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01" w:rsidRDefault="00681C0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95111D"/>
          <w:sz w:val="28"/>
          <w:szCs w:val="28"/>
        </w:rPr>
        <w:t>Горбачев Михаил Сергеевич</w:t>
      </w:r>
      <w:r>
        <w:rPr>
          <w:b/>
          <w:bCs/>
          <w:color w:val="95111D"/>
          <w:sz w:val="28"/>
          <w:szCs w:val="28"/>
        </w:rPr>
        <w:br/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Родился 2 марта 1931 г. в селе Привольное Красногвардейского района, Ставропольского края, в крестьянской семье.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Горбачеву было 10 лет, когда началась Великая Отечественная война. Война и немецкая оккупация надолго запечатлелись в памяти подростка. В 1944 году пришло извещение о смерти отца. К счастью, оно оказалось ошибкой. Отец был жив, но тяжело ранен. С 13 лет Михаил, учась в школе, начал работать вместе с отцом на комбайне. "Отец отлично знал комбайн и меня обучил, - вспоминает М.С. Горбачев. - Я мог спустя год-два отрегулировать любой механизм. Предмет особой гордости - на слух могу сразу определить неладное в работе комбайна." За успехи в уборке урожая он был награжден Орденом Трудового Красного Знамени - одной из высших государственных наград того времени. Ему было тогда всего 17 лет. Горбачев был самым молодым из награжденных этим орденом.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На формирование горбачевского характера большое влияние оказала его "малая родина" - Ставрополье, к которому он всегда относился с глубокой любовью. В автобиографической книге "Жизнь и реформы" он пишет: "Восприятие "большой Родины" через судьбу свою, своих предков, своего края - это и есть не книжный, а подлинный, уходящий корнями в родную почву патриотизм".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В 1950 г. после окончания с серебряной медалью средней школы поступил на юридический факультет МГУ имени М.В. Ломоносова (закончил в 1955 г., специальность - правоведение). На экономическом факультете Ставропольского сельскохозяйственного института получил (заочно, 1967) специальность агронома-экономиста.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В КПСС Горбачев вступил, будучи студентом. "Накануне, - писал он впоследствии, - передо мной встала проблема: что писать в анкете о своих репрессированных дедах? Хотя дед Пантелей судим не был, но 14 месяцев отсидел. Да и деда Андрея выслали в Сибирь безо всякого суда… Потом в Ленинском РК КПСС пришлось долго объяснять всю историю моих предков". Тем не менее диссидентом Михаил никогда не был. С юности его отличала высокая общественная активность, стремление участвовать в полезных делах, добиваться справедливого решения вопросов, с которыми его сталкивала жизнь. Его постоянно избирали лидером в тех организациях, где он работал.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Годы учебы в Московском Государственном Университете решающим образом повлияли на формирование личности Михаила Горбачева. Время "оттепели" после смерти Сталина, XX съезд КПСС, разоблачивший сталинизм, определяли атмосферу, в которой жили тогдашние студенты. Сокурсником и другом Горбачева, и это не случайно, был один из инициаторов "Пражской весны" конца 60-х годов Зденек Млынарж. В стенах университета М.С. Горбачев познакомился с Раисой Титаренко. Вскоре сыграли в общежитии студенческую свадьбу. С тех пор и до последних своих дней Раиса Максимовна Горбачева (она скончалась в сентябре 1999 года) была самым близким и важным человеком для Михаила Сергеевича, где бы он ни работал и какие бы должности не занимал.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Получив диплом юриста, Михаил готов был работать по специальности. Ему предложили работу сначала в Москве, затем в Ставропольском крае. Вскоре после возращения в родные края, на Ставрополье, пригласили на комсомольскую работу. Он согласился. Так началась его политическая карьера.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С 1955 по 1962 год он - на различных должностях в Ставропольском крайкоме комсомола, включая пост первого секретаря крайкома ВЛКСМ.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После этого, по логике тех времен, он был направлен на партийную работу, а в 1966 году стал первым секретарем партийной организации города Ставрополя. С августа 1968 г. - он секретарь крайкома КПСС. С апреля 1970 г. Горбачев уже в качестве первого секретаря партийного комитета занял высший руководящий пост в одном из самых крупных территориально и хозяйственно значительных регионов России - в Ставрополье, на Северном Кавказе.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До этого Михаил Сергеевич нередко подумывал о том, чтобы заняться научной работой. Но после избрания первым секретарем крайкома он отчетливо осознал: общественная работа - это его судьба.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В 1971 г. М.С. Горбачев был избран членом Центрального Комитета КПСС, в ноябре 1978 года - секретарем ЦК КПСС. С этого момента его деятельность переместилась в Москву. Поначалу Горбачев курировал сельское хозяйство Советского Союза, но очень скоро он проявил себя как политик широкого плана, начал оказывать влияние на многие другие направления деятельности ЦК. Не только в партии, но и в широких общественных кругах заметили его энергию, инициативность, демократизм, критический настрой в оценке положения дел в экономике, в социальной и идеологической сферах.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Через два года он вошел в состав высшего в партии и стране руководящего органа - Политбюро ЦК КПСС. Многие увидели в его быстром продвижении признаки близких перемен в советском обществе, переживающем период застоя. И перемены действительно наступили: после смерти одного за другим трех Генеральных секретарей на высший партийно-государственный пост был избран Горбачев.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 xml:space="preserve">С приходом Горбачева к власти в Советском Союзе начались глубокие преобразования, получившие название перестройки. Ее движущей силой стала гласность. Развернулся процесс демократизации страны; реформа потерявшей эффективность экономики должна была перевести ее на рыночные основы. 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Серьезный переворот произошел в международных делах. Связанная с именем Горбачева внешняя политика "нового мышления" способствовала коренному изменению всей международной обстановки, сыграла решающую роль в деле прекращения "холодной войны", гонки ядерных вооружений, в устранении самой угрозы мировой ядерной войны.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Съезд Народных депутатов СССР - первый в советской истории парламент, избранный на альтернативной основе, - избрал Горбачева Президентом СССР (15 марта 1990 г.). До этого он, после отставки А.А.Громыко в 1988 году, занимал пост Председателя Президиума Верховного Совета СССР, а с лета 1989 года - Председателя Верховного Совета СССР. Соответственно он возглавил Совет обороны страны и являлся Верховным Главнокомандующим Вооруженных Сил СССР.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В знак признания огромных заслуг М.С.Горбачева как выдающегося реформатора, политика мирового масштаба, внесшего уникальный вклад в изменение к лучшему самого характера международного развития, он был удостоен Нобелевской премии мира (15 октября 1990 г.).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Деструктивные социальные и национальные процессы, которым не смогла противостоять неокрепшая в СССР демократия, привели в конце концов к распаду великого многонационального Союза. Стремясь предотвратить такой исход, Горбачев сделал максимум возможного - за исключением применения силы, что противоречило бы основным принципам его политической философии и морали.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25 декабря 1991 года М.С.Горбачев сложил с себя полномочия главы государства.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С января 1992 года - по настоящее время - он Президент Международного общественного Фонда социально-экономических и политологических исследований (Горбачев-Фонд). С марта 1993 года - также Президент Международного Зеленого Креста - международной независимой экологической организации, имеющей отделения более чем в 20 странах. Михаил Сергеевич является также председателем Российской объединенной социал-демократической партии, учредительный съезд которой состоялся в марте 2000 года.</w:t>
      </w:r>
    </w:p>
    <w:p w:rsidR="00681C01" w:rsidRDefault="00681C01">
      <w:pPr>
        <w:pStyle w:val="a4"/>
        <w:rPr>
          <w:color w:val="000000"/>
        </w:rPr>
      </w:pPr>
      <w:r>
        <w:rPr>
          <w:color w:val="000000"/>
        </w:rPr>
        <w:t>Подытоживая деятельность М.С. Горбачева во главе нашей страны, известный ученый и общественный деятель С.П. Капица пишет: "Удалось по существу без потерь уйти от ядерного столкновения, к которому с обреченностью греческой трагедии шел мир. Значимость этого трудно преувеличить. И второе, чем мы обязаны М.С. Горбачеву, - это гласность, свобода слова и зачатки демократии, совершавшей в ту радужную эпоху свои первые шаги". О "послепрезидентском" этапе деятельности Горбачева итальянский журналист Джульетто Кьеза пишет: "Я благодарен ему за то, что он не изменил своим убеждениям во все последующие годы, когда почти все оказались замазанными в грязи и предали самих себя. Михаил Сергеевич остался чист. И продолжает оставаться примером и доказательством того, что можно не потерять достоинства в политике и быть верным идеалам истинной демократии."</w:t>
      </w:r>
    </w:p>
    <w:p w:rsidR="00681C01" w:rsidRDefault="00681C0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М.С.Горбачев награжден:</w:t>
      </w:r>
      <w:r>
        <w:rPr>
          <w:color w:val="000000"/>
          <w:sz w:val="24"/>
          <w:szCs w:val="24"/>
        </w:rPr>
        <w:t xml:space="preserve">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орденом Трудового Красного Знамени (1948 г.), тремя орденами Ленина, орденом Октябрьской Революции, орденом "Знак Почета", медалями, а также многочисленными зарубежными наградами, в том числе: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Золотой памятной медалью Белграда (Югославия, март 1988)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Серебряной медалью Сейма ПНР за выдающийся вклад в развитие и укрепление международного сотрудничества, дружбу и взаимодействие между ПНР и СССР (Польша, июль 1988)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Памятной медалью Сорбонны (Париж, июль 1989)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Памятной медалью муниципалитета Рима (Италия, ноябрь 1989)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Памятной медалью Ватикана (1 декабря 1989)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"Медалью свободы им.Франклина Делано Рузвельта" (Вашингтон, июнь 1990)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"Звездой Героя" Университета Бен-Гурион (Израиль, 1992)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Золотой медалью Афинского национального технического университета "Прометеус" (Греция, 1993)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Золотой медалью г. Салоники (Греция, 1993)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Международной наградой Государственному Деятелю "Совета Филадельфии по мировым проблемам" (США, 1993)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Золотым Знаком Университета Овьедо (Испания, 1994)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Орденом Ассоциации Латиноамериканского единства в Корее "Большой Крест Симона Боливара за единство и свободу" (Республика Корея, 1994)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Орденом Большой крест Св. Агаты (Сан-Марино, 1994)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Большим Крестом Ордена Свободы (Португалия, 1995)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Памятной наградой "Врата Свободы" в честь 10-летия со времени предоставления евреям бывшего СССР возможности свободно эмигрировать (компания "Израиль бондс", Нью-Йорк, 1998)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Большим Крестом за заслуги (Германия, ноябрь 1999)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Орденом Белого Льва с лентой (Чехия, ноябрь 1999)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Большим золотым Крестом Христофора Колумба (Доминиканская Республика, июль 2001) </w:t>
      </w:r>
    </w:p>
    <w:p w:rsidR="00681C01" w:rsidRDefault="00681C0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Высшей наградой Академии достижений Великобритании (Лондон, октябрь 2000) </w:t>
      </w:r>
    </w:p>
    <w:p w:rsidR="00681C01" w:rsidRDefault="00681C01">
      <w:pPr>
        <w:pStyle w:val="a4"/>
        <w:rPr>
          <w:color w:val="000000"/>
        </w:rPr>
      </w:pPr>
      <w:r>
        <w:rPr>
          <w:b/>
          <w:bCs/>
          <w:color w:val="000000"/>
        </w:rPr>
        <w:t>15 октября 1990 г. М.С.Горбачев удостоен Нобелевской премии мира.</w:t>
      </w:r>
    </w:p>
    <w:p w:rsidR="00681C01" w:rsidRDefault="00681C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также отмечен многими другими престижными иностранными наградами и премиями: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им.Индиры Ганди за 1987 год (Индия, ноябрь 1988)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"Золотой голубь за мир" за вклад в дело мира и разоружения (пацифистская организация Итальянский центр документации по разоружению и Национальная лига кооперативов, Рим, ноябрь 1989)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мира им. Альберта Эйнштейна за огромный вклад в борьбу за мир и взаимопонимание между народами (Вашингтон, июнь 1990)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Почетная премия "Исторический деятель" влиятельной религиозной организации США - "Фонд призыв совести" (Вашингтон, июнь 1990)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Премия мира им.Мартина Лютера Кинга "За мир без насилия 1991 года" за его выдающуюся роль в борьбе за мир во всем мире и права человека (Вашингтон, июнь 1990)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премия "Фьюджи" (Фонд "Фьюджи", действующий в Италии) как "человеку, чья деятельность в политической и общественной областях может служить исключительным примером борьбы за утверждение прав человека" (Италия, 1990)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Альберта Швейцера Молодежного фонда Хью О?Брайана (США, 1992)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Бенджамина М. Кардосо "За демократию" (Университет Ешива, Нью-Йорк, 1992)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Сэра Уинстона Черчилля в знак признания вклада в дело мира на Ближнем Востоке (Великобритания, 1993)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"Ля Плеяде" (Пьяченца, Италия, 1993)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журналистско-литературная премия (Модена, Италия, 1993)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"Герой года" Ассоциации мелких и средних предпринимателей провинции Болонья (Италия, 1993)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Премия "Золотой Пегас" (Тоскана, Италия, 1994)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Генуэзского Университета (Италия, 1995)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Царя Давида (США, 1997)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Энрон Института Бейкера за выдающиеся заслуги перед обществом (Хьюстон, США, 1997)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"Веха" еженедельника "Политика" (Польша, 1997)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Будапештского клуба (Франкфурт-на-Майне, ФРГ, 1997)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"Комета" (Германия, 1998)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Международной женской сионистской организации (Майами, США, 1998)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Национальная Премия Свободы за борьбу против угнетения (Мемфис, США, 1998)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города Террачина (Институт русского языка и культуры, Италия, 1998)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Национальная премия примирения ("Друзья примирения", Италия, 1998)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культуры и мира Джорджио Ла Пира (Италия, 1999)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"Ритуалис" (Италия, 1999)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"Друзья рояля" Культурной ассоциации г. Марсала (Италия, 1999)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"Российский Национальный Олимп" с присвоением высшего общественного титула "Человек - Эпоха" (2000)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Александра Меня (2000) </w:t>
      </w:r>
    </w:p>
    <w:p w:rsidR="00681C01" w:rsidRDefault="00681C01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Премия Святого Валентина (Италия, 2001) </w:t>
      </w:r>
    </w:p>
    <w:p w:rsidR="00681C01" w:rsidRDefault="00681C01">
      <w:pPr>
        <w:jc w:val="right"/>
        <w:rPr>
          <w:color w:val="000000"/>
          <w:sz w:val="24"/>
          <w:szCs w:val="24"/>
        </w:rPr>
      </w:pPr>
      <w:r w:rsidRPr="009F7F3D">
        <w:rPr>
          <w:color w:val="000000"/>
          <w:sz w:val="24"/>
          <w:szCs w:val="24"/>
        </w:rPr>
        <w:t>назад</w:t>
      </w:r>
      <w:r>
        <w:rPr>
          <w:color w:val="000000"/>
          <w:sz w:val="24"/>
          <w:szCs w:val="24"/>
        </w:rPr>
        <w:t xml:space="preserve"> | </w:t>
      </w:r>
      <w:r w:rsidRPr="009F7F3D">
        <w:rPr>
          <w:color w:val="000000"/>
          <w:sz w:val="24"/>
          <w:szCs w:val="24"/>
        </w:rPr>
        <w:t>наверх</w:t>
      </w:r>
    </w:p>
    <w:p w:rsidR="00681C01" w:rsidRDefault="00681C0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М.С.Горбачеву присвоены почетные ученые звания:</w:t>
      </w:r>
      <w:r>
        <w:rPr>
          <w:color w:val="000000"/>
          <w:sz w:val="24"/>
          <w:szCs w:val="24"/>
        </w:rPr>
        <w:t xml:space="preserve">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Мадридского автономного университета (Испания, Мадрид, 1990)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"Комплутенсе" (Испания, Мадрид, 1990)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Российской Академии Естественных Наук /политология/ (Москва, 1991)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Стэнфордского Университета (США,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Буэнос-Айреса (Аргентина,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Куйо (Мендоса, Аргентина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К. Мендеса (Бразилия,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Чили (Чили,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Анауак (Мексика,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Бар-Илян (Израиль,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Бен-Гурион (Израиль,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Эмори (Атланта, США, 1992)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Вирджинского Университета (США,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Джепсоновской школы лидерства (Ричмонд, США,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Пандион университета (Пирей, Греция,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Института международного права и международных отношений при Аристотелевском университете (Салоники, Греция,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Факультета права Аристотелевского Университета (Салоники, Греция,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Бристольского университета (Англия,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Калгари (Канада,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Карлтонского университета (Канада,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Сока Гаккай Интернэшнл (президент Дайсаку Икеда) (Япония, 1993)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Кунг Кхи (Республика Корея, 1995)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Дурнхэма (Англия, 1995)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Современного университета Лиссабона (Португалия, 1995)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Сока (Япония, 1997)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Университета Тромсе (Норвегия, 1998) </w:t>
      </w:r>
    </w:p>
    <w:p w:rsidR="00681C01" w:rsidRDefault="00681C0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Российского государственного гуманитарного университета (Москва, 2001) </w:t>
      </w:r>
    </w:p>
    <w:p w:rsidR="00681C01" w:rsidRDefault="00681C01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8"/>
          <w:szCs w:val="18"/>
        </w:rPr>
      </w:pPr>
    </w:p>
    <w:p w:rsidR="00681C01" w:rsidRDefault="00681C01">
      <w:bookmarkStart w:id="0" w:name="_GoBack"/>
      <w:bookmarkEnd w:id="0"/>
    </w:p>
    <w:sectPr w:rsidR="00681C0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8AE"/>
    <w:multiLevelType w:val="hybridMultilevel"/>
    <w:tmpl w:val="11FE88EE"/>
    <w:lvl w:ilvl="0" w:tplc="B9A8D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869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CDAD6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8E40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02A6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B7AD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BA8CF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22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DE8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0F36E0"/>
    <w:multiLevelType w:val="hybridMultilevel"/>
    <w:tmpl w:val="E37491D0"/>
    <w:lvl w:ilvl="0" w:tplc="5686B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25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24C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710D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BA4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3E5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EE7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86A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087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374490"/>
    <w:multiLevelType w:val="hybridMultilevel"/>
    <w:tmpl w:val="2FFA11F2"/>
    <w:lvl w:ilvl="0" w:tplc="ECBA2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EE1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96C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F6A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A20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09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2DE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CC1E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6A7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F3D"/>
    <w:rsid w:val="00681C01"/>
    <w:rsid w:val="008E0974"/>
    <w:rsid w:val="009F7F3D"/>
    <w:rsid w:val="00F4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494EE9-ECEC-4496-AC9B-6F00701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Verdana" w:hAnsi="Verdana" w:cs="Verdana"/>
      <w:color w:val="FFFFFF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8656</Words>
  <Characters>4935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Горбачев Михаил Сергеевич</vt:lpstr>
    </vt:vector>
  </TitlesOfParts>
  <Company>KM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Горбачев Михаил Сергеевич</dc:title>
  <dc:subject/>
  <dc:creator>N/A</dc:creator>
  <cp:keywords/>
  <dc:description/>
  <cp:lastModifiedBy>admin</cp:lastModifiedBy>
  <cp:revision>2</cp:revision>
  <dcterms:created xsi:type="dcterms:W3CDTF">2014-01-27T10:11:00Z</dcterms:created>
  <dcterms:modified xsi:type="dcterms:W3CDTF">2014-01-27T10:11:00Z</dcterms:modified>
</cp:coreProperties>
</file>