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64" w:rsidRDefault="00271D6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Начало конфликта</w:t>
      </w:r>
      <w:r>
        <w:br/>
      </w:r>
      <w:r>
        <w:rPr>
          <w:b/>
          <w:bCs/>
        </w:rPr>
        <w:t>2 Вооруженные столкновения</w:t>
      </w:r>
      <w:r>
        <w:br/>
      </w:r>
      <w:r>
        <w:rPr>
          <w:b/>
          <w:bCs/>
        </w:rPr>
        <w:t>3 Следствие и суд</w:t>
      </w:r>
      <w:r>
        <w:br/>
      </w:r>
      <w:r>
        <w:br/>
      </w:r>
    </w:p>
    <w:p w:rsidR="00B00B64" w:rsidRDefault="00271D6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00B64" w:rsidRDefault="00271D68">
      <w:pPr>
        <w:pStyle w:val="a3"/>
      </w:pPr>
      <w:r>
        <w:t>Горловское вооружённое восстание (декабрь 1905) — один из эпизодов революции 1905 года в России, имевший место в Горловке, Бахмутского уезда Екатеринославской губ. Конфликт начался, как спор рабочих с администрацией машиностроительного завода по вопросу зарплаты, и вылился в вооруженные столкновения с человеческими жертвами.</w:t>
      </w:r>
    </w:p>
    <w:p w:rsidR="00B00B64" w:rsidRDefault="00271D68">
      <w:pPr>
        <w:pStyle w:val="21"/>
        <w:pageBreakBefore/>
        <w:numPr>
          <w:ilvl w:val="0"/>
          <w:numId w:val="0"/>
        </w:numPr>
      </w:pPr>
      <w:r>
        <w:t>1. Начало конфликта</w:t>
      </w:r>
    </w:p>
    <w:p w:rsidR="00B00B64" w:rsidRDefault="00271D68">
      <w:pPr>
        <w:pStyle w:val="a3"/>
      </w:pPr>
      <w:r>
        <w:t>1 декабря директор машиностроительного завода бельгиец Лоэст объявил рабочим, что в связи с усилением кризиса, производство машин сократилось и вместо 10-часового рабочего дня устанавливается 6-часовой, вследствие чего заработок снизится на 40—50 %.</w:t>
      </w:r>
    </w:p>
    <w:p w:rsidR="00B00B64" w:rsidRDefault="00271D68">
      <w:pPr>
        <w:pStyle w:val="a3"/>
      </w:pPr>
      <w:r>
        <w:t>После получения известий о Декабрьском вооруженном восстании в Москве состоялось совещание стачечного комитета. На нем было решено созвать 9 декабря митинг, на котором объявить всеобщую забастовку рабочих Горловки. Большевистская группа Горловки одобрила это решение. Вместе со стачечным комитетом железнодорожников и машиностроителей она приступила к немедленной организации митинга. В ночь на 9 декабря на машиностроительном заводе, руднике и станции были расклеены написанные от руки листовки.</w:t>
      </w:r>
    </w:p>
    <w:p w:rsidR="00B00B64" w:rsidRDefault="00271D68">
      <w:pPr>
        <w:pStyle w:val="21"/>
        <w:pageBreakBefore/>
        <w:numPr>
          <w:ilvl w:val="0"/>
          <w:numId w:val="0"/>
        </w:numPr>
      </w:pPr>
      <w:r>
        <w:t>2. Вооруженные столкновения</w:t>
      </w:r>
    </w:p>
    <w:p w:rsidR="00B00B64" w:rsidRDefault="00271D68">
      <w:pPr>
        <w:pStyle w:val="a3"/>
      </w:pPr>
      <w:r>
        <w:t>К десяти часам утра более 4 тыс. рабочих собралось на железнодорожной станции. Это были в основном машиностроители, шахтеры, железнодорожники, а также крестьяне, прибывшие на митинг из окрестных деревень. Член стачечного комитета И. М. Снежко прочитал рабочим телеграммы Екатеринославского Боевого стачечного комитета о начале всеобщей политической стачки и призвал рабочих последовать примеру пролетариата Москвы и активно включиться в борьбу с царизмом.</w:t>
      </w:r>
    </w:p>
    <w:p w:rsidR="00B00B64" w:rsidRDefault="00271D68">
      <w:pPr>
        <w:pStyle w:val="a3"/>
      </w:pPr>
      <w:r>
        <w:t>29 декабря 1905 во время восстания была отрублена рука революционеру Кузнецову. Расстреляно солдатами и зарублено казаками 10 тружеников машиностроительного завода, шахтёров и крестьян. Среди них — Тоткал Сергей Иванович. На следующий день рано утром мать Сергея запрягла лошадей и забрало тело своего сына, зверски зарубленного казаками. В гроб Сергея Ивановича была положена рука революционера Кузнецова, который в это время скрывался в подполье. В ответ по просьбе стачечного комитета в город начали прибывать отряды шахтеров из посёлков Петровский завод, Алчевск, Авдеевка, Гришино, Дебальцево, Енакиево, Хацапетовка, Ясиноватая, Харцызск (4 тыс.чел., из них 600 — с огнестрельным оружием).</w:t>
      </w:r>
    </w:p>
    <w:p w:rsidR="00B00B64" w:rsidRDefault="00271D68">
      <w:pPr>
        <w:pStyle w:val="a3"/>
      </w:pPr>
      <w:r>
        <w:t>После этого беспорядки подолжились с новой силой, до тех пор пока на помощь правительственным войскам не прибыл из Енакиева большой отряд казаков. После этого порядок в городе был быстро восстановлен и большое количество боевиков арестовано.</w:t>
      </w:r>
    </w:p>
    <w:p w:rsidR="00B00B64" w:rsidRDefault="00271D68">
      <w:pPr>
        <w:pStyle w:val="21"/>
        <w:pageBreakBefore/>
        <w:numPr>
          <w:ilvl w:val="0"/>
          <w:numId w:val="0"/>
        </w:numPr>
      </w:pPr>
      <w:r>
        <w:t>3. Следствие и суд</w:t>
      </w:r>
    </w:p>
    <w:p w:rsidR="00B00B64" w:rsidRDefault="00271D68">
      <w:pPr>
        <w:pStyle w:val="a3"/>
      </w:pPr>
      <w:r>
        <w:t>Следствие по делу продолжалось два года. Вначале предполагали судить арестованных обычным судом присяжных, но затем правительство решило передать дело в военный суд. С 7 по 19 декабря 1908 года дело участников Горловского вооруженного восстания рассматривал в Екатеринославе суд Одесского военного округа. Из 131 подсудимого военный суд признал виновными 92; 32 были приговорены к смертной казни через повешение. Но, позднее смертная казнь была утверждена восьми осужденным, а остальным ее заменили бессрочной каторгой. Казнь состоялась в ночь на 4 сентября 1909 г.</w:t>
      </w:r>
      <w:r>
        <w:br/>
        <w:t>В 1930 году в районе машиностроительного завода был установлен памятник «На этом месте в 1905 году царскими палачами была отрублена рука революционеру Кузнецову». В 1955 году в связи с 50-летиием событий 1905 г на месте боя рабочих дружин Донбасса с царскими войсками был установлен памятный обелиск.</w:t>
      </w:r>
    </w:p>
    <w:p w:rsidR="00B00B64" w:rsidRDefault="00271D68">
      <w:pPr>
        <w:pStyle w:val="21"/>
        <w:numPr>
          <w:ilvl w:val="0"/>
          <w:numId w:val="0"/>
        </w:numPr>
      </w:pPr>
      <w:r>
        <w:t>Литература</w:t>
      </w:r>
    </w:p>
    <w:p w:rsidR="00B00B64" w:rsidRDefault="00271D68">
      <w:pPr>
        <w:pStyle w:val="a3"/>
        <w:numPr>
          <w:ilvl w:val="0"/>
          <w:numId w:val="1"/>
        </w:numPr>
        <w:tabs>
          <w:tab w:val="left" w:pos="707"/>
        </w:tabs>
      </w:pPr>
      <w:r>
        <w:t>Горловское вооруженное восстание</w:t>
      </w:r>
    </w:p>
    <w:p w:rsidR="00B00B64" w:rsidRDefault="00271D68">
      <w:pPr>
        <w:pStyle w:val="a3"/>
        <w:spacing w:after="0"/>
      </w:pPr>
      <w:r>
        <w:t>Источник: http://ru.wikipedia.org/wiki/Горловское_вооружённое_восстание</w:t>
      </w:r>
      <w:bookmarkStart w:id="0" w:name="_GoBack"/>
      <w:bookmarkEnd w:id="0"/>
    </w:p>
    <w:sectPr w:rsidR="00B00B6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D68"/>
    <w:rsid w:val="00271D68"/>
    <w:rsid w:val="009D3584"/>
    <w:rsid w:val="00B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5911-95B5-4710-91A8-D05131DC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2014-04-05T17:52:00Z</dcterms:created>
  <dcterms:modified xsi:type="dcterms:W3CDTF">2014-04-05T17:52:00Z</dcterms:modified>
</cp:coreProperties>
</file>