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C0" w:rsidRDefault="001B19C0">
      <w:pPr>
        <w:jc w:val="center"/>
        <w:rPr>
          <w:b/>
          <w:sz w:val="24"/>
        </w:rPr>
      </w:pPr>
      <w:r>
        <w:rPr>
          <w:b/>
          <w:sz w:val="24"/>
        </w:rPr>
        <w:t>ВОЛГО-ВЯТСКАЯ АКАДЕМИЯ ГОСУДАРСТВЕННОЙ СЛУЖБЫ</w:t>
      </w:r>
    </w:p>
    <w:p w:rsidR="001B19C0" w:rsidRDefault="001B19C0">
      <w:pPr>
        <w:jc w:val="center"/>
        <w:rPr>
          <w:b/>
          <w:sz w:val="24"/>
        </w:rPr>
      </w:pPr>
    </w:p>
    <w:p w:rsidR="001B19C0" w:rsidRDefault="001B19C0">
      <w:pPr>
        <w:jc w:val="center"/>
        <w:rPr>
          <w:b/>
          <w:sz w:val="24"/>
        </w:rPr>
      </w:pPr>
    </w:p>
    <w:p w:rsidR="001B19C0" w:rsidRDefault="001B19C0">
      <w:pPr>
        <w:jc w:val="center"/>
        <w:rPr>
          <w:b/>
          <w:sz w:val="24"/>
        </w:rPr>
      </w:pPr>
    </w:p>
    <w:p w:rsidR="001B19C0" w:rsidRDefault="001B19C0">
      <w:pPr>
        <w:jc w:val="center"/>
        <w:rPr>
          <w:b/>
          <w:sz w:val="24"/>
        </w:rPr>
      </w:pPr>
    </w:p>
    <w:p w:rsidR="001B19C0" w:rsidRDefault="001B19C0">
      <w:pPr>
        <w:jc w:val="center"/>
        <w:rPr>
          <w:b/>
          <w:sz w:val="24"/>
        </w:rPr>
      </w:pPr>
    </w:p>
    <w:p w:rsidR="001B19C0" w:rsidRDefault="001B19C0">
      <w:pPr>
        <w:jc w:val="center"/>
        <w:rPr>
          <w:b/>
          <w:sz w:val="24"/>
        </w:rPr>
      </w:pPr>
    </w:p>
    <w:p w:rsidR="001B19C0" w:rsidRDefault="001B19C0">
      <w:pPr>
        <w:pStyle w:val="1"/>
        <w:jc w:val="center"/>
        <w:rPr>
          <w:b/>
        </w:rPr>
      </w:pPr>
      <w:r>
        <w:rPr>
          <w:b/>
        </w:rPr>
        <w:t>Кафедра экономической теории</w:t>
      </w:r>
    </w:p>
    <w:p w:rsidR="001B19C0" w:rsidRDefault="001B19C0"/>
    <w:p w:rsidR="001B19C0" w:rsidRDefault="001B19C0"/>
    <w:p w:rsidR="001B19C0" w:rsidRDefault="001B19C0"/>
    <w:p w:rsidR="001B19C0" w:rsidRDefault="001B19C0">
      <w:pPr>
        <w:pStyle w:val="2"/>
        <w:jc w:val="center"/>
      </w:pPr>
      <w:r>
        <w:t>Дисциплина: Государственное регулирование в социальной сфере</w:t>
      </w:r>
    </w:p>
    <w:p w:rsidR="001B19C0" w:rsidRDefault="001B19C0"/>
    <w:p w:rsidR="001B19C0" w:rsidRDefault="001B19C0"/>
    <w:p w:rsidR="001B19C0" w:rsidRDefault="001B19C0"/>
    <w:p w:rsidR="001B19C0" w:rsidRDefault="001B19C0"/>
    <w:p w:rsidR="001B19C0" w:rsidRDefault="001B19C0"/>
    <w:p w:rsidR="001B19C0" w:rsidRDefault="001B19C0">
      <w:pPr>
        <w:pStyle w:val="3"/>
      </w:pPr>
      <w:r>
        <w:t>Курсовая работа</w:t>
      </w:r>
    </w:p>
    <w:p w:rsidR="001B19C0" w:rsidRDefault="001B19C0"/>
    <w:p w:rsidR="001B19C0" w:rsidRDefault="001B19C0">
      <w:pPr>
        <w:jc w:val="center"/>
        <w:rPr>
          <w:sz w:val="32"/>
        </w:rPr>
      </w:pPr>
      <w:r>
        <w:rPr>
          <w:sz w:val="32"/>
        </w:rPr>
        <w:t>на тему</w:t>
      </w:r>
    </w:p>
    <w:p w:rsidR="001B19C0" w:rsidRDefault="001B19C0">
      <w:pPr>
        <w:jc w:val="center"/>
        <w:rPr>
          <w:b/>
          <w:sz w:val="36"/>
        </w:rPr>
      </w:pPr>
      <w:r>
        <w:rPr>
          <w:b/>
          <w:sz w:val="36"/>
        </w:rPr>
        <w:t>«Государственная социальная политика»</w:t>
      </w:r>
    </w:p>
    <w:p w:rsidR="001B19C0" w:rsidRDefault="001B19C0">
      <w:pPr>
        <w:jc w:val="center"/>
        <w:rPr>
          <w:b/>
          <w:sz w:val="36"/>
        </w:rPr>
      </w:pPr>
    </w:p>
    <w:p w:rsidR="001B19C0" w:rsidRDefault="001B19C0">
      <w:pPr>
        <w:jc w:val="center"/>
        <w:rPr>
          <w:b/>
          <w:sz w:val="36"/>
        </w:rPr>
      </w:pPr>
    </w:p>
    <w:p w:rsidR="001B19C0" w:rsidRDefault="001B19C0">
      <w:pPr>
        <w:jc w:val="center"/>
        <w:rPr>
          <w:b/>
          <w:sz w:val="36"/>
        </w:rPr>
      </w:pPr>
    </w:p>
    <w:p w:rsidR="001B19C0" w:rsidRDefault="001B19C0">
      <w:pPr>
        <w:jc w:val="center"/>
        <w:rPr>
          <w:b/>
          <w:sz w:val="36"/>
        </w:rPr>
      </w:pPr>
    </w:p>
    <w:p w:rsidR="001B19C0" w:rsidRDefault="001B19C0">
      <w:pPr>
        <w:pStyle w:val="4"/>
        <w:jc w:val="right"/>
      </w:pPr>
    </w:p>
    <w:p w:rsidR="001B19C0" w:rsidRDefault="001B19C0">
      <w:pPr>
        <w:pStyle w:val="4"/>
        <w:jc w:val="right"/>
      </w:pPr>
    </w:p>
    <w:p w:rsidR="001B19C0" w:rsidRDefault="001B19C0">
      <w:pPr>
        <w:pStyle w:val="4"/>
        <w:jc w:val="right"/>
      </w:pPr>
    </w:p>
    <w:p w:rsidR="001B19C0" w:rsidRDefault="001B19C0">
      <w:pPr>
        <w:pStyle w:val="4"/>
        <w:jc w:val="right"/>
      </w:pPr>
      <w:r>
        <w:t xml:space="preserve">Выполнил: студент 5 курса </w:t>
      </w:r>
    </w:p>
    <w:p w:rsidR="001B19C0" w:rsidRDefault="001B19C0">
      <w:pPr>
        <w:jc w:val="right"/>
        <w:rPr>
          <w:b/>
          <w:sz w:val="28"/>
        </w:rPr>
      </w:pPr>
      <w:r>
        <w:rPr>
          <w:b/>
          <w:sz w:val="28"/>
        </w:rPr>
        <w:t>Группы 99-г-3</w:t>
      </w:r>
    </w:p>
    <w:p w:rsidR="001B19C0" w:rsidRDefault="001B19C0">
      <w:pPr>
        <w:jc w:val="right"/>
        <w:rPr>
          <w:b/>
          <w:sz w:val="28"/>
        </w:rPr>
      </w:pPr>
      <w:r>
        <w:rPr>
          <w:b/>
          <w:sz w:val="28"/>
        </w:rPr>
        <w:t>Специальности ГМУ</w:t>
      </w:r>
    </w:p>
    <w:p w:rsidR="001B19C0" w:rsidRDefault="001B19C0">
      <w:pPr>
        <w:jc w:val="right"/>
        <w:rPr>
          <w:b/>
          <w:sz w:val="28"/>
        </w:rPr>
      </w:pPr>
    </w:p>
    <w:p w:rsidR="001B19C0" w:rsidRDefault="001B19C0">
      <w:pPr>
        <w:jc w:val="right"/>
        <w:rPr>
          <w:b/>
          <w:sz w:val="28"/>
        </w:rPr>
      </w:pPr>
    </w:p>
    <w:p w:rsidR="001B19C0" w:rsidRDefault="001B19C0">
      <w:pPr>
        <w:jc w:val="right"/>
        <w:rPr>
          <w:b/>
          <w:sz w:val="28"/>
        </w:rPr>
      </w:pPr>
      <w:r>
        <w:rPr>
          <w:b/>
          <w:sz w:val="28"/>
        </w:rPr>
        <w:t xml:space="preserve">Руководитель: </w:t>
      </w:r>
    </w:p>
    <w:p w:rsidR="001B19C0" w:rsidRDefault="001B19C0">
      <w:pPr>
        <w:jc w:val="right"/>
        <w:rPr>
          <w:b/>
          <w:sz w:val="28"/>
        </w:rPr>
      </w:pPr>
    </w:p>
    <w:p w:rsidR="001B19C0" w:rsidRDefault="001B19C0">
      <w:pPr>
        <w:jc w:val="right"/>
        <w:rPr>
          <w:b/>
          <w:sz w:val="28"/>
        </w:rPr>
      </w:pPr>
    </w:p>
    <w:p w:rsidR="001B19C0" w:rsidRDefault="001B19C0">
      <w:pPr>
        <w:jc w:val="right"/>
        <w:rPr>
          <w:b/>
          <w:sz w:val="28"/>
        </w:rPr>
      </w:pPr>
    </w:p>
    <w:p w:rsidR="001B19C0" w:rsidRDefault="001B19C0">
      <w:pPr>
        <w:jc w:val="right"/>
        <w:rPr>
          <w:b/>
          <w:sz w:val="28"/>
        </w:rPr>
      </w:pPr>
    </w:p>
    <w:p w:rsidR="001B19C0" w:rsidRDefault="001B19C0">
      <w:pPr>
        <w:jc w:val="right"/>
        <w:rPr>
          <w:b/>
          <w:sz w:val="28"/>
        </w:rPr>
      </w:pPr>
    </w:p>
    <w:p w:rsidR="001B19C0" w:rsidRDefault="001B19C0">
      <w:pPr>
        <w:pStyle w:val="5"/>
      </w:pPr>
      <w:r>
        <w:t>Нижний Новгород</w:t>
      </w:r>
    </w:p>
    <w:p w:rsidR="001B19C0" w:rsidRDefault="001B19C0">
      <w:pPr>
        <w:jc w:val="center"/>
        <w:rPr>
          <w:b/>
          <w:sz w:val="28"/>
        </w:rPr>
      </w:pPr>
      <w:r>
        <w:rPr>
          <w:b/>
          <w:sz w:val="28"/>
        </w:rPr>
        <w:t>2004г.</w:t>
      </w:r>
    </w:p>
    <w:p w:rsidR="001B19C0" w:rsidRDefault="001B19C0">
      <w:pPr>
        <w:jc w:val="right"/>
        <w:rPr>
          <w:b/>
          <w:sz w:val="28"/>
        </w:rPr>
      </w:pPr>
    </w:p>
    <w:p w:rsidR="001B19C0" w:rsidRDefault="001B19C0">
      <w:pPr>
        <w:pStyle w:val="1"/>
        <w:rPr>
          <w:sz w:val="36"/>
        </w:rPr>
      </w:pPr>
      <w:r>
        <w:rPr>
          <w:sz w:val="36"/>
        </w:rPr>
        <w:t>Содержание</w:t>
      </w:r>
    </w:p>
    <w:p w:rsidR="001B19C0" w:rsidRDefault="001B19C0">
      <w:pPr>
        <w:rPr>
          <w:b/>
          <w:sz w:val="32"/>
        </w:rPr>
      </w:pPr>
    </w:p>
    <w:p w:rsidR="001B19C0" w:rsidRDefault="001B19C0">
      <w:pPr>
        <w:rPr>
          <w:b/>
          <w:sz w:val="32"/>
        </w:rPr>
      </w:pPr>
    </w:p>
    <w:p w:rsidR="001B19C0" w:rsidRDefault="001B19C0">
      <w:pPr>
        <w:rPr>
          <w:b/>
          <w:sz w:val="32"/>
        </w:rPr>
      </w:pPr>
    </w:p>
    <w:p w:rsidR="001B19C0" w:rsidRDefault="001B19C0">
      <w:pPr>
        <w:pStyle w:val="2"/>
        <w:rPr>
          <w:b w:val="0"/>
        </w:rPr>
      </w:pPr>
      <w:r>
        <w:rPr>
          <w:b w:val="0"/>
        </w:rPr>
        <w:t>Введение</w:t>
      </w:r>
    </w:p>
    <w:p w:rsidR="001B19C0" w:rsidRDefault="001B19C0"/>
    <w:p w:rsidR="001B19C0" w:rsidRDefault="001B19C0"/>
    <w:p w:rsidR="001B19C0" w:rsidRDefault="001B19C0">
      <w:pPr>
        <w:pStyle w:val="30"/>
        <w:rPr>
          <w:b/>
          <w:sz w:val="28"/>
        </w:rPr>
      </w:pPr>
      <w:r>
        <w:rPr>
          <w:b/>
          <w:sz w:val="28"/>
        </w:rPr>
        <w:t xml:space="preserve">Сущность социальной политики </w:t>
      </w:r>
    </w:p>
    <w:p w:rsidR="001B19C0" w:rsidRDefault="001B19C0">
      <w:pPr>
        <w:pStyle w:val="30"/>
        <w:rPr>
          <w:b/>
          <w:sz w:val="28"/>
        </w:rPr>
      </w:pPr>
    </w:p>
    <w:p w:rsidR="001B19C0" w:rsidRDefault="001B19C0">
      <w:pPr>
        <w:pStyle w:val="30"/>
        <w:rPr>
          <w:b/>
          <w:sz w:val="28"/>
        </w:rPr>
      </w:pPr>
      <w:r>
        <w:rPr>
          <w:b/>
          <w:sz w:val="28"/>
        </w:rPr>
        <w:t>Законодательная основа социально-экономического регулирования и история её возникновения в Российской Федерации</w:t>
      </w:r>
    </w:p>
    <w:p w:rsidR="001B19C0" w:rsidRDefault="001B19C0"/>
    <w:p w:rsidR="001B19C0" w:rsidRDefault="001B19C0">
      <w:pPr>
        <w:pStyle w:val="30"/>
        <w:rPr>
          <w:b/>
          <w:sz w:val="28"/>
        </w:rPr>
      </w:pPr>
      <w:r>
        <w:rPr>
          <w:b/>
          <w:sz w:val="28"/>
        </w:rPr>
        <w:t>Основные мероприятия Правительства Российской Федерации в области социальной политики .</w:t>
      </w:r>
    </w:p>
    <w:p w:rsidR="001B19C0" w:rsidRDefault="001B19C0">
      <w:pPr>
        <w:pStyle w:val="30"/>
        <w:rPr>
          <w:b/>
          <w:sz w:val="28"/>
        </w:rPr>
      </w:pPr>
    </w:p>
    <w:p w:rsidR="001B19C0" w:rsidRDefault="001B19C0">
      <w:pPr>
        <w:pStyle w:val="30"/>
        <w:rPr>
          <w:b/>
          <w:sz w:val="28"/>
        </w:rPr>
      </w:pPr>
      <w:r>
        <w:rPr>
          <w:b/>
          <w:sz w:val="28"/>
        </w:rPr>
        <w:t>Преобразования в социальной сфере</w:t>
      </w:r>
    </w:p>
    <w:p w:rsidR="001B19C0" w:rsidRDefault="001B19C0">
      <w:pPr>
        <w:pStyle w:val="30"/>
        <w:rPr>
          <w:b/>
          <w:sz w:val="28"/>
        </w:rPr>
      </w:pPr>
    </w:p>
    <w:p w:rsidR="001B19C0" w:rsidRDefault="001B19C0">
      <w:pPr>
        <w:pStyle w:val="30"/>
        <w:rPr>
          <w:b/>
          <w:sz w:val="28"/>
        </w:rPr>
      </w:pPr>
      <w:r>
        <w:rPr>
          <w:b/>
          <w:sz w:val="28"/>
        </w:rPr>
        <w:t>Заключение</w:t>
      </w:r>
    </w:p>
    <w:p w:rsidR="001B19C0" w:rsidRDefault="001B19C0">
      <w:pPr>
        <w:pStyle w:val="30"/>
        <w:rPr>
          <w:b/>
          <w:sz w:val="28"/>
        </w:rPr>
      </w:pPr>
    </w:p>
    <w:p w:rsidR="001B19C0" w:rsidRDefault="001B19C0">
      <w:pPr>
        <w:pStyle w:val="30"/>
        <w:rPr>
          <w:b/>
          <w:sz w:val="28"/>
        </w:rPr>
      </w:pPr>
      <w:r>
        <w:rPr>
          <w:b/>
          <w:sz w:val="28"/>
        </w:rPr>
        <w:t>Список литературы</w:t>
      </w: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rPr>
          <w:b/>
          <w:sz w:val="28"/>
        </w:rPr>
      </w:pPr>
    </w:p>
    <w:p w:rsidR="001B19C0" w:rsidRDefault="001B19C0">
      <w:pPr>
        <w:pStyle w:val="30"/>
        <w:spacing w:line="480" w:lineRule="auto"/>
        <w:rPr>
          <w:b/>
          <w:sz w:val="28"/>
        </w:rPr>
      </w:pPr>
      <w:r>
        <w:rPr>
          <w:b/>
          <w:sz w:val="28"/>
        </w:rPr>
        <w:t>Введение.</w:t>
      </w:r>
    </w:p>
    <w:p w:rsidR="001B19C0" w:rsidRDefault="001B19C0">
      <w:pPr>
        <w:pStyle w:val="30"/>
        <w:spacing w:line="480" w:lineRule="auto"/>
        <w:rPr>
          <w:b/>
          <w:sz w:val="28"/>
        </w:rPr>
      </w:pPr>
    </w:p>
    <w:p w:rsidR="001B19C0" w:rsidRDefault="001B19C0">
      <w:pPr>
        <w:pStyle w:val="30"/>
        <w:spacing w:line="480" w:lineRule="auto"/>
        <w:rPr>
          <w:sz w:val="28"/>
        </w:rPr>
      </w:pPr>
      <w:r>
        <w:rPr>
          <w:sz w:val="28"/>
        </w:rPr>
        <w:t>Наиболее масштабной задачей социально ориентированной экономики государства в формирующемся рыночном хозяйстве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Существуют некоторые проблемы, связанные с регулированием и обеспечением социальной защиты населения. Социальная политика российского государства должна быть пронизана идеями равенства, всеобщности охвата и доступности для всех слоев населения национальных систем образования, здравоохранения, социального страхования. Идеи солидарности в обществе должны реализовываться в финансовой поддержке пенсионеров, инвалидов, имеющих низкие доходы семей с детьми, тех, кто не по своей вине утратил трудоспособность и не в состоянии в достаточной степени позаботиться о себе. Именно такая политика отвечает сути социального государства. Что касается трудоспособного населения, то государство должно проявлять свою заботу о нем в формах, которые бы обеспечивали личную ответственность каждого, не ставя в характерное для тоталитарных государств унизительное положение получателей помощи.</w:t>
      </w:r>
    </w:p>
    <w:p w:rsidR="001B19C0" w:rsidRDefault="001B19C0">
      <w:pPr>
        <w:pStyle w:val="30"/>
        <w:spacing w:line="480" w:lineRule="auto"/>
        <w:rPr>
          <w:sz w:val="28"/>
        </w:rPr>
      </w:pPr>
      <w:r>
        <w:rPr>
          <w:sz w:val="28"/>
        </w:rPr>
        <w:t>Таким образом, социальная политика государства призвана дополнять принцип индивидуальной ответственности принципом солидарности. В частности, федеральные и региональные органы власти должны направлять свои усилия на поддержку социальных групп, способных создавать необходимые структуры социального страхования, взаимопомощи и защиты. Эти группы могут быть представлены профессиональными структурами, местными общинами, кооперативами, религиозными организациями, общественными объединениями или другими, конкретно для этой цели созданными, организациями.</w:t>
      </w: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b/>
          <w:sz w:val="28"/>
        </w:rPr>
      </w:pPr>
      <w:r>
        <w:rPr>
          <w:b/>
          <w:sz w:val="28"/>
        </w:rPr>
        <w:t xml:space="preserve">Сущность социальной политики </w:t>
      </w:r>
    </w:p>
    <w:p w:rsidR="001B19C0" w:rsidRDefault="001B19C0">
      <w:pPr>
        <w:pStyle w:val="30"/>
        <w:spacing w:line="480" w:lineRule="auto"/>
        <w:rPr>
          <w:b/>
          <w:sz w:val="28"/>
        </w:rPr>
      </w:pPr>
    </w:p>
    <w:p w:rsidR="001B19C0" w:rsidRDefault="001B19C0">
      <w:pPr>
        <w:pStyle w:val="30"/>
        <w:spacing w:line="480" w:lineRule="auto"/>
        <w:rPr>
          <w:sz w:val="28"/>
        </w:rPr>
      </w:pPr>
      <w:r>
        <w:rPr>
          <w:sz w:val="28"/>
        </w:rPr>
        <w:t>Социальная политика</w:t>
      </w:r>
      <w:r>
        <w:rPr>
          <w:noProof/>
          <w:sz w:val="28"/>
        </w:rPr>
        <w:t xml:space="preserve"> -</w:t>
      </w:r>
      <w:r>
        <w:rPr>
          <w:sz w:val="28"/>
        </w:rPr>
        <w:t xml:space="preserve"> политика регулирования социальной сферы, направленная на достижение благосостояния в обществе.</w:t>
      </w:r>
    </w:p>
    <w:p w:rsidR="001B19C0" w:rsidRDefault="001B19C0">
      <w:pPr>
        <w:pStyle w:val="30"/>
        <w:spacing w:line="480" w:lineRule="auto"/>
        <w:rPr>
          <w:sz w:val="28"/>
        </w:rPr>
      </w:pPr>
      <w:r>
        <w:rPr>
          <w:sz w:val="28"/>
        </w:rPr>
        <w:t>Социальная сфера общественных отношений включает в себя формы регулирования трудовых отношений, участие трудящихся в управлении производственным процессом, коллективные договоры, государственную систему социального обеспечения и социальных услуг (пособия по безработице, пенсии), участие частных капиталов в создании социальных фондов, социальную инфраструктуру (образование, здравоохранение, обеспечение жильем и т.д.), а также реализацию принципа социальной справедливости.</w:t>
      </w:r>
    </w:p>
    <w:p w:rsidR="001B19C0" w:rsidRDefault="001B19C0">
      <w:pPr>
        <w:pStyle w:val="30"/>
        <w:spacing w:line="480" w:lineRule="auto"/>
        <w:rPr>
          <w:sz w:val="28"/>
        </w:rPr>
      </w:pPr>
      <w:r>
        <w:rPr>
          <w:sz w:val="28"/>
        </w:rPr>
        <w:t>Итак, субъект социальной политики (социальные группы, имеющие в своих руках власть в социальной сфере), обеспечивая достижение благосостояния а обществе (общество - совокупность исторически сложившихся форм совместной деятельности людей), реализует принцип социальной справедливости, который, по моему мнению, как наиболее общий, является целью деятельности социальной сферы общественных отношений. 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1B19C0" w:rsidRDefault="001B19C0">
      <w:pPr>
        <w:pStyle w:val="30"/>
        <w:spacing w:line="480" w:lineRule="auto"/>
        <w:rPr>
          <w:sz w:val="28"/>
        </w:rPr>
      </w:pPr>
      <w:r>
        <w:rPr>
          <w:sz w:val="28"/>
        </w:rPr>
        <w:t>Социальная политика государства реализуется через механизм государственных программ социального обеспечения и системы социальных услуг.</w:t>
      </w: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b/>
          <w:sz w:val="28"/>
        </w:rPr>
      </w:pPr>
      <w:r>
        <w:rPr>
          <w:b/>
          <w:sz w:val="28"/>
        </w:rPr>
        <w:t>Законодательная основа социально-экономического регулирования и история её возникновения в Российской Федерации</w:t>
      </w:r>
    </w:p>
    <w:p w:rsidR="001B19C0" w:rsidRDefault="001B19C0">
      <w:pPr>
        <w:pStyle w:val="30"/>
        <w:spacing w:line="480" w:lineRule="auto"/>
        <w:rPr>
          <w:sz w:val="28"/>
        </w:rPr>
      </w:pPr>
    </w:p>
    <w:p w:rsidR="001B19C0" w:rsidRDefault="001B19C0">
      <w:pPr>
        <w:pStyle w:val="30"/>
        <w:spacing w:line="480" w:lineRule="auto"/>
        <w:rPr>
          <w:sz w:val="28"/>
        </w:rPr>
      </w:pPr>
      <w:r>
        <w:rPr>
          <w:sz w:val="28"/>
        </w:rPr>
        <w:t>Главное место в социальном регулировании принадлежит государству, которое формулирует общую концепцию и основные направления социальной политики, обеспечивает законодательную и правовую основу. Помимо государства в решении социальных проблем принимают участие отдельные предприятия и фирмы, общественные, политические и профсоюзные объединения, а также организации, базирующиеся на благотворительных и добровольных началах, наконец, частные лица. В сложившейся ситуации Правительство Российской Федерации в документе "О мерах Правительства Российской Федерации и Центрального банка Российской Федерации по стабилизации социально-экономического положения в стране", принятом в декабре 1998 года, поставило на первый план оперативное решение вопросов нормализации сферы жизнеобеспечения, поддержания доходов населения, смягчения последствий финансового кризиса для населения.</w:t>
      </w:r>
    </w:p>
    <w:p w:rsidR="001B19C0" w:rsidRDefault="001B19C0">
      <w:pPr>
        <w:pStyle w:val="30"/>
        <w:spacing w:line="480" w:lineRule="auto"/>
        <w:rPr>
          <w:sz w:val="28"/>
        </w:rPr>
      </w:pPr>
    </w:p>
    <w:p w:rsidR="001B19C0" w:rsidRDefault="001B19C0">
      <w:pPr>
        <w:pStyle w:val="30"/>
        <w:spacing w:line="480" w:lineRule="auto"/>
        <w:rPr>
          <w:sz w:val="28"/>
        </w:rPr>
      </w:pPr>
      <w:r>
        <w:rPr>
          <w:sz w:val="28"/>
        </w:rPr>
        <w:t>В 1993 г. Конституционному Собранию было предложено выбрать для России модель социального государства, которое поддержали ученые Академии наук, профсоюзными деятелями и было включено в проект Конституции, а после референдума стало нормой Статьи 7, которая гласит: "Россия – социальное государство". Почему был сделан выбор именно этой модели из ряда других известных научных теорий государственного строительства, в том числе теории элит, конвергенции, технократической теории, теории плюралистической демократии, историко-материалистической концепция государства и др.?</w:t>
      </w:r>
    </w:p>
    <w:p w:rsidR="001B19C0" w:rsidRDefault="001B19C0">
      <w:pPr>
        <w:pStyle w:val="30"/>
        <w:spacing w:line="480" w:lineRule="auto"/>
        <w:rPr>
          <w:sz w:val="28"/>
        </w:rPr>
      </w:pPr>
      <w:r>
        <w:rPr>
          <w:sz w:val="28"/>
        </w:rPr>
        <w:t>Потому что эта модель и теория:</w:t>
      </w:r>
    </w:p>
    <w:p w:rsidR="001B19C0" w:rsidRDefault="001B19C0">
      <w:pPr>
        <w:pStyle w:val="30"/>
        <w:spacing w:line="480" w:lineRule="auto"/>
        <w:rPr>
          <w:sz w:val="28"/>
        </w:rPr>
      </w:pPr>
      <w:r>
        <w:rPr>
          <w:sz w:val="28"/>
        </w:rPr>
        <w:t>– во-первых, наиболее близка к нашей исторической практике государственного устройства и менталитету общества;</w:t>
      </w:r>
    </w:p>
    <w:p w:rsidR="001B19C0" w:rsidRDefault="001B19C0">
      <w:pPr>
        <w:pStyle w:val="30"/>
        <w:spacing w:line="480" w:lineRule="auto"/>
        <w:rPr>
          <w:sz w:val="28"/>
        </w:rPr>
      </w:pPr>
      <w:r>
        <w:rPr>
          <w:sz w:val="28"/>
        </w:rPr>
        <w:t>– во-вторых, она дает экономическим реформам социальную направленность, что и преследовала по замыслу авторов перестройка, вначале поддержанная народом именно за обещание повернуть экономику лицом к человеку;</w:t>
      </w:r>
    </w:p>
    <w:p w:rsidR="001B19C0" w:rsidRDefault="001B19C0">
      <w:pPr>
        <w:pStyle w:val="30"/>
        <w:numPr>
          <w:ilvl w:val="0"/>
          <w:numId w:val="24"/>
        </w:numPr>
        <w:spacing w:line="480" w:lineRule="auto"/>
        <w:rPr>
          <w:sz w:val="28"/>
        </w:rPr>
      </w:pPr>
      <w:r>
        <w:rPr>
          <w:sz w:val="28"/>
        </w:rPr>
        <w:t>в-третьих, потому что такая модель прошла уже полувековую проверку на практике и действует в Германии, Испании, Австрии, Швеции, Финляндии и других европейских странах, имеющих высокий жизненный уровень.</w:t>
      </w: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b/>
          <w:sz w:val="28"/>
        </w:rPr>
      </w:pPr>
      <w:r>
        <w:rPr>
          <w:b/>
          <w:sz w:val="28"/>
        </w:rPr>
        <w:t>Основные мероприятия Правительства Российской Федерации в области социальной политики .  </w:t>
      </w:r>
    </w:p>
    <w:p w:rsidR="001B19C0" w:rsidRDefault="001B19C0">
      <w:pPr>
        <w:pStyle w:val="30"/>
        <w:spacing w:line="480" w:lineRule="auto"/>
        <w:rPr>
          <w:b/>
          <w:sz w:val="28"/>
        </w:rPr>
      </w:pPr>
    </w:p>
    <w:p w:rsidR="001B19C0" w:rsidRDefault="001B19C0">
      <w:pPr>
        <w:pStyle w:val="30"/>
        <w:spacing w:line="480" w:lineRule="auto"/>
        <w:rPr>
          <w:sz w:val="28"/>
        </w:rPr>
      </w:pPr>
      <w:r>
        <w:rPr>
          <w:sz w:val="28"/>
        </w:rPr>
        <w:t xml:space="preserve">  При определении мер в области социальной политики и модернизации экономики Правительство Российской Федерации основывается на Послании Президента Российской Федерации Федеральному Собранию в 2000 году, стратегических ориентирах развития Российской Федерации, определенных в Основных направлениях социально-экономической политики Правительства Российской Федерации на  долгосрочную перспективу </w:t>
      </w:r>
      <w:r>
        <w:rPr>
          <w:sz w:val="28"/>
        </w:rPr>
        <w:br/>
        <w:t>     Главной целью социально-экономической политики Правительства Российской Федерации на долгосрочную перспективу являются последовательное повышение уровня жизни населения, снижение социального неравенства, сохранение и приумножение культурных ценностей России, восстановление экономической и политической роли страны в мировом сообществе.</w:t>
      </w:r>
      <w:r>
        <w:rPr>
          <w:sz w:val="28"/>
        </w:rPr>
        <w:br/>
        <w:t>     В этой связи безусловным приоритетом в области социальной политики являются инвестиции в человека. Именно поэтому будет предусматриваться опережающий рост ассигнований на эти цели из бюджетов всех уровней по сравнению с большинством других направлений государственных расходов.</w:t>
      </w:r>
      <w:r>
        <w:rPr>
          <w:sz w:val="28"/>
        </w:rPr>
        <w:br/>
        <w:t>     Стратегическими целями социальной политики являются:</w:t>
      </w:r>
      <w:r>
        <w:rPr>
          <w:sz w:val="28"/>
        </w:rPr>
        <w:br/>
      </w:r>
    </w:p>
    <w:p w:rsidR="001B19C0" w:rsidRDefault="001B19C0">
      <w:pPr>
        <w:pStyle w:val="30"/>
        <w:numPr>
          <w:ilvl w:val="0"/>
          <w:numId w:val="14"/>
        </w:numPr>
        <w:spacing w:line="480" w:lineRule="auto"/>
        <w:rPr>
          <w:sz w:val="28"/>
        </w:rPr>
      </w:pPr>
      <w:r>
        <w:rPr>
          <w:sz w:val="28"/>
        </w:rPr>
        <w:t>создание условий для реализации гражданами своих прав на образование, по своей структуре и качеству соответствующее потребностям развития экономики и гражданского общества;</w:t>
      </w:r>
    </w:p>
    <w:p w:rsidR="001B19C0" w:rsidRDefault="001B19C0">
      <w:pPr>
        <w:pStyle w:val="30"/>
        <w:numPr>
          <w:ilvl w:val="0"/>
          <w:numId w:val="15"/>
        </w:numPr>
        <w:spacing w:line="480" w:lineRule="auto"/>
        <w:rPr>
          <w:sz w:val="28"/>
        </w:rPr>
      </w:pPr>
      <w:r>
        <w:rPr>
          <w:sz w:val="28"/>
        </w:rPr>
        <w:t>улучшение состояния здоровья населения на основе реально доступной широким слоям населения медицинской помощи и повышения качества лечебных услуг, развития массовой физической культуры и спорта;</w:t>
      </w:r>
    </w:p>
    <w:p w:rsidR="001B19C0" w:rsidRDefault="001B19C0">
      <w:pPr>
        <w:pStyle w:val="30"/>
        <w:numPr>
          <w:ilvl w:val="0"/>
          <w:numId w:val="16"/>
        </w:numPr>
        <w:spacing w:line="480" w:lineRule="auto"/>
        <w:rPr>
          <w:sz w:val="28"/>
        </w:rPr>
      </w:pPr>
      <w:r>
        <w:rPr>
          <w:sz w:val="28"/>
        </w:rPr>
        <w:t>развитие культурного потенциала и сохранение культурного наследия страны, обеспечение единства культурного пространства и доступности культурных ценностей широким слоям населения;</w:t>
      </w:r>
    </w:p>
    <w:p w:rsidR="001B19C0" w:rsidRDefault="001B19C0">
      <w:pPr>
        <w:pStyle w:val="30"/>
        <w:numPr>
          <w:ilvl w:val="0"/>
          <w:numId w:val="17"/>
        </w:numPr>
        <w:spacing w:line="480" w:lineRule="auto"/>
        <w:rPr>
          <w:sz w:val="28"/>
        </w:rPr>
      </w:pPr>
      <w:r>
        <w:rPr>
          <w:sz w:val="28"/>
        </w:rPr>
        <w:t>создание эффективного цивилизованного рынка труда;</w:t>
      </w:r>
    </w:p>
    <w:p w:rsidR="001B19C0" w:rsidRDefault="001B19C0">
      <w:pPr>
        <w:pStyle w:val="30"/>
        <w:numPr>
          <w:ilvl w:val="0"/>
          <w:numId w:val="18"/>
        </w:numPr>
        <w:spacing w:line="480" w:lineRule="auto"/>
        <w:rPr>
          <w:sz w:val="28"/>
        </w:rPr>
      </w:pPr>
      <w:r>
        <w:rPr>
          <w:sz w:val="28"/>
        </w:rPr>
        <w:t>усиление адресности социальной поддержки населения;</w:t>
      </w:r>
    </w:p>
    <w:p w:rsidR="001B19C0" w:rsidRDefault="001B19C0">
      <w:pPr>
        <w:pStyle w:val="30"/>
        <w:numPr>
          <w:ilvl w:val="0"/>
          <w:numId w:val="19"/>
        </w:numPr>
        <w:spacing w:line="480" w:lineRule="auto"/>
        <w:rPr>
          <w:sz w:val="28"/>
        </w:rPr>
      </w:pPr>
      <w:r>
        <w:rPr>
          <w:sz w:val="28"/>
        </w:rPr>
        <w:t>обеспечение финансовой устойчивости пенсионной системы, повышение реального размера пенсий;</w:t>
      </w:r>
    </w:p>
    <w:p w:rsidR="001B19C0" w:rsidRDefault="001B19C0">
      <w:pPr>
        <w:pStyle w:val="30"/>
        <w:numPr>
          <w:ilvl w:val="0"/>
          <w:numId w:val="20"/>
        </w:numPr>
        <w:spacing w:line="480" w:lineRule="auto"/>
        <w:rPr>
          <w:sz w:val="28"/>
        </w:rPr>
      </w:pPr>
      <w:r>
        <w:rPr>
          <w:sz w:val="28"/>
        </w:rPr>
        <w:t>создание условий для осуществления права граждан на жилище с учетом их платежеспособного спроса и в соответствии с социальными стандартами жилищных условий.</w:t>
      </w:r>
    </w:p>
    <w:p w:rsidR="001B19C0" w:rsidRDefault="001B19C0">
      <w:pPr>
        <w:pStyle w:val="30"/>
        <w:spacing w:line="480" w:lineRule="auto"/>
        <w:rPr>
          <w:sz w:val="28"/>
        </w:rPr>
      </w:pPr>
      <w:r>
        <w:rPr>
          <w:sz w:val="28"/>
        </w:rPr>
        <w:t>Достижение поставленных целей возможно только в результате коренной модернизации экономики, которая позволит обеспечить экономический рост, устойчиво опережающий рост мировой экономики, и создать базу для повышения уровня жизни граждан. Экономическая политика будет направлена на создание в стране благоприятного предпринимательского и инвестиционного климата, проведение предсказуемой и стимулирующей рост макроэкономической политики. Усилия Правительства Российской Федерации будут сконцентрированы на обеспечении равных условий конкуренции, защите прав собственности, снятии избыточных административных барьеров для предпринимательской и инвестиционной деятельности, повышении финансовой прозрачности предприятий и организаций. Ключевым направлением экономической политики должно стать создание финансовой инфраструктуры, эффективно выполняющей функцию трансформации сбережений в инвестиции. Налоговая и таможенная реформы будут ориентированы на нахождение эффективного соотношения между стимулирующей и фискальной ролью налогов за счет снижения и выравнивания налогового бремени, упрощения налоговой системы, снижения и максимальной унификации таможенных пошлин, укрепления налогового и таможенного администрирования.</w:t>
      </w:r>
      <w:r>
        <w:rPr>
          <w:sz w:val="28"/>
        </w:rPr>
        <w:br/>
        <w:t>     С целью обеспечения финансовой стабильности Правительство Российской Федерации будет осуществлять последовательную финансовую политику, основанную на приведении обязательств государства в соответствие с его ресурсами, повышении эффективности функционирования бюджетной системы, четком разграничении бюджетных полномочий и ответственности различных уровней власти. При этом совместно с Центральным банком Российской Федерации будут приняты меры, направленные на обеспечение стабильности национальной валюты.</w:t>
      </w:r>
      <w:r>
        <w:rPr>
          <w:sz w:val="28"/>
        </w:rPr>
        <w:br/>
        <w:t>     Структурная политика государства будет направлена на повышение конкурентоспособности экономики страны, активизацию и воспроизводство научно-технического и интеллектуального потенциала. Государство переориентируется с оказания поддержки неэффективным предприятиям на развитие инфраструктуры, обеспечение мобильности рабочей силы, поддержку высокотехнологичных и наукоемких производств. Особое внимание Правительства Российской Федерации будет направлено на структурную перестройку и развитие отраслей оборонно-промышленного, топливно-энергетического и агропромышленного комплексов, реструктуризацию естественных монополий.</w:t>
      </w:r>
    </w:p>
    <w:p w:rsidR="001B19C0" w:rsidRDefault="001B19C0">
      <w:pPr>
        <w:pStyle w:val="30"/>
        <w:spacing w:line="480" w:lineRule="auto"/>
        <w:rPr>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noProof/>
          <w:sz w:val="28"/>
        </w:rPr>
      </w:pPr>
    </w:p>
    <w:p w:rsidR="001B19C0" w:rsidRDefault="001B19C0">
      <w:pPr>
        <w:pStyle w:val="30"/>
        <w:spacing w:line="480" w:lineRule="auto"/>
        <w:rPr>
          <w:b/>
          <w:sz w:val="28"/>
        </w:rPr>
      </w:pPr>
      <w:r>
        <w:rPr>
          <w:b/>
          <w:sz w:val="28"/>
        </w:rPr>
        <w:t>Преобразования в социальной сфере</w:t>
      </w:r>
    </w:p>
    <w:p w:rsidR="001B19C0" w:rsidRDefault="001B19C0">
      <w:pPr>
        <w:pStyle w:val="30"/>
        <w:spacing w:line="480" w:lineRule="auto"/>
        <w:rPr>
          <w:b/>
          <w:sz w:val="28"/>
        </w:rPr>
      </w:pPr>
    </w:p>
    <w:p w:rsidR="001B19C0" w:rsidRDefault="001B19C0">
      <w:pPr>
        <w:pStyle w:val="30"/>
        <w:spacing w:line="480" w:lineRule="auto"/>
        <w:rPr>
          <w:color w:val="000000"/>
          <w:spacing w:val="-2"/>
          <w:sz w:val="28"/>
        </w:rPr>
      </w:pPr>
      <w:r>
        <w:rPr>
          <w:sz w:val="28"/>
        </w:rPr>
        <w:t>   </w:t>
      </w:r>
      <w:r>
        <w:rPr>
          <w:color w:val="000000"/>
          <w:sz w:val="28"/>
        </w:rPr>
        <w:t xml:space="preserve">Социальная сфера оказалась одной из наиболее затронутых системным кризисом. Проблема, видимо, заключается в том, что в советский период была создана всеобъемлющая система социального обеспечения населения (бесплатное образование и медицинское обслуживание, льготные условия выхода на пенсию и т.д.), причем объем декларированных социальных прав и гарантий зачастую не соответствовал экономическим возможностям государства. </w:t>
      </w:r>
      <w:r>
        <w:rPr>
          <w:sz w:val="28"/>
        </w:rPr>
        <w:t xml:space="preserve"> </w:t>
      </w:r>
      <w:r>
        <w:rPr>
          <w:color w:val="000000"/>
          <w:sz w:val="28"/>
        </w:rPr>
        <w:t>Обозначившийся в 70-80-х годах кризис плановой системы привел к кризису социальной сферы, что повлекло за собой необходимость ее преобразования.</w:t>
      </w:r>
    </w:p>
    <w:p w:rsidR="001B19C0" w:rsidRDefault="001B19C0">
      <w:pPr>
        <w:pStyle w:val="30"/>
        <w:spacing w:line="480" w:lineRule="auto"/>
        <w:rPr>
          <w:sz w:val="28"/>
        </w:rPr>
      </w:pPr>
      <w:r>
        <w:rPr>
          <w:sz w:val="28"/>
        </w:rPr>
        <w:t>  Преобразования в социальной сфере будут направлены на достижение следующих приоритетных задач:</w:t>
      </w:r>
    </w:p>
    <w:p w:rsidR="001B19C0" w:rsidRDefault="001B19C0">
      <w:pPr>
        <w:pStyle w:val="30"/>
        <w:spacing w:line="480" w:lineRule="auto"/>
        <w:rPr>
          <w:sz w:val="28"/>
        </w:rPr>
      </w:pPr>
      <w:r>
        <w:rPr>
          <w:sz w:val="28"/>
        </w:rPr>
        <w:t>создание необходимых условий для обеспечения всеобщей доступности и общественно приемлемого качества базовых социальных благ (прежде всего медицинского обслуживания и общего образования);</w:t>
      </w:r>
    </w:p>
    <w:p w:rsidR="001B19C0" w:rsidRDefault="001B19C0">
      <w:pPr>
        <w:pStyle w:val="30"/>
        <w:spacing w:line="480" w:lineRule="auto"/>
        <w:rPr>
          <w:sz w:val="28"/>
        </w:rPr>
      </w:pPr>
      <w:r>
        <w:rPr>
          <w:sz w:val="28"/>
        </w:rPr>
        <w:t>повышение защиты социально уязвимых домохозяйств, которые не имеют возможностей для самостоятельного решения социальных проблем и нуждаются в государственной поддержке;</w:t>
      </w:r>
    </w:p>
    <w:p w:rsidR="001B19C0" w:rsidRDefault="001B19C0">
      <w:pPr>
        <w:pStyle w:val="30"/>
        <w:spacing w:line="480" w:lineRule="auto"/>
        <w:rPr>
          <w:sz w:val="28"/>
        </w:rPr>
      </w:pPr>
      <w:r>
        <w:rPr>
          <w:sz w:val="28"/>
        </w:rPr>
        <w:t>создание для трудоспособного населения экономических условий, позволяющих гражданам за счет собственных доходов обеспечивать более высокий уровень социального потребления;</w:t>
      </w:r>
    </w:p>
    <w:p w:rsidR="001B19C0" w:rsidRDefault="001B19C0">
      <w:pPr>
        <w:pStyle w:val="30"/>
        <w:spacing w:line="480" w:lineRule="auto"/>
        <w:rPr>
          <w:sz w:val="28"/>
        </w:rPr>
      </w:pPr>
      <w:r>
        <w:rPr>
          <w:sz w:val="28"/>
        </w:rPr>
        <w:t>формирование правовых и организационных основ для развития институтов социально-культурной сферы, создающих возможность максимально полной мобилизации средств населения и предприятий, эффективного использования этих средств, и обеспечение на этой основе высокого качества и возможности широкого выбора населением предоставляемых социальных благ и услуг.</w:t>
      </w:r>
    </w:p>
    <w:p w:rsidR="001B19C0" w:rsidRDefault="001B19C0">
      <w:pPr>
        <w:pStyle w:val="30"/>
        <w:spacing w:line="480" w:lineRule="auto"/>
        <w:rPr>
          <w:sz w:val="28"/>
        </w:rPr>
      </w:pPr>
      <w:r>
        <w:rPr>
          <w:sz w:val="28"/>
        </w:rPr>
        <w:br/>
        <w:t>     Последовательное осуществление политики, базирующейся на реально имеющихся у государства ресурсах и возможностях, предполагает переход к перераспределению социальных расходов в пользу самых уязвимых групп населения при одновременном сокращении социальных трансфертов обеспеченным семьям. Только в этом случае активная социальная политика выступает не ограничителем, а катализатором экономического роста.</w:t>
      </w:r>
      <w:r>
        <w:rPr>
          <w:sz w:val="28"/>
        </w:rPr>
        <w:br/>
        <w:t xml:space="preserve">     Реализация предлагаемой модели социальной политики требует осуществления следующих приоритетных действий. </w:t>
      </w:r>
    </w:p>
    <w:p w:rsidR="001B19C0" w:rsidRDefault="001B19C0">
      <w:pPr>
        <w:pStyle w:val="30"/>
        <w:numPr>
          <w:ilvl w:val="0"/>
          <w:numId w:val="21"/>
        </w:numPr>
        <w:spacing w:line="480" w:lineRule="auto"/>
        <w:rPr>
          <w:sz w:val="28"/>
        </w:rPr>
      </w:pPr>
      <w:r>
        <w:rPr>
          <w:sz w:val="28"/>
        </w:rPr>
        <w:t>Реформирование образования</w:t>
      </w:r>
    </w:p>
    <w:p w:rsidR="001B19C0" w:rsidRDefault="001B19C0">
      <w:pPr>
        <w:pStyle w:val="30"/>
        <w:spacing w:line="480" w:lineRule="auto"/>
        <w:rPr>
          <w:sz w:val="28"/>
        </w:rPr>
      </w:pPr>
      <w:r>
        <w:rPr>
          <w:sz w:val="28"/>
        </w:rPr>
        <w:t>     Первоочередные действия Правительства Российской Федерации в сфере образования будут направлены на обеспечение увеличения расходов на образование и существенное повышение их эффективности, создание условий для привлечения в сферу образования средств из внебюджетных источников.</w:t>
      </w:r>
      <w:r>
        <w:rPr>
          <w:sz w:val="28"/>
        </w:rPr>
        <w:br/>
        <w:t>     Необходимо обеспечить софинансирование на конкурсной основе инвестиционных проектов в сфере образования, осуществляемых образовательными организациями. Отдельно предполагается выделять средства на информационное обеспечение образовательных организаций.</w:t>
      </w:r>
      <w:r>
        <w:rPr>
          <w:sz w:val="28"/>
        </w:rPr>
        <w:br/>
        <w:t>     В сфере высшего образования на переходный период будет введен конкурсный порядок распределения государственного заказа на подготовку специалистов и финансирование инвестиционных проектов вузов не зависимо от их организационно-правовой формы. Необходимо установление особого статуса образовательных организаций вместо существующего статуса государственных учреждений, переход на контрактную основу финансовых взаимоотношений образовательных организаций с государством, а также внедрение принципа адресного предоставления стипендий.</w:t>
      </w:r>
      <w:r>
        <w:rPr>
          <w:sz w:val="28"/>
        </w:rPr>
        <w:br/>
        <w:t>     В целях повышения эффективности государственных расходов на образование Правительство Российской Федерации намерено реализовать ряд мер, направленных на реструктурирование бюджетной сети, включая реорганизацию учебных заведений профессионального образования путем их интеграции с высшими учебными заведениями и создания университетских комплексов, а также начало реструктуризации малокомплектных сельских школ.</w:t>
      </w:r>
      <w:r>
        <w:rPr>
          <w:sz w:val="28"/>
        </w:rPr>
        <w:br/>
        <w:t>     В рамках поэтапного внедрения механизмов нормативного подушевого финансирования будет осуществлен переход на прозрачную систему финансирования общего образования на основе федерального, регионального и местного нормативов его финансового обеспечения. Регионы, уровень бюджетной обеспеченности которых недостаточен для финансирования общего образования в пределах минимальных нормативов, получат необходимую финансовую поддержку в рамках системы межбюджетных трансфертов. Предполагается установить федеральную составляющую и рамочные условия разработки региональной составляющей государственного стандарта основного общего образования.</w:t>
      </w:r>
      <w:r>
        <w:rPr>
          <w:sz w:val="28"/>
        </w:rPr>
        <w:br/>
        <w:t>     Правительство Российской Федерации примет нормативные правовые акты, устанавливающие возможность финансирования за счет средств родителей, иных внебюджетных источников преподавания дополнительных предметов и оказания дополнительных образовательных услуг в средней школе, не включенных в нормативы финансового обеспечения.</w:t>
      </w:r>
      <w:r>
        <w:rPr>
          <w:sz w:val="28"/>
        </w:rPr>
        <w:br/>
        <w:t xml:space="preserve">     Поэтапный переход к нормативному подушевому финансированию высшего профессионального образования предусматривает экспериментальную отработку технологии проведения единого государственного выпускного экзамена и его последующее законодательное закрепление. Будет сформирована независимая система аттестации и контроля качества образования. Одновременно будет осуществлен комплекс подготовительных мер по персонализации титула бюджетного финансирования профессионального образования (государственных именных финансовых обязательств). </w:t>
      </w:r>
    </w:p>
    <w:p w:rsidR="001B19C0" w:rsidRDefault="001B19C0">
      <w:pPr>
        <w:pStyle w:val="30"/>
        <w:numPr>
          <w:ilvl w:val="0"/>
          <w:numId w:val="21"/>
        </w:numPr>
        <w:spacing w:line="480" w:lineRule="auto"/>
        <w:rPr>
          <w:sz w:val="28"/>
        </w:rPr>
      </w:pPr>
      <w:r>
        <w:rPr>
          <w:sz w:val="28"/>
        </w:rPr>
        <w:t>Реформирование здравоохранения</w:t>
      </w:r>
    </w:p>
    <w:p w:rsidR="001B19C0" w:rsidRDefault="001B19C0">
      <w:pPr>
        <w:pStyle w:val="30"/>
        <w:spacing w:line="480" w:lineRule="auto"/>
        <w:rPr>
          <w:sz w:val="28"/>
        </w:rPr>
      </w:pPr>
      <w:r>
        <w:rPr>
          <w:sz w:val="28"/>
        </w:rPr>
        <w:t>     В течение ближайших лет необходимо решить задачу обеспечения полного финансирования Программы государственных гарантий бесплатной медицинской помощи, включая расходы на амортизацию оборудования и капитальный ремонт зданий и сооружений. Это потребует оптимизации структуры медицинских услуг, совершенствования нормативной базы, в том числе разработки минимальных социальных нормативов обеспечения населения лекарственными средствами, а также повышения эффективности организационно-финансовых механизмов системы здравоохранения.</w:t>
      </w:r>
      <w:r>
        <w:rPr>
          <w:sz w:val="28"/>
        </w:rPr>
        <w:br/>
        <w:t>     Важнейшим первоочередным мероприятием в сфере здравоохранения является разработка федерального закона о медико-социальном страховании. Его принятие заложит правовые основы для обеспечения всеобщей доступности и повышения качества услуг здравоохранения в рамках объединенной системы медико-социального страхования, а также позволит завершить переход к системе подушевого принципа финансирования, добиться полной реализации программы государственных гарантий предоставления населению бесплатной медицинской помощи и ввести действенные механизмы контроля за выплатой пособий по временной нетрудоспособности.</w:t>
      </w:r>
      <w:r>
        <w:rPr>
          <w:sz w:val="28"/>
        </w:rPr>
        <w:br/>
        <w:t xml:space="preserve">     Внедрение новых организационно-финансовых механизмов предполагает также обеспечение хозяйственной самостоятельности и увеличение разнообразия организационно-правовых форм медицинских организаций, переход к единым методам оплаты медицинской помощи, повышение действенности механизмов координации управления здравоохранением, а также уточнение соответствующих надзорных полномочий на федеральном и региональном уровнях, процедур лицензирования и регулирования деятельности страховщиков. </w:t>
      </w:r>
    </w:p>
    <w:p w:rsidR="001B19C0" w:rsidRDefault="001B19C0">
      <w:pPr>
        <w:pStyle w:val="30"/>
        <w:numPr>
          <w:ilvl w:val="0"/>
          <w:numId w:val="21"/>
        </w:numPr>
        <w:spacing w:line="480" w:lineRule="auto"/>
        <w:rPr>
          <w:sz w:val="28"/>
        </w:rPr>
      </w:pPr>
      <w:r>
        <w:rPr>
          <w:sz w:val="28"/>
        </w:rPr>
        <w:t>Политика в сфере культуры</w:t>
      </w:r>
    </w:p>
    <w:p w:rsidR="001B19C0" w:rsidRDefault="001B19C0">
      <w:pPr>
        <w:pStyle w:val="30"/>
        <w:spacing w:line="480" w:lineRule="auto"/>
        <w:rPr>
          <w:sz w:val="28"/>
        </w:rPr>
      </w:pPr>
      <w:r>
        <w:rPr>
          <w:sz w:val="28"/>
        </w:rPr>
        <w:t> </w:t>
      </w:r>
      <w:r>
        <w:rPr>
          <w:sz w:val="28"/>
        </w:rPr>
        <w:tab/>
        <w:t>Правительство Российской Федерации намерено поддерживать развитие культуры в качестве одной из своих приоритетных задач, провести реформирование организационных и экономических механизмов, создать благоприятные условия для привлечения в сферу культуры средств из внебюджетных источников. В числе первоочередных мероприятий в этом направленибудутследующие:</w:t>
      </w:r>
    </w:p>
    <w:p w:rsidR="001B19C0" w:rsidRDefault="001B19C0">
      <w:pPr>
        <w:pStyle w:val="30"/>
        <w:spacing w:line="480" w:lineRule="auto"/>
        <w:rPr>
          <w:sz w:val="28"/>
        </w:rPr>
      </w:pPr>
      <w:r>
        <w:rPr>
          <w:sz w:val="28"/>
        </w:rPr>
        <w:t>внесение изменений и дополнений в закон Российской Федерации "Основы законодательства о культуре";</w:t>
      </w:r>
    </w:p>
    <w:p w:rsidR="001B19C0" w:rsidRDefault="001B19C0">
      <w:pPr>
        <w:pStyle w:val="30"/>
        <w:spacing w:line="480" w:lineRule="auto"/>
        <w:rPr>
          <w:sz w:val="28"/>
        </w:rPr>
      </w:pPr>
      <w:r>
        <w:rPr>
          <w:sz w:val="28"/>
        </w:rPr>
        <w:t>создание общероссийской системы мониторинга состояния и использования памятников истории и культуры, предметов музейного, библиотечных и архивных фондов и кинофонда;</w:t>
      </w:r>
    </w:p>
    <w:p w:rsidR="001B19C0" w:rsidRDefault="001B19C0">
      <w:pPr>
        <w:pStyle w:val="30"/>
        <w:spacing w:line="480" w:lineRule="auto"/>
        <w:rPr>
          <w:sz w:val="28"/>
        </w:rPr>
      </w:pPr>
      <w:r>
        <w:rPr>
          <w:sz w:val="28"/>
        </w:rPr>
        <w:t xml:space="preserve">разработка финансово-хозяйственного механизма, направленного на последовательное внедрение программно-целевых, контрактных и инвестиционных методов финансирования учреждений и работников сферы культуры. </w:t>
      </w:r>
    </w:p>
    <w:p w:rsidR="001B19C0" w:rsidRDefault="001B19C0">
      <w:pPr>
        <w:pStyle w:val="30"/>
        <w:spacing w:line="480" w:lineRule="auto"/>
        <w:rPr>
          <w:sz w:val="28"/>
        </w:rPr>
      </w:pPr>
    </w:p>
    <w:p w:rsidR="001B19C0" w:rsidRDefault="001B19C0">
      <w:pPr>
        <w:pStyle w:val="30"/>
        <w:numPr>
          <w:ilvl w:val="0"/>
          <w:numId w:val="21"/>
        </w:numPr>
        <w:spacing w:line="480" w:lineRule="auto"/>
        <w:rPr>
          <w:sz w:val="28"/>
        </w:rPr>
      </w:pPr>
      <w:r>
        <w:rPr>
          <w:sz w:val="28"/>
        </w:rPr>
        <w:t>Развитие физической культуры и спорта</w:t>
      </w:r>
    </w:p>
    <w:p w:rsidR="001B19C0" w:rsidRDefault="001B19C0">
      <w:pPr>
        <w:pStyle w:val="30"/>
        <w:spacing w:line="480" w:lineRule="auto"/>
        <w:rPr>
          <w:sz w:val="28"/>
        </w:rPr>
      </w:pPr>
      <w:r>
        <w:rPr>
          <w:sz w:val="28"/>
        </w:rPr>
        <w:t>Особое внимание Правительство Российской Федерации намерено уделить развитию массовой физической культуры, спорта и туризма, включая развитие детского и юношеского спорта, внеурочных форм занятий физкультурой и спортом, увеличение числа доступных (без предварительного отбора) соревнований по массовым видам спорта для всех возрастных групп населения. Необходимо реализовывать программы развития физической культуры и спорта среди инвалидов, детей-сирот, "трудных" подростков. Кроме того, предполагается также сосредоточить внимание на программах, направленных на преодоление наркомании, алкоголизма, курения и других вредных привычек.</w:t>
      </w:r>
      <w:r>
        <w:rPr>
          <w:sz w:val="28"/>
        </w:rPr>
        <w:br/>
      </w:r>
    </w:p>
    <w:p w:rsidR="001B19C0" w:rsidRDefault="001B19C0">
      <w:pPr>
        <w:pStyle w:val="30"/>
        <w:spacing w:line="480" w:lineRule="auto"/>
        <w:rPr>
          <w:sz w:val="28"/>
        </w:rPr>
      </w:pPr>
      <w:r>
        <w:rPr>
          <w:sz w:val="28"/>
        </w:rPr>
        <w:t xml:space="preserve">Первоочередные мероприятия будут направлены на: создание общероссийской системы мониторинга, оценки и прогнозирования состояния физического здоровья населения; разработку финансово-хозяйственного механизма, направленного на последовательное внедрение программно-целевых, контрактных и инвестиционных методов финансирования организаций и учреждений, получающих бюджетные средства, а также спортсменов высокой квалификации; привлечение в сферу физической культуры и спорта средств из внебюджетных источников. </w:t>
      </w:r>
    </w:p>
    <w:p w:rsidR="001B19C0" w:rsidRDefault="001B19C0">
      <w:pPr>
        <w:pStyle w:val="30"/>
        <w:numPr>
          <w:ilvl w:val="0"/>
          <w:numId w:val="21"/>
        </w:numPr>
        <w:spacing w:line="480" w:lineRule="auto"/>
        <w:rPr>
          <w:sz w:val="28"/>
        </w:rPr>
      </w:pPr>
      <w:r>
        <w:rPr>
          <w:sz w:val="28"/>
        </w:rPr>
        <w:t>Социальная поддержка населения</w:t>
      </w:r>
    </w:p>
    <w:p w:rsidR="001B19C0" w:rsidRDefault="001B19C0">
      <w:pPr>
        <w:pStyle w:val="30"/>
        <w:spacing w:line="480" w:lineRule="auto"/>
        <w:rPr>
          <w:sz w:val="28"/>
        </w:rPr>
      </w:pPr>
      <w:r>
        <w:rPr>
          <w:sz w:val="28"/>
        </w:rPr>
        <w:t>В основу реформ в сфере социальной поддержки населения будет положен принцип адресного предоставления социальной помощи лишь тем домохозяйствам, фактические доходы или потребление которых находятся ниже прожиточного минимума. Бюджетные ресурсы для оказания адресной социальной помощи будут сформированы за счет сокращения бюджетных субсидий производителям товаров и услуг, а также социально неоправданных льгот и выплат, предоставляемых различным категориям граждан. Сохраняемые для ветеранов войны, инвалидов Великой Отечественной войны, Героев Советского Союза и России льготы, предполагается постепенно перевести в денежную форму. Натуральные льготы и выплаты, установленные для отдельных категорий государственных служащих, военнослужащих и работников правоохранительных органов, будут переводиться в форму оплаты труда и денежного довольствия из федерального бюджета.</w:t>
      </w:r>
      <w:r>
        <w:rPr>
          <w:sz w:val="28"/>
        </w:rPr>
        <w:br/>
      </w:r>
    </w:p>
    <w:p w:rsidR="001B19C0" w:rsidRDefault="001B19C0">
      <w:pPr>
        <w:pStyle w:val="30"/>
        <w:spacing w:line="480" w:lineRule="auto"/>
        <w:rPr>
          <w:sz w:val="28"/>
        </w:rPr>
      </w:pPr>
      <w:r>
        <w:rPr>
          <w:sz w:val="28"/>
        </w:rPr>
        <w:t>Потребности регионов в финансировании адресной социальной помощи будут учитываться в формуле межбюджетного выравнивания при определении величины федеральных трансфертов на основе показателей доли бедных домохозяйств и глубины бедности. При этом необходимо существенно расширить полномочия органов государственной власти субъектов Российской Федерации и органов местного самоуправления в определении приоритетов в оказании социальной помощи. Необходимо также принять меры по совершенствованию механизма финансирования ежемесячного пособия на ребенка.</w:t>
      </w:r>
      <w:r>
        <w:rPr>
          <w:sz w:val="28"/>
        </w:rPr>
        <w:br/>
        <w:t xml:space="preserve">     Правительство Российской Федерации предусматривает также разработку концепции демографической политики Российской Федерации на период до 2015 года. </w:t>
      </w:r>
    </w:p>
    <w:p w:rsidR="001B19C0" w:rsidRDefault="001B19C0">
      <w:pPr>
        <w:pStyle w:val="30"/>
        <w:numPr>
          <w:ilvl w:val="0"/>
          <w:numId w:val="21"/>
        </w:numPr>
        <w:spacing w:line="480" w:lineRule="auto"/>
        <w:rPr>
          <w:sz w:val="28"/>
        </w:rPr>
      </w:pPr>
      <w:r>
        <w:rPr>
          <w:sz w:val="28"/>
        </w:rPr>
        <w:t>Пенсионное обеспечение и страхование</w:t>
      </w:r>
    </w:p>
    <w:p w:rsidR="001B19C0" w:rsidRDefault="001B19C0">
      <w:pPr>
        <w:pStyle w:val="30"/>
        <w:spacing w:line="480" w:lineRule="auto"/>
        <w:rPr>
          <w:sz w:val="28"/>
        </w:rPr>
      </w:pPr>
      <w:r>
        <w:rPr>
          <w:sz w:val="28"/>
        </w:rPr>
        <w:t>Первоочередные действия Правительства Российской Федерации предусматривают поэтапное повышение до 1,2 предельного соотношения заработков с применением индивидуального коэффициента пенсионера. Одновременно с целью повышения финансовой устойчивости Пенсионного фонда Российской Федерации будет осуществляться переход к механизму повышения пенсий, основанному на сочетании индексации по инфляции и по заработной плате. Потребуется также рассмотреть вопрос о необходимости поэтапной корректировки пенсионного возраста.</w:t>
      </w:r>
      <w:r>
        <w:rPr>
          <w:sz w:val="28"/>
        </w:rPr>
        <w:br/>
        <w:t xml:space="preserve">         Предусматривается подготовка законопроектов, обеспечивающих постепенный переход к накопительному финансированию пенсий, в том числе досрочных, учет накоплений на индивидуальных счетах в системе государственного пенсионного страхования, а также подготовка одного из базовых законов, определяющего виды пенсий и условия их предоставления по государственному пенсионному страхованию. Развитие жилищно-коммунального хозяйства</w:t>
      </w:r>
      <w:r>
        <w:rPr>
          <w:sz w:val="28"/>
        </w:rPr>
        <w:br/>
        <w:t xml:space="preserve">    В целях усиления адресности социальной поддержки населения по мере устранения перекрестного субсидирования и дотационности жилищно-коммунального хозяйства предоставляемые жилищные компенсации должны обеспечить частичное возмещение расходов на оплату жилья и коммунальных услуг малообеспеченным семьям и будут гарантировать, что соответствующие расходы каждой семьи по установленному социальному стандарту не превысят 20 процентовот ихсовокупного дохода.</w:t>
      </w:r>
      <w:r>
        <w:rPr>
          <w:sz w:val="28"/>
        </w:rPr>
        <w:br/>
        <w:t>     Предусматривается сокращение перекрестного субсидирования коммунальных услуг, что приведет к снижению тарифов на коммунальные услуги для предприятий-потребителей. Будет реализована система мер по регулированию на муниципальном уровне тарифов предприятий жилищно-коммунального хозяйства, являющихся локальными монополистами, включая также внедрение практики заключения концессионных договоров на управление объектами коммунальной инфраструктуры.</w:t>
      </w:r>
      <w:r>
        <w:rPr>
          <w:sz w:val="28"/>
        </w:rPr>
        <w:br/>
        <w:t xml:space="preserve">     Правительство Российской Федерации примет меры, направленные на более четкое законодательное разграничение различных форм найма жилья. Будут созданы необходимые условия для привлечения долгосрочных частных инвестиций в жилищный сектор и создания кредитных и заемных механизмов их использования гражданами, застройщиками, органами местного самоуправления. Предполагается начать внедрение системы правового зонирования территорий, принять меры по обеспечению застройщикам гарантированных долгосрочных имущественных прав на единый объект недвижимости (земельный участок и возводимый объект) и по упрощению процедур оформления градостроительной и проектно-сметной документации. </w:t>
      </w:r>
    </w:p>
    <w:p w:rsidR="001B19C0" w:rsidRDefault="001B19C0">
      <w:pPr>
        <w:pStyle w:val="30"/>
        <w:numPr>
          <w:ilvl w:val="0"/>
          <w:numId w:val="21"/>
        </w:numPr>
        <w:spacing w:line="480" w:lineRule="auto"/>
        <w:rPr>
          <w:sz w:val="28"/>
        </w:rPr>
      </w:pPr>
      <w:r>
        <w:rPr>
          <w:sz w:val="28"/>
        </w:rPr>
        <w:t>Трудовые отношения и занятость населения</w:t>
      </w:r>
    </w:p>
    <w:p w:rsidR="001B19C0" w:rsidRDefault="001B19C0">
      <w:pPr>
        <w:pStyle w:val="30"/>
        <w:spacing w:line="480" w:lineRule="auto"/>
        <w:rPr>
          <w:sz w:val="28"/>
        </w:rPr>
      </w:pPr>
      <w:r>
        <w:rPr>
          <w:sz w:val="28"/>
        </w:rPr>
        <w:t>     Приоритетной задачей является реформирование трудового законодательства с целью повышения мобильности рабочей силы, сокращения латентных процессов на рынке труда, обеспечения устойчивого баланса интересов работников, работодателей и государства. Будет повышена действенность индивидуальных и коллективных договорных отношений на уровне предприятия. В частности, предполагается расширить круг вопросов, регулируемых непосредственно договорами, упростить процедуры расторжения индивидуальных трудовых договоров по инициативе работодателя при наличии соответствующих объективных причин и с сохранением необходимого уровня защиты прав и интересов работника, а также расширить сферу применения срочных индивидуальных трудовых договоров.</w:t>
      </w:r>
      <w:r>
        <w:rPr>
          <w:sz w:val="28"/>
        </w:rPr>
        <w:br/>
        <w:t>     Правительство Российской Федерации продолжит курс на повышение минимального размера оплаты труда, развитие коллективных трудовых отношений с участием профессиональных союзов, включая содействие формированию добровольных объединений работодателей, развитие эффективных институтов и механизмов, обеспечивающих выполнение индивидуальных и коллективных трудовых договоров и эффективное урегулирование индивидуальных и коллективных трудовых споров.</w:t>
      </w:r>
      <w:r>
        <w:rPr>
          <w:sz w:val="28"/>
        </w:rPr>
        <w:br/>
        <w:t>     В рамках реформирования трудового законодательства Правительство Российской Федерации предпримет необходимые усилия по принятию Трудового кодекса Российской Федерации, а также подготовит законопроекты о трудовых договорах, формировании институтов досудебного урегулирования трудовых споров, о добровольных объединениях работодателей и ряд других. Предусматривается также совершенствование механизма страхования от несчастных случаев на производстве.</w:t>
      </w:r>
      <w:r>
        <w:rPr>
          <w:sz w:val="28"/>
        </w:rPr>
        <w:br/>
        <w:t xml:space="preserve">     Для повышения эффективности государственных программ содействия занятости населения необходимо осуществить переход к финансированию выплаты пособий по безработице из федерального бюджета, а активных программ занятости населения - из федерального и региональных бюджетов. Одновременно будет происходить внедрение эффективных механизмов профилирования безработных и уточнение условий и порядка выплаты пособий по безработице, а также осуществление мер в области активной занятости населения. </w:t>
      </w: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b/>
          <w:sz w:val="28"/>
        </w:rPr>
      </w:pPr>
      <w:r>
        <w:rPr>
          <w:b/>
          <w:sz w:val="28"/>
        </w:rPr>
        <w:t>Заключение</w:t>
      </w:r>
    </w:p>
    <w:p w:rsidR="001B19C0" w:rsidRDefault="001B19C0">
      <w:pPr>
        <w:pStyle w:val="30"/>
        <w:spacing w:line="480" w:lineRule="auto"/>
        <w:rPr>
          <w:b/>
          <w:sz w:val="28"/>
        </w:rPr>
      </w:pPr>
    </w:p>
    <w:p w:rsidR="001B19C0" w:rsidRDefault="001B19C0">
      <w:pPr>
        <w:pStyle w:val="30"/>
        <w:spacing w:line="480" w:lineRule="auto"/>
        <w:rPr>
          <w:sz w:val="28"/>
        </w:rPr>
      </w:pPr>
      <w:r>
        <w:rPr>
          <w:sz w:val="28"/>
        </w:rPr>
        <w:tab/>
        <w:t>Рассмотренные в курсовой работе проблемы в социальной политике государства требуют незамедлительного решения. Именно из за социальной благоустроенности зависит эффективность производства, благосостояние государства. В первую очередь должен быть создан нормальный уровень жизни простым гражданам (среднему классу). Социальная забота государства о своих гражданах требует больших финансовых вложений. На первый взгляд не видимая отдача от этих вложений приумножит благосостояние не только населения, но и самого государства. То как государство проводит социальные программы можно судить о уровне жизни наименее обеспеченных слоев общества и то какую часть занимает эта группа населения в общем населении страны.</w:t>
      </w:r>
    </w:p>
    <w:p w:rsidR="001B19C0" w:rsidRDefault="001B19C0">
      <w:pPr>
        <w:pStyle w:val="30"/>
        <w:spacing w:line="480" w:lineRule="auto"/>
        <w:rPr>
          <w:sz w:val="28"/>
        </w:rPr>
      </w:pPr>
      <w:r>
        <w:rPr>
          <w:sz w:val="28"/>
        </w:rPr>
        <w:tab/>
        <w:t>Поэтому эффективная социальная политика государства является одной из первоочередных задач перехода к рыночным отношениям и выхода Российской экономики из кризиса.</w:t>
      </w: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sz w:val="28"/>
        </w:rPr>
      </w:pPr>
    </w:p>
    <w:p w:rsidR="001B19C0" w:rsidRDefault="001B19C0">
      <w:pPr>
        <w:pStyle w:val="30"/>
        <w:spacing w:line="480" w:lineRule="auto"/>
        <w:rPr>
          <w:b/>
          <w:sz w:val="28"/>
        </w:rPr>
      </w:pPr>
      <w:r>
        <w:rPr>
          <w:b/>
          <w:sz w:val="28"/>
        </w:rPr>
        <w:t>Список литературы</w:t>
      </w:r>
    </w:p>
    <w:p w:rsidR="001B19C0" w:rsidRDefault="001B19C0">
      <w:pPr>
        <w:pStyle w:val="30"/>
        <w:spacing w:line="480" w:lineRule="auto"/>
        <w:rPr>
          <w:b/>
          <w:sz w:val="28"/>
        </w:rPr>
      </w:pPr>
    </w:p>
    <w:p w:rsidR="001B19C0" w:rsidRDefault="001B19C0">
      <w:pPr>
        <w:pStyle w:val="30"/>
        <w:spacing w:line="480" w:lineRule="auto"/>
        <w:rPr>
          <w:sz w:val="28"/>
        </w:rPr>
      </w:pPr>
      <w:r>
        <w:rPr>
          <w:sz w:val="28"/>
        </w:rPr>
        <w:t>1. Михеев С. // обозреватель Политком.Ру // №18(145) 7-14 мая 2002 г.</w:t>
      </w:r>
    </w:p>
    <w:p w:rsidR="001B19C0" w:rsidRDefault="001B19C0">
      <w:pPr>
        <w:spacing w:line="480" w:lineRule="auto"/>
        <w:jc w:val="both"/>
        <w:rPr>
          <w:sz w:val="28"/>
        </w:rPr>
      </w:pPr>
      <w:r>
        <w:rPr>
          <w:sz w:val="28"/>
        </w:rPr>
        <w:t>2. Виноградов В.В. Экономика России: Учебное пособие – МЮ: Юристь, 2002г.</w:t>
      </w:r>
    </w:p>
    <w:p w:rsidR="001B19C0" w:rsidRDefault="001B19C0">
      <w:pPr>
        <w:pStyle w:val="30"/>
        <w:spacing w:line="480" w:lineRule="auto"/>
        <w:rPr>
          <w:sz w:val="28"/>
        </w:rPr>
      </w:pPr>
      <w:r>
        <w:rPr>
          <w:sz w:val="28"/>
        </w:rPr>
        <w:t xml:space="preserve">3.Конституция РФ: научно-практический комментарий. / Под редакцией </w:t>
      </w:r>
      <w:r>
        <w:rPr>
          <w:sz w:val="28"/>
        </w:rPr>
        <w:br/>
        <w:t>академика Б.Н. Топорнина. – М.: Юристъ, 2000</w:t>
      </w:r>
    </w:p>
    <w:p w:rsidR="001B19C0" w:rsidRDefault="001B19C0">
      <w:pPr>
        <w:pStyle w:val="30"/>
        <w:spacing w:line="480" w:lineRule="auto"/>
        <w:rPr>
          <w:sz w:val="28"/>
        </w:rPr>
      </w:pPr>
      <w:r>
        <w:rPr>
          <w:sz w:val="28"/>
        </w:rPr>
        <w:t xml:space="preserve"> 4.www.russ.ru/politics</w:t>
      </w:r>
    </w:p>
    <w:p w:rsidR="001B19C0" w:rsidRDefault="001B19C0">
      <w:pPr>
        <w:pStyle w:val="30"/>
        <w:spacing w:line="480" w:lineRule="auto"/>
        <w:rPr>
          <w:sz w:val="28"/>
          <w:lang w:val="en-US"/>
        </w:rPr>
      </w:pPr>
      <w:r>
        <w:rPr>
          <w:sz w:val="28"/>
          <w:lang w:val="en-US"/>
        </w:rPr>
        <w:t xml:space="preserve"> 5.</w:t>
      </w:r>
      <w:r w:rsidRPr="008F64F1">
        <w:rPr>
          <w:color w:val="000000"/>
          <w:sz w:val="28"/>
          <w:lang w:val="en-US"/>
        </w:rPr>
        <w:t>www</w:t>
      </w:r>
      <w:r w:rsidRPr="008F64F1">
        <w:rPr>
          <w:color w:val="000000"/>
          <w:sz w:val="28"/>
        </w:rPr>
        <w:t>.</w:t>
      </w:r>
      <w:r w:rsidRPr="008F64F1">
        <w:rPr>
          <w:color w:val="000000"/>
          <w:sz w:val="28"/>
          <w:lang w:val="en-US"/>
        </w:rPr>
        <w:t>pravda</w:t>
      </w:r>
      <w:r w:rsidRPr="008F64F1">
        <w:rPr>
          <w:color w:val="000000"/>
          <w:sz w:val="28"/>
        </w:rPr>
        <w:t>.</w:t>
      </w:r>
      <w:r w:rsidRPr="008F64F1">
        <w:rPr>
          <w:color w:val="000000"/>
          <w:sz w:val="28"/>
          <w:lang w:val="en-US"/>
        </w:rPr>
        <w:t>ru</w:t>
      </w:r>
    </w:p>
    <w:p w:rsidR="001B19C0" w:rsidRDefault="001B19C0">
      <w:pPr>
        <w:pStyle w:val="30"/>
        <w:spacing w:line="480" w:lineRule="auto"/>
        <w:rPr>
          <w:sz w:val="28"/>
        </w:rPr>
      </w:pPr>
      <w:r>
        <w:rPr>
          <w:sz w:val="28"/>
        </w:rPr>
        <w:t xml:space="preserve">  6.</w:t>
      </w:r>
      <w:r w:rsidRPr="008F64F1">
        <w:rPr>
          <w:color w:val="000000"/>
          <w:sz w:val="28"/>
        </w:rPr>
        <w:t>www.economy.gov.ru</w:t>
      </w:r>
    </w:p>
    <w:p w:rsidR="001B19C0" w:rsidRDefault="001B19C0">
      <w:pPr>
        <w:pStyle w:val="30"/>
        <w:spacing w:line="480" w:lineRule="auto"/>
        <w:rPr>
          <w:sz w:val="28"/>
        </w:rPr>
      </w:pPr>
      <w:bookmarkStart w:id="0" w:name="_GoBack"/>
      <w:bookmarkEnd w:id="0"/>
    </w:p>
    <w:sectPr w:rsidR="001B19C0">
      <w:footerReference w:type="even" r:id="rId7"/>
      <w:footerReference w:type="default" r:id="rId8"/>
      <w:pgSz w:w="11906" w:h="16838"/>
      <w:pgMar w:top="1440" w:right="1416" w:bottom="144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C0" w:rsidRDefault="001B19C0">
      <w:r>
        <w:separator/>
      </w:r>
    </w:p>
  </w:endnote>
  <w:endnote w:type="continuationSeparator" w:id="0">
    <w:p w:rsidR="001B19C0" w:rsidRDefault="001B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yrillicBodon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C0" w:rsidRDefault="001B19C0">
    <w:pPr>
      <w:pStyle w:val="a9"/>
      <w:framePr w:wrap="around" w:vAnchor="text" w:hAnchor="margin" w:xAlign="right" w:y="1"/>
      <w:rPr>
        <w:rStyle w:val="ac"/>
      </w:rPr>
    </w:pPr>
    <w:r>
      <w:rPr>
        <w:rStyle w:val="ac"/>
        <w:noProof/>
      </w:rPr>
      <w:t>1</w:t>
    </w:r>
  </w:p>
  <w:p w:rsidR="001B19C0" w:rsidRDefault="001B19C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C0" w:rsidRDefault="008F64F1">
    <w:pPr>
      <w:pStyle w:val="a9"/>
      <w:framePr w:wrap="around" w:vAnchor="text" w:hAnchor="margin" w:xAlign="right" w:y="1"/>
      <w:rPr>
        <w:rStyle w:val="ac"/>
      </w:rPr>
    </w:pPr>
    <w:r>
      <w:rPr>
        <w:rStyle w:val="ac"/>
        <w:noProof/>
      </w:rPr>
      <w:t>3</w:t>
    </w:r>
  </w:p>
  <w:p w:rsidR="001B19C0" w:rsidRDefault="001B19C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C0" w:rsidRDefault="001B19C0">
      <w:r>
        <w:separator/>
      </w:r>
    </w:p>
  </w:footnote>
  <w:footnote w:type="continuationSeparator" w:id="0">
    <w:p w:rsidR="001B19C0" w:rsidRDefault="001B1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37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A504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AB680C"/>
    <w:multiLevelType w:val="multilevel"/>
    <w:tmpl w:val="C26A12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D7426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C92E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83F35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C933A7"/>
    <w:multiLevelType w:val="multilevel"/>
    <w:tmpl w:val="840892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E82E8D"/>
    <w:multiLevelType w:val="multilevel"/>
    <w:tmpl w:val="082602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Verdana"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Verdana"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Verdana"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82C1D22"/>
    <w:multiLevelType w:val="singleLevel"/>
    <w:tmpl w:val="B142C1B8"/>
    <w:lvl w:ilvl="0">
      <w:start w:val="5"/>
      <w:numFmt w:val="bullet"/>
      <w:lvlText w:val="–"/>
      <w:lvlJc w:val="left"/>
      <w:pPr>
        <w:tabs>
          <w:tab w:val="num" w:pos="360"/>
        </w:tabs>
        <w:ind w:left="360" w:hanging="360"/>
      </w:pPr>
      <w:rPr>
        <w:rFonts w:hint="default"/>
      </w:rPr>
    </w:lvl>
  </w:abstractNum>
  <w:abstractNum w:abstractNumId="9">
    <w:nsid w:val="387B0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E404CC4"/>
    <w:multiLevelType w:val="singleLevel"/>
    <w:tmpl w:val="0419000F"/>
    <w:lvl w:ilvl="0">
      <w:start w:val="1"/>
      <w:numFmt w:val="decimal"/>
      <w:lvlText w:val="%1."/>
      <w:lvlJc w:val="left"/>
      <w:pPr>
        <w:tabs>
          <w:tab w:val="num" w:pos="360"/>
        </w:tabs>
        <w:ind w:left="360" w:hanging="360"/>
      </w:pPr>
    </w:lvl>
  </w:abstractNum>
  <w:abstractNum w:abstractNumId="11">
    <w:nsid w:val="41D971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29A3E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69513E8"/>
    <w:multiLevelType w:val="multilevel"/>
    <w:tmpl w:val="6DB29ECE"/>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8893A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AAF34DD"/>
    <w:multiLevelType w:val="multilevel"/>
    <w:tmpl w:val="7988B2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nsid w:val="5C8E00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7E3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D3764C"/>
    <w:multiLevelType w:val="multilevel"/>
    <w:tmpl w:val="80BACA6A"/>
    <w:lvl w:ilvl="0">
      <w:start w:val="1"/>
      <w:numFmt w:val="decimal"/>
      <w:lvlText w:val="%1."/>
      <w:lvlJc w:val="left"/>
      <w:pPr>
        <w:tabs>
          <w:tab w:val="num" w:pos="1800"/>
        </w:tabs>
        <w:ind w:left="1800" w:hanging="360"/>
      </w:pPr>
      <w:rPr>
        <w:rFonts w:hint="default"/>
        <w:b/>
      </w:rPr>
    </w:lvl>
    <w:lvl w:ilvl="1">
      <w:start w:val="1"/>
      <w:numFmt w:val="bullet"/>
      <w:lvlText w:val="-"/>
      <w:lvlJc w:val="left"/>
      <w:pPr>
        <w:tabs>
          <w:tab w:val="num" w:pos="2430"/>
        </w:tabs>
        <w:ind w:left="2430" w:hanging="990"/>
      </w:pPr>
      <w:rPr>
        <w:rFonts w:ascii="Arial Unicode MS" w:eastAsia="Arial Unicode MS" w:hAnsi="Arial Unicode MS" w:cs="Arial Unicode MS" w:hint="eastAsia"/>
        <w:b w:val="0"/>
        <w:sz w:val="24"/>
      </w:rPr>
    </w:lvl>
    <w:lvl w:ilvl="2">
      <w:start w:val="1"/>
      <w:numFmt w:val="decimal"/>
      <w:lvlText w:val="%3."/>
      <w:lvlJc w:val="left"/>
      <w:pPr>
        <w:tabs>
          <w:tab w:val="num" w:pos="2700"/>
        </w:tabs>
        <w:ind w:left="2700" w:hanging="36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DAC2A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7A417E0"/>
    <w:multiLevelType w:val="multilevel"/>
    <w:tmpl w:val="3DF692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91B58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A420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D06277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5"/>
  </w:num>
  <w:num w:numId="3">
    <w:abstractNumId w:val="2"/>
  </w:num>
  <w:num w:numId="4">
    <w:abstractNumId w:val="20"/>
  </w:num>
  <w:num w:numId="5">
    <w:abstractNumId w:val="7"/>
  </w:num>
  <w:num w:numId="6">
    <w:abstractNumId w:val="9"/>
  </w:num>
  <w:num w:numId="7">
    <w:abstractNumId w:val="11"/>
  </w:num>
  <w:num w:numId="8">
    <w:abstractNumId w:val="19"/>
  </w:num>
  <w:num w:numId="9">
    <w:abstractNumId w:val="16"/>
  </w:num>
  <w:num w:numId="10">
    <w:abstractNumId w:val="21"/>
  </w:num>
  <w:num w:numId="11">
    <w:abstractNumId w:val="1"/>
  </w:num>
  <w:num w:numId="12">
    <w:abstractNumId w:val="14"/>
  </w:num>
  <w:num w:numId="13">
    <w:abstractNumId w:val="22"/>
  </w:num>
  <w:num w:numId="14">
    <w:abstractNumId w:val="4"/>
  </w:num>
  <w:num w:numId="15">
    <w:abstractNumId w:val="12"/>
  </w:num>
  <w:num w:numId="16">
    <w:abstractNumId w:val="23"/>
  </w:num>
  <w:num w:numId="17">
    <w:abstractNumId w:val="17"/>
  </w:num>
  <w:num w:numId="18">
    <w:abstractNumId w:val="5"/>
  </w:num>
  <w:num w:numId="19">
    <w:abstractNumId w:val="0"/>
  </w:num>
  <w:num w:numId="20">
    <w:abstractNumId w:val="3"/>
  </w:num>
  <w:num w:numId="21">
    <w:abstractNumId w:val="10"/>
  </w:num>
  <w:num w:numId="22">
    <w:abstractNumId w:val="6"/>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4F1"/>
    <w:rsid w:val="001B19C0"/>
    <w:rsid w:val="00516579"/>
    <w:rsid w:val="008F64F1"/>
    <w:rsid w:val="00D6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9B5A6-A718-4648-853F-5FD3EC25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32"/>
    </w:rPr>
  </w:style>
  <w:style w:type="paragraph" w:styleId="2">
    <w:name w:val="heading 2"/>
    <w:basedOn w:val="a"/>
    <w:next w:val="a"/>
    <w:qFormat/>
    <w:pPr>
      <w:keepNext/>
      <w:spacing w:line="360" w:lineRule="auto"/>
      <w:jc w:val="both"/>
      <w:outlineLvl w:val="1"/>
    </w:pPr>
    <w:rPr>
      <w:b/>
      <w:sz w:val="32"/>
    </w:rPr>
  </w:style>
  <w:style w:type="paragraph" w:styleId="3">
    <w:name w:val="heading 3"/>
    <w:basedOn w:val="a"/>
    <w:next w:val="a"/>
    <w:qFormat/>
    <w:pPr>
      <w:keepNext/>
      <w:jc w:val="center"/>
      <w:outlineLvl w:val="2"/>
    </w:pPr>
    <w:rPr>
      <w:sz w:val="56"/>
    </w:rPr>
  </w:style>
  <w:style w:type="paragraph" w:styleId="4">
    <w:name w:val="heading 4"/>
    <w:basedOn w:val="a"/>
    <w:next w:val="a"/>
    <w:qFormat/>
    <w:pPr>
      <w:keepNext/>
      <w:tabs>
        <w:tab w:val="left" w:pos="426"/>
      </w:tabs>
      <w:jc w:val="center"/>
      <w:outlineLvl w:val="3"/>
    </w:pPr>
    <w:rPr>
      <w:b/>
      <w:sz w:val="24"/>
    </w:rPr>
  </w:style>
  <w:style w:type="paragraph" w:styleId="5">
    <w:name w:val="heading 5"/>
    <w:basedOn w:val="a"/>
    <w:next w:val="a"/>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after="100"/>
    </w:pPr>
    <w:rPr>
      <w:rFonts w:ascii="Arial Unicode MS" w:eastAsia="Arial Unicode MS" w:hAnsi="Arial Unicode MS"/>
      <w:sz w:val="24"/>
    </w:rPr>
  </w:style>
  <w:style w:type="character" w:styleId="a3">
    <w:name w:val="Hyperlink"/>
    <w:semiHidden/>
    <w:rPr>
      <w:color w:val="0000FF"/>
      <w:u w:val="single"/>
    </w:rPr>
  </w:style>
  <w:style w:type="paragraph" w:styleId="a4">
    <w:name w:val="footnote text"/>
    <w:basedOn w:val="a"/>
    <w:semiHidden/>
  </w:style>
  <w:style w:type="character" w:styleId="a5">
    <w:name w:val="footnote reference"/>
    <w:semiHidden/>
    <w:rPr>
      <w:vertAlign w:val="superscript"/>
    </w:rPr>
  </w:style>
  <w:style w:type="paragraph" w:styleId="a6">
    <w:name w:val="Title"/>
    <w:basedOn w:val="a"/>
    <w:qFormat/>
    <w:pPr>
      <w:spacing w:line="360" w:lineRule="auto"/>
      <w:jc w:val="center"/>
      <w:outlineLvl w:val="0"/>
    </w:pPr>
    <w:rPr>
      <w:b/>
      <w:caps/>
      <w:sz w:val="32"/>
    </w:rPr>
  </w:style>
  <w:style w:type="paragraph" w:styleId="a7">
    <w:name w:val="Body Text Indent"/>
    <w:basedOn w:val="a"/>
    <w:semiHidden/>
    <w:pPr>
      <w:ind w:firstLine="567"/>
      <w:jc w:val="both"/>
    </w:pPr>
    <w:rPr>
      <w:sz w:val="24"/>
    </w:rPr>
  </w:style>
  <w:style w:type="paragraph" w:styleId="20">
    <w:name w:val="Body Text Indent 2"/>
    <w:basedOn w:val="a"/>
    <w:semiHidden/>
    <w:pPr>
      <w:tabs>
        <w:tab w:val="left" w:pos="8789"/>
      </w:tabs>
      <w:spacing w:before="120" w:after="120" w:line="240" w:lineRule="atLeast"/>
      <w:ind w:firstLine="567"/>
      <w:jc w:val="both"/>
    </w:pPr>
    <w:rPr>
      <w:rFonts w:ascii="CyrillicBodoni" w:hAnsi="CyrillicBodoni"/>
      <w:sz w:val="28"/>
    </w:rPr>
  </w:style>
  <w:style w:type="paragraph" w:styleId="a8">
    <w:name w:val="Body Text"/>
    <w:basedOn w:val="a"/>
    <w:semiHidden/>
    <w:pPr>
      <w:spacing w:line="360" w:lineRule="auto"/>
    </w:pPr>
    <w:rPr>
      <w:sz w:val="28"/>
    </w:rPr>
  </w:style>
  <w:style w:type="paragraph" w:styleId="21">
    <w:name w:val="Body Text 2"/>
    <w:basedOn w:val="a"/>
    <w:semiHidden/>
    <w:pPr>
      <w:spacing w:line="360" w:lineRule="auto"/>
    </w:pPr>
    <w:rPr>
      <w:sz w:val="32"/>
    </w:rPr>
  </w:style>
  <w:style w:type="paragraph" w:styleId="30">
    <w:name w:val="Body Text 3"/>
    <w:basedOn w:val="a"/>
    <w:semiHidden/>
    <w:pPr>
      <w:spacing w:line="360" w:lineRule="auto"/>
      <w:jc w:val="both"/>
    </w:pPr>
    <w:rPr>
      <w:sz w:val="32"/>
    </w:rPr>
  </w:style>
  <w:style w:type="paragraph" w:styleId="a9">
    <w:name w:val="footer"/>
    <w:basedOn w:val="a"/>
    <w:semiHidden/>
    <w:pPr>
      <w:tabs>
        <w:tab w:val="center" w:pos="4677"/>
        <w:tab w:val="right" w:pos="9355"/>
      </w:tabs>
    </w:pPr>
    <w:rPr>
      <w:sz w:val="24"/>
    </w:rPr>
  </w:style>
  <w:style w:type="paragraph" w:styleId="31">
    <w:name w:val="Body Text Indent 3"/>
    <w:basedOn w:val="a"/>
    <w:semiHidden/>
    <w:pPr>
      <w:spacing w:line="360" w:lineRule="auto"/>
      <w:ind w:firstLine="708"/>
      <w:jc w:val="both"/>
    </w:pPr>
    <w:rPr>
      <w:sz w:val="28"/>
    </w:rPr>
  </w:style>
  <w:style w:type="paragraph" w:styleId="aa">
    <w:name w:val="Document Map"/>
    <w:basedOn w:val="a"/>
    <w:semiHidden/>
    <w:pPr>
      <w:shd w:val="clear" w:color="auto" w:fill="000080"/>
    </w:pPr>
    <w:rPr>
      <w:rFonts w:ascii="Tahoma" w:hAnsi="Tahoma"/>
    </w:rPr>
  </w:style>
  <w:style w:type="character" w:customStyle="1" w:styleId="ddate1">
    <w:name w:val="d_date1"/>
    <w:rPr>
      <w:rFonts w:ascii="Verdana" w:hAnsi="Verdana" w:hint="default"/>
      <w:b/>
      <w:bCs/>
      <w:color w:val="006666"/>
      <w:sz w:val="15"/>
      <w:szCs w:val="15"/>
    </w:rPr>
  </w:style>
  <w:style w:type="character" w:styleId="ab">
    <w:name w:val="FollowedHyperlink"/>
    <w:semiHidden/>
    <w:rPr>
      <w:color w:val="800080"/>
      <w:u w:val="single"/>
    </w:r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Џа ®вжҐў Њ ЄбЁ¬</dc:creator>
  <cp:keywords/>
  <cp:lastModifiedBy>Irina</cp:lastModifiedBy>
  <cp:revision>2</cp:revision>
  <cp:lastPrinted>2004-01-06T07:19:00Z</cp:lastPrinted>
  <dcterms:created xsi:type="dcterms:W3CDTF">2014-08-03T11:34:00Z</dcterms:created>
  <dcterms:modified xsi:type="dcterms:W3CDTF">2014-08-03T11:34:00Z</dcterms:modified>
</cp:coreProperties>
</file>