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03" w:rsidRPr="001F46B8" w:rsidRDefault="005D6C03" w:rsidP="005D6C03">
      <w:pPr>
        <w:spacing w:before="120"/>
        <w:jc w:val="center"/>
        <w:rPr>
          <w:b/>
          <w:bCs/>
          <w:sz w:val="32"/>
          <w:szCs w:val="32"/>
        </w:rPr>
      </w:pPr>
      <w:r w:rsidRPr="001F46B8">
        <w:rPr>
          <w:b/>
          <w:bCs/>
          <w:sz w:val="32"/>
          <w:szCs w:val="32"/>
        </w:rPr>
        <w:t>Государственно-правовое воздействие на экономику, политику и культуру</w:t>
      </w:r>
    </w:p>
    <w:p w:rsidR="005D6C03" w:rsidRPr="001F46B8" w:rsidRDefault="005D6C03" w:rsidP="005D6C03">
      <w:pPr>
        <w:spacing w:before="120"/>
        <w:jc w:val="center"/>
        <w:rPr>
          <w:b/>
          <w:bCs/>
          <w:sz w:val="28"/>
          <w:szCs w:val="28"/>
        </w:rPr>
      </w:pPr>
      <w:r w:rsidRPr="001F46B8">
        <w:rPr>
          <w:b/>
          <w:bCs/>
          <w:sz w:val="28"/>
          <w:szCs w:val="28"/>
        </w:rPr>
        <w:t>Государственно-правовое воздействие на экономику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Как объект государственно-правового воздействия экономика представляет собой сложное и развивающееся явление. Археологи установили, что примерно в VII—III вв. до н.э. в жизни человечества произошел переход от присваивающего к производящему хозяйству. Для присваивающего хозяйства (охота, рыболовство, сбор плодов дикорастущих растений) характерно то, что производителем выступает сама природа. Продукты потребления человеком не производятся, а добываются. Правда, для того чтобы добыть зверя или выловить рыбу, необходимы были орудия лова, которые требовалось изготовить, произвести. Таким образом, некоторые элементы производства свойственны и присваивающему хозяйству. Производящее хозяйство означало качественный скачок: с появлением земледелия, скотоводства, ремесел производителем продуктов потребления все в большей мере становится человек, а точнее, его труд, который постепенно приобретает черты определяющего элемента производственного процесса. Производительный труд вызвал к жизни новый тип общественных отношений — экономические. В производящем хозяйстве труд человека органично соединяется с действием природных сил. Природа действует в искусственных, созданных человеком условиях. В систему действующих природных сил «встраивается» разумная сила человека, являющаяся катализатором их эффективности. Природный процесс становится элементом производственной деятельности человека.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Экономика представляет собой систему отношений по производству, распределению, обмену и потреблению материальных благ. Цикл экономических отношений начинается с производства материальных благ и завершается их потреблением. Отношения, связанные с распределением и обменом произведенной продукции, носят промежуточный характер. Становление экономических отношений породило новые институционные формы их закрепления, стабилизации, развития. Государство и право — это социально-политические институты, вызванные к жизни экономикой, потребностями ее развития и регулирования.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Более тесные связи экономика имеет с правом поэтому вначале рассмотрим воздействие права на экономику.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 первую очередь необходимо подчеркнуть, что право есть наиболее адекватная форма экономических отношений. Последние могут нормально функционировать только и исключительно в правовой форме. Все иные формы (традиционная, религиозно-нравственная, директивно-государственная) не являются оптимальными, поскольку не отвечают потребностям рыночной экономики, искажают или попросту отвергают рыночные начала как безнравственные, анархические, противоречащие духу народа и т. п. Таким образом, право — это не нечто внешнее для экономики. Право — естественная форма экономических отношений.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Экономические отношения, как и любые иные социальные взаимосвязи, могут стабильно функционировать, если они закреплены в нормативной, форме. Мы уже отмечали, что нормативные формы разнообразны, но среди них только правовая (это показывает исторический опыт), в наибольшей степени отвечает сущности экономических отношений, их рыночной природе.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Единой юридической основой всех отношений экономического цикла является право собственности. При этом в сфере экономики главным объектом собственности выступает труд человека. В этой связи вещи, деньги, ценные бумаги и другие объекты экономического оборота имеют ценность не сами по себе, а как носители или знаки, символы определенной стоимости, воплощенного в них труда. Вещи как объекты права собственности вторичны, они носители овеществленного труда, придающего им-стоимость. И самое главное: обмен трудовой деятельностью, результатами труда (вещами, деньгами и т.д.) осуществляется на основе частного права между равноправными собственниками. Вмешательство государства в данные отношения может быть позитивным, если посредством такого вмешательства защищаются нарушенные права одной из сторон, и негативным, если при этом ограничивается свобода собственника, т. е. его права.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Право есть способ саморегулирования экономики. Экономика как производство товаров и услуг имеет объективное содержание. Это содержание определено, с одной стороны, характером потребностей населения, а с другой — уровнем развития техники, производительности труда, природными условиями. Однако как, каким образом отдельный производитель получает информацию о том, что необходимо производить? Подобные вопросы не возникают в условиях традиционного, натурального хозяйства, свойственного феодализму. Не нужна здесь и регулирующая функция права. В условиях рыночной экономики ситуация иная. Цена на рынке товаров и услуг регулируется соотношением спроса и предложения. Но для этого все собственники должны быть свободны юридически, т.е. должны самостоятельно решать, что производить, в каком количестве, по какой цене продавать. Юридическая свобода — необходимое условие для выявления экономической необходимости. Она дает возможность производителю слышать сигналы рынка и учитывать их. Производитель сам регулирует экономические аспекты своей деятельности и делает это по праву и благодаря праву, с помощью которого его свобода закреплена и защищена.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Итак, право не просто воздействует на экономику, оно — имманентная ее часть. Более того, есть основания считать, что становление права как регулятивной системы завершается с появлением развитой рыночной экономики. Это произошло в Европе в XIX в. и выразилось в формировании англосаксонской и романо-германской правовых систем.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Воздействие государства на экономику имеет иной характер. Если право воздействует на экономику, так сказать, изнутри, являясь оптимальной формой экономики и единственно возможной формой рыночной экономики, то государство обеспечивает внешние условия ее функционирования.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Во-первых, государство выполняет функцию защиты страны от нападения извне и тем самым охраняет экономическое пространство внутри страны.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Во-вторых, оно обеспечивает единство общества и его относительную стабильность в условиях, когда общество распадается на классы и социальные слои с различными, подчас противоположными интересами. Внутреннее единство и стабильность общества — также необходимая предпосылка нормального функционирования и развития экономики.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В-третьих, государство выступает и субъектом экономических отношений, взяв на себя некоторые экономические функции, обеспечивающие целостность экономической системы страны. Например, с незапамятных времен государство берет на себя заботу о денежном обращении, имеет бюджет, осуществляет финансирование образования, культуры и др.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В-четвертых, с усложнением в ходе исторического развития экономических связей государство все более активно вмешивается в хозяйственную жизнь с целью воспрепятствовать негативным тенденциям, возникающим в рыночной экономике. Так, в развитых странах Запада государственное регулирование в сфере экономики признается полезным и необходимым. В данном случае речь идет не просто о государственном, а о государственно-правовом воздействии на экономику с использованием публичного права. Направления такого воздействия многообразны: борьба с монополизмом; контроль за качеством продукции с точки зрения ее безопасности для жизни и здоровья потребителей; соблюдение экологических требований в процессе производства и т. д.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Когда воздействие государства на экономику чрезмерно, оно становится негативным, ибо</w:t>
      </w:r>
      <w:r>
        <w:t xml:space="preserve"> </w:t>
      </w:r>
      <w:r w:rsidRPr="00A16613">
        <w:t>мешает ее свободному функционированию и развитию. Крайним проявлением такого воздействия является огосударствление экономики, при котором</w:t>
      </w:r>
      <w:r>
        <w:t xml:space="preserve"> </w:t>
      </w:r>
      <w:r w:rsidRPr="00A16613">
        <w:t>государство делается основным собственником на средства производства и берет управление хозяйством на себя. Порочность подобной системы состоит в следующем.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Во-первых, государство «отключает» действие автоматических механизмов согласования спроса и предложения товаров и услуг, т. е. интересов потребителя и производителя. В условиях рыночной системы предприниматель производит то, что нужно потребителю. В противном случае он разорится. Другими словами, потребитель диктует, что и сколько необходимо произвести. Государство-собственник забирает эту функцию себе, осуществляя планирование производства. Мнение государственных чиновников о том, что нужно обществу, потребителю, становится определяющим для производителя. Коллективный разум чиновников госаппарата, .не соответствующий коллективному желанию потребителей, порождает диспропорции в общественном хозяйстве, т. е. производство никому не нужной продукции и дефицит того, что необходимо.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Во-вторых, огосударствление экономики порождает отсутствие экономической ответственности предприятий, заводов, фабрик. Экономические результаты для них не имеют особого значения, ибо у рентабельных предприятий государство забирает прибыль, а убыточным предоставляет необходимое финансирование. Ни одно предприятие не может обанкротиться. Обанкротиться может только государство в целом. Однако если страна богата природными ресурсами, дойти до этой черты не так просто.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Государство — организация, которая лишь тратит, ничего не производя. Конечно, оно выполняет полезные функции, без осуществления которых общество не может обойтись. Затраты на них — это, так сказать, нормальная стоимость государственных услуг. Но государство, используя свою силу, может возложить на общество и чрезмерную дань, и тогда затраты ложатся тяжким бременем на экономику, сдерживают ее развитие. Наиболее типичными чрезмерными затратами выступают милитаризация экономики, содержание огромной армии, большого аппарата чиновников и т. д. Индикаторами непомерных государственных расходов являются прямые и косвенные налоги, грабящие население и душащие экономику, быстрый рост инфляции и другие негативные явления.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В-третьих, чрезмерное воздействие государства на экономику выражается в излишней административной заурегулированности экономических отношений. Это ущемляет экономическую свободу, приводит к коррупции государственного аппарата, к возникновению теневой экономики.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Господствующее положение государства в экономике дает ему и некоторые преимущества. Главное из них — возможность очень быстро и беспрепятственно сконцентрировать все необходимые ресурсы (материальные, финансовые, трудовые) для решения отдельных крупных проблем: производства вооружений, освоения целинных земель, строительства новых городов, ведения гигантских промышленных строек, реализации космических проектов и т.д. Но теневой стороной подобных «достижений» становятся снижение жизненного уровня населения, отсутствие демократии, бесправие отдельного человека, пренебрежительное отношение к экологии и др.</w:t>
      </w:r>
    </w:p>
    <w:p w:rsidR="005D6C03" w:rsidRDefault="005D6C03" w:rsidP="005D6C03">
      <w:pPr>
        <w:spacing w:before="120"/>
        <w:ind w:firstLine="567"/>
        <w:jc w:val="both"/>
      </w:pPr>
      <w:r w:rsidRPr="00A16613">
        <w:t>На исходе XX столетия человечество стоит перед проблемой, как органически соединить рыночную экономику, социальную политику и экологию. В цивилизованном обществе экономика должна быть социальной и экологичной. Такая трансформация экономики возможна лишь при позитивном воздействии на нее государства и права в условиях, когда высшей ценностью в обществе являются достоинство и права человека и функционирует правовое государство.</w:t>
      </w:r>
      <w:r>
        <w:t xml:space="preserve"> </w:t>
      </w:r>
    </w:p>
    <w:p w:rsidR="005D6C03" w:rsidRPr="001F46B8" w:rsidRDefault="005D6C03" w:rsidP="005D6C03">
      <w:pPr>
        <w:spacing w:before="120"/>
        <w:jc w:val="center"/>
        <w:rPr>
          <w:b/>
          <w:bCs/>
          <w:sz w:val="28"/>
          <w:szCs w:val="28"/>
        </w:rPr>
      </w:pPr>
      <w:r w:rsidRPr="001F46B8">
        <w:rPr>
          <w:b/>
          <w:bCs/>
          <w:sz w:val="28"/>
          <w:szCs w:val="28"/>
        </w:rPr>
        <w:t>Государственно-правовое воздействие на политику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Политика — широкое по объему и сложное по содержанию явление и понятие. С ней так или иначе соприкасается каждый, и, следовательно, каждый имеет то или иное представление о том, что это за феномен.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Реальная политика может проводиться на разных уровнях и в разных масштабах: в районе, городе, области, республике, стране в целом. Политика может быть федеральной и региональной, местной, внутренней и внешней, диктаторской и демократической, народной и антинародной и т.д. В плане государственно-правового воздействия нас интересует в первую очередь политика в масштабе страны, общегосударственная политика. Ее можно кратко определить как стратегический курс развития страны. Выделяются три основные вида деятельности в сфере политики: выработка стратегического курса (политики); выбор стратегического курса; реализация избранного стратегического курса.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 развитых государствах Запада выработкой стратегического курса занимаются партии. Затем избиратели, голосуя за ту или иную партию, осуществляют выбор политического курса. Наконец, партия, победившая на выборах, формирует правительство и проводит в жизнь свою программу через механизм государственной власти.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Изложенное позволяет определить оптимальный вариант воздействия государства на политику. Выработка и выбор политического курса осуществляются обществом, государство же выступает эффективным инструментом реализации политики с помощью аппарата управления и принуждения, через законодательную власть и правосудие. Однако это возможно лишь в развитом гражданском обществе, где существует экономическая, политическая и духовная свобода. Если же посмотреть на соотношение политики и государства в историческом плане, а также в современных недемократических государствах, которых в мире пока еще большинство, то выяснится, что до сих пор взаимодействие политики и государства далеко не оптимально. В странах с неразвитым гражданским обществом главное отклонение от оптимального варианта разделения функций в политике между партиями, народом и государством состоит в том, что государство доминирует, господствует в сфере политики, т. е. не только реализует, проводит в жизнь политический курс, но и осуществляет выбор этого курса и разрабатывает его, тем самым ущемляя политические права и свободы человека.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 истории общества государство было первым инструментом, орудием политики, т. е. политика появилась с возникновением государства. И только постепенно формируются иные социальные институты: союзы, общественные организации, партии, которые начали участвовать в политической жизни, воздействовать на разработку и осуществление политики. Вместе с государством они стали составлять политическую систему общества. Этот процесс можно назвать становлением гражданского общества в сфере политической жизни.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 свободном демократическом обществе народ выступает субъектом политической власти, а институты гражданского общества — основными средствами ее осуществления. Через институты гражданского общества (партии, общественные движения и организации, избирательную систему) контролируется государственный аппарат, который является основным инструментом проведения политики в жизнь.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Итак, воздействие государства на политику может быть различным в зависимости от степени развитости гражданского общества, его институтов. Чем больше политических функций берет на себя государство, тем меньше их остается гражданскому обществу, и наоборот. Исторически гражданское общество постепенно формируется, укрепляется, и государство по мере этого уступает ему такие политические функции, как разработка политических программ, выбор политического курса. Данный процесс проходит в борьбе и противоречиях. Государство не просто аппарат власти, это также сословие чиновников с собственными интересами, не совпадающими с интересами общества в целом. Разумеется, слой управляющих обычно не испытывает желания передавать какие-либо свои властные функции гражданскому обществу, народу.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Содержание политики, т. е. вопросы, по которым вырабатывается стратегия действий, многообразно: экономика, вопросы войны и мира, социальные, национальные, экологические проблемы, конституционный строй, территориальная структура государства, совершенствование законодательства и т. д. Очевидно, что политика — дело всего общества, а не только верховной власти. Государство как носитель суверенной власти ответственно за реализацию политического курса по всем направлениям и действует, управляя и принуждая. Успех указанных действий зависит от того, насколько реализуемая политика отвечает интересам общества, насколько общество солидарно с властью.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Право воздействует на политику по нескольким направлениям.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Прежде всего, посредством публичного права (конституция и конституционные законы) закрепляются политический строй общества, механизм функционирования политической системы (избирательное право, партии и их статус, разделение властей и т. д.), политические свободы граждан. В результате воздействия права на политику все виды политической деятельности осуществляются как права соответствующих субъектов, а не как проявление их силы, авторитета или иных качеств.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Далее, право придает легитимность политическим решениям, а также органам государственной власти. Легитимность обеспечивает власти поддержку населения даже в случае принятия ею непопулярных решений.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Противодействие власти считается недопустимым, противоправным.</w:t>
      </w:r>
    </w:p>
    <w:p w:rsidR="005D6C03" w:rsidRDefault="005D6C03" w:rsidP="005D6C03">
      <w:pPr>
        <w:spacing w:before="120"/>
        <w:ind w:firstLine="567"/>
        <w:jc w:val="both"/>
      </w:pPr>
      <w:r w:rsidRPr="00A16613">
        <w:t>И наконец, право обеспечивает, гарантирует политические свободы человека, их реализацию.</w:t>
      </w:r>
      <w:r>
        <w:t xml:space="preserve"> </w:t>
      </w:r>
    </w:p>
    <w:p w:rsidR="005D6C03" w:rsidRPr="001F46B8" w:rsidRDefault="005D6C03" w:rsidP="005D6C03">
      <w:pPr>
        <w:spacing w:before="120"/>
        <w:jc w:val="center"/>
        <w:rPr>
          <w:b/>
          <w:bCs/>
          <w:sz w:val="28"/>
          <w:szCs w:val="28"/>
        </w:rPr>
      </w:pPr>
      <w:r w:rsidRPr="001F46B8">
        <w:rPr>
          <w:b/>
          <w:bCs/>
          <w:sz w:val="28"/>
          <w:szCs w:val="28"/>
        </w:rPr>
        <w:t>Государственно-правовое воздействие на культуру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Государство и право находятся в сложном и неоднозначном взаимодействии с культурой. Термин «культура» многозначен. Наиболее важны следующие его значения: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это исторически определенный уровень развития общества, творческих сил и способностей человека, выраженный в типах и формах организации жизни и деятельности людей, в их взаимоотношениях, а также в создаваемых ими материальных и духовных ценностях. Различают материальную и духовную культуру, а в более узком смысле данный термин относят к сфере духовной жизни людей;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это уровень, степень развития какой-либо отрасли знания или деятельности (политическая культура, правовая культура, культура речи и т. д.);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это характеристика определенных исторических эпох (культура древнего мира и т.д.), народов или наций (например, русская культура);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степень общественного, умственного и нравственного развития кого-либо (например, культура работников милиции).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 самом общем виде культура есть все то, что создано человеком, имеет основу в духе человека, является результатом его творчества. К такого рода ценностям следует отнести и государство, и право. Более того, возникновение государства ознаменовало скачок в развитии культуры - переход от варварства к цивилизации. Сказанное означает, что государство оказало особо глубокое воздействие на культуру, ее развитие. Заметим, что признание государства как культурной ценности утверждалось с трудом. И здесь «повинны» не только идеолЬги марксизма, видевшие в государстве (а также в праве) только социальное зло, которое должно исчезнуть, переместиться, по выражению Ф. Энгельса, в музей древностей вместе с прялкой и бронзовым топором. Немалая «заслуга» в третировании государства принадлежала, к примеру, религиозным мыслителям дореволюционной России. Так, Н. А. Бердяев еще в 1907 г. трактовал государство как одно из искушений дьявола, утверждая, что в жертву государству приносится человеческая личность.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Конечно, изложенные оценки государства не были случайными. Они объясняются тем, что принудительная сила чаще всего обращалась против личности, ограничивала и ущемляла ее свободу. В тени оставались управленческая природа государства и его функция обеспечения целостности общества. Государство как силовая структура действовало там, где позднее будут действовать гражданское общество и развитая правовая система. Ни К. Маркс, ни В. И. Ленин, ни Н. А. Бердяев этого не предвидели, их прогноз об отмирании государства история убедительно опровергла.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Во второй половине XX в. в развитом граяеданском обществе ценность государства как явления культуры увеличивается. Государство все более становится фактором становления и защиты свободы человека, развития его материальной и духовной культуры. Государство берет на себя заботу об образовании подрастающего поколения, способствует развитию общей и профессиональной культуры своих граждан. Кроме того, государство охраняет и защищает культурные ценности, накопленные человечеством.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Наибольшее влияние государство оказывает на политическую культуру, носителями которой являются общество, партии и политические лидеры, граждане. Развитие политической культуры в свою очередь образует важнейшую предпосылку развития и нормального функционирования политической системы общества, всех ветвей государственной власти.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Государство заботится и о развитии духовной культуры, поддерживая и финансируя библиотеки, музеи, театры и другие учреждения культуры.</w:t>
      </w:r>
    </w:p>
    <w:p w:rsidR="005D6C03" w:rsidRPr="00A16613" w:rsidRDefault="005D6C03" w:rsidP="005D6C03">
      <w:pPr>
        <w:spacing w:before="120"/>
        <w:ind w:firstLine="567"/>
        <w:jc w:val="both"/>
      </w:pPr>
      <w:r w:rsidRPr="00A16613">
        <w:t>Право создает оптимальные условия для творчества, для созидания культурных ценностей, для культурного развития человека. Например, в ч. 2 ст. 44 Конституции Российской Федерации записано: «Каждый имеет право на участие в культурной жизни и пользование учреждениями культуры, на доступ к культурным ценностям».</w:t>
      </w:r>
    </w:p>
    <w:p w:rsidR="005D6C03" w:rsidRDefault="005D6C03" w:rsidP="005D6C03">
      <w:pPr>
        <w:spacing w:before="120"/>
        <w:ind w:firstLine="567"/>
        <w:jc w:val="both"/>
      </w:pPr>
      <w:r w:rsidRPr="00A16613">
        <w:t>На основе права формируется особый пласт культуры — правовая культура, носителями которой выступают общество в целом, государственные органы и должностные лица, социальные группы, политические деятели, граяедане. Для России развитие правовой культуры — актуальная проблема, ибо в течение столетий в нашей стране было распространено пренебрежение к праву, принявшее в советский период крайнюю форму, называемую правовым нигилизмом.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C03"/>
    <w:rsid w:val="00002B5A"/>
    <w:rsid w:val="0010437E"/>
    <w:rsid w:val="00110242"/>
    <w:rsid w:val="001F46B8"/>
    <w:rsid w:val="00316F32"/>
    <w:rsid w:val="00406C8F"/>
    <w:rsid w:val="005D6C03"/>
    <w:rsid w:val="00616072"/>
    <w:rsid w:val="006A5004"/>
    <w:rsid w:val="00710178"/>
    <w:rsid w:val="007F281C"/>
    <w:rsid w:val="008B35EE"/>
    <w:rsid w:val="00905CC1"/>
    <w:rsid w:val="00A1661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BB1E49-A75F-43DA-A901-F0442390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D6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Государственно-правовое воздействие на экономику, политику и культуру</vt:lpstr>
    </vt:vector>
  </TitlesOfParts>
  <Company>Home</Company>
  <LinksUpToDate>false</LinksUpToDate>
  <CharactersWithSpaces>20533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Государственно-правовое воздействие на экономику, политику и культуру</dc:title>
  <dc:subject/>
  <dc:creator>User</dc:creator>
  <cp:keywords/>
  <dc:description/>
  <cp:lastModifiedBy>admin</cp:lastModifiedBy>
  <cp:revision>2</cp:revision>
  <dcterms:created xsi:type="dcterms:W3CDTF">2014-02-15T02:01:00Z</dcterms:created>
  <dcterms:modified xsi:type="dcterms:W3CDTF">2014-02-15T02:01:00Z</dcterms:modified>
</cp:coreProperties>
</file>