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75" w:rsidRDefault="00C51C75"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r>
        <w:rPr>
          <w:rFonts w:ascii="Times New Roman" w:hAnsi="Times New Roman" w:cs="Times New Roman"/>
          <w:b/>
          <w:sz w:val="28"/>
          <w:szCs w:val="28"/>
        </w:rPr>
        <w:t>Содержание</w:t>
      </w: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316764" w:rsidRDefault="00316764"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A5621C">
      <w:pPr>
        <w:pStyle w:val="ConsPlusNormal"/>
        <w:widowControl/>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Введение</w:t>
      </w:r>
      <w:r w:rsidR="00AB5CA3">
        <w:rPr>
          <w:rFonts w:ascii="Times New Roman" w:hAnsi="Times New Roman" w:cs="Times New Roman"/>
          <w:sz w:val="28"/>
          <w:szCs w:val="28"/>
        </w:rPr>
        <w:t>………………………………………………………………………..2</w:t>
      </w:r>
    </w:p>
    <w:p w:rsidR="00316764" w:rsidRDefault="00316764" w:rsidP="00316764">
      <w:pPr>
        <w:pStyle w:val="ConsPlusNormal"/>
        <w:widowControl/>
        <w:spacing w:line="360" w:lineRule="auto"/>
        <w:ind w:left="840"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A5621C">
        <w:rPr>
          <w:rFonts w:ascii="Times New Roman" w:hAnsi="Times New Roman" w:cs="Times New Roman"/>
          <w:sz w:val="28"/>
          <w:szCs w:val="28"/>
        </w:rPr>
        <w:t xml:space="preserve">Государственное регулирование страхования как система </w:t>
      </w:r>
    </w:p>
    <w:p w:rsidR="00A5621C" w:rsidRDefault="00A5621C" w:rsidP="00316764">
      <w:pPr>
        <w:pStyle w:val="ConsPlusNormal"/>
        <w:widowControl/>
        <w:spacing w:line="360" w:lineRule="auto"/>
        <w:ind w:left="840" w:firstLine="0"/>
        <w:jc w:val="both"/>
        <w:outlineLvl w:val="0"/>
        <w:rPr>
          <w:rFonts w:ascii="Times New Roman" w:hAnsi="Times New Roman" w:cs="Times New Roman"/>
          <w:sz w:val="28"/>
          <w:szCs w:val="28"/>
        </w:rPr>
      </w:pPr>
      <w:r>
        <w:rPr>
          <w:rFonts w:ascii="Times New Roman" w:hAnsi="Times New Roman" w:cs="Times New Roman"/>
          <w:sz w:val="28"/>
          <w:szCs w:val="28"/>
        </w:rPr>
        <w:t>направлений и методов воздействия на страховой рынок</w:t>
      </w:r>
      <w:r w:rsidR="00AB5CA3">
        <w:rPr>
          <w:rFonts w:ascii="Times New Roman" w:hAnsi="Times New Roman" w:cs="Times New Roman"/>
          <w:sz w:val="28"/>
          <w:szCs w:val="28"/>
        </w:rPr>
        <w:t>……………….4</w:t>
      </w:r>
    </w:p>
    <w:p w:rsidR="00316764" w:rsidRDefault="00A5621C" w:rsidP="00316764">
      <w:pPr>
        <w:pStyle w:val="ConsPlusNormal"/>
        <w:widowControl/>
        <w:numPr>
          <w:ilvl w:val="0"/>
          <w:numId w:val="3"/>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Основные направления государственного регулирования </w:t>
      </w:r>
    </w:p>
    <w:p w:rsidR="00A5621C" w:rsidRDefault="00A5621C" w:rsidP="00316764">
      <w:pPr>
        <w:pStyle w:val="ConsPlusNormal"/>
        <w:widowControl/>
        <w:spacing w:line="360" w:lineRule="auto"/>
        <w:ind w:left="840" w:firstLine="0"/>
        <w:jc w:val="both"/>
        <w:outlineLvl w:val="0"/>
        <w:rPr>
          <w:rFonts w:ascii="Times New Roman" w:hAnsi="Times New Roman" w:cs="Times New Roman"/>
          <w:sz w:val="28"/>
          <w:szCs w:val="28"/>
        </w:rPr>
      </w:pPr>
      <w:r>
        <w:rPr>
          <w:rFonts w:ascii="Times New Roman" w:hAnsi="Times New Roman" w:cs="Times New Roman"/>
          <w:sz w:val="28"/>
          <w:szCs w:val="28"/>
        </w:rPr>
        <w:t>страховой деятельности</w:t>
      </w:r>
      <w:r w:rsidR="00AB5CA3">
        <w:rPr>
          <w:rFonts w:ascii="Times New Roman" w:hAnsi="Times New Roman" w:cs="Times New Roman"/>
          <w:sz w:val="28"/>
          <w:szCs w:val="28"/>
        </w:rPr>
        <w:t>…………………………………………………….6</w:t>
      </w:r>
    </w:p>
    <w:p w:rsidR="00A5621C" w:rsidRDefault="00316764" w:rsidP="00316764">
      <w:pPr>
        <w:pStyle w:val="ConsPlusNormal"/>
        <w:widowControl/>
        <w:spacing w:line="360"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Заключение</w:t>
      </w:r>
      <w:r w:rsidR="00AB5CA3">
        <w:rPr>
          <w:rFonts w:ascii="Times New Roman" w:hAnsi="Times New Roman" w:cs="Times New Roman"/>
          <w:sz w:val="28"/>
          <w:szCs w:val="28"/>
        </w:rPr>
        <w:t>…………………………………………………………………….14</w:t>
      </w:r>
    </w:p>
    <w:p w:rsidR="00316764" w:rsidRPr="00A5621C" w:rsidRDefault="00316764" w:rsidP="00316764">
      <w:pPr>
        <w:pStyle w:val="ConsPlusNormal"/>
        <w:widowControl/>
        <w:spacing w:line="360"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Список литературы</w:t>
      </w:r>
      <w:r w:rsidR="00AB5CA3">
        <w:rPr>
          <w:rFonts w:ascii="Times New Roman" w:hAnsi="Times New Roman" w:cs="Times New Roman"/>
          <w:sz w:val="28"/>
          <w:szCs w:val="28"/>
        </w:rPr>
        <w:t>……………………………………………………………15</w:t>
      </w: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A5621C" w:rsidRDefault="00A5621C" w:rsidP="009C4753">
      <w:pPr>
        <w:pStyle w:val="ConsPlusNormal"/>
        <w:widowControl/>
        <w:spacing w:line="360" w:lineRule="auto"/>
        <w:ind w:firstLine="540"/>
        <w:jc w:val="center"/>
        <w:outlineLvl w:val="0"/>
        <w:rPr>
          <w:rFonts w:ascii="Times New Roman" w:hAnsi="Times New Roman" w:cs="Times New Roman"/>
          <w:b/>
          <w:sz w:val="28"/>
          <w:szCs w:val="28"/>
        </w:rPr>
      </w:pPr>
    </w:p>
    <w:p w:rsidR="009C4753" w:rsidRDefault="009C4753" w:rsidP="009C4753">
      <w:pPr>
        <w:pStyle w:val="ConsPlusNormal"/>
        <w:widowControl/>
        <w:spacing w:line="360" w:lineRule="auto"/>
        <w:ind w:firstLine="540"/>
        <w:jc w:val="center"/>
        <w:outlineLvl w:val="0"/>
        <w:rPr>
          <w:rFonts w:ascii="Times New Roman" w:hAnsi="Times New Roman" w:cs="Times New Roman"/>
          <w:b/>
          <w:sz w:val="28"/>
          <w:szCs w:val="28"/>
        </w:rPr>
      </w:pPr>
      <w:r>
        <w:rPr>
          <w:rFonts w:ascii="Times New Roman" w:hAnsi="Times New Roman" w:cs="Times New Roman"/>
          <w:b/>
          <w:sz w:val="28"/>
          <w:szCs w:val="28"/>
        </w:rPr>
        <w:t>Введение</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создания стабильного страхового рынка, способствующего выполнению общесоциальных целей и задач по защите граждан и организаций от наступления неблагоприятных последствий, государство, уполномоченные им органы власти осуществляют особый вид деятельности - регулирование страхового дела.</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Проблемы развития и совершенствования государственного регулирования страховой деятельности особенно актуальны в Российской Федерации, поэтому на сегодняшний момент требуется более четкое законодательное обеспечение и создание действенной системы государственного надзора за страховой деятельностью.</w:t>
      </w:r>
      <w:r w:rsidR="00B33518">
        <w:rPr>
          <w:rFonts w:ascii="Times New Roman" w:hAnsi="Times New Roman" w:cs="Times New Roman"/>
          <w:sz w:val="28"/>
          <w:szCs w:val="28"/>
        </w:rPr>
        <w:t xml:space="preserve"> </w:t>
      </w:r>
      <w:r>
        <w:rPr>
          <w:rFonts w:ascii="Times New Roman" w:hAnsi="Times New Roman" w:cs="Times New Roman"/>
          <w:sz w:val="28"/>
          <w:szCs w:val="28"/>
        </w:rPr>
        <w:t>Правильная организация системы органов государственного регулирования страховой деятельности является непременным условием эффективности его осуществления. Нечеткое разграничение полномочий, неоднозначно поставленные задачи, отсутствие взаимодействия между органами не способствуют успешному функционированию данного института.</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Изучив историю развития страхового дела в России, можно сказать, что для осуществления государственного регулирования в области страховой деятельности необходимо создание системы взаимодействующих органов, наделенных полномочиями по осуществлению соответствующих мероприятий.</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дореволюционной России деятельность страховых обществ подлежала надзору со стороны Министерства внутренних дел. Первоначально надзор осуществлялся учрежденным в 1894 г. Страховым комитетом, позднее, с 1904 г., - Отделом страхования и противопожарных мер в Главном управлении по делам местного хозяйства Министерства внутренних дел. В функции надзора входило наблюдение за исполнением правил о страховании, за сохранностью и правильностью помещения капиталов; рассмотрение проектов уставов и изменений в них, рассмотрение полисных условий, отчетов и балансов; назначение в случае необходимости ревизии акционерных страховых обществ и их ликвидация и т.д. Задачи страхового надзора были достаточно широкими, однако в полной мере никогда не выполнялись.</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Необходимость введения государственного страхового надзора в России обусловливалась нестабильностью финансового состояния отдельных страховщиков. Идея государственной монополии на страхование как единственный способ защиты страховщиков была реализована ленинским Декретом "О государственном имущественном страховании" от 6 октября 1921 г.</w:t>
      </w:r>
      <w:r w:rsidR="00B33518">
        <w:rPr>
          <w:rFonts w:ascii="Times New Roman" w:hAnsi="Times New Roman" w:cs="Times New Roman"/>
          <w:sz w:val="28"/>
          <w:szCs w:val="28"/>
        </w:rPr>
        <w:t xml:space="preserve"> </w:t>
      </w:r>
      <w:r>
        <w:rPr>
          <w:rFonts w:ascii="Times New Roman" w:hAnsi="Times New Roman" w:cs="Times New Roman"/>
          <w:sz w:val="28"/>
          <w:szCs w:val="28"/>
        </w:rPr>
        <w:t>В социалистической экономике роль государственного регулирования в области страхования ограничивалась управлением и контролем за деятельностью двух страховых организаций, являвшихся государственными учреждениями, - Ингосстраха и Госстраха СССР.</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переходе к рынку механизмом, обеспечивающим защиту интересов страхователей, стала система лицензирования страховых организаций до начала их деятельности и последующий контроль за исполнением действующего законодательства в области страхования.</w:t>
      </w:r>
    </w:p>
    <w:p w:rsidR="009C4753" w:rsidRDefault="009C4753"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 системы государственного регулирования страховой деятельности в России Указом Президента РФ в феврале 1992 г. была образована Федеральная служба России по надзору за страховой деятельностью. В 1996 г. функции Службы были переданы Департаменту страхового надзора Министерства финансов РФ. Затем страховому надзору в ходе административной реформы, проводимой на основании Указа Президента РФ от 9 марта 2004 г. N 314, был возвращен статус Федеральной службы.</w:t>
      </w:r>
    </w:p>
    <w:p w:rsidR="009C4753" w:rsidRDefault="008F3D88"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Целью работы явился анализ государственного регулирования  страховой деятельности</w:t>
      </w:r>
    </w:p>
    <w:p w:rsidR="008F3D88" w:rsidRDefault="008F3D88"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поставленной цели потребовалось решить следующие задачи:</w:t>
      </w:r>
    </w:p>
    <w:p w:rsidR="008F3D88" w:rsidRDefault="008F3D88"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дать определение понятия «государственное регулирование страховой</w:t>
      </w:r>
      <w:r w:rsidR="00A5621C">
        <w:rPr>
          <w:rFonts w:ascii="Times New Roman" w:hAnsi="Times New Roman" w:cs="Times New Roman"/>
          <w:sz w:val="28"/>
          <w:szCs w:val="28"/>
        </w:rPr>
        <w:t xml:space="preserve"> </w:t>
      </w:r>
      <w:r>
        <w:rPr>
          <w:rFonts w:ascii="Times New Roman" w:hAnsi="Times New Roman" w:cs="Times New Roman"/>
          <w:sz w:val="28"/>
          <w:szCs w:val="28"/>
        </w:rPr>
        <w:t>деятельности»;</w:t>
      </w:r>
    </w:p>
    <w:p w:rsidR="008F3D88" w:rsidRDefault="008F3D88"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5342F">
        <w:rPr>
          <w:rFonts w:ascii="Times New Roman" w:hAnsi="Times New Roman" w:cs="Times New Roman"/>
          <w:sz w:val="28"/>
          <w:szCs w:val="28"/>
        </w:rPr>
        <w:t xml:space="preserve"> </w:t>
      </w:r>
      <w:r>
        <w:rPr>
          <w:rFonts w:ascii="Times New Roman" w:hAnsi="Times New Roman" w:cs="Times New Roman"/>
          <w:sz w:val="28"/>
          <w:szCs w:val="28"/>
        </w:rPr>
        <w:t>рассмотреть основные направления государственного регулирования страховой деятельности.</w:t>
      </w:r>
    </w:p>
    <w:p w:rsidR="00B5342F" w:rsidRDefault="00B5342F" w:rsidP="009C4753">
      <w:pPr>
        <w:pStyle w:val="ConsPlusNormal"/>
        <w:widowControl/>
        <w:spacing w:line="360" w:lineRule="auto"/>
        <w:ind w:firstLine="540"/>
        <w:jc w:val="both"/>
        <w:rPr>
          <w:rFonts w:ascii="Times New Roman" w:hAnsi="Times New Roman" w:cs="Times New Roman"/>
          <w:sz w:val="28"/>
          <w:szCs w:val="28"/>
        </w:rPr>
      </w:pPr>
    </w:p>
    <w:p w:rsidR="00B5342F" w:rsidRDefault="00B5342F" w:rsidP="009C4753">
      <w:pPr>
        <w:pStyle w:val="ConsPlusNormal"/>
        <w:widowControl/>
        <w:spacing w:line="360" w:lineRule="auto"/>
        <w:ind w:firstLine="540"/>
        <w:jc w:val="both"/>
        <w:rPr>
          <w:rFonts w:ascii="Times New Roman" w:hAnsi="Times New Roman" w:cs="Times New Roman"/>
          <w:sz w:val="28"/>
          <w:szCs w:val="28"/>
        </w:rPr>
      </w:pPr>
    </w:p>
    <w:p w:rsidR="00316764" w:rsidRDefault="00960375" w:rsidP="00960375">
      <w:pPr>
        <w:pStyle w:val="ConsPlusNormal"/>
        <w:widowControl/>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регулирование страхования как система </w:t>
      </w:r>
    </w:p>
    <w:p w:rsidR="00001141" w:rsidRDefault="00960375" w:rsidP="00316764">
      <w:pPr>
        <w:pStyle w:val="ConsPlusNormal"/>
        <w:widowControl/>
        <w:spacing w:line="360" w:lineRule="auto"/>
        <w:ind w:left="540" w:firstLine="0"/>
        <w:jc w:val="center"/>
        <w:rPr>
          <w:rFonts w:ascii="Times New Roman" w:hAnsi="Times New Roman" w:cs="Times New Roman"/>
          <w:b/>
          <w:sz w:val="28"/>
          <w:szCs w:val="28"/>
        </w:rPr>
      </w:pPr>
      <w:r>
        <w:rPr>
          <w:rFonts w:ascii="Times New Roman" w:hAnsi="Times New Roman" w:cs="Times New Roman"/>
          <w:b/>
          <w:sz w:val="28"/>
          <w:szCs w:val="28"/>
        </w:rPr>
        <w:t>направлений и методов воздействия на страховой рынок</w:t>
      </w:r>
    </w:p>
    <w:p w:rsidR="00960375" w:rsidRDefault="00960375" w:rsidP="00960375">
      <w:pPr>
        <w:pStyle w:val="ConsPlusNormal"/>
        <w:widowControl/>
        <w:spacing w:line="360" w:lineRule="auto"/>
        <w:ind w:left="540" w:firstLine="0"/>
        <w:jc w:val="center"/>
        <w:rPr>
          <w:rFonts w:ascii="Times New Roman" w:hAnsi="Times New Roman" w:cs="Times New Roman"/>
          <w:b/>
          <w:sz w:val="28"/>
          <w:szCs w:val="28"/>
        </w:rPr>
      </w:pPr>
    </w:p>
    <w:p w:rsidR="00960375" w:rsidRDefault="005E7973"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государственным регулированием страхования понимается  система направлений и используемых в них методов воздействия  государства на процессы страхования материальных, нематериальных ценностей юридических, физических лиц, деятельности страховых компаний, </w:t>
      </w:r>
      <w:r w:rsidR="00650CE0">
        <w:rPr>
          <w:rFonts w:ascii="Times New Roman" w:hAnsi="Times New Roman" w:cs="Times New Roman"/>
          <w:sz w:val="28"/>
          <w:szCs w:val="28"/>
        </w:rPr>
        <w:t xml:space="preserve"> их посредников  и других контрагентов страховщиков для обеспечения прав и интересов страхователей и страховщиков, иных заинтересованных лиц и государства</w:t>
      </w:r>
      <w:r w:rsidR="00B5342F">
        <w:rPr>
          <w:rStyle w:val="a4"/>
          <w:rFonts w:ascii="Times New Roman" w:hAnsi="Times New Roman" w:cs="Times New Roman"/>
          <w:sz w:val="28"/>
          <w:szCs w:val="28"/>
        </w:rPr>
        <w:footnoteReference w:id="1"/>
      </w:r>
      <w:r w:rsidR="00650CE0">
        <w:rPr>
          <w:rFonts w:ascii="Times New Roman" w:hAnsi="Times New Roman" w:cs="Times New Roman"/>
          <w:sz w:val="28"/>
          <w:szCs w:val="28"/>
        </w:rPr>
        <w:t>.</w:t>
      </w:r>
    </w:p>
    <w:p w:rsidR="00650CE0" w:rsidRDefault="00650CE0"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Целями государственного регулирования страхования являются:</w:t>
      </w:r>
    </w:p>
    <w:p w:rsidR="00650CE0" w:rsidRDefault="00650CE0"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установление нормативных требований ( в законах, иных правовых актах)  к проведению операций страхования и в целом к деятельности страховщиков, </w:t>
      </w:r>
      <w:r w:rsidR="00FD6EFE">
        <w:rPr>
          <w:rFonts w:ascii="Times New Roman" w:hAnsi="Times New Roman" w:cs="Times New Roman"/>
          <w:sz w:val="28"/>
          <w:szCs w:val="28"/>
        </w:rPr>
        <w:t xml:space="preserve"> которые обеспечивают гарантированную страховую защиту материальных, нематериальных ценностей (благ) юридических, физических лиц, их имущественных интересов;</w:t>
      </w:r>
    </w:p>
    <w:p w:rsidR="00FD6EFE" w:rsidRDefault="00FD6EFE"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эффективного формирования и использования страховщиками страховых резервов и других денежных фондов;</w:t>
      </w:r>
    </w:p>
    <w:p w:rsidR="00FD6EFE" w:rsidRDefault="00FD6EFE"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организационных и экономических,  технических и информационных условий для свободного и эффективного развития страхового рын</w:t>
      </w:r>
      <w:r w:rsidR="0091297E">
        <w:rPr>
          <w:rFonts w:ascii="Times New Roman" w:hAnsi="Times New Roman" w:cs="Times New Roman"/>
          <w:sz w:val="28"/>
          <w:szCs w:val="28"/>
        </w:rPr>
        <w:t>ка, его инфраструктуры;</w:t>
      </w:r>
    </w:p>
    <w:p w:rsidR="0091297E" w:rsidRDefault="00B60C8B"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защита</w:t>
      </w:r>
      <w:r w:rsidR="0091297E">
        <w:rPr>
          <w:rFonts w:ascii="Times New Roman" w:hAnsi="Times New Roman" w:cs="Times New Roman"/>
          <w:sz w:val="28"/>
          <w:szCs w:val="28"/>
        </w:rPr>
        <w:t xml:space="preserve"> внутреннего страхового рынка от деятельности зарубежных компаний;</w:t>
      </w:r>
    </w:p>
    <w:p w:rsidR="0091297E" w:rsidRDefault="0091297E"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надежного и стабильного функционирования страхового рынка страны</w:t>
      </w:r>
      <w:r w:rsidR="00B81B76">
        <w:rPr>
          <w:rFonts w:ascii="Times New Roman" w:hAnsi="Times New Roman" w:cs="Times New Roman"/>
          <w:sz w:val="28"/>
          <w:szCs w:val="28"/>
        </w:rPr>
        <w:t>;</w:t>
      </w:r>
    </w:p>
    <w:p w:rsidR="00B81B76" w:rsidRDefault="00B81B76"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с помощью страхования социальной и экономической стабильности в обществе;</w:t>
      </w:r>
    </w:p>
    <w:p w:rsidR="00B81B76" w:rsidRDefault="00B81B76"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выполнения обязательств сторонами договоров страхования</w:t>
      </w:r>
      <w:r w:rsidR="00B33518">
        <w:rPr>
          <w:rStyle w:val="a4"/>
          <w:rFonts w:ascii="Times New Roman" w:hAnsi="Times New Roman" w:cs="Times New Roman"/>
          <w:sz w:val="28"/>
          <w:szCs w:val="28"/>
        </w:rPr>
        <w:footnoteReference w:id="2"/>
      </w:r>
      <w:r>
        <w:rPr>
          <w:rFonts w:ascii="Times New Roman" w:hAnsi="Times New Roman" w:cs="Times New Roman"/>
          <w:sz w:val="28"/>
          <w:szCs w:val="28"/>
        </w:rPr>
        <w:t>.</w:t>
      </w:r>
    </w:p>
    <w:p w:rsidR="00FD6EFE" w:rsidRDefault="00FA4BA6"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Государственное регулирование страхования осуществляется в основном  в форме государственно – властных предписаний для участников страхового рынка и государственных органов регулирования и контроля.</w:t>
      </w:r>
    </w:p>
    <w:p w:rsidR="00FA4BA6" w:rsidRDefault="00FA4BA6"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Такие предписания государства, воздействующие на поведение субъектов страховых отношений,  представляют не что иное, как нормы страхового права. Следовательно, нормы страхового права</w:t>
      </w:r>
      <w:r w:rsidR="00031C52">
        <w:rPr>
          <w:rFonts w:ascii="Times New Roman" w:hAnsi="Times New Roman" w:cs="Times New Roman"/>
          <w:sz w:val="28"/>
          <w:szCs w:val="28"/>
        </w:rPr>
        <w:t xml:space="preserve"> представляют важнейший инструментарий  государственного регулирования страхования. Однако страховая деятельность страховщиков включает в себя  не только осуществление имущественной защиты  юридических, физических лиц, формирование, распределение и эффективное использование страховых резервов,  но также и взаимодействие страховщиков с посредниками, другими государственными органами. Поэтому значительная часть отношений страховщика, обусловленных его страховой деятельностью,  не относится к страховым отношениям, а </w:t>
      </w:r>
      <w:r w:rsidR="001E14F4">
        <w:rPr>
          <w:rFonts w:ascii="Times New Roman" w:hAnsi="Times New Roman" w:cs="Times New Roman"/>
          <w:sz w:val="28"/>
          <w:szCs w:val="28"/>
        </w:rPr>
        <w:t xml:space="preserve"> представляет совокупность иных отношений  в сфере страхования</w:t>
      </w:r>
      <w:r w:rsidR="00B5342F">
        <w:rPr>
          <w:rStyle w:val="a4"/>
          <w:rFonts w:ascii="Times New Roman" w:hAnsi="Times New Roman" w:cs="Times New Roman"/>
          <w:sz w:val="28"/>
          <w:szCs w:val="28"/>
        </w:rPr>
        <w:footnoteReference w:id="3"/>
      </w:r>
      <w:r w:rsidR="001E14F4">
        <w:rPr>
          <w:rFonts w:ascii="Times New Roman" w:hAnsi="Times New Roman" w:cs="Times New Roman"/>
          <w:sz w:val="28"/>
          <w:szCs w:val="28"/>
        </w:rPr>
        <w:t xml:space="preserve">. </w:t>
      </w:r>
    </w:p>
    <w:p w:rsidR="001E14F4" w:rsidRDefault="001E14F4"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Определенная часть нестраховых отношений страховщика полностью во всех аспектах регулируется нормами гражданского права. Остальная же часть нестраховых отношений регулируется нормами административного и финансового права.</w:t>
      </w:r>
    </w:p>
    <w:p w:rsidR="001E14F4" w:rsidRPr="00960375" w:rsidRDefault="001E14F4" w:rsidP="005E797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в широком смысле понимания  государственное регулирование охватывает все виды общественных отношений, действующих в сфере страхования. </w:t>
      </w:r>
      <w:r w:rsidR="0040487B">
        <w:rPr>
          <w:rFonts w:ascii="Times New Roman" w:hAnsi="Times New Roman" w:cs="Times New Roman"/>
          <w:sz w:val="28"/>
          <w:szCs w:val="28"/>
        </w:rPr>
        <w:t>Существует и более узкое понимание государственного регулирования как  совокупности определенных нормативных актов, их правовых норм, устанавливающих направления и методы действия государственных органов  регулирования и контроля страховой деятельности,  а также регулирующих и оценивающих деятельность страховщиков по ряду показателей финансовой устойчивости, платежеспособности и т.д</w:t>
      </w:r>
      <w:r w:rsidR="00B5342F">
        <w:rPr>
          <w:rStyle w:val="a4"/>
          <w:rFonts w:ascii="Times New Roman" w:hAnsi="Times New Roman" w:cs="Times New Roman"/>
          <w:sz w:val="28"/>
          <w:szCs w:val="28"/>
        </w:rPr>
        <w:footnoteReference w:id="4"/>
      </w:r>
      <w:r w:rsidR="0040487B">
        <w:rPr>
          <w:rFonts w:ascii="Times New Roman" w:hAnsi="Times New Roman" w:cs="Times New Roman"/>
          <w:sz w:val="28"/>
          <w:szCs w:val="28"/>
        </w:rPr>
        <w:t>.</w:t>
      </w:r>
    </w:p>
    <w:p w:rsidR="00001141" w:rsidRDefault="00001141" w:rsidP="00001141">
      <w:pPr>
        <w:pStyle w:val="ConsPlusNormal"/>
        <w:widowControl/>
        <w:spacing w:line="360" w:lineRule="auto"/>
        <w:ind w:firstLine="540"/>
        <w:jc w:val="center"/>
        <w:rPr>
          <w:rFonts w:ascii="Times New Roman" w:hAnsi="Times New Roman" w:cs="Times New Roman"/>
          <w:b/>
          <w:sz w:val="28"/>
          <w:szCs w:val="28"/>
        </w:rPr>
      </w:pPr>
    </w:p>
    <w:p w:rsidR="00001141" w:rsidRDefault="00001141" w:rsidP="00001141">
      <w:pPr>
        <w:pStyle w:val="ConsPlusNormal"/>
        <w:widowControl/>
        <w:spacing w:line="360" w:lineRule="auto"/>
        <w:ind w:firstLine="540"/>
        <w:jc w:val="center"/>
        <w:rPr>
          <w:rFonts w:ascii="Times New Roman" w:hAnsi="Times New Roman" w:cs="Times New Roman"/>
          <w:b/>
          <w:sz w:val="28"/>
          <w:szCs w:val="28"/>
        </w:rPr>
      </w:pPr>
    </w:p>
    <w:p w:rsidR="0015637D" w:rsidRDefault="00001141" w:rsidP="0015637D">
      <w:pPr>
        <w:pStyle w:val="ConsPlusNormal"/>
        <w:widowControl/>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государственного </w:t>
      </w:r>
    </w:p>
    <w:p w:rsidR="00001141" w:rsidRPr="00001141" w:rsidRDefault="0015637D" w:rsidP="0015637D">
      <w:pPr>
        <w:pStyle w:val="ConsPlusNormal"/>
        <w:widowControl/>
        <w:spacing w:line="360" w:lineRule="auto"/>
        <w:ind w:left="540" w:firstLine="0"/>
        <w:rPr>
          <w:rFonts w:ascii="Times New Roman" w:hAnsi="Times New Roman" w:cs="Times New Roman"/>
          <w:b/>
          <w:sz w:val="28"/>
          <w:szCs w:val="28"/>
        </w:rPr>
      </w:pPr>
      <w:r>
        <w:rPr>
          <w:rFonts w:ascii="Times New Roman" w:hAnsi="Times New Roman" w:cs="Times New Roman"/>
          <w:b/>
          <w:sz w:val="28"/>
          <w:szCs w:val="28"/>
        </w:rPr>
        <w:t xml:space="preserve">                             </w:t>
      </w:r>
      <w:r w:rsidR="00001141">
        <w:rPr>
          <w:rFonts w:ascii="Times New Roman" w:hAnsi="Times New Roman" w:cs="Times New Roman"/>
          <w:b/>
          <w:sz w:val="28"/>
          <w:szCs w:val="28"/>
        </w:rPr>
        <w:t>регулирования страховой деятельности</w:t>
      </w:r>
    </w:p>
    <w:p w:rsidR="00001141" w:rsidRDefault="00001141" w:rsidP="009C4753">
      <w:pPr>
        <w:pStyle w:val="ConsPlusNormal"/>
        <w:widowControl/>
        <w:spacing w:line="360" w:lineRule="auto"/>
        <w:ind w:firstLine="540"/>
        <w:jc w:val="both"/>
        <w:rPr>
          <w:rFonts w:ascii="Times New Roman" w:hAnsi="Times New Roman" w:cs="Times New Roman"/>
          <w:sz w:val="28"/>
          <w:szCs w:val="28"/>
        </w:rPr>
      </w:pPr>
    </w:p>
    <w:p w:rsidR="00B75658" w:rsidRDefault="00B75658" w:rsidP="009C475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основные направления государственного регулирования страхования:</w:t>
      </w:r>
      <w:r w:rsidR="00316764">
        <w:rPr>
          <w:rFonts w:ascii="Times New Roman" w:hAnsi="Times New Roman" w:cs="Times New Roman"/>
          <w:sz w:val="28"/>
          <w:szCs w:val="28"/>
        </w:rPr>
        <w:t xml:space="preserve"> </w:t>
      </w:r>
      <w:r w:rsidR="00372300">
        <w:rPr>
          <w:rFonts w:ascii="Times New Roman" w:hAnsi="Times New Roman" w:cs="Times New Roman"/>
          <w:sz w:val="28"/>
          <w:szCs w:val="28"/>
        </w:rPr>
        <w:t xml:space="preserve"> </w:t>
      </w:r>
      <w:r>
        <w:rPr>
          <w:rFonts w:ascii="Times New Roman" w:hAnsi="Times New Roman" w:cs="Times New Roman"/>
          <w:sz w:val="28"/>
          <w:szCs w:val="28"/>
        </w:rPr>
        <w:t>государственный надзор за страховой деятельностью;</w:t>
      </w:r>
      <w:r w:rsidR="00372300">
        <w:rPr>
          <w:rFonts w:ascii="Times New Roman" w:hAnsi="Times New Roman" w:cs="Times New Roman"/>
          <w:sz w:val="28"/>
          <w:szCs w:val="28"/>
        </w:rPr>
        <w:t xml:space="preserve"> </w:t>
      </w:r>
      <w:r>
        <w:rPr>
          <w:rFonts w:ascii="Times New Roman" w:hAnsi="Times New Roman" w:cs="Times New Roman"/>
          <w:sz w:val="28"/>
          <w:szCs w:val="28"/>
        </w:rPr>
        <w:t>обеспечение финансовой устойчивости и платежеспособности страховых организаций;</w:t>
      </w:r>
      <w:r w:rsidR="00372300">
        <w:rPr>
          <w:rFonts w:ascii="Times New Roman" w:hAnsi="Times New Roman" w:cs="Times New Roman"/>
          <w:sz w:val="28"/>
          <w:szCs w:val="28"/>
        </w:rPr>
        <w:t xml:space="preserve"> </w:t>
      </w:r>
      <w:r>
        <w:rPr>
          <w:rFonts w:ascii="Times New Roman" w:hAnsi="Times New Roman" w:cs="Times New Roman"/>
          <w:sz w:val="28"/>
          <w:szCs w:val="28"/>
        </w:rPr>
        <w:t>пресечение монополистической деятельности и недобросовестной конкуренции на  страховом рынке;</w:t>
      </w:r>
      <w:r w:rsidR="00372300">
        <w:rPr>
          <w:rFonts w:ascii="Times New Roman" w:hAnsi="Times New Roman" w:cs="Times New Roman"/>
          <w:sz w:val="28"/>
          <w:szCs w:val="28"/>
        </w:rPr>
        <w:t xml:space="preserve"> </w:t>
      </w:r>
      <w:r>
        <w:rPr>
          <w:rFonts w:ascii="Times New Roman" w:hAnsi="Times New Roman" w:cs="Times New Roman"/>
          <w:sz w:val="28"/>
          <w:szCs w:val="28"/>
        </w:rPr>
        <w:t>общий государственно – финансовый контроль за деятельностью стра</w:t>
      </w:r>
      <w:r w:rsidR="00001141">
        <w:rPr>
          <w:rFonts w:ascii="Times New Roman" w:hAnsi="Times New Roman" w:cs="Times New Roman"/>
          <w:sz w:val="28"/>
          <w:szCs w:val="28"/>
        </w:rPr>
        <w:t>ховых организаций</w:t>
      </w:r>
      <w:r w:rsidR="001535EC">
        <w:rPr>
          <w:rStyle w:val="a4"/>
          <w:rFonts w:ascii="Times New Roman" w:hAnsi="Times New Roman" w:cs="Times New Roman"/>
          <w:sz w:val="28"/>
          <w:szCs w:val="28"/>
        </w:rPr>
        <w:footnoteReference w:id="5"/>
      </w:r>
      <w:r w:rsidR="00001141">
        <w:rPr>
          <w:rFonts w:ascii="Times New Roman" w:hAnsi="Times New Roman" w:cs="Times New Roman"/>
          <w:sz w:val="28"/>
          <w:szCs w:val="28"/>
        </w:rPr>
        <w:t>.</w:t>
      </w:r>
    </w:p>
    <w:p w:rsidR="00CF495D" w:rsidRPr="00962A93" w:rsidRDefault="00316764" w:rsidP="00316764">
      <w:pPr>
        <w:pStyle w:val="ConsPlusNormal"/>
        <w:widowControl/>
        <w:spacing w:line="360" w:lineRule="auto"/>
        <w:ind w:firstLine="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sidR="00CF495D" w:rsidRPr="00316764">
        <w:rPr>
          <w:rFonts w:ascii="Times New Roman" w:hAnsi="Times New Roman" w:cs="Times New Roman"/>
          <w:b/>
          <w:sz w:val="28"/>
          <w:szCs w:val="28"/>
        </w:rPr>
        <w:t>Государственный надзор за страховой деятельностью</w:t>
      </w:r>
      <w:r>
        <w:rPr>
          <w:rFonts w:ascii="Times New Roman" w:hAnsi="Times New Roman" w:cs="Times New Roman"/>
          <w:sz w:val="28"/>
          <w:szCs w:val="28"/>
        </w:rPr>
        <w:t xml:space="preserve">. </w:t>
      </w:r>
      <w:r w:rsidR="00CF495D" w:rsidRPr="00962A93">
        <w:rPr>
          <w:rFonts w:ascii="Times New Roman" w:hAnsi="Times New Roman" w:cs="Times New Roman"/>
          <w:sz w:val="28"/>
          <w:szCs w:val="28"/>
        </w:rPr>
        <w:t>Определение государственного надзора за деятельностью субъектов страхового дела (т.е. страхового надзора) дано в ст. 30 Закона</w:t>
      </w:r>
      <w:r w:rsidR="00AB5CA3">
        <w:rPr>
          <w:rFonts w:ascii="Times New Roman" w:hAnsi="Times New Roman" w:cs="Times New Roman"/>
          <w:sz w:val="28"/>
          <w:szCs w:val="28"/>
        </w:rPr>
        <w:t xml:space="preserve"> РФ от 27.11.1992 №4015-1 ( в ред. от 30.10.2009) «</w:t>
      </w:r>
      <w:r w:rsidR="00CF495D" w:rsidRPr="00962A93">
        <w:rPr>
          <w:rFonts w:ascii="Times New Roman" w:hAnsi="Times New Roman" w:cs="Times New Roman"/>
          <w:sz w:val="28"/>
          <w:szCs w:val="28"/>
        </w:rPr>
        <w:t xml:space="preserve"> </w:t>
      </w:r>
      <w:r w:rsidR="001535EC">
        <w:rPr>
          <w:rFonts w:ascii="Times New Roman" w:hAnsi="Times New Roman" w:cs="Times New Roman"/>
          <w:sz w:val="28"/>
          <w:szCs w:val="28"/>
        </w:rPr>
        <w:t>О</w:t>
      </w:r>
      <w:r w:rsidR="00CF495D" w:rsidRPr="00962A93">
        <w:rPr>
          <w:rFonts w:ascii="Times New Roman" w:hAnsi="Times New Roman" w:cs="Times New Roman"/>
          <w:sz w:val="28"/>
          <w:szCs w:val="28"/>
        </w:rPr>
        <w:t>б организации страхового дела в РФ</w:t>
      </w:r>
      <w:r w:rsidR="00AB5CA3">
        <w:rPr>
          <w:rFonts w:ascii="Times New Roman" w:hAnsi="Times New Roman" w:cs="Times New Roman"/>
          <w:sz w:val="28"/>
          <w:szCs w:val="28"/>
        </w:rPr>
        <w:t>»</w:t>
      </w:r>
      <w:r w:rsidR="00AB5CA3">
        <w:rPr>
          <w:rStyle w:val="a4"/>
          <w:rFonts w:ascii="Times New Roman" w:hAnsi="Times New Roman" w:cs="Times New Roman"/>
          <w:sz w:val="28"/>
          <w:szCs w:val="28"/>
        </w:rPr>
        <w:footnoteReference w:id="6"/>
      </w:r>
      <w:r w:rsidR="00CF495D" w:rsidRPr="00962A93">
        <w:rPr>
          <w:rFonts w:ascii="Times New Roman" w:hAnsi="Times New Roman" w:cs="Times New Roman"/>
          <w:sz w:val="28"/>
          <w:szCs w:val="28"/>
        </w:rPr>
        <w:t>. В соответствии с этой статьей страховой надзор - это деятельность, которая осуществляется в целях соблюдения страхового законодательства, предупреждения и пресечения нарушений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r w:rsidR="001535EC">
        <w:rPr>
          <w:rStyle w:val="a4"/>
          <w:rFonts w:ascii="Times New Roman" w:hAnsi="Times New Roman" w:cs="Times New Roman"/>
          <w:sz w:val="28"/>
          <w:szCs w:val="28"/>
        </w:rPr>
        <w:footnoteReference w:id="7"/>
      </w:r>
      <w:r w:rsidR="00CF495D" w:rsidRPr="00962A93">
        <w:rPr>
          <w:rFonts w:ascii="Times New Roman" w:hAnsi="Times New Roman" w:cs="Times New Roman"/>
          <w:sz w:val="28"/>
          <w:szCs w:val="28"/>
        </w:rPr>
        <w:t>.</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В соответствии с Положением о Федеральной службе страхового надзора</w:t>
      </w:r>
      <w:r w:rsidR="00AB5CA3">
        <w:rPr>
          <w:rFonts w:ascii="Times New Roman" w:hAnsi="Times New Roman" w:cs="Times New Roman"/>
          <w:sz w:val="28"/>
          <w:szCs w:val="28"/>
        </w:rPr>
        <w:t xml:space="preserve"> </w:t>
      </w:r>
      <w:r w:rsidRPr="00962A93">
        <w:rPr>
          <w:rFonts w:ascii="Times New Roman" w:hAnsi="Times New Roman" w:cs="Times New Roman"/>
          <w:sz w:val="28"/>
          <w:szCs w:val="28"/>
        </w:rPr>
        <w:t>от 30 июня 2004 г. N 330</w:t>
      </w:r>
      <w:r w:rsidR="001535EC">
        <w:rPr>
          <w:rStyle w:val="a4"/>
          <w:rFonts w:ascii="Times New Roman" w:hAnsi="Times New Roman" w:cs="Times New Roman"/>
          <w:sz w:val="28"/>
          <w:szCs w:val="28"/>
        </w:rPr>
        <w:footnoteReference w:id="8"/>
      </w:r>
      <w:r w:rsidRPr="00962A93">
        <w:rPr>
          <w:rFonts w:ascii="Times New Roman" w:hAnsi="Times New Roman" w:cs="Times New Roman"/>
          <w:sz w:val="28"/>
          <w:szCs w:val="28"/>
        </w:rPr>
        <w:t>, Федеральная служба страхового надзора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Наиболее важными полномочиями Федеральной службы страхового надзора являются:</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1) осуществление контроля и надзора над:</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соблюдением субъектами страхового дела страхового законодательства, в том числе путем проведения проверок их деятельности на местах;</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предоставлением субъектами страхового дела, в отношении которых принято решение об отзыве лицензий, сведений о прекращении их деятельности или ликвидации;</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достоверностью представляемой субъектами страхового дела отчетности;</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выдачей страховщиками банковских гарантий;</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2) принятие решений о выдаче или отказе в выдаче, аннулировании, ограничении, приостановлении, возобновлении действия и отзыве лицензий субъектам страхового дела, за исключением страховых актуариев;</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3) проведение аттестации страховых актуариев;</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4) ведение единого государственного реестра субъектов страхового дела и реестра объединений субъектов страхового дела;</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5) обращение в случаях, предусмотренных законом,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Федеральная служба страхового надзора имеет право:</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1) организовывать проведение необходимых исследований, испытаний, экспертиз, анализов и оценок, включая научные исследования, по вопросам осуществления надзора в установленной сфере деятельности;</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2) запрашивать и получать сведения, необходимые для принятия решений по вопросам, отнесенным к компетенции службы;</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3) давать юридическим и физическим лицам разъяснения по вопросам, отнесенным к компетенции службы;</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4) осуществлять контроль над деятельностью территориальных органов службы;</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5)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ликвидацию последствий, вызванных нарушением юридическими лицами и гражданами обязательных требований к страховой деятельности, с целью пресечения фактов нарушения законодательства РФ</w:t>
      </w:r>
      <w:r w:rsidR="001535EC">
        <w:rPr>
          <w:rStyle w:val="a4"/>
          <w:rFonts w:ascii="Times New Roman" w:hAnsi="Times New Roman" w:cs="Times New Roman"/>
          <w:sz w:val="28"/>
          <w:szCs w:val="28"/>
        </w:rPr>
        <w:footnoteReference w:id="9"/>
      </w:r>
      <w:r w:rsidRPr="00962A93">
        <w:rPr>
          <w:rFonts w:ascii="Times New Roman" w:hAnsi="Times New Roman" w:cs="Times New Roman"/>
          <w:sz w:val="28"/>
          <w:szCs w:val="28"/>
        </w:rPr>
        <w:t>.</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Федеральную службу страхового надзора возглавляет руководитель, назначаемый на должность и освобождаемый от должности Правительством РФ по представлению Министра финансов РФ.</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Руководитель Федеральной службы страхового надзора имеет заместителей, назначаемых на должность и освобождаемых от должности Министром финансов РФ по представлению руководителя службы.</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В соответствии с Положением "О территориальном органе Федеральной службы страхового надзора - Инспекции страхового надзора по федеральному округу</w:t>
      </w:r>
      <w:r w:rsidR="001535EC">
        <w:rPr>
          <w:rFonts w:ascii="Times New Roman" w:hAnsi="Times New Roman" w:cs="Times New Roman"/>
          <w:sz w:val="28"/>
          <w:szCs w:val="28"/>
        </w:rPr>
        <w:t>»</w:t>
      </w:r>
      <w:r w:rsidR="001535EC">
        <w:rPr>
          <w:rStyle w:val="a4"/>
          <w:rFonts w:ascii="Times New Roman" w:hAnsi="Times New Roman" w:cs="Times New Roman"/>
          <w:sz w:val="28"/>
          <w:szCs w:val="28"/>
        </w:rPr>
        <w:footnoteReference w:id="10"/>
      </w:r>
      <w:r w:rsidRPr="00962A93">
        <w:rPr>
          <w:rFonts w:ascii="Times New Roman" w:hAnsi="Times New Roman" w:cs="Times New Roman"/>
          <w:sz w:val="28"/>
          <w:szCs w:val="28"/>
        </w:rPr>
        <w:t>, Инспекция страхового надзора по федеральному округу является территориальным органом Федеральной службы страхового надзора и осуществляет функции по контролю и надзору в сфере страховой деятельности на территории соответствующего федерального округа. Инспекцию возглавляет руководитель, назначаемый на должность и освобождаемый от должности Министром финансов РФ по представлению руководителя службы.</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Руководитель Инспекции имеет заместителей, назначаемых на должность и освобождаемых от должности руководителем Федеральной службы страхового надзора.</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Контроль над деятельностью Инспекции осуществляет Федеральная служба страхового надзора путем проведения проверок деятельности и контроля за исполнением поручений.</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Федеральная служба страхового надзора вправе приостановить действия и отменить решения руководителя Инспекции</w:t>
      </w:r>
      <w:r w:rsidR="001535EC">
        <w:rPr>
          <w:rStyle w:val="a4"/>
          <w:rFonts w:ascii="Times New Roman" w:hAnsi="Times New Roman" w:cs="Times New Roman"/>
          <w:sz w:val="28"/>
          <w:szCs w:val="28"/>
        </w:rPr>
        <w:footnoteReference w:id="11"/>
      </w:r>
      <w:r w:rsidRPr="00962A93">
        <w:rPr>
          <w:rFonts w:ascii="Times New Roman" w:hAnsi="Times New Roman" w:cs="Times New Roman"/>
          <w:sz w:val="28"/>
          <w:szCs w:val="28"/>
        </w:rPr>
        <w:t>.</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DA02D2">
        <w:rPr>
          <w:rFonts w:ascii="Times New Roman" w:hAnsi="Times New Roman" w:cs="Times New Roman"/>
          <w:sz w:val="28"/>
          <w:szCs w:val="28"/>
        </w:rPr>
        <w:t>Страховой надзор включает в себя:</w:t>
      </w:r>
      <w:r w:rsidR="00DA02D2" w:rsidRPr="00DA02D2">
        <w:rPr>
          <w:rFonts w:ascii="Times New Roman" w:hAnsi="Times New Roman" w:cs="Times New Roman"/>
          <w:sz w:val="28"/>
          <w:szCs w:val="28"/>
        </w:rPr>
        <w:t xml:space="preserve"> </w:t>
      </w:r>
      <w:r w:rsidRPr="00DA02D2">
        <w:rPr>
          <w:rFonts w:ascii="Times New Roman" w:hAnsi="Times New Roman" w:cs="Times New Roman"/>
          <w:sz w:val="28"/>
          <w:szCs w:val="28"/>
        </w:rPr>
        <w:t>1) 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реестра объединений субъектов страхового дела.</w:t>
      </w:r>
      <w:r w:rsidR="00DA02D2" w:rsidRPr="00DA02D2">
        <w:rPr>
          <w:rFonts w:ascii="Times New Roman" w:hAnsi="Times New Roman" w:cs="Times New Roman"/>
          <w:sz w:val="28"/>
          <w:szCs w:val="28"/>
        </w:rPr>
        <w:t xml:space="preserve"> </w:t>
      </w:r>
      <w:r w:rsidR="001B2FB1" w:rsidRPr="00DA02D2">
        <w:rPr>
          <w:rFonts w:ascii="Times New Roman" w:hAnsi="Times New Roman" w:cs="Times New Roman"/>
          <w:sz w:val="28"/>
          <w:szCs w:val="28"/>
        </w:rPr>
        <w:t>Лицензия представляет собой разрешение на ведение определенной деятельности, которое выдается соответствующим государственным органом. Необходимость получения лицензии обусловлена тем, что осуществление страховыми компаниями своей деятельности требует наличия специальных знаний, поэтому государство устанавливает особый порядок допуска организаций к занятию этой деятельностью - ее лицензирование</w:t>
      </w:r>
      <w:r w:rsidR="00DA02D2" w:rsidRPr="00DA02D2">
        <w:rPr>
          <w:rFonts w:ascii="Times New Roman" w:hAnsi="Times New Roman" w:cs="Times New Roman"/>
          <w:sz w:val="28"/>
          <w:szCs w:val="28"/>
        </w:rPr>
        <w:t xml:space="preserve"> </w:t>
      </w:r>
      <w:r w:rsidR="001B2FB1" w:rsidRPr="00DA02D2">
        <w:rPr>
          <w:rFonts w:ascii="Times New Roman" w:hAnsi="Times New Roman" w:cs="Times New Roman"/>
          <w:sz w:val="28"/>
          <w:szCs w:val="28"/>
        </w:rPr>
        <w:t>Лицензирование (разрешение) страховой деятельности является одним из главных методов формирования и регулирования деятельности страховых компаний;</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2) контроль над соблюдением страхового законодательства, в том числе путем проведения на местах проверок деятельности субъектов страхового дела, и достоверностью представляемой ими отчетности, а также за обеспечением страховщиками их финансовой устойчивости и платежеспособности;</w:t>
      </w:r>
      <w:r w:rsidR="00DA02D2">
        <w:rPr>
          <w:rFonts w:ascii="Times New Roman" w:hAnsi="Times New Roman" w:cs="Times New Roman"/>
          <w:sz w:val="28"/>
          <w:szCs w:val="28"/>
        </w:rPr>
        <w:t xml:space="preserve"> </w:t>
      </w:r>
      <w:r w:rsidRPr="00962A93">
        <w:rPr>
          <w:rFonts w:ascii="Times New Roman" w:hAnsi="Times New Roman" w:cs="Times New Roman"/>
          <w:sz w:val="28"/>
          <w:szCs w:val="28"/>
        </w:rPr>
        <w:t>3) выдачу в течение 30 дней в предусмотренных Законом случаях разрешений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 (долей в уставных капиталах) страховых организаций, на открытие представительств иностранных страховых, перестраховочных, брокерских и иных организаций, осуществляющих деятельность в сфере страхового дела, а также на открытие филиалов страховщиков с иностранными инвестициями</w:t>
      </w:r>
      <w:r w:rsidR="0009669C">
        <w:rPr>
          <w:rStyle w:val="a4"/>
          <w:rFonts w:ascii="Times New Roman" w:hAnsi="Times New Roman" w:cs="Times New Roman"/>
          <w:sz w:val="28"/>
          <w:szCs w:val="28"/>
        </w:rPr>
        <w:footnoteReference w:id="12"/>
      </w:r>
      <w:r w:rsidRPr="00962A93">
        <w:rPr>
          <w:rFonts w:ascii="Times New Roman" w:hAnsi="Times New Roman" w:cs="Times New Roman"/>
          <w:sz w:val="28"/>
          <w:szCs w:val="28"/>
        </w:rPr>
        <w:t>.</w:t>
      </w:r>
    </w:p>
    <w:p w:rsidR="00CF495D" w:rsidRPr="00962A93" w:rsidRDefault="00DA02D2" w:rsidP="00DA02D2">
      <w:pPr>
        <w:pStyle w:val="ConsPlusNormal"/>
        <w:widowControl/>
        <w:spacing w:line="360" w:lineRule="auto"/>
        <w:ind w:firstLine="0"/>
        <w:jc w:val="both"/>
        <w:outlineLvl w:val="1"/>
        <w:rPr>
          <w:rFonts w:ascii="Times New Roman" w:hAnsi="Times New Roman" w:cs="Times New Roman"/>
          <w:sz w:val="28"/>
          <w:szCs w:val="28"/>
        </w:rPr>
      </w:pPr>
      <w:r w:rsidRPr="00DA02D2">
        <w:rPr>
          <w:rFonts w:ascii="Times New Roman" w:hAnsi="Times New Roman" w:cs="Times New Roman"/>
          <w:b/>
          <w:sz w:val="28"/>
          <w:szCs w:val="28"/>
        </w:rPr>
        <w:t xml:space="preserve">      </w:t>
      </w:r>
      <w:r w:rsidR="00CF495D" w:rsidRPr="00DA02D2">
        <w:rPr>
          <w:rFonts w:ascii="Times New Roman" w:hAnsi="Times New Roman" w:cs="Times New Roman"/>
          <w:b/>
          <w:sz w:val="28"/>
          <w:szCs w:val="28"/>
        </w:rPr>
        <w:t>Пресечение монополистической деятельности</w:t>
      </w:r>
      <w:r w:rsidRPr="00DA02D2">
        <w:rPr>
          <w:rFonts w:ascii="Times New Roman" w:hAnsi="Times New Roman" w:cs="Times New Roman"/>
          <w:b/>
          <w:sz w:val="28"/>
          <w:szCs w:val="28"/>
        </w:rPr>
        <w:t xml:space="preserve"> </w:t>
      </w:r>
      <w:r w:rsidR="00CF495D" w:rsidRPr="00DA02D2">
        <w:rPr>
          <w:rFonts w:ascii="Times New Roman" w:hAnsi="Times New Roman" w:cs="Times New Roman"/>
          <w:b/>
          <w:sz w:val="28"/>
          <w:szCs w:val="28"/>
        </w:rPr>
        <w:t>и недобросовестной конкуренции на страховом рынке</w:t>
      </w:r>
      <w:r w:rsidRPr="00DA02D2">
        <w:rPr>
          <w:rFonts w:ascii="Times New Roman" w:hAnsi="Times New Roman" w:cs="Times New Roman"/>
          <w:b/>
          <w:sz w:val="28"/>
          <w:szCs w:val="28"/>
        </w:rPr>
        <w:t>.</w:t>
      </w:r>
      <w:r>
        <w:rPr>
          <w:rFonts w:ascii="Times New Roman" w:hAnsi="Times New Roman" w:cs="Times New Roman"/>
          <w:sz w:val="28"/>
          <w:szCs w:val="28"/>
        </w:rPr>
        <w:t xml:space="preserve"> </w:t>
      </w:r>
      <w:r w:rsidR="00CF495D" w:rsidRPr="00962A93">
        <w:rPr>
          <w:rFonts w:ascii="Times New Roman" w:hAnsi="Times New Roman" w:cs="Times New Roman"/>
          <w:sz w:val="28"/>
          <w:szCs w:val="28"/>
        </w:rPr>
        <w:t>Регулирование монополистической деятельности и недобросовестной конкуренции осуществляется Федеральным законом от 26</w:t>
      </w:r>
      <w:r w:rsidR="00135806">
        <w:rPr>
          <w:rFonts w:ascii="Times New Roman" w:hAnsi="Times New Roman" w:cs="Times New Roman"/>
          <w:sz w:val="28"/>
          <w:szCs w:val="28"/>
        </w:rPr>
        <w:t>.07.</w:t>
      </w:r>
      <w:r w:rsidR="00CF495D" w:rsidRPr="00962A93">
        <w:rPr>
          <w:rFonts w:ascii="Times New Roman" w:hAnsi="Times New Roman" w:cs="Times New Roman"/>
          <w:sz w:val="28"/>
          <w:szCs w:val="28"/>
        </w:rPr>
        <w:t xml:space="preserve"> 2006 г. N 135-ФЗ</w:t>
      </w:r>
      <w:r w:rsidR="00135806">
        <w:rPr>
          <w:rFonts w:ascii="Times New Roman" w:hAnsi="Times New Roman" w:cs="Times New Roman"/>
          <w:sz w:val="28"/>
          <w:szCs w:val="28"/>
        </w:rPr>
        <w:t xml:space="preserve"> ( в ред. 27.12.2009)</w:t>
      </w:r>
      <w:r w:rsidR="00CF495D" w:rsidRPr="00962A93">
        <w:rPr>
          <w:rFonts w:ascii="Times New Roman" w:hAnsi="Times New Roman" w:cs="Times New Roman"/>
          <w:sz w:val="28"/>
          <w:szCs w:val="28"/>
        </w:rPr>
        <w:t xml:space="preserve"> "О защите конкуренции"</w:t>
      </w:r>
      <w:r w:rsidR="00135806">
        <w:rPr>
          <w:rStyle w:val="a4"/>
          <w:rFonts w:ascii="Times New Roman" w:hAnsi="Times New Roman" w:cs="Times New Roman"/>
          <w:sz w:val="28"/>
          <w:szCs w:val="28"/>
        </w:rPr>
        <w:footnoteReference w:id="13"/>
      </w:r>
      <w:r w:rsidR="00CF495D" w:rsidRPr="00962A93">
        <w:rPr>
          <w:rFonts w:ascii="Times New Roman" w:hAnsi="Times New Roman" w:cs="Times New Roman"/>
          <w:sz w:val="28"/>
          <w:szCs w:val="28"/>
        </w:rPr>
        <w:t>.</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Под монополистической деятельностью понимаются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 xml:space="preserve">Условия признания доминирующим положения страховой организации установлены Постановлением Правительства РФ от </w:t>
      </w:r>
      <w:r w:rsidR="00135806">
        <w:rPr>
          <w:rFonts w:ascii="Times New Roman" w:hAnsi="Times New Roman" w:cs="Times New Roman"/>
          <w:sz w:val="28"/>
          <w:szCs w:val="28"/>
        </w:rPr>
        <w:t>09.06</w:t>
      </w:r>
      <w:r w:rsidRPr="00962A93">
        <w:rPr>
          <w:rFonts w:ascii="Times New Roman" w:hAnsi="Times New Roman" w:cs="Times New Roman"/>
          <w:sz w:val="28"/>
          <w:szCs w:val="28"/>
        </w:rPr>
        <w:t xml:space="preserve"> 200</w:t>
      </w:r>
      <w:r w:rsidR="00135806">
        <w:rPr>
          <w:rFonts w:ascii="Times New Roman" w:hAnsi="Times New Roman" w:cs="Times New Roman"/>
          <w:sz w:val="28"/>
          <w:szCs w:val="28"/>
        </w:rPr>
        <w:t xml:space="preserve">7 </w:t>
      </w:r>
      <w:r w:rsidRPr="00962A93">
        <w:rPr>
          <w:rFonts w:ascii="Times New Roman" w:hAnsi="Times New Roman" w:cs="Times New Roman"/>
          <w:sz w:val="28"/>
          <w:szCs w:val="28"/>
        </w:rPr>
        <w:t>N 359 "Об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w:t>
      </w:r>
      <w:r w:rsidR="00135806">
        <w:rPr>
          <w:rStyle w:val="a4"/>
          <w:rFonts w:ascii="Times New Roman" w:hAnsi="Times New Roman" w:cs="Times New Roman"/>
          <w:sz w:val="28"/>
          <w:szCs w:val="28"/>
        </w:rPr>
        <w:footnoteReference w:id="14"/>
      </w:r>
      <w:r w:rsidRPr="00962A93">
        <w:rPr>
          <w:rFonts w:ascii="Times New Roman" w:hAnsi="Times New Roman" w:cs="Times New Roman"/>
          <w:sz w:val="28"/>
          <w:szCs w:val="28"/>
        </w:rPr>
        <w:t>.</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Доминирующим признается положение страховой организации на товарном рынке, дающее такой финансовой организации возможность оказывать решающее влияние на общие условия обращения финансовой услуги на соответствующем рынке, и (или) устранять с товарного рынка других хозяйствующих субъектов, и (или) затруднять им доступ на товарный рынок.</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Установление доминирующего положения страховой организации осуществляется путем определения ее доли в границах товарного рынка независимо от ее места нахождения, указанного в учредительных документах.</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Доминирующее положение страховой организации устанавливается Федеральной антимонопольной службой.</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Если страховая организация признана занимающей доминирующее положение, то запрещаются ее действия (бездействие),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установление страховой организацией необоснованно высокой или необоснованно низкой цены страховой услуги;</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создание дискриминационных условий;</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создание препятствий доступу на товарный рынок или выходу из товарного рынка другим страховым организациям;</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нарушение установленного нормативными правовыми актами порядка ценообразования;</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навязывание контрагенту условий договора, невыгодных для него или не относящихся к предмету договора.</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Также запрещаются соглашения между страховыми организациями или их согласованные действия, которые приводят или могут привести к:</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установлению или поддержанию тарифов, скидок, надбавок (доплат), наценок;</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 xml:space="preserve"> разделу рынка по территориальному принципу;</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навязыванию контрагенту условий договора, невыгодных для него или не относящихся к предмету договора;</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установлению условий членства (участия) в профессиональных и иных объединениях, если такие условия приводят или могут привести к недопущению, ограничению или устранению конкуренции, а также к установлению необоснованных критериев членства, являющихся препятствиями для участия в платежных или иных системах, без участия в которых конкурирующие между собой страховые организации не смогут оказать необходимые страховые услуги;</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иные соглашения или иные согласованные действия страховых организаций, если такие соглашения или согласованные действия приводят или могут привести к ограничению конкуренции.</w:t>
      </w:r>
    </w:p>
    <w:p w:rsidR="00CF495D" w:rsidRPr="00962A93"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Недобросовестная конкуренция - это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РФ,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sidR="00135806">
        <w:rPr>
          <w:rStyle w:val="a4"/>
          <w:rFonts w:ascii="Times New Roman" w:hAnsi="Times New Roman" w:cs="Times New Roman"/>
          <w:sz w:val="28"/>
          <w:szCs w:val="28"/>
        </w:rPr>
        <w:footnoteReference w:id="15"/>
      </w:r>
      <w:r w:rsidRPr="00962A93">
        <w:rPr>
          <w:rFonts w:ascii="Times New Roman" w:hAnsi="Times New Roman" w:cs="Times New Roman"/>
          <w:sz w:val="28"/>
          <w:szCs w:val="28"/>
        </w:rPr>
        <w:t>.</w:t>
      </w:r>
      <w:r w:rsidR="00AB5CA3">
        <w:rPr>
          <w:rFonts w:ascii="Times New Roman" w:hAnsi="Times New Roman" w:cs="Times New Roman"/>
          <w:sz w:val="28"/>
          <w:szCs w:val="28"/>
        </w:rPr>
        <w:t xml:space="preserve"> </w:t>
      </w:r>
      <w:r w:rsidRPr="00962A93">
        <w:rPr>
          <w:rFonts w:ascii="Times New Roman" w:hAnsi="Times New Roman" w:cs="Times New Roman"/>
          <w:sz w:val="28"/>
          <w:szCs w:val="28"/>
        </w:rPr>
        <w:t>К таким действиям, в частности, относятся:</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незаконное получение, использование, разглашение информации, составляющей коммерческую, служебную или иную охраняемую законом тайну.</w:t>
      </w:r>
    </w:p>
    <w:p w:rsidR="00CF495D" w:rsidRDefault="00CF495D" w:rsidP="00CF495D">
      <w:pPr>
        <w:pStyle w:val="ConsPlusNormal"/>
        <w:widowControl/>
        <w:spacing w:line="360" w:lineRule="auto"/>
        <w:ind w:firstLine="540"/>
        <w:jc w:val="both"/>
        <w:rPr>
          <w:rFonts w:ascii="Times New Roman" w:hAnsi="Times New Roman" w:cs="Times New Roman"/>
          <w:sz w:val="28"/>
          <w:szCs w:val="28"/>
        </w:rPr>
      </w:pPr>
      <w:r w:rsidRPr="00962A93">
        <w:rPr>
          <w:rFonts w:ascii="Times New Roman" w:hAnsi="Times New Roman" w:cs="Times New Roman"/>
          <w:sz w:val="28"/>
          <w:szCs w:val="28"/>
        </w:rPr>
        <w:t>В целях соблюдения антимонопольных требований органы исполнительной власти и органы местного самоуправления, государственные внебюджетные фонды, субъекты естественных монополий осуществляют отбор страховых организаций путем проведения открытого конкурса или открытого аукциона для оказания следующих страховых услуг:</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страхование имущества;</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личное страхование, в том числе медицинское страхование;</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негосударственное пенсионное страхование;</w:t>
      </w:r>
      <w:r w:rsidR="004E0979">
        <w:rPr>
          <w:rFonts w:ascii="Times New Roman" w:hAnsi="Times New Roman" w:cs="Times New Roman"/>
          <w:sz w:val="28"/>
          <w:szCs w:val="28"/>
        </w:rPr>
        <w:t xml:space="preserve"> </w:t>
      </w:r>
      <w:r w:rsidRPr="00962A93">
        <w:rPr>
          <w:rFonts w:ascii="Times New Roman" w:hAnsi="Times New Roman" w:cs="Times New Roman"/>
          <w:sz w:val="28"/>
          <w:szCs w:val="28"/>
        </w:rPr>
        <w:t>страхование ответственности.</w:t>
      </w:r>
      <w:r w:rsidR="00AB5CA3">
        <w:rPr>
          <w:rFonts w:ascii="Times New Roman" w:hAnsi="Times New Roman" w:cs="Times New Roman"/>
          <w:sz w:val="28"/>
          <w:szCs w:val="28"/>
        </w:rPr>
        <w:t xml:space="preserve"> </w:t>
      </w:r>
      <w:r w:rsidRPr="00962A93">
        <w:rPr>
          <w:rFonts w:ascii="Times New Roman" w:hAnsi="Times New Roman" w:cs="Times New Roman"/>
          <w:sz w:val="28"/>
          <w:szCs w:val="28"/>
        </w:rPr>
        <w:t>Нарушение данного порядка является основанием для признания судом соответствующих сделок или торгов недействительными, в том числе по иску антимонопольного органа</w:t>
      </w:r>
      <w:r w:rsidR="00135806">
        <w:rPr>
          <w:rStyle w:val="a4"/>
          <w:rFonts w:ascii="Times New Roman" w:hAnsi="Times New Roman" w:cs="Times New Roman"/>
          <w:sz w:val="28"/>
          <w:szCs w:val="28"/>
        </w:rPr>
        <w:footnoteReference w:id="16"/>
      </w:r>
      <w:r w:rsidRPr="00962A93">
        <w:rPr>
          <w:rFonts w:ascii="Times New Roman" w:hAnsi="Times New Roman" w:cs="Times New Roman"/>
          <w:sz w:val="28"/>
          <w:szCs w:val="28"/>
        </w:rPr>
        <w:t>.</w:t>
      </w:r>
    </w:p>
    <w:p w:rsidR="00E50041" w:rsidRDefault="00E50041" w:rsidP="00E5004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Обеспечение финансовой устойчивости и платежеспособности страховых организаций</w:t>
      </w:r>
      <w:r w:rsidR="004E0979">
        <w:rPr>
          <w:rFonts w:ascii="Times New Roman" w:hAnsi="Times New Roman" w:cs="Times New Roman"/>
          <w:b/>
          <w:sz w:val="28"/>
          <w:szCs w:val="28"/>
        </w:rPr>
        <w:t xml:space="preserve">. </w:t>
      </w:r>
      <w:r>
        <w:rPr>
          <w:rFonts w:ascii="Times New Roman" w:hAnsi="Times New Roman" w:cs="Times New Roman"/>
          <w:sz w:val="28"/>
          <w:szCs w:val="28"/>
        </w:rPr>
        <w:t xml:space="preserve">Данное направление государственного регулирования страхования  гарантирует страховую защиту имущественных интересов юридических и физических лиц путем применения  определенных методов. </w:t>
      </w:r>
      <w:r w:rsidR="002F020B">
        <w:rPr>
          <w:rFonts w:ascii="Times New Roman" w:hAnsi="Times New Roman" w:cs="Times New Roman"/>
          <w:sz w:val="28"/>
          <w:szCs w:val="28"/>
        </w:rPr>
        <w:t xml:space="preserve"> Нормативные правовые акты страхового законодательства, их нормы обуславливают существование и действие таких методов.  К ним, в частности, относятся:</w:t>
      </w:r>
    </w:p>
    <w:p w:rsidR="002F020B" w:rsidRDefault="002F020B" w:rsidP="00E5004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метод установления минимально допустимой величины уставного капитала страховщиков;</w:t>
      </w:r>
    </w:p>
    <w:p w:rsidR="002F020B" w:rsidRDefault="002F020B" w:rsidP="00E5004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метод перестрахования и сострахования является  одним из возможных средств обеспечения финансовой устойчивости и платежеспособности страховых организаций;</w:t>
      </w:r>
    </w:p>
    <w:p w:rsidR="002F020B" w:rsidRDefault="002F020B" w:rsidP="00E5004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метод формирования и размещения  ( инвестирования) страховых ре</w:t>
      </w:r>
      <w:r w:rsidR="004D5C0B">
        <w:rPr>
          <w:rFonts w:ascii="Times New Roman" w:hAnsi="Times New Roman" w:cs="Times New Roman"/>
          <w:sz w:val="28"/>
          <w:szCs w:val="28"/>
        </w:rPr>
        <w:t>зервов. Для обеспечения выполнения принятых обязательств страховщики в порядке и на условиях, установленных законодательством РФ, образуют из полученных страховых взносов необходимые для предстоящих страховых выплат страховые резервы по личному и имущественному страхованию;</w:t>
      </w:r>
    </w:p>
    <w:p w:rsidR="004D5C0B" w:rsidRDefault="004D5C0B" w:rsidP="00E5004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35BF0">
        <w:rPr>
          <w:rFonts w:ascii="Times New Roman" w:hAnsi="Times New Roman" w:cs="Times New Roman"/>
          <w:sz w:val="28"/>
          <w:szCs w:val="28"/>
        </w:rPr>
        <w:t>метод установления экономических нормативов по объему страховой ответственности страховщика способствует обеспечению финансовой устойчивости и платежеспособности страховых организаций</w:t>
      </w:r>
      <w:r w:rsidR="00135806">
        <w:rPr>
          <w:rStyle w:val="a4"/>
          <w:rFonts w:ascii="Times New Roman" w:hAnsi="Times New Roman" w:cs="Times New Roman"/>
          <w:sz w:val="28"/>
          <w:szCs w:val="28"/>
        </w:rPr>
        <w:footnoteReference w:id="17"/>
      </w:r>
      <w:r w:rsidR="00635BF0">
        <w:rPr>
          <w:rFonts w:ascii="Times New Roman" w:hAnsi="Times New Roman" w:cs="Times New Roman"/>
          <w:sz w:val="28"/>
          <w:szCs w:val="28"/>
        </w:rPr>
        <w:t>.</w:t>
      </w:r>
    </w:p>
    <w:p w:rsidR="007C11C2" w:rsidRDefault="007C11C2" w:rsidP="004E097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Общий государственно – финансовый контроль за деятельность страховых организаций</w:t>
      </w:r>
      <w:r w:rsidR="004E0979">
        <w:rPr>
          <w:rFonts w:ascii="Times New Roman" w:hAnsi="Times New Roman" w:cs="Times New Roman"/>
          <w:b/>
          <w:sz w:val="28"/>
          <w:szCs w:val="28"/>
        </w:rPr>
        <w:t xml:space="preserve">. </w:t>
      </w:r>
      <w:r w:rsidR="009D0729">
        <w:rPr>
          <w:rFonts w:ascii="Times New Roman" w:hAnsi="Times New Roman" w:cs="Times New Roman"/>
          <w:sz w:val="28"/>
          <w:szCs w:val="28"/>
        </w:rPr>
        <w:t>В отношении страховых организаций, как и всех других хозяйствующих субъектов, осуществляется налоговый, валютный, банковский, таможенный контроль.</w:t>
      </w:r>
    </w:p>
    <w:p w:rsidR="00E66775" w:rsidRDefault="009D0729" w:rsidP="009D07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налогового контроля являются:</w:t>
      </w:r>
      <w:r w:rsidR="004E0979">
        <w:rPr>
          <w:rFonts w:ascii="Times New Roman" w:hAnsi="Times New Roman" w:cs="Times New Roman"/>
          <w:sz w:val="28"/>
          <w:szCs w:val="28"/>
        </w:rPr>
        <w:t xml:space="preserve"> </w:t>
      </w:r>
      <w:r>
        <w:rPr>
          <w:rFonts w:ascii="Times New Roman" w:hAnsi="Times New Roman" w:cs="Times New Roman"/>
          <w:sz w:val="28"/>
          <w:szCs w:val="28"/>
        </w:rPr>
        <w:t xml:space="preserve">выявление состояния бухгалтерского учета и оценка его соответствия действующим нормативно – правовым актам, инструкциям, методическим указаниям и </w:t>
      </w:r>
      <w:r w:rsidR="00E66775">
        <w:rPr>
          <w:rFonts w:ascii="Times New Roman" w:hAnsi="Times New Roman" w:cs="Times New Roman"/>
          <w:sz w:val="28"/>
          <w:szCs w:val="28"/>
        </w:rPr>
        <w:t>т.д.; определение правильности установления налогооблагаемой базы и применяемых льгот по уплате различных видов налогов и сборов;</w:t>
      </w:r>
      <w:r w:rsidR="004E0979">
        <w:rPr>
          <w:rFonts w:ascii="Times New Roman" w:hAnsi="Times New Roman" w:cs="Times New Roman"/>
          <w:sz w:val="28"/>
          <w:szCs w:val="28"/>
        </w:rPr>
        <w:t xml:space="preserve"> </w:t>
      </w:r>
      <w:r w:rsidR="00E66775">
        <w:rPr>
          <w:rFonts w:ascii="Times New Roman" w:hAnsi="Times New Roman" w:cs="Times New Roman"/>
          <w:sz w:val="28"/>
          <w:szCs w:val="28"/>
        </w:rPr>
        <w:t>проверка правильности расчетов размеров уплачиваемых страховщиком налогов и сборов;</w:t>
      </w:r>
      <w:r w:rsidR="004E0979">
        <w:rPr>
          <w:rFonts w:ascii="Times New Roman" w:hAnsi="Times New Roman" w:cs="Times New Roman"/>
          <w:sz w:val="28"/>
          <w:szCs w:val="28"/>
        </w:rPr>
        <w:t xml:space="preserve"> </w:t>
      </w:r>
      <w:r w:rsidR="00E66775">
        <w:rPr>
          <w:rFonts w:ascii="Times New Roman" w:hAnsi="Times New Roman" w:cs="Times New Roman"/>
          <w:sz w:val="28"/>
          <w:szCs w:val="28"/>
        </w:rPr>
        <w:t xml:space="preserve"> проверка соблюдения страховой организацией установленных сроков уплаты налогов и сборов в бюджеты разных уровней и во внебюджетные фонды.</w:t>
      </w:r>
    </w:p>
    <w:p w:rsidR="00470AD4" w:rsidRDefault="00372300" w:rsidP="009D07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6775">
        <w:rPr>
          <w:rFonts w:ascii="Times New Roman" w:hAnsi="Times New Roman" w:cs="Times New Roman"/>
          <w:sz w:val="28"/>
          <w:szCs w:val="28"/>
        </w:rPr>
        <w:t>Основными направлениями валютного контроля являются:</w:t>
      </w:r>
      <w:r>
        <w:rPr>
          <w:rFonts w:ascii="Times New Roman" w:hAnsi="Times New Roman" w:cs="Times New Roman"/>
          <w:sz w:val="28"/>
          <w:szCs w:val="28"/>
        </w:rPr>
        <w:t xml:space="preserve"> </w:t>
      </w:r>
      <w:r w:rsidR="00EE34B5">
        <w:rPr>
          <w:rFonts w:ascii="Times New Roman" w:hAnsi="Times New Roman" w:cs="Times New Roman"/>
          <w:sz w:val="28"/>
          <w:szCs w:val="28"/>
        </w:rPr>
        <w:t>соблюдение страховщиками, получившими разрешение ЦБР на право заключать договоры страхования с расчетами между сторонами в иностранной валюте;</w:t>
      </w:r>
      <w:r>
        <w:rPr>
          <w:rFonts w:ascii="Times New Roman" w:hAnsi="Times New Roman" w:cs="Times New Roman"/>
          <w:sz w:val="28"/>
          <w:szCs w:val="28"/>
        </w:rPr>
        <w:t xml:space="preserve"> </w:t>
      </w:r>
      <w:r w:rsidR="00EE34B5">
        <w:rPr>
          <w:rFonts w:ascii="Times New Roman" w:hAnsi="Times New Roman" w:cs="Times New Roman"/>
          <w:sz w:val="28"/>
          <w:szCs w:val="28"/>
        </w:rPr>
        <w:t>проверка оснований, условий и сроков получения финансовых кредитов в иностранной валюте на срок не более 180 дней;</w:t>
      </w:r>
      <w:r>
        <w:rPr>
          <w:rFonts w:ascii="Times New Roman" w:hAnsi="Times New Roman" w:cs="Times New Roman"/>
          <w:sz w:val="28"/>
          <w:szCs w:val="28"/>
        </w:rPr>
        <w:t xml:space="preserve"> </w:t>
      </w:r>
      <w:r w:rsidR="00EE34B5">
        <w:rPr>
          <w:rFonts w:ascii="Times New Roman" w:hAnsi="Times New Roman" w:cs="Times New Roman"/>
          <w:sz w:val="28"/>
          <w:szCs w:val="28"/>
        </w:rPr>
        <w:t>проверка правильности расчетов в иностранной валюте между российскими страховщиками (перестрахователями) и иностранными перестраховщиками;</w:t>
      </w:r>
      <w:r>
        <w:rPr>
          <w:rFonts w:ascii="Times New Roman" w:hAnsi="Times New Roman" w:cs="Times New Roman"/>
          <w:sz w:val="28"/>
          <w:szCs w:val="28"/>
        </w:rPr>
        <w:t xml:space="preserve"> </w:t>
      </w:r>
      <w:r w:rsidR="00EE34B5">
        <w:rPr>
          <w:rFonts w:ascii="Times New Roman" w:hAnsi="Times New Roman" w:cs="Times New Roman"/>
          <w:sz w:val="28"/>
          <w:szCs w:val="28"/>
        </w:rPr>
        <w:t>установление правильности осуществления международных переводов в иностранной валюте в РФ и из РФ в виде дивидендов, процентов  по инвестициям</w:t>
      </w:r>
      <w:r w:rsidR="00470AD4">
        <w:rPr>
          <w:rFonts w:ascii="Times New Roman" w:hAnsi="Times New Roman" w:cs="Times New Roman"/>
          <w:sz w:val="28"/>
          <w:szCs w:val="28"/>
        </w:rPr>
        <w:t>, кредитам и прочим операциям;</w:t>
      </w:r>
      <w:r>
        <w:rPr>
          <w:rFonts w:ascii="Times New Roman" w:hAnsi="Times New Roman" w:cs="Times New Roman"/>
          <w:sz w:val="28"/>
          <w:szCs w:val="28"/>
        </w:rPr>
        <w:t xml:space="preserve"> </w:t>
      </w:r>
      <w:r w:rsidR="00470AD4">
        <w:rPr>
          <w:rFonts w:ascii="Times New Roman" w:hAnsi="Times New Roman" w:cs="Times New Roman"/>
          <w:sz w:val="28"/>
          <w:szCs w:val="28"/>
        </w:rPr>
        <w:t>соблюдение российского законодательства  по прямым инвестициям в иностранной валюте в уставные капиталы других организаций, фирм, а также по портфельным инвестициям ( в ценные бумаги)</w:t>
      </w:r>
      <w:r w:rsidR="00135806">
        <w:rPr>
          <w:rStyle w:val="a4"/>
          <w:rFonts w:ascii="Times New Roman" w:hAnsi="Times New Roman" w:cs="Times New Roman"/>
          <w:sz w:val="28"/>
          <w:szCs w:val="28"/>
        </w:rPr>
        <w:footnoteReference w:id="18"/>
      </w:r>
      <w:r w:rsidR="00470AD4">
        <w:rPr>
          <w:rFonts w:ascii="Times New Roman" w:hAnsi="Times New Roman" w:cs="Times New Roman"/>
          <w:sz w:val="28"/>
          <w:szCs w:val="28"/>
        </w:rPr>
        <w:t>.</w:t>
      </w:r>
    </w:p>
    <w:p w:rsidR="00470AD4" w:rsidRDefault="00470AD4" w:rsidP="009D07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банковского контроля являются:</w:t>
      </w:r>
      <w:r w:rsidR="00372300">
        <w:rPr>
          <w:rFonts w:ascii="Times New Roman" w:hAnsi="Times New Roman" w:cs="Times New Roman"/>
          <w:sz w:val="28"/>
          <w:szCs w:val="28"/>
        </w:rPr>
        <w:t xml:space="preserve"> </w:t>
      </w:r>
      <w:r>
        <w:rPr>
          <w:rFonts w:ascii="Times New Roman" w:hAnsi="Times New Roman" w:cs="Times New Roman"/>
          <w:sz w:val="28"/>
          <w:szCs w:val="28"/>
        </w:rPr>
        <w:t>проверка соблюдения страховщиками требований Положения о порядке проведения валютных операций по страхованию и перестрахованию, связанных с ними расчетов страхователей и страховых организаций;</w:t>
      </w:r>
      <w:r w:rsidR="00372300">
        <w:rPr>
          <w:rFonts w:ascii="Times New Roman" w:hAnsi="Times New Roman" w:cs="Times New Roman"/>
          <w:sz w:val="28"/>
          <w:szCs w:val="28"/>
        </w:rPr>
        <w:t xml:space="preserve"> </w:t>
      </w:r>
      <w:r>
        <w:rPr>
          <w:rFonts w:ascii="Times New Roman" w:hAnsi="Times New Roman" w:cs="Times New Roman"/>
          <w:sz w:val="28"/>
          <w:szCs w:val="28"/>
        </w:rPr>
        <w:t>установление законности распоряжений страховщиков по операциям на их валютных счетах;</w:t>
      </w:r>
      <w:r w:rsidR="00372300">
        <w:rPr>
          <w:rFonts w:ascii="Times New Roman" w:hAnsi="Times New Roman" w:cs="Times New Roman"/>
          <w:sz w:val="28"/>
          <w:szCs w:val="28"/>
        </w:rPr>
        <w:t xml:space="preserve"> </w:t>
      </w:r>
      <w:r>
        <w:rPr>
          <w:rFonts w:ascii="Times New Roman" w:hAnsi="Times New Roman" w:cs="Times New Roman"/>
          <w:sz w:val="28"/>
          <w:szCs w:val="28"/>
        </w:rPr>
        <w:t>соблюдение страховыми организациями установленных лимитов наличных денег в кассе и по расчетам наличными деньгами.</w:t>
      </w:r>
    </w:p>
    <w:p w:rsidR="00C744CE" w:rsidRDefault="00C744CE" w:rsidP="009D07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таможенного контроля деятельности страховщиков являются:</w:t>
      </w:r>
      <w:r w:rsidR="00372300">
        <w:rPr>
          <w:rFonts w:ascii="Times New Roman" w:hAnsi="Times New Roman" w:cs="Times New Roman"/>
          <w:sz w:val="28"/>
          <w:szCs w:val="28"/>
        </w:rPr>
        <w:t xml:space="preserve"> </w:t>
      </w:r>
      <w:r>
        <w:rPr>
          <w:rFonts w:ascii="Times New Roman" w:hAnsi="Times New Roman" w:cs="Times New Roman"/>
          <w:sz w:val="28"/>
          <w:szCs w:val="28"/>
        </w:rPr>
        <w:t>проверка правильности составления таможенных деклараций, содержащих сведения о перемещаемых через таможенную границу грузов, товаров;</w:t>
      </w:r>
      <w:r w:rsidR="00372300">
        <w:rPr>
          <w:rFonts w:ascii="Times New Roman" w:hAnsi="Times New Roman" w:cs="Times New Roman"/>
          <w:sz w:val="28"/>
          <w:szCs w:val="28"/>
        </w:rPr>
        <w:t xml:space="preserve"> </w:t>
      </w:r>
      <w:r>
        <w:rPr>
          <w:rFonts w:ascii="Times New Roman" w:hAnsi="Times New Roman" w:cs="Times New Roman"/>
          <w:sz w:val="28"/>
          <w:szCs w:val="28"/>
        </w:rPr>
        <w:t>соблюдение страховщиками условий и размеров уплаты таможенных пошлин и сборов;</w:t>
      </w:r>
      <w:r w:rsidR="00372300">
        <w:rPr>
          <w:rFonts w:ascii="Times New Roman" w:hAnsi="Times New Roman" w:cs="Times New Roman"/>
          <w:sz w:val="28"/>
          <w:szCs w:val="28"/>
        </w:rPr>
        <w:t xml:space="preserve"> </w:t>
      </w:r>
      <w:r>
        <w:rPr>
          <w:rFonts w:ascii="Times New Roman" w:hAnsi="Times New Roman" w:cs="Times New Roman"/>
          <w:sz w:val="28"/>
          <w:szCs w:val="28"/>
        </w:rPr>
        <w:t>соблюдение страховыми организациями установленного порядка расчетов по экспортно – импортным операциям</w:t>
      </w:r>
      <w:r w:rsidR="00135806">
        <w:rPr>
          <w:rStyle w:val="a4"/>
          <w:rFonts w:ascii="Times New Roman" w:hAnsi="Times New Roman" w:cs="Times New Roman"/>
          <w:sz w:val="28"/>
          <w:szCs w:val="28"/>
        </w:rPr>
        <w:footnoteReference w:id="19"/>
      </w:r>
      <w:r>
        <w:rPr>
          <w:rFonts w:ascii="Times New Roman" w:hAnsi="Times New Roman" w:cs="Times New Roman"/>
          <w:sz w:val="28"/>
          <w:szCs w:val="28"/>
        </w:rPr>
        <w:t>.</w:t>
      </w:r>
    </w:p>
    <w:p w:rsidR="00135806" w:rsidRDefault="00135806" w:rsidP="006E1911">
      <w:pPr>
        <w:pStyle w:val="ConsPlusNormal"/>
        <w:widowControl/>
        <w:spacing w:line="360" w:lineRule="auto"/>
        <w:ind w:firstLine="539"/>
        <w:jc w:val="center"/>
        <w:rPr>
          <w:rFonts w:ascii="Times New Roman" w:hAnsi="Times New Roman" w:cs="Times New Roman"/>
          <w:b/>
          <w:sz w:val="28"/>
          <w:szCs w:val="28"/>
        </w:rPr>
      </w:pPr>
    </w:p>
    <w:p w:rsidR="00907FDC" w:rsidRDefault="00907FDC" w:rsidP="006E1911">
      <w:pPr>
        <w:pStyle w:val="ConsPlusNormal"/>
        <w:widowContro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503C31" w:rsidRDefault="00DF6093" w:rsidP="005E669F">
      <w:pPr>
        <w:pStyle w:val="ConsPlusNormal"/>
        <w:widowControl/>
        <w:spacing w:line="360" w:lineRule="auto"/>
        <w:ind w:firstLine="539"/>
        <w:jc w:val="both"/>
        <w:rPr>
          <w:rFonts w:ascii="Times New Roman" w:hAnsi="Times New Roman" w:cs="Times New Roman"/>
          <w:color w:val="000000"/>
          <w:sz w:val="28"/>
          <w:szCs w:val="28"/>
        </w:rPr>
      </w:pPr>
      <w:r w:rsidRPr="005E669F">
        <w:rPr>
          <w:rFonts w:ascii="Times New Roman" w:hAnsi="Times New Roman" w:cs="Times New Roman"/>
          <w:color w:val="000000"/>
          <w:sz w:val="28"/>
          <w:szCs w:val="28"/>
        </w:rPr>
        <w:t>Проблема государственного регулирования страхового рынка является одной из самых</w:t>
      </w:r>
      <w:r w:rsidR="005E669F">
        <w:rPr>
          <w:rFonts w:ascii="Times New Roman" w:hAnsi="Times New Roman" w:cs="Times New Roman"/>
          <w:color w:val="000000"/>
          <w:sz w:val="28"/>
          <w:szCs w:val="28"/>
        </w:rPr>
        <w:t xml:space="preserve"> важных</w:t>
      </w:r>
      <w:r w:rsidRPr="005E669F">
        <w:rPr>
          <w:rFonts w:ascii="Times New Roman" w:hAnsi="Times New Roman" w:cs="Times New Roman"/>
          <w:color w:val="000000"/>
          <w:sz w:val="28"/>
          <w:szCs w:val="28"/>
        </w:rPr>
        <w:t xml:space="preserve">  в теории и практике современного отечественного страхования. </w:t>
      </w:r>
      <w:r w:rsidR="005E669F">
        <w:rPr>
          <w:rFonts w:ascii="Times New Roman" w:hAnsi="Times New Roman" w:cs="Times New Roman"/>
          <w:color w:val="000000"/>
          <w:sz w:val="28"/>
          <w:szCs w:val="28"/>
        </w:rPr>
        <w:t>Необходимость</w:t>
      </w:r>
      <w:r w:rsidRPr="005E669F">
        <w:rPr>
          <w:rFonts w:ascii="Times New Roman" w:hAnsi="Times New Roman" w:cs="Times New Roman"/>
          <w:color w:val="000000"/>
          <w:sz w:val="28"/>
          <w:szCs w:val="28"/>
        </w:rPr>
        <w:t xml:space="preserve"> ее исследования связана с тем, что несмотря на более чем десятилетний срок развития страхового рынка РФ, система его государственного регулирования до сих пор окончательно не сформировалась: изменяется состояние самого страхового рынка, идет постоянное совершенствование нормативной базы страхования, реорганизуются органы страхового надзора. Неустойчивость системы государственного регулирования страхового рынка вызвана не только внутренними факторами страхового рынка, но и является прямым следствием макроэкономических процессов, проблем экономики в целом.</w:t>
      </w:r>
      <w:r w:rsidR="00503C31">
        <w:rPr>
          <w:rFonts w:ascii="Times New Roman" w:hAnsi="Times New Roman" w:cs="Times New Roman"/>
          <w:color w:val="000000"/>
          <w:sz w:val="28"/>
          <w:szCs w:val="28"/>
        </w:rPr>
        <w:t xml:space="preserve"> </w:t>
      </w:r>
    </w:p>
    <w:p w:rsidR="00503C31" w:rsidRDefault="00DF6093" w:rsidP="005E669F">
      <w:pPr>
        <w:pStyle w:val="ConsPlusNormal"/>
        <w:widowControl/>
        <w:spacing w:line="360" w:lineRule="auto"/>
        <w:ind w:firstLine="539"/>
        <w:jc w:val="both"/>
        <w:rPr>
          <w:rFonts w:ascii="Times New Roman" w:hAnsi="Times New Roman" w:cs="Times New Roman"/>
          <w:sz w:val="28"/>
          <w:szCs w:val="28"/>
        </w:rPr>
      </w:pPr>
      <w:r w:rsidRPr="005E669F">
        <w:rPr>
          <w:rFonts w:ascii="Times New Roman" w:hAnsi="Times New Roman" w:cs="Times New Roman"/>
          <w:sz w:val="28"/>
          <w:szCs w:val="28"/>
        </w:rPr>
        <w:t>В условиях переходного периода регулирующая функция государства в страховой деятельности должна проявляться в различных формах: принятие законодательных актов, регулирующих страхование, установление в интересах общества и отдельных категорий его граждан обязательного страхования, проведение специальной налоговой политики, установление различного рода льгот страховым компаниям для стимулирования такого рода деятельности, а также создание особого правового механизма, обеспечивающего надзор за функционированием страховых предприятий и организаций. Выполнение регулирующей функции государства, как правило, возлагается на специальный орган  - государственный страховой надзор (контроль). Подобная структура существует во многих странах.</w:t>
      </w:r>
    </w:p>
    <w:p w:rsidR="00907FDC" w:rsidRPr="005E669F" w:rsidRDefault="00503C31" w:rsidP="005E669F">
      <w:pPr>
        <w:pStyle w:val="ConsPlusNormal"/>
        <w:widowControl/>
        <w:spacing w:line="360" w:lineRule="auto"/>
        <w:ind w:firstLine="539"/>
        <w:jc w:val="both"/>
        <w:rPr>
          <w:rFonts w:ascii="Times New Roman" w:hAnsi="Times New Roman" w:cs="Times New Roman"/>
          <w:b/>
          <w:sz w:val="28"/>
          <w:szCs w:val="28"/>
        </w:rPr>
      </w:pPr>
      <w:r>
        <w:rPr>
          <w:rFonts w:ascii="Times New Roman" w:hAnsi="Times New Roman" w:cs="Times New Roman"/>
          <w:sz w:val="28"/>
          <w:szCs w:val="28"/>
        </w:rPr>
        <w:t xml:space="preserve"> </w:t>
      </w:r>
      <w:r w:rsidR="00DF6093" w:rsidRPr="005E669F">
        <w:rPr>
          <w:rFonts w:ascii="Times New Roman" w:hAnsi="Times New Roman" w:cs="Times New Roman"/>
          <w:sz w:val="28"/>
          <w:szCs w:val="28"/>
        </w:rPr>
        <w:t>Государственное регулирование страховой деятельности представляет собой воздействие государства на участников страховых обязательств, проводимое по нескольким направлениям:</w:t>
      </w:r>
      <w:r>
        <w:rPr>
          <w:rFonts w:ascii="Times New Roman" w:hAnsi="Times New Roman" w:cs="Times New Roman"/>
          <w:sz w:val="28"/>
          <w:szCs w:val="28"/>
        </w:rPr>
        <w:t xml:space="preserve"> </w:t>
      </w:r>
      <w:r w:rsidR="00DF6093" w:rsidRPr="005E669F">
        <w:rPr>
          <w:rFonts w:ascii="Times New Roman" w:hAnsi="Times New Roman" w:cs="Times New Roman"/>
          <w:sz w:val="28"/>
          <w:szCs w:val="28"/>
        </w:rPr>
        <w:t>а) прямое участие государства в становлении страховой системы защиты имущественных интересов;</w:t>
      </w:r>
      <w:r>
        <w:rPr>
          <w:rFonts w:ascii="Times New Roman" w:hAnsi="Times New Roman" w:cs="Times New Roman"/>
          <w:sz w:val="28"/>
          <w:szCs w:val="28"/>
        </w:rPr>
        <w:t xml:space="preserve"> </w:t>
      </w:r>
      <w:r w:rsidR="00DF6093" w:rsidRPr="005E669F">
        <w:rPr>
          <w:rFonts w:ascii="Times New Roman" w:hAnsi="Times New Roman" w:cs="Times New Roman"/>
          <w:sz w:val="28"/>
          <w:szCs w:val="28"/>
        </w:rPr>
        <w:t>б) законодательное обеспечение становления и защиты национального страхового рынка</w:t>
      </w:r>
      <w:r>
        <w:rPr>
          <w:rFonts w:ascii="Times New Roman" w:hAnsi="Times New Roman" w:cs="Times New Roman"/>
          <w:sz w:val="28"/>
          <w:szCs w:val="28"/>
        </w:rPr>
        <w:t xml:space="preserve">; </w:t>
      </w:r>
      <w:r w:rsidR="00DF6093" w:rsidRPr="005E669F">
        <w:rPr>
          <w:rFonts w:ascii="Times New Roman" w:hAnsi="Times New Roman" w:cs="Times New Roman"/>
          <w:sz w:val="28"/>
          <w:szCs w:val="28"/>
        </w:rPr>
        <w:t>в) государственный надзор за страховой деятельностью;</w:t>
      </w:r>
      <w:r>
        <w:rPr>
          <w:rFonts w:ascii="Times New Roman" w:hAnsi="Times New Roman" w:cs="Times New Roman"/>
          <w:sz w:val="28"/>
          <w:szCs w:val="28"/>
        </w:rPr>
        <w:t xml:space="preserve"> </w:t>
      </w:r>
      <w:r w:rsidR="00DF6093" w:rsidRPr="005E669F">
        <w:rPr>
          <w:rFonts w:ascii="Times New Roman" w:hAnsi="Times New Roman" w:cs="Times New Roman"/>
          <w:sz w:val="28"/>
          <w:szCs w:val="28"/>
        </w:rPr>
        <w:t>г) защита добросовестной конкуренции на страховом рынке, предупреждение и пресечение монополизма.</w:t>
      </w:r>
      <w:r>
        <w:rPr>
          <w:rFonts w:ascii="Times New Roman" w:hAnsi="Times New Roman" w:cs="Times New Roman"/>
          <w:sz w:val="28"/>
          <w:szCs w:val="28"/>
        </w:rPr>
        <w:t xml:space="preserve"> </w:t>
      </w:r>
    </w:p>
    <w:p w:rsidR="006E1911" w:rsidRPr="00EF2A38" w:rsidRDefault="00503C31" w:rsidP="006E1911">
      <w:pPr>
        <w:pStyle w:val="ConsPlusNormal"/>
        <w:widowControl/>
        <w:spacing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С</w:t>
      </w:r>
      <w:r w:rsidR="006E1911" w:rsidRPr="00EF2A38">
        <w:rPr>
          <w:rFonts w:ascii="Times New Roman" w:hAnsi="Times New Roman" w:cs="Times New Roman"/>
          <w:b/>
          <w:sz w:val="28"/>
          <w:szCs w:val="28"/>
        </w:rPr>
        <w:t>писок литературы</w:t>
      </w:r>
    </w:p>
    <w:p w:rsidR="006E1911" w:rsidRDefault="006E1911" w:rsidP="006E1911">
      <w:pPr>
        <w:numPr>
          <w:ilvl w:val="0"/>
          <w:numId w:val="4"/>
        </w:numPr>
        <w:jc w:val="center"/>
        <w:rPr>
          <w:b/>
          <w:sz w:val="28"/>
          <w:szCs w:val="28"/>
        </w:rPr>
      </w:pPr>
      <w:r w:rsidRPr="00EF2A38">
        <w:rPr>
          <w:b/>
          <w:sz w:val="28"/>
          <w:szCs w:val="28"/>
        </w:rPr>
        <w:t>Нормативно – правовые акты</w:t>
      </w:r>
    </w:p>
    <w:p w:rsidR="006E1911" w:rsidRDefault="006E1911" w:rsidP="006E1911">
      <w:pPr>
        <w:ind w:left="360"/>
        <w:jc w:val="center"/>
        <w:rPr>
          <w:b/>
          <w:sz w:val="28"/>
          <w:szCs w:val="28"/>
        </w:rPr>
      </w:pPr>
    </w:p>
    <w:p w:rsidR="00B5342F" w:rsidRDefault="00B5342F" w:rsidP="00135806">
      <w:pPr>
        <w:numPr>
          <w:ilvl w:val="0"/>
          <w:numId w:val="5"/>
        </w:numPr>
        <w:spacing w:line="360" w:lineRule="auto"/>
        <w:jc w:val="both"/>
        <w:rPr>
          <w:sz w:val="28"/>
          <w:szCs w:val="28"/>
        </w:rPr>
      </w:pPr>
      <w:r>
        <w:rPr>
          <w:sz w:val="28"/>
          <w:szCs w:val="28"/>
        </w:rPr>
        <w:t xml:space="preserve">ФЗ РФ от 26.07.2006 №135-ФЗ ( в ред. от 27.12.2009) «О защите конку – </w:t>
      </w:r>
    </w:p>
    <w:p w:rsidR="00B5342F" w:rsidRDefault="00B5342F" w:rsidP="00135806">
      <w:pPr>
        <w:spacing w:line="360" w:lineRule="auto"/>
        <w:ind w:left="360"/>
        <w:jc w:val="both"/>
        <w:rPr>
          <w:sz w:val="28"/>
          <w:szCs w:val="28"/>
        </w:rPr>
      </w:pPr>
      <w:r>
        <w:rPr>
          <w:sz w:val="28"/>
          <w:szCs w:val="28"/>
        </w:rPr>
        <w:t xml:space="preserve">  ренции» // СЗ РФ. – 2006. – №31. – Ст. 3434.</w:t>
      </w:r>
    </w:p>
    <w:p w:rsidR="006E1911" w:rsidRDefault="006E1911" w:rsidP="00135806">
      <w:pPr>
        <w:numPr>
          <w:ilvl w:val="0"/>
          <w:numId w:val="4"/>
        </w:numPr>
        <w:spacing w:line="360" w:lineRule="auto"/>
        <w:jc w:val="both"/>
        <w:rPr>
          <w:sz w:val="28"/>
          <w:szCs w:val="28"/>
        </w:rPr>
      </w:pPr>
      <w:r>
        <w:rPr>
          <w:sz w:val="28"/>
          <w:szCs w:val="28"/>
        </w:rPr>
        <w:t>Закон РФ от 27.11.1992 №4015-1 ( в ред. от 30.10.2009) «Об организации страхового дела в РФ» // Ведомости СНД и ВС РФ. – 1993.- №2. – Ст. 56.</w:t>
      </w:r>
    </w:p>
    <w:p w:rsidR="006E1911" w:rsidRDefault="006E1911" w:rsidP="00135806">
      <w:pPr>
        <w:numPr>
          <w:ilvl w:val="0"/>
          <w:numId w:val="4"/>
        </w:numPr>
        <w:spacing w:line="360" w:lineRule="auto"/>
        <w:jc w:val="both"/>
        <w:rPr>
          <w:sz w:val="28"/>
          <w:szCs w:val="28"/>
        </w:rPr>
      </w:pPr>
      <w:r>
        <w:rPr>
          <w:sz w:val="28"/>
          <w:szCs w:val="28"/>
        </w:rPr>
        <w:t>Постановление Правительства РФ от 30.06.2004 ( в ред. от 08.08.2009) №330 «Об утверждении Положения о Федеральной службе страхового надзора» // СЗ РФ. – 2004. - №28. – Ст. 2904.</w:t>
      </w:r>
    </w:p>
    <w:p w:rsidR="003D6CB9" w:rsidRDefault="003D6CB9" w:rsidP="00135806">
      <w:pPr>
        <w:numPr>
          <w:ilvl w:val="0"/>
          <w:numId w:val="4"/>
        </w:numPr>
        <w:spacing w:line="360" w:lineRule="auto"/>
        <w:jc w:val="both"/>
        <w:rPr>
          <w:sz w:val="28"/>
          <w:szCs w:val="28"/>
        </w:rPr>
      </w:pPr>
      <w:r>
        <w:rPr>
          <w:sz w:val="28"/>
          <w:szCs w:val="28"/>
        </w:rPr>
        <w:t>Приказ Минфина РФ от 28.12.2004 №126н ( в ред. от 06.06.2008) «Об утверждении Положения о территориальном органе Федеральной службы страхового надзора – Инспекции страхового надзора по федеральному округу» // Бюллетень нормативных актов федеральных органов исполнительной власти. - 2005.</w:t>
      </w:r>
    </w:p>
    <w:p w:rsidR="006E1911" w:rsidRPr="00EF2A38" w:rsidRDefault="006E1911" w:rsidP="006E1911">
      <w:pPr>
        <w:spacing w:line="360" w:lineRule="auto"/>
        <w:ind w:left="360"/>
        <w:jc w:val="center"/>
        <w:rPr>
          <w:b/>
          <w:sz w:val="28"/>
          <w:szCs w:val="28"/>
        </w:rPr>
      </w:pPr>
      <w:r>
        <w:rPr>
          <w:b/>
          <w:sz w:val="28"/>
          <w:szCs w:val="28"/>
        </w:rPr>
        <w:t>2. Учебно – методическая литература</w:t>
      </w:r>
    </w:p>
    <w:p w:rsidR="006E1911" w:rsidRDefault="006E1911" w:rsidP="006E1911">
      <w:pPr>
        <w:numPr>
          <w:ilvl w:val="0"/>
          <w:numId w:val="4"/>
        </w:numPr>
        <w:spacing w:line="360" w:lineRule="auto"/>
        <w:jc w:val="both"/>
        <w:rPr>
          <w:sz w:val="28"/>
          <w:szCs w:val="28"/>
        </w:rPr>
      </w:pPr>
      <w:r>
        <w:rPr>
          <w:sz w:val="28"/>
          <w:szCs w:val="28"/>
        </w:rPr>
        <w:t>Кабанцева Н. Страховое дело. – М., 2008.</w:t>
      </w:r>
    </w:p>
    <w:p w:rsidR="007171E8" w:rsidRDefault="007171E8" w:rsidP="006E1911">
      <w:pPr>
        <w:numPr>
          <w:ilvl w:val="0"/>
          <w:numId w:val="4"/>
        </w:numPr>
        <w:spacing w:line="360" w:lineRule="auto"/>
        <w:jc w:val="both"/>
        <w:rPr>
          <w:sz w:val="28"/>
          <w:szCs w:val="28"/>
        </w:rPr>
      </w:pPr>
      <w:r>
        <w:rPr>
          <w:sz w:val="28"/>
          <w:szCs w:val="28"/>
        </w:rPr>
        <w:t>Сокол П. Комментарий к Закону РФ «Об организации страхового дела в РФ». – М</w:t>
      </w:r>
      <w:r w:rsidR="00D8532A">
        <w:rPr>
          <w:sz w:val="28"/>
          <w:szCs w:val="28"/>
        </w:rPr>
        <w:t>.</w:t>
      </w:r>
      <w:r>
        <w:rPr>
          <w:sz w:val="28"/>
          <w:szCs w:val="28"/>
        </w:rPr>
        <w:t>, 2006.</w:t>
      </w:r>
    </w:p>
    <w:p w:rsidR="00D8532A" w:rsidRDefault="00D8532A" w:rsidP="006E1911">
      <w:pPr>
        <w:numPr>
          <w:ilvl w:val="0"/>
          <w:numId w:val="4"/>
        </w:numPr>
        <w:spacing w:line="360" w:lineRule="auto"/>
        <w:jc w:val="both"/>
        <w:rPr>
          <w:sz w:val="28"/>
          <w:szCs w:val="28"/>
        </w:rPr>
      </w:pPr>
      <w:r>
        <w:rPr>
          <w:sz w:val="28"/>
          <w:szCs w:val="28"/>
        </w:rPr>
        <w:t>Сплетухов Ю., Дюжиков Е. Страхование. – М,, 2002.</w:t>
      </w:r>
    </w:p>
    <w:p w:rsidR="00B5342F" w:rsidRDefault="00B5342F" w:rsidP="006E1911">
      <w:pPr>
        <w:numPr>
          <w:ilvl w:val="0"/>
          <w:numId w:val="4"/>
        </w:numPr>
        <w:spacing w:line="360" w:lineRule="auto"/>
        <w:jc w:val="both"/>
        <w:rPr>
          <w:sz w:val="28"/>
          <w:szCs w:val="28"/>
        </w:rPr>
      </w:pPr>
      <w:r>
        <w:rPr>
          <w:sz w:val="28"/>
          <w:szCs w:val="28"/>
        </w:rPr>
        <w:t>Страхование в вопросах и ответах / Сост. К. Терентьев. - Сарато</w:t>
      </w:r>
      <w:r w:rsidR="00135806">
        <w:rPr>
          <w:sz w:val="28"/>
          <w:szCs w:val="28"/>
        </w:rPr>
        <w:t>в, 2009.</w:t>
      </w:r>
    </w:p>
    <w:p w:rsidR="006E1911" w:rsidRDefault="006E1911" w:rsidP="006E1911">
      <w:pPr>
        <w:numPr>
          <w:ilvl w:val="0"/>
          <w:numId w:val="4"/>
        </w:numPr>
        <w:spacing w:line="360" w:lineRule="auto"/>
        <w:jc w:val="both"/>
        <w:rPr>
          <w:sz w:val="28"/>
          <w:szCs w:val="28"/>
        </w:rPr>
      </w:pPr>
      <w:r>
        <w:rPr>
          <w:sz w:val="28"/>
          <w:szCs w:val="28"/>
        </w:rPr>
        <w:t>Ш</w:t>
      </w:r>
      <w:r w:rsidR="00D8532A">
        <w:rPr>
          <w:sz w:val="28"/>
          <w:szCs w:val="28"/>
        </w:rPr>
        <w:t>и</w:t>
      </w:r>
      <w:r>
        <w:rPr>
          <w:sz w:val="28"/>
          <w:szCs w:val="28"/>
        </w:rPr>
        <w:t>рипов Д. Страховое право. – М., 2008.</w:t>
      </w:r>
    </w:p>
    <w:p w:rsidR="00D8532A" w:rsidRDefault="00D8532A" w:rsidP="006E1911">
      <w:pPr>
        <w:numPr>
          <w:ilvl w:val="0"/>
          <w:numId w:val="4"/>
        </w:numPr>
        <w:spacing w:line="360" w:lineRule="auto"/>
        <w:jc w:val="both"/>
        <w:rPr>
          <w:sz w:val="28"/>
          <w:szCs w:val="28"/>
        </w:rPr>
      </w:pPr>
      <w:r>
        <w:rPr>
          <w:sz w:val="28"/>
          <w:szCs w:val="28"/>
        </w:rPr>
        <w:t>Шихов Е. Страхование. – М., 2004.</w:t>
      </w:r>
    </w:p>
    <w:p w:rsidR="006E1911" w:rsidRPr="00EF2A38" w:rsidRDefault="006E1911" w:rsidP="006E1911">
      <w:pPr>
        <w:spacing w:line="360" w:lineRule="auto"/>
        <w:ind w:left="360"/>
        <w:jc w:val="center"/>
        <w:rPr>
          <w:b/>
          <w:sz w:val="28"/>
          <w:szCs w:val="28"/>
        </w:rPr>
      </w:pPr>
      <w:r>
        <w:rPr>
          <w:b/>
          <w:sz w:val="28"/>
          <w:szCs w:val="28"/>
        </w:rPr>
        <w:t>3.Статьи</w:t>
      </w:r>
    </w:p>
    <w:p w:rsidR="00D8532A" w:rsidRDefault="00D8532A" w:rsidP="006E1911">
      <w:pPr>
        <w:numPr>
          <w:ilvl w:val="0"/>
          <w:numId w:val="4"/>
        </w:numPr>
        <w:spacing w:line="360" w:lineRule="auto"/>
        <w:jc w:val="both"/>
        <w:rPr>
          <w:sz w:val="28"/>
          <w:szCs w:val="28"/>
        </w:rPr>
      </w:pPr>
      <w:r>
        <w:rPr>
          <w:sz w:val="28"/>
          <w:szCs w:val="28"/>
        </w:rPr>
        <w:t>Райш Й. Основные направления развития страхового законодательства, обеспечивающего регулирование российского страхового рынка // Социальное и пенсионное право. – 2008. - №2.</w:t>
      </w:r>
    </w:p>
    <w:p w:rsidR="00577498" w:rsidRDefault="00577498" w:rsidP="006E1911">
      <w:pPr>
        <w:numPr>
          <w:ilvl w:val="0"/>
          <w:numId w:val="4"/>
        </w:numPr>
        <w:spacing w:line="360" w:lineRule="auto"/>
        <w:jc w:val="both"/>
        <w:rPr>
          <w:sz w:val="28"/>
          <w:szCs w:val="28"/>
        </w:rPr>
      </w:pPr>
      <w:r>
        <w:rPr>
          <w:sz w:val="28"/>
          <w:szCs w:val="28"/>
        </w:rPr>
        <w:t>Номоконова З. О некоторых аспектах государственного регулирования страховой деятельности в РФ // Государственная власть и местное самоуправление. – 2009. - №8.</w:t>
      </w:r>
      <w:bookmarkStart w:id="0" w:name="_GoBack"/>
      <w:bookmarkEnd w:id="0"/>
    </w:p>
    <w:sectPr w:rsidR="00577498" w:rsidSect="00AB5CA3">
      <w:headerReference w:type="even" r:id="rId7"/>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6D" w:rsidRDefault="00EB2F6D">
      <w:r>
        <w:separator/>
      </w:r>
    </w:p>
  </w:endnote>
  <w:endnote w:type="continuationSeparator" w:id="0">
    <w:p w:rsidR="00EB2F6D" w:rsidRDefault="00E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6D" w:rsidRDefault="00EB2F6D">
      <w:r>
        <w:separator/>
      </w:r>
    </w:p>
  </w:footnote>
  <w:footnote w:type="continuationSeparator" w:id="0">
    <w:p w:rsidR="00EB2F6D" w:rsidRDefault="00EB2F6D">
      <w:r>
        <w:continuationSeparator/>
      </w:r>
    </w:p>
  </w:footnote>
  <w:footnote w:id="1">
    <w:p w:rsidR="00503C31" w:rsidRDefault="00503C31">
      <w:pPr>
        <w:pStyle w:val="a3"/>
      </w:pPr>
      <w:r>
        <w:rPr>
          <w:rStyle w:val="a4"/>
        </w:rPr>
        <w:footnoteRef/>
      </w:r>
      <w:r>
        <w:t xml:space="preserve"> Страхование в вопросах и ответах / Сост. К. Терентьев.  – Саратов, 2009. – С. 27.</w:t>
      </w:r>
    </w:p>
  </w:footnote>
  <w:footnote w:id="2">
    <w:p w:rsidR="00503C31" w:rsidRDefault="00503C31">
      <w:pPr>
        <w:pStyle w:val="a3"/>
      </w:pPr>
      <w:r>
        <w:rPr>
          <w:rStyle w:val="a4"/>
        </w:rPr>
        <w:footnoteRef/>
      </w:r>
      <w:r>
        <w:t xml:space="preserve"> Сплетухов Ю.А,, Дюжиков Е.Ф. Страхование.- М., 2002. – С. 64.</w:t>
      </w:r>
    </w:p>
  </w:footnote>
  <w:footnote w:id="3">
    <w:p w:rsidR="00503C31" w:rsidRDefault="00503C31">
      <w:pPr>
        <w:pStyle w:val="a3"/>
      </w:pPr>
      <w:r>
        <w:rPr>
          <w:rStyle w:val="a4"/>
        </w:rPr>
        <w:footnoteRef/>
      </w:r>
      <w:r>
        <w:t xml:space="preserve"> Райш Й. Основные направления развития страхового законодательства, обеспечивающего регулирование  российского страхового рынка // Социальное и пенсионное право. – 2008. – №2. – С. 12.</w:t>
      </w:r>
    </w:p>
  </w:footnote>
  <w:footnote w:id="4">
    <w:p w:rsidR="00503C31" w:rsidRDefault="00503C31">
      <w:pPr>
        <w:pStyle w:val="a3"/>
      </w:pPr>
      <w:r>
        <w:rPr>
          <w:rStyle w:val="a4"/>
        </w:rPr>
        <w:footnoteRef/>
      </w:r>
      <w:r>
        <w:t xml:space="preserve"> Шихов А. Страхование. – М., 2004. – С. 233.</w:t>
      </w:r>
    </w:p>
  </w:footnote>
  <w:footnote w:id="5">
    <w:p w:rsidR="00503C31" w:rsidRDefault="00503C31">
      <w:pPr>
        <w:pStyle w:val="a3"/>
      </w:pPr>
      <w:r>
        <w:rPr>
          <w:rStyle w:val="a4"/>
        </w:rPr>
        <w:footnoteRef/>
      </w:r>
      <w:r>
        <w:t xml:space="preserve"> Страхование в вопросах и ответах / Сост. К. Терентьев. – Саратов, 2009. – С. 29.</w:t>
      </w:r>
    </w:p>
  </w:footnote>
  <w:footnote w:id="6">
    <w:p w:rsidR="00503C31" w:rsidRDefault="00503C31">
      <w:pPr>
        <w:pStyle w:val="a3"/>
      </w:pPr>
      <w:r>
        <w:rPr>
          <w:rStyle w:val="a4"/>
        </w:rPr>
        <w:footnoteRef/>
      </w:r>
      <w:r>
        <w:t xml:space="preserve"> Ведомости СНД и ВС РФ. – 1993. - №2. – Ст. 56.</w:t>
      </w:r>
    </w:p>
  </w:footnote>
  <w:footnote w:id="7">
    <w:p w:rsidR="00503C31" w:rsidRDefault="00503C31">
      <w:pPr>
        <w:pStyle w:val="a3"/>
      </w:pPr>
      <w:r>
        <w:rPr>
          <w:rStyle w:val="a4"/>
        </w:rPr>
        <w:footnoteRef/>
      </w:r>
      <w:r>
        <w:t xml:space="preserve"> Кабанцева Н. Страховое дело. – М., 2008. – С. 40.</w:t>
      </w:r>
    </w:p>
  </w:footnote>
  <w:footnote w:id="8">
    <w:p w:rsidR="00503C31" w:rsidRDefault="00503C31">
      <w:pPr>
        <w:pStyle w:val="a3"/>
      </w:pPr>
      <w:r>
        <w:rPr>
          <w:rStyle w:val="a4"/>
        </w:rPr>
        <w:footnoteRef/>
      </w:r>
      <w:r>
        <w:t xml:space="preserve"> Постановление Правительства РФ от 30.06.2004 №330 ( в ред. от  08.08.2009) «Об утверждении Положения о Федеральной  службе страхового надзора» // СЗ РФ. – 2004. - №28. – Ст. 2904.</w:t>
      </w:r>
    </w:p>
  </w:footnote>
  <w:footnote w:id="9">
    <w:p w:rsidR="00503C31" w:rsidRDefault="00503C31">
      <w:pPr>
        <w:pStyle w:val="a3"/>
      </w:pPr>
      <w:r>
        <w:rPr>
          <w:rStyle w:val="a4"/>
        </w:rPr>
        <w:footnoteRef/>
      </w:r>
      <w:r>
        <w:t xml:space="preserve"> Номоконова З. О некоторых аспектах государственного регулирования страховой деятельности в РФ  // Государственная власть и местное самоуправление. – 2009. - №6. – С. 25.</w:t>
      </w:r>
    </w:p>
  </w:footnote>
  <w:footnote w:id="10">
    <w:p w:rsidR="00503C31" w:rsidRDefault="00503C31">
      <w:pPr>
        <w:pStyle w:val="a3"/>
      </w:pPr>
      <w:r>
        <w:rPr>
          <w:rStyle w:val="a4"/>
        </w:rPr>
        <w:footnoteRef/>
      </w:r>
      <w:r>
        <w:t xml:space="preserve"> Приказ Минфина РФ от 28.12.2004 №126н ( в ред. от 06.06.2008) «»Об утверждении Положения о территориальном органе  Федеральной службы страхового надзора" // Бюллетень нормативных актов федеральных органов исполнительной власти. – 2005. - №8</w:t>
      </w:r>
    </w:p>
  </w:footnote>
  <w:footnote w:id="11">
    <w:p w:rsidR="00503C31" w:rsidRDefault="00503C31">
      <w:pPr>
        <w:pStyle w:val="a3"/>
      </w:pPr>
      <w:r>
        <w:rPr>
          <w:rStyle w:val="a4"/>
        </w:rPr>
        <w:footnoteRef/>
      </w:r>
      <w:r>
        <w:t xml:space="preserve"> Страхование в вопросах и ответах / Сост. К. Терентьев. – Саратов, 2009. – С. 33.</w:t>
      </w:r>
    </w:p>
  </w:footnote>
  <w:footnote w:id="12">
    <w:p w:rsidR="00503C31" w:rsidRDefault="00503C31">
      <w:pPr>
        <w:pStyle w:val="a3"/>
      </w:pPr>
      <w:r>
        <w:rPr>
          <w:rStyle w:val="a4"/>
        </w:rPr>
        <w:footnoteRef/>
      </w:r>
      <w:r>
        <w:t xml:space="preserve"> Сокол П.В.  Комментарий к Закону РФ «Об организации страхового дела в РФ». – М., 2006.</w:t>
      </w:r>
    </w:p>
  </w:footnote>
  <w:footnote w:id="13">
    <w:p w:rsidR="00503C31" w:rsidRDefault="00503C31">
      <w:pPr>
        <w:pStyle w:val="a3"/>
      </w:pPr>
      <w:r>
        <w:rPr>
          <w:rStyle w:val="a4"/>
        </w:rPr>
        <w:footnoteRef/>
      </w:r>
      <w:r>
        <w:t xml:space="preserve"> СЗ РФ. – 2006. - №31. – Ст. 3434.</w:t>
      </w:r>
    </w:p>
  </w:footnote>
  <w:footnote w:id="14">
    <w:p w:rsidR="00503C31" w:rsidRDefault="00503C31">
      <w:pPr>
        <w:pStyle w:val="a3"/>
      </w:pPr>
      <w:r>
        <w:rPr>
          <w:rStyle w:val="a4"/>
        </w:rPr>
        <w:footnoteRef/>
      </w:r>
      <w:r>
        <w:t xml:space="preserve"> СЗ РФ.- 2007. - №24. – Ст. 2926.</w:t>
      </w:r>
    </w:p>
  </w:footnote>
  <w:footnote w:id="15">
    <w:p w:rsidR="00503C31" w:rsidRDefault="00503C31">
      <w:pPr>
        <w:pStyle w:val="a3"/>
      </w:pPr>
      <w:r>
        <w:rPr>
          <w:rStyle w:val="a4"/>
        </w:rPr>
        <w:footnoteRef/>
      </w:r>
      <w:r>
        <w:t xml:space="preserve"> Номоконова З.  О некоторых аспектах государственного регулирования страховой деятельности в РФ // Государственная власть и местное самоуправление. – 2009. – 36. – С. 27.</w:t>
      </w:r>
    </w:p>
  </w:footnote>
  <w:footnote w:id="16">
    <w:p w:rsidR="00503C31" w:rsidRDefault="00503C31">
      <w:pPr>
        <w:pStyle w:val="a3"/>
      </w:pPr>
      <w:r>
        <w:rPr>
          <w:rStyle w:val="a4"/>
        </w:rPr>
        <w:footnoteRef/>
      </w:r>
      <w:r>
        <w:t xml:space="preserve"> Ширипов Д. Страховое право. – М., 2008. – С. 12.</w:t>
      </w:r>
    </w:p>
  </w:footnote>
  <w:footnote w:id="17">
    <w:p w:rsidR="00503C31" w:rsidRDefault="00503C31">
      <w:pPr>
        <w:pStyle w:val="a3"/>
      </w:pPr>
      <w:r>
        <w:rPr>
          <w:rStyle w:val="a4"/>
        </w:rPr>
        <w:footnoteRef/>
      </w:r>
      <w:r>
        <w:t xml:space="preserve"> Страхование в вопросах и ответах / Сост. К. Терентьев. – Саратов, 2009. – С. 32.</w:t>
      </w:r>
    </w:p>
  </w:footnote>
  <w:footnote w:id="18">
    <w:p w:rsidR="00503C31" w:rsidRDefault="00503C31">
      <w:pPr>
        <w:pStyle w:val="a3"/>
      </w:pPr>
      <w:r>
        <w:rPr>
          <w:rStyle w:val="a4"/>
        </w:rPr>
        <w:footnoteRef/>
      </w:r>
      <w:r>
        <w:t xml:space="preserve"> Финансовое право / Под ред. Т. Баранова. – М., 2008. – С. 256.</w:t>
      </w:r>
    </w:p>
  </w:footnote>
  <w:footnote w:id="19">
    <w:p w:rsidR="00503C31" w:rsidRDefault="00503C31">
      <w:pPr>
        <w:pStyle w:val="a3"/>
      </w:pPr>
      <w:r>
        <w:rPr>
          <w:rStyle w:val="a4"/>
        </w:rPr>
        <w:footnoteRef/>
      </w:r>
      <w:r>
        <w:t xml:space="preserve"> Шихов А. Страхование. – М., 2004. – С.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31" w:rsidRDefault="00503C31" w:rsidP="00AB5C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3C31" w:rsidRDefault="00503C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31" w:rsidRDefault="00503C31" w:rsidP="00AB5C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1C75">
      <w:rPr>
        <w:rStyle w:val="a6"/>
        <w:noProof/>
      </w:rPr>
      <w:t>2</w:t>
    </w:r>
    <w:r>
      <w:rPr>
        <w:rStyle w:val="a6"/>
      </w:rPr>
      <w:fldChar w:fldCharType="end"/>
    </w:r>
  </w:p>
  <w:p w:rsidR="00503C31" w:rsidRDefault="00503C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37A78"/>
    <w:multiLevelType w:val="hybridMultilevel"/>
    <w:tmpl w:val="95044EAA"/>
    <w:lvl w:ilvl="0" w:tplc="BFBE7B82">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nsid w:val="2B7976E6"/>
    <w:multiLevelType w:val="hybridMultilevel"/>
    <w:tmpl w:val="548606CC"/>
    <w:lvl w:ilvl="0" w:tplc="C892FC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617686D"/>
    <w:multiLevelType w:val="hybridMultilevel"/>
    <w:tmpl w:val="A0708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490D50"/>
    <w:multiLevelType w:val="hybridMultilevel"/>
    <w:tmpl w:val="2AC07AE8"/>
    <w:lvl w:ilvl="0" w:tplc="24727CB2">
      <w:start w:val="1"/>
      <w:numFmt w:val="decimal"/>
      <w:lvlText w:val="%1."/>
      <w:lvlJc w:val="left"/>
      <w:pPr>
        <w:tabs>
          <w:tab w:val="num" w:pos="1920"/>
        </w:tabs>
        <w:ind w:left="1920" w:hanging="108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7D1D0F5F"/>
    <w:multiLevelType w:val="hybridMultilevel"/>
    <w:tmpl w:val="82403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753"/>
    <w:rsid w:val="00001141"/>
    <w:rsid w:val="00031C52"/>
    <w:rsid w:val="000532D5"/>
    <w:rsid w:val="0009669C"/>
    <w:rsid w:val="00135806"/>
    <w:rsid w:val="00145F38"/>
    <w:rsid w:val="001535EC"/>
    <w:rsid w:val="0015637D"/>
    <w:rsid w:val="0018020F"/>
    <w:rsid w:val="001B2FB1"/>
    <w:rsid w:val="001E14F4"/>
    <w:rsid w:val="002F020B"/>
    <w:rsid w:val="00316764"/>
    <w:rsid w:val="00372300"/>
    <w:rsid w:val="003D6CB9"/>
    <w:rsid w:val="003F5F1C"/>
    <w:rsid w:val="0040487B"/>
    <w:rsid w:val="00470AD4"/>
    <w:rsid w:val="004D5C0B"/>
    <w:rsid w:val="004D781B"/>
    <w:rsid w:val="004E0979"/>
    <w:rsid w:val="00503C31"/>
    <w:rsid w:val="00506D4A"/>
    <w:rsid w:val="00544303"/>
    <w:rsid w:val="00577498"/>
    <w:rsid w:val="005E669F"/>
    <w:rsid w:val="005E7973"/>
    <w:rsid w:val="00635BF0"/>
    <w:rsid w:val="00650CE0"/>
    <w:rsid w:val="006E1911"/>
    <w:rsid w:val="007171E8"/>
    <w:rsid w:val="007C11C2"/>
    <w:rsid w:val="00817EA3"/>
    <w:rsid w:val="0082773C"/>
    <w:rsid w:val="00874978"/>
    <w:rsid w:val="008820B5"/>
    <w:rsid w:val="008F3D88"/>
    <w:rsid w:val="00907FDC"/>
    <w:rsid w:val="0091297E"/>
    <w:rsid w:val="00960375"/>
    <w:rsid w:val="00963A99"/>
    <w:rsid w:val="009C4753"/>
    <w:rsid w:val="009D0729"/>
    <w:rsid w:val="009E7E1D"/>
    <w:rsid w:val="00A359EB"/>
    <w:rsid w:val="00A5621C"/>
    <w:rsid w:val="00AB5CA3"/>
    <w:rsid w:val="00B33518"/>
    <w:rsid w:val="00B5342F"/>
    <w:rsid w:val="00B60C8B"/>
    <w:rsid w:val="00B75658"/>
    <w:rsid w:val="00B81B76"/>
    <w:rsid w:val="00C51C75"/>
    <w:rsid w:val="00C71957"/>
    <w:rsid w:val="00C744CE"/>
    <w:rsid w:val="00C86599"/>
    <w:rsid w:val="00CF495D"/>
    <w:rsid w:val="00D8532A"/>
    <w:rsid w:val="00DA02D2"/>
    <w:rsid w:val="00DF6093"/>
    <w:rsid w:val="00E50041"/>
    <w:rsid w:val="00E66775"/>
    <w:rsid w:val="00EB2F6D"/>
    <w:rsid w:val="00EE34B5"/>
    <w:rsid w:val="00FA48D9"/>
    <w:rsid w:val="00FA4BA6"/>
    <w:rsid w:val="00FD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6A6BE-717D-4FBD-9642-A7AE1A7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753"/>
    <w:pPr>
      <w:widowControl w:val="0"/>
      <w:autoSpaceDE w:val="0"/>
      <w:autoSpaceDN w:val="0"/>
      <w:adjustRightInd w:val="0"/>
      <w:ind w:firstLine="720"/>
    </w:pPr>
    <w:rPr>
      <w:rFonts w:ascii="Arial" w:hAnsi="Arial" w:cs="Arial"/>
    </w:rPr>
  </w:style>
  <w:style w:type="paragraph" w:styleId="a3">
    <w:name w:val="footnote text"/>
    <w:basedOn w:val="a"/>
    <w:semiHidden/>
    <w:rsid w:val="00B33518"/>
    <w:rPr>
      <w:sz w:val="20"/>
      <w:szCs w:val="20"/>
    </w:rPr>
  </w:style>
  <w:style w:type="character" w:styleId="a4">
    <w:name w:val="footnote reference"/>
    <w:basedOn w:val="a0"/>
    <w:semiHidden/>
    <w:rsid w:val="00B33518"/>
    <w:rPr>
      <w:vertAlign w:val="superscript"/>
    </w:rPr>
  </w:style>
  <w:style w:type="paragraph" w:styleId="a5">
    <w:name w:val="header"/>
    <w:basedOn w:val="a"/>
    <w:rsid w:val="00AB5CA3"/>
    <w:pPr>
      <w:tabs>
        <w:tab w:val="center" w:pos="4677"/>
        <w:tab w:val="right" w:pos="9355"/>
      </w:tabs>
    </w:pPr>
  </w:style>
  <w:style w:type="character" w:styleId="a6">
    <w:name w:val="page number"/>
    <w:basedOn w:val="a0"/>
    <w:rsid w:val="00AB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Adm</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Biblio</dc:creator>
  <cp:keywords/>
  <cp:lastModifiedBy>admin</cp:lastModifiedBy>
  <cp:revision>2</cp:revision>
  <dcterms:created xsi:type="dcterms:W3CDTF">2014-04-05T23:24:00Z</dcterms:created>
  <dcterms:modified xsi:type="dcterms:W3CDTF">2014-04-05T23:24:00Z</dcterms:modified>
</cp:coreProperties>
</file>