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AA" w:rsidRDefault="00412FB6">
      <w:pPr>
        <w:pStyle w:val="a3"/>
      </w:pPr>
      <w:r>
        <w:t xml:space="preserve">Министерство общего и профессионального </w:t>
      </w:r>
    </w:p>
    <w:p w:rsidR="00EC6AAA" w:rsidRDefault="00412FB6">
      <w:pPr>
        <w:jc w:val="center"/>
        <w:rPr>
          <w:sz w:val="28"/>
        </w:rPr>
      </w:pPr>
      <w:r>
        <w:rPr>
          <w:sz w:val="28"/>
        </w:rPr>
        <w:t>образования РФ</w:t>
      </w:r>
    </w:p>
    <w:p w:rsidR="00EC6AAA" w:rsidRDefault="00EC6AAA">
      <w:pPr>
        <w:jc w:val="center"/>
        <w:rPr>
          <w:sz w:val="28"/>
        </w:rPr>
      </w:pPr>
    </w:p>
    <w:p w:rsidR="00EC6AAA" w:rsidRDefault="00412FB6">
      <w:pPr>
        <w:jc w:val="center"/>
        <w:rPr>
          <w:sz w:val="28"/>
        </w:rPr>
      </w:pPr>
      <w:r>
        <w:rPr>
          <w:sz w:val="28"/>
        </w:rPr>
        <w:t>Санкт-Петербургская государственная</w:t>
      </w:r>
    </w:p>
    <w:p w:rsidR="00EC6AAA" w:rsidRDefault="00412FB6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инженерно-экономическая академия</w:t>
      </w:r>
    </w:p>
    <w:p w:rsidR="00EC6AAA" w:rsidRDefault="00EC6AAA">
      <w:pPr>
        <w:pBdr>
          <w:bottom w:val="single" w:sz="12" w:space="1" w:color="auto"/>
        </w:pBdr>
        <w:jc w:val="center"/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412FB6">
      <w:pPr>
        <w:jc w:val="center"/>
        <w:rPr>
          <w:sz w:val="28"/>
        </w:rPr>
      </w:pPr>
      <w:r>
        <w:rPr>
          <w:sz w:val="28"/>
        </w:rPr>
        <w:t>Кафедра экономики и менеджмента</w:t>
      </w:r>
    </w:p>
    <w:p w:rsidR="00EC6AAA" w:rsidRDefault="00412FB6">
      <w:pPr>
        <w:jc w:val="center"/>
        <w:rPr>
          <w:sz w:val="28"/>
        </w:rPr>
      </w:pPr>
      <w:r>
        <w:rPr>
          <w:sz w:val="28"/>
        </w:rPr>
        <w:t>на транспорте</w:t>
      </w: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412FB6">
      <w:pPr>
        <w:rPr>
          <w:b/>
          <w:sz w:val="34"/>
        </w:rPr>
      </w:pPr>
      <w:r>
        <w:rPr>
          <w:b/>
          <w:sz w:val="34"/>
        </w:rPr>
        <w:t xml:space="preserve">       </w:t>
      </w:r>
    </w:p>
    <w:p w:rsidR="00EC6AAA" w:rsidRDefault="00412FB6">
      <w:pPr>
        <w:jc w:val="center"/>
        <w:rPr>
          <w:b/>
          <w:sz w:val="48"/>
        </w:rPr>
      </w:pPr>
      <w:r>
        <w:rPr>
          <w:b/>
          <w:sz w:val="48"/>
        </w:rPr>
        <w:t xml:space="preserve">Р Е Ф Е Р А Т </w:t>
      </w:r>
    </w:p>
    <w:p w:rsidR="00EC6AAA" w:rsidRDefault="00EC6AAA">
      <w:pPr>
        <w:jc w:val="center"/>
        <w:rPr>
          <w:sz w:val="28"/>
        </w:rPr>
      </w:pPr>
    </w:p>
    <w:p w:rsidR="00EC6AAA" w:rsidRDefault="00412FB6">
      <w:pPr>
        <w:jc w:val="center"/>
        <w:rPr>
          <w:sz w:val="48"/>
        </w:rPr>
      </w:pPr>
      <w:r>
        <w:rPr>
          <w:sz w:val="28"/>
        </w:rPr>
        <w:t>на тему</w:t>
      </w:r>
    </w:p>
    <w:p w:rsidR="00EC6AAA" w:rsidRDefault="00412FB6">
      <w:pPr>
        <w:rPr>
          <w:sz w:val="28"/>
        </w:rPr>
      </w:pPr>
      <w:r>
        <w:rPr>
          <w:sz w:val="28"/>
        </w:rPr>
        <w:t xml:space="preserve"> </w:t>
      </w:r>
    </w:p>
    <w:p w:rsidR="00EC6AAA" w:rsidRDefault="00412FB6">
      <w:pPr>
        <w:jc w:val="center"/>
        <w:rPr>
          <w:b/>
          <w:sz w:val="32"/>
        </w:rPr>
      </w:pPr>
      <w:r>
        <w:rPr>
          <w:b/>
          <w:sz w:val="32"/>
        </w:rPr>
        <w:t xml:space="preserve">Государственное регулирование </w:t>
      </w:r>
    </w:p>
    <w:p w:rsidR="00EC6AAA" w:rsidRDefault="00412FB6">
      <w:pPr>
        <w:jc w:val="center"/>
        <w:rPr>
          <w:b/>
          <w:i/>
          <w:sz w:val="36"/>
        </w:rPr>
      </w:pPr>
      <w:r>
        <w:rPr>
          <w:b/>
          <w:sz w:val="32"/>
        </w:rPr>
        <w:t>транспортной деятельности</w:t>
      </w:r>
    </w:p>
    <w:p w:rsidR="00EC6AAA" w:rsidRDefault="00EC6AAA">
      <w:pPr>
        <w:rPr>
          <w:b/>
          <w:i/>
          <w:sz w:val="36"/>
        </w:rPr>
      </w:pPr>
    </w:p>
    <w:p w:rsidR="00EC6AAA" w:rsidRDefault="00EC6AAA">
      <w:pPr>
        <w:rPr>
          <w:i/>
          <w:sz w:val="36"/>
        </w:rPr>
      </w:pPr>
    </w:p>
    <w:p w:rsidR="00EC6AAA" w:rsidRDefault="00EC6AAA">
      <w:pPr>
        <w:rPr>
          <w:sz w:val="36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412FB6">
      <w:pPr>
        <w:rPr>
          <w:sz w:val="28"/>
        </w:rPr>
      </w:pPr>
      <w:r>
        <w:rPr>
          <w:sz w:val="28"/>
        </w:rPr>
        <w:t xml:space="preserve">                                                           Выполнил:  студент 5 курса                                                                                                                                                                                                           </w:t>
      </w:r>
    </w:p>
    <w:p w:rsidR="00EC6AAA" w:rsidRDefault="00412FB6">
      <w:pPr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EC6AAA" w:rsidRDefault="00412FB6">
      <w:pPr>
        <w:rPr>
          <w:sz w:val="28"/>
        </w:rPr>
      </w:pPr>
      <w:r>
        <w:rPr>
          <w:sz w:val="28"/>
        </w:rPr>
        <w:t xml:space="preserve">                                                           Проверила: </w:t>
      </w: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EC6AAA">
      <w:pPr>
        <w:rPr>
          <w:sz w:val="28"/>
        </w:rPr>
      </w:pPr>
    </w:p>
    <w:p w:rsidR="00EC6AAA" w:rsidRDefault="00412FB6">
      <w:pPr>
        <w:pStyle w:val="1"/>
      </w:pPr>
      <w:bookmarkStart w:id="0" w:name="_Toc439316616"/>
      <w:r>
        <w:t>САНКТ-ПЕТЕРБУРГ</w:t>
      </w:r>
      <w:bookmarkEnd w:id="0"/>
    </w:p>
    <w:p w:rsidR="00EC6AAA" w:rsidRDefault="00412FB6">
      <w:pPr>
        <w:jc w:val="center"/>
      </w:pPr>
      <w:r>
        <w:rPr>
          <w:sz w:val="28"/>
        </w:rPr>
        <w:t>1998</w:t>
      </w:r>
    </w:p>
    <w:p w:rsidR="00EC6AAA" w:rsidRDefault="00412FB6">
      <w:pPr>
        <w:pStyle w:val="2"/>
      </w:pPr>
      <w:r>
        <w:lastRenderedPageBreak/>
        <w:t>ОГЛАВЛЕНИЕ</w:t>
      </w:r>
    </w:p>
    <w:p w:rsidR="00EC6AAA" w:rsidRDefault="00EC6AAA"/>
    <w:p w:rsidR="00EC6AAA" w:rsidRDefault="00EC6AAA"/>
    <w:p w:rsidR="00EC6AAA" w:rsidRDefault="00412FB6">
      <w:pPr>
        <w:pStyle w:val="10"/>
        <w:tabs>
          <w:tab w:val="right" w:leader="dot" w:pos="8255"/>
        </w:tabs>
        <w:rPr>
          <w:noProof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  <w:t>3</w:t>
      </w:r>
    </w:p>
    <w:p w:rsidR="00EC6AAA" w:rsidRDefault="00412FB6">
      <w:pPr>
        <w:pStyle w:val="10"/>
        <w:tabs>
          <w:tab w:val="right" w:leader="dot" w:pos="8255"/>
        </w:tabs>
      </w:pPr>
      <w:r>
        <w:fldChar w:fldCharType="end"/>
      </w:r>
    </w:p>
    <w:p w:rsidR="00EC6AAA" w:rsidRDefault="00412FB6">
      <w:pPr>
        <w:pStyle w:val="10"/>
        <w:tabs>
          <w:tab w:val="right" w:leader="dot" w:pos="8255"/>
        </w:tabs>
        <w:rPr>
          <w:noProof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>Задачи регулирования транспортной деятельности</w:t>
      </w:r>
      <w:r>
        <w:rPr>
          <w:noProof/>
        </w:rPr>
        <w:tab/>
        <w:t>5</w:t>
      </w:r>
    </w:p>
    <w:p w:rsidR="00EC6AAA" w:rsidRDefault="00412FB6">
      <w:pPr>
        <w:pStyle w:val="10"/>
        <w:tabs>
          <w:tab w:val="right" w:leader="dot" w:pos="8255"/>
        </w:tabs>
      </w:pPr>
      <w:r>
        <w:fldChar w:fldCharType="end"/>
      </w:r>
    </w:p>
    <w:p w:rsidR="00EC6AAA" w:rsidRDefault="00412FB6">
      <w:pPr>
        <w:pStyle w:val="10"/>
        <w:tabs>
          <w:tab w:val="right" w:leader="dot" w:pos="8255"/>
        </w:tabs>
        <w:rPr>
          <w:noProof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>Методы регулирования автотранспортной деятельности</w:t>
      </w:r>
      <w:r>
        <w:rPr>
          <w:noProof/>
        </w:rPr>
        <w:tab/>
        <w:t>7</w:t>
      </w:r>
    </w:p>
    <w:p w:rsidR="00EC6AAA" w:rsidRDefault="00412FB6">
      <w:pPr>
        <w:pStyle w:val="10"/>
        <w:tabs>
          <w:tab w:val="right" w:leader="dot" w:pos="8255"/>
        </w:tabs>
      </w:pPr>
      <w:r>
        <w:fldChar w:fldCharType="end"/>
      </w:r>
    </w:p>
    <w:p w:rsidR="00EC6AAA" w:rsidRDefault="00412FB6">
      <w:pPr>
        <w:pStyle w:val="10"/>
        <w:tabs>
          <w:tab w:val="right" w:leader="dot" w:pos="8255"/>
        </w:tabs>
        <w:rPr>
          <w:noProof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>Лицензирование как метод регулирования рынка транспортных услуг</w:t>
      </w:r>
      <w:r>
        <w:rPr>
          <w:noProof/>
        </w:rPr>
        <w:tab/>
        <w:t>9</w:t>
      </w:r>
    </w:p>
    <w:p w:rsidR="00EC6AAA" w:rsidRDefault="00412FB6">
      <w:pPr>
        <w:pStyle w:val="10"/>
        <w:tabs>
          <w:tab w:val="right" w:leader="dot" w:pos="8255"/>
        </w:tabs>
      </w:pPr>
      <w:r>
        <w:fldChar w:fldCharType="end"/>
      </w:r>
    </w:p>
    <w:p w:rsidR="00EC6AAA" w:rsidRDefault="00412FB6">
      <w:pPr>
        <w:pStyle w:val="10"/>
        <w:tabs>
          <w:tab w:val="right" w:leader="dot" w:pos="8255"/>
        </w:tabs>
        <w:rPr>
          <w:noProof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 xml:space="preserve">Формирование системы государственного регулирования </w:t>
      </w:r>
    </w:p>
    <w:p w:rsidR="00EC6AAA" w:rsidRDefault="00412FB6">
      <w:pPr>
        <w:pStyle w:val="10"/>
        <w:tabs>
          <w:tab w:val="right" w:leader="dot" w:pos="8255"/>
        </w:tabs>
        <w:rPr>
          <w:noProof/>
        </w:rPr>
      </w:pPr>
      <w:r>
        <w:rPr>
          <w:noProof/>
        </w:rPr>
        <w:t>транспортной деятельности в Российской Федерации</w:t>
      </w:r>
      <w:r>
        <w:rPr>
          <w:noProof/>
        </w:rPr>
        <w:tab/>
        <w:t>1</w:t>
      </w:r>
      <w:r>
        <w:rPr>
          <w:noProof/>
        </w:rPr>
        <w:fldChar w:fldCharType="begin"/>
      </w:r>
      <w:r>
        <w:rPr>
          <w:noProof/>
        </w:rPr>
        <w:instrText xml:space="preserve"> PAGEREF _Toc439316616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C6AAA" w:rsidRDefault="00412FB6">
      <w:pPr>
        <w:pStyle w:val="10"/>
        <w:tabs>
          <w:tab w:val="right" w:leader="dot" w:pos="8255"/>
        </w:tabs>
      </w:pPr>
      <w:r>
        <w:fldChar w:fldCharType="end"/>
      </w:r>
    </w:p>
    <w:p w:rsidR="00EC6AAA" w:rsidRDefault="00412FB6">
      <w:pPr>
        <w:pStyle w:val="10"/>
        <w:tabs>
          <w:tab w:val="right" w:leader="dot" w:pos="8255"/>
        </w:tabs>
      </w:pPr>
      <w:r>
        <w:fldChar w:fldCharType="begin"/>
      </w:r>
      <w:r>
        <w:instrText xml:space="preserve"> TOC \o "1-1" </w:instrText>
      </w:r>
      <w:r>
        <w:fldChar w:fldCharType="separate"/>
      </w:r>
      <w:r>
        <w:t xml:space="preserve">Формирование информационной базы данных для регулирования </w:t>
      </w:r>
    </w:p>
    <w:p w:rsidR="00EC6AAA" w:rsidRDefault="00412FB6">
      <w:pPr>
        <w:pStyle w:val="10"/>
        <w:tabs>
          <w:tab w:val="right" w:leader="dot" w:pos="8255"/>
        </w:tabs>
        <w:rPr>
          <w:noProof/>
        </w:rPr>
      </w:pPr>
      <w:r>
        <w:t>транспортной деятельности</w:t>
      </w:r>
      <w:r>
        <w:rPr>
          <w:noProof/>
        </w:rPr>
        <w:tab/>
        <w:t>18</w:t>
      </w:r>
    </w:p>
    <w:p w:rsidR="00EC6AAA" w:rsidRDefault="00412FB6">
      <w:pPr>
        <w:pStyle w:val="10"/>
        <w:tabs>
          <w:tab w:val="right" w:leader="dot" w:pos="8255"/>
        </w:tabs>
      </w:pPr>
      <w:r>
        <w:fldChar w:fldCharType="end"/>
      </w:r>
    </w:p>
    <w:p w:rsidR="00EC6AAA" w:rsidRDefault="00412FB6">
      <w:pPr>
        <w:pStyle w:val="10"/>
        <w:tabs>
          <w:tab w:val="right" w:leader="dot" w:pos="8255"/>
        </w:tabs>
        <w:rPr>
          <w:noProof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 xml:space="preserve">Порядок формирования и структура информационной базы </w:t>
      </w:r>
    </w:p>
    <w:p w:rsidR="00EC6AAA" w:rsidRDefault="00412FB6">
      <w:pPr>
        <w:pStyle w:val="10"/>
        <w:tabs>
          <w:tab w:val="right" w:leader="dot" w:pos="8255"/>
        </w:tabs>
        <w:rPr>
          <w:noProof/>
        </w:rPr>
      </w:pPr>
      <w:r>
        <w:rPr>
          <w:noProof/>
        </w:rPr>
        <w:t>процесса регулирования рынка транспортных услуг</w:t>
      </w:r>
      <w:r>
        <w:rPr>
          <w:noProof/>
        </w:rPr>
        <w:tab/>
        <w:t>19</w:t>
      </w:r>
    </w:p>
    <w:p w:rsidR="00EC6AAA" w:rsidRDefault="00412FB6">
      <w:pPr>
        <w:pStyle w:val="10"/>
        <w:tabs>
          <w:tab w:val="right" w:leader="dot" w:pos="8255"/>
        </w:tabs>
      </w:pPr>
      <w:r>
        <w:fldChar w:fldCharType="end"/>
      </w:r>
    </w:p>
    <w:p w:rsidR="00EC6AAA" w:rsidRDefault="00412FB6">
      <w:pPr>
        <w:pStyle w:val="10"/>
        <w:tabs>
          <w:tab w:val="right" w:leader="dot" w:pos="8255"/>
        </w:tabs>
        <w:rPr>
          <w:noProof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>Список литературы</w:t>
      </w:r>
      <w:r>
        <w:rPr>
          <w:noProof/>
        </w:rPr>
        <w:tab/>
        <w:t>21</w:t>
      </w:r>
    </w:p>
    <w:p w:rsidR="00EC6AAA" w:rsidRDefault="00412FB6">
      <w:pPr>
        <w:pStyle w:val="10"/>
        <w:tabs>
          <w:tab w:val="right" w:leader="dot" w:pos="8255"/>
        </w:tabs>
      </w:pPr>
      <w:r>
        <w:fldChar w:fldCharType="end"/>
      </w:r>
      <w:r>
        <w:fldChar w:fldCharType="begin"/>
      </w:r>
      <w:r>
        <w:instrText xml:space="preserve"> TOC \o "1-1" </w:instrText>
      </w:r>
      <w:r>
        <w:fldChar w:fldCharType="end"/>
      </w:r>
      <w:r>
        <w:fldChar w:fldCharType="begin"/>
      </w:r>
      <w:r>
        <w:instrText xml:space="preserve"> TOC \o "1-1" </w:instrText>
      </w:r>
      <w:r>
        <w:fldChar w:fldCharType="end"/>
      </w:r>
    </w:p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412FB6">
      <w:pPr>
        <w:pStyle w:val="2"/>
      </w:pPr>
      <w:r>
        <w:t>ВВЕДЕНИЕ</w:t>
      </w:r>
    </w:p>
    <w:p w:rsidR="00EC6AAA" w:rsidRDefault="00EC6AAA">
      <w:pPr>
        <w:spacing w:before="120"/>
        <w:ind w:firstLine="720"/>
      </w:pPr>
    </w:p>
    <w:p w:rsidR="00EC6AAA" w:rsidRDefault="00412FB6">
      <w:pPr>
        <w:ind w:firstLine="720"/>
      </w:pPr>
      <w:r>
        <w:t>Транспорт является одной из ключевых отраслей любого государства. Объем транспортных услуг во многом зависит от состояния экономи</w:t>
      </w:r>
      <w:r>
        <w:softHyphen/>
        <w:t>ки страны. Однако сам транспорт часто стимулирует повышение уровня активности экономики. Он освобождает возможности, таящиеся в слабо</w:t>
      </w:r>
      <w:r>
        <w:softHyphen/>
        <w:t>развитых регионах страны или мира, позволяет расширить масштабы про</w:t>
      </w:r>
      <w:r>
        <w:softHyphen/>
        <w:t>изводства, связать производство и потребителей.</w:t>
      </w:r>
    </w:p>
    <w:p w:rsidR="00EC6AAA" w:rsidRDefault="00412FB6">
      <w:pPr>
        <w:ind w:firstLine="720"/>
      </w:pPr>
      <w:r>
        <w:t>Особое место транспорта в сфере производства заключается в том, что, с одной стороны, транспортная промышленность составляет само</w:t>
      </w:r>
      <w:r>
        <w:softHyphen/>
        <w:t>стоятельную отрасль производства, а потому особую отрасль вложения производственного капитала. Но с другой стороны, она отличается тем, что является продолжением процесса производства в пределах процесса обращения и для процесса обращения.</w:t>
      </w:r>
    </w:p>
    <w:p w:rsidR="00EC6AAA" w:rsidRDefault="00412FB6">
      <w:pPr>
        <w:ind w:firstLine="720"/>
      </w:pPr>
      <w:r>
        <w:t>Особое место среди различных видов транспорта занимает автомо</w:t>
      </w:r>
      <w:r>
        <w:softHyphen/>
        <w:t>бильный. Он более мобилен по своей природе и менее зависит от внешних факторов.</w:t>
      </w:r>
    </w:p>
    <w:p w:rsidR="00EC6AAA" w:rsidRDefault="00412FB6">
      <w:pPr>
        <w:ind w:firstLine="720"/>
      </w:pPr>
      <w:r>
        <w:t>В большинстве стран, в том числе и в России, автомобильный тран</w:t>
      </w:r>
      <w:r>
        <w:softHyphen/>
        <w:t>спорт занимает ведущее место по объемам перевозок грузов и пассажиров.</w:t>
      </w:r>
    </w:p>
    <w:p w:rsidR="00EC6AAA" w:rsidRDefault="00412FB6">
      <w:pPr>
        <w:ind w:firstLine="720"/>
      </w:pPr>
      <w:r>
        <w:t>Развитие рыночных отношений в России привело к разрушению су</w:t>
      </w:r>
      <w:r>
        <w:softHyphen/>
        <w:t>ществовавшей прежде отраслевой системы управления автомобильным транспортом. Несмотря на то, что этот процесс был сам по себе необходи</w:t>
      </w:r>
      <w:r>
        <w:softHyphen/>
        <w:t>мым и естественным, первоначальный эффект был явно отрицательным</w:t>
      </w:r>
      <w:r>
        <w:rPr>
          <w:noProof/>
        </w:rPr>
        <w:t xml:space="preserve"> - </w:t>
      </w:r>
      <w:r>
        <w:t>резко возросло количество дорожно-транспортных происшествий и их тя</w:t>
      </w:r>
      <w:r>
        <w:softHyphen/>
        <w:t>жесть, снизились объемы перевозок и выпуск парка подвижного состава и т.д. В значительной степени это было обусловлено тем, что взамен суще</w:t>
      </w:r>
      <w:r>
        <w:softHyphen/>
        <w:t>ствовавшей системы отраслевого управления автомобильным транспортом не была создана эквивалентная система государственного управления и ре</w:t>
      </w:r>
      <w:r>
        <w:softHyphen/>
        <w:t>гулирования транспортной деятельности, адаптированная к условиям ры</w:t>
      </w:r>
      <w:r>
        <w:softHyphen/>
        <w:t>ночного хозяйствования. Предприятия и организации транспорта остались один на один с рыночной стихией.</w:t>
      </w:r>
    </w:p>
    <w:p w:rsidR="00EC6AAA" w:rsidRDefault="00412FB6">
      <w:pPr>
        <w:ind w:firstLine="720"/>
      </w:pPr>
      <w:r>
        <w:t>В процессе приватизации и демонополизации транспортного произ</w:t>
      </w:r>
      <w:r>
        <w:softHyphen/>
        <w:t>водства образовалось большое количество частных перевозчиков и малых АТП, которые возглавили не подготовленные для этих целей руководители.</w:t>
      </w:r>
    </w:p>
    <w:p w:rsidR="00EC6AAA" w:rsidRDefault="00412FB6">
      <w:pPr>
        <w:ind w:firstLine="720"/>
      </w:pPr>
      <w:r>
        <w:t>Вместе с тем, опыт развитых зарубежных стран показывает, что ры</w:t>
      </w:r>
      <w:r>
        <w:softHyphen/>
        <w:t>ночные отношения в экономике ни в коей мере не исключают, а наоборот предполагают создание развитой и эффективной системы многостороннего государственного регулирования транспортной деятельности.</w:t>
      </w:r>
    </w:p>
    <w:p w:rsidR="00EC6AAA" w:rsidRDefault="00412FB6">
      <w:pPr>
        <w:ind w:firstLine="720"/>
      </w:pPr>
      <w:r>
        <w:t>Одним</w:t>
      </w:r>
      <w:r>
        <w:rPr>
          <w:b/>
        </w:rPr>
        <w:t xml:space="preserve"> </w:t>
      </w:r>
      <w:r>
        <w:t>из первых мероприятий Министерства транспорта Российской Федерации по формированию системы регулирования транспортной дея</w:t>
      </w:r>
      <w:r>
        <w:softHyphen/>
        <w:t>тельности в условиях перехода к рынку стало создание Российской тран</w:t>
      </w:r>
      <w:r>
        <w:softHyphen/>
        <w:t>спортной инспекции (РТИ). На органы РТИ были возложены обязанности проводить лицензирование транспортной деятельности и сервисных услуг, контроль выполнения законодательных актов и требований, налагаемых выданными лицензиями, а также осуществлять целый ряд иных функций, связанных с обеспечением нормального функционирования рынка тран</w:t>
      </w:r>
      <w:r>
        <w:softHyphen/>
        <w:t>спортных услуг.</w:t>
      </w:r>
    </w:p>
    <w:p w:rsidR="00EC6AAA" w:rsidRDefault="00412FB6">
      <w:pPr>
        <w:ind w:firstLine="720"/>
      </w:pPr>
      <w:r>
        <w:t>Формирование органов РТИ и их функционирование дали свой по</w:t>
      </w:r>
      <w:r>
        <w:softHyphen/>
        <w:t>ложительный эффект, который заключался, в частности, в снижении коли</w:t>
      </w:r>
      <w:r>
        <w:softHyphen/>
        <w:t>чества дорожно-транспортных происшествий.</w:t>
      </w:r>
    </w:p>
    <w:p w:rsidR="00EC6AAA" w:rsidRDefault="00412FB6">
      <w:pPr>
        <w:ind w:firstLine="720"/>
      </w:pPr>
      <w:r>
        <w:t>Регулирование рынка транспортных услуг предполагает сочетание экономических и административных методов воздействия на работу тран</w:t>
      </w:r>
      <w:r>
        <w:softHyphen/>
        <w:t>спорта, осуществления регулирования как в долгосрочной перспективе, так и в режиме оперативных воздействий.</w:t>
      </w: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412FB6">
      <w:pPr>
        <w:pStyle w:val="2"/>
      </w:pPr>
      <w:r>
        <w:t>ЗАДАЧИ РЕГУЛИРОВАНИЯ ТРАНСПОРТНОЙ ДЕЯТЕЛЬНОСТИ</w:t>
      </w:r>
    </w:p>
    <w:p w:rsidR="00EC6AAA" w:rsidRDefault="00EC6AAA">
      <w:pPr>
        <w:ind w:firstLine="720"/>
      </w:pPr>
    </w:p>
    <w:p w:rsidR="00EC6AAA" w:rsidRDefault="00412FB6">
      <w:pPr>
        <w:ind w:firstLine="720"/>
      </w:pPr>
      <w:r>
        <w:t>В основе управления бизнесом за рубежом лежит доктрина "невмеша</w:t>
      </w:r>
      <w:r>
        <w:softHyphen/>
        <w:t>тельства", своими корнями уходящая в ранний капитализм</w:t>
      </w:r>
      <w:r>
        <w:rPr>
          <w:noProof/>
        </w:rPr>
        <w:t xml:space="preserve"> 18</w:t>
      </w:r>
      <w:r>
        <w:t xml:space="preserve"> века. Она предусматривает, что правительство не должно вмешиваться в деятель</w:t>
      </w:r>
      <w:r>
        <w:softHyphen/>
        <w:t>ность частных лиц, занимающихся предпринимательством, а должно пре</w:t>
      </w:r>
      <w:r>
        <w:softHyphen/>
        <w:t>доставлять им свободу действий. Вместе с тем практика показала, что в действительности эта доктрина в меньшей степени применима к тран</w:t>
      </w:r>
      <w:r>
        <w:softHyphen/>
        <w:t>спорту, чем к другим видам деятельности. Существует много причин, по которым общество должно осуществлять контроль над транспортом. Неко</w:t>
      </w:r>
      <w:r>
        <w:softHyphen/>
        <w:t>торые из них показаны на рис. 1.</w:t>
      </w:r>
    </w:p>
    <w:p w:rsidR="00EC6AAA" w:rsidRDefault="001503A0">
      <w:pPr>
        <w:ind w:firstLine="720"/>
      </w:pPr>
      <w:r>
        <w:rPr>
          <w:noProof/>
        </w:rPr>
        <w:pict>
          <v:line id="_x0000_s1055" style="position:absolute;left:0;text-align:left;z-index:251653120;mso-position-horizontal:absolute;mso-position-horizontal-relative:text;mso-position-vertical:absolute;mso-position-vertical-relative:text" from="219.6pt,102.25pt" to="219.6pt,339.85pt" o:allowincell="f">
            <w10:wrap type="topAndBottom"/>
          </v:line>
        </w:pict>
      </w:r>
      <w:r>
        <w:rPr>
          <w:noProof/>
        </w:rPr>
        <w:pict>
          <v:line id="_x0000_s1054" style="position:absolute;left:0;text-align:left;z-index:251652096;mso-position-horizontal:absolute;mso-position-horizontal-relative:text;mso-position-vertical:absolute;mso-position-vertical-relative:text" from="104.4pt,102.25pt" to="104.4pt,318.25pt" o:allowincell="f">
            <w10:wrap type="topAndBottom"/>
          </v:line>
        </w:pict>
      </w:r>
      <w:r>
        <w:rPr>
          <w:noProof/>
        </w:rPr>
        <w:pict>
          <v:line id="_x0000_s1052" style="position:absolute;left:0;text-align:left;z-index:251651072;mso-position-horizontal:absolute;mso-position-horizontal-relative:text;mso-position-vertical:absolute;mso-position-vertical-relative:text" from="-10.8pt,95.05pt" to="-10.8pt,311.05pt" o:allowincell="f">
            <w10:wrap type="topAndBottom"/>
          </v:line>
        </w:pict>
      </w:r>
      <w:r>
        <w:rPr>
          <w:noProof/>
        </w:rPr>
        <w:pict>
          <v:line id="_x0000_s1050" style="position:absolute;left:0;text-align:left;z-index:251650048;mso-position-horizontal:absolute;mso-position-horizontal-relative:text;mso-position-vertical:absolute;mso-position-vertical-relative:text" from="205.2pt,59.05pt" to="205.2pt,66.25pt" o:allowincell="f">
            <w10:wrap type="topAndBottom"/>
          </v:line>
        </w:pict>
      </w:r>
      <w:r>
        <w:rPr>
          <w:noProof/>
        </w:rPr>
        <w:pict>
          <v:line id="_x0000_s1049" style="position:absolute;left:0;text-align:left;z-index:251649024;mso-position-horizontal:absolute;mso-position-horizontal-relative:text;mso-position-vertical:absolute;mso-position-vertical-relative:text" from="392.4pt,66.25pt" to="392.4pt,73.45pt" o:allowincell="f">
            <w10:wrap type="topAndBottom"/>
          </v:line>
        </w:pict>
      </w:r>
      <w:r>
        <w:rPr>
          <w:noProof/>
        </w:rPr>
        <w:pict>
          <v:line id="_x0000_s1048" style="position:absolute;left:0;text-align:left;z-index:251648000;mso-position-horizontal:absolute;mso-position-horizontal-relative:text;mso-position-vertical:absolute;mso-position-vertical-relative:text" from="262.8pt,66.25pt" to="262.8pt,73.45pt" o:allowincell="f">
            <w10:wrap type="topAndBottom"/>
          </v:line>
        </w:pict>
      </w:r>
      <w:r>
        <w:rPr>
          <w:noProof/>
        </w:rPr>
        <w:pict>
          <v:line id="_x0000_s1047" style="position:absolute;left:0;text-align:left;z-index:251646976;mso-position-horizontal:absolute;mso-position-horizontal-relative:text;mso-position-vertical:absolute;mso-position-vertical-relative:text" from="147.6pt,66.25pt" to="147.6pt,73.45pt" o:allowincell="f">
            <w10:wrap type="topAndBottom"/>
          </v:line>
        </w:pict>
      </w:r>
      <w:r>
        <w:rPr>
          <w:noProof/>
        </w:rPr>
        <w:pict>
          <v:rect id="_x0000_s1029" style="position:absolute;left:0;text-align:left;margin-left:140.4pt;margin-top:23.6pt;width:2in;height:36pt;z-index:251630592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r>
                    <w:t xml:space="preserve"> Задачи регулирования</w:t>
                  </w:r>
                </w:p>
                <w:p w:rsidR="00EC6AAA" w:rsidRDefault="00412FB6">
                  <w:r>
                    <w:t>транспортного процесса</w:t>
                  </w:r>
                </w:p>
              </w:txbxContent>
            </v:textbox>
            <w10:wrap type="topAndBottom"/>
          </v:rect>
        </w:pict>
      </w:r>
    </w:p>
    <w:p w:rsidR="00EC6AAA" w:rsidRDefault="001503A0">
      <w:pPr>
        <w:jc w:val="center"/>
      </w:pPr>
      <w:r>
        <w:rPr>
          <w:noProof/>
        </w:rPr>
        <w:pict>
          <v:rect id="_x0000_s1039" style="position:absolute;left:0;text-align:left;margin-left:219.6pt;margin-top:275.65pt;width:122.4pt;height:64.8pt;z-index:251639808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pStyle w:val="20"/>
                  </w:pPr>
                  <w:r>
                    <w:t>перераспределение затрат в смежные отрасли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1" style="position:absolute;left:0;text-align:left;margin-left:104.4pt;margin-top:275.65pt;width:93.6pt;height:50.4pt;z-index:251641856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pStyle w:val="20"/>
                  </w:pPr>
                  <w:r>
                    <w:t>ограничение конкуренции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3" style="position:absolute;left:0;text-align:left;margin-left:104.4pt;margin-top:196.45pt;width:93.6pt;height:64.8pt;z-index:251643904;mso-position-horizontal:absolute;mso-position-horizontal-relative:text;mso-position-vertical:absolute;mso-position-vertical-relative:text" o:allowincell="f">
            <v:textbox>
              <w:txbxContent>
                <w:p w:rsidR="00EC6AAA" w:rsidRDefault="00EC6AAA">
                  <w:pPr>
                    <w:jc w:val="center"/>
                  </w:pPr>
                </w:p>
                <w:p w:rsidR="00EC6AAA" w:rsidRDefault="00412FB6">
                  <w:pPr>
                    <w:jc w:val="center"/>
                  </w:pPr>
                  <w:r>
                    <w:t>унификация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0" style="position:absolute;left:0;text-align:left;margin-left:-10.8pt;margin-top:275.65pt;width:93.6pt;height:50.4pt;z-index:251640832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pStyle w:val="20"/>
                  </w:pPr>
                  <w:r>
                    <w:t>окружающей среды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2" style="position:absolute;left:0;text-align:left;margin-left:-10.8pt;margin-top:196.45pt;width:93.6pt;height:64.8pt;z-index:251642880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pStyle w:val="20"/>
                  </w:pPr>
                  <w:r>
                    <w:t>при ликвида-ции чрезвы- чайных ситуаций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35" style="position:absolute;left:0;text-align:left;margin-left:-10.8pt;margin-top:132.2pt;width:93.6pt;height:50.4pt;z-index:251635712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pStyle w:val="20"/>
                  </w:pPr>
                  <w:r>
                    <w:t>дорожного движения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46" style="position:absolute;left:0;text-align:left;z-index:251645952;mso-position-horizontal:absolute;mso-position-horizontal-relative:text;mso-position-vertical:absolute;mso-position-vertical-relative:text" from="32.4pt,52.45pt" to="32.4pt,59.65pt" o:allowincell="f">
            <w10:wrap type="topAndBottom"/>
          </v:line>
        </w:pict>
      </w:r>
      <w:r>
        <w:rPr>
          <w:noProof/>
        </w:rPr>
        <w:pict>
          <v:line id="_x0000_s1045" style="position:absolute;left:0;text-align:left;z-index:251644928;mso-position-horizontal:absolute;mso-position-horizontal-relative:text;mso-position-vertical:absolute;mso-position-vertical-relative:text" from="32.4pt,52.45pt" to="392.4pt,52.45pt" o:allowincell="f">
            <w10:wrap type="topAndBottom"/>
          </v:line>
        </w:pict>
      </w:r>
      <w:r>
        <w:rPr>
          <w:noProof/>
        </w:rPr>
        <w:pict>
          <v:rect id="_x0000_s1038" style="position:absolute;left:0;text-align:left;margin-left:219.6pt;margin-top:203.65pt;width:122.4pt;height:50.4pt;z-index:251638784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pStyle w:val="20"/>
                  </w:pPr>
                  <w:r>
                    <w:t>предупреждение замораживания капитала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37" style="position:absolute;left:0;text-align:left;margin-left:219.6pt;margin-top:131.65pt;width:122.4pt;height:50.4pt;z-index:251637760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pStyle w:val="20"/>
                  </w:pPr>
                  <w:r>
                    <w:t>учет социальной составляющей затрат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33" style="position:absolute;left:0;text-align:left;margin-left:327.6pt;margin-top:60.2pt;width:122.4pt;height:50.4pt;z-index:251634688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pStyle w:val="20"/>
                  </w:pPr>
                  <w:r>
                    <w:t>стимулирование развития экономики страны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32" style="position:absolute;left:0;text-align:left;margin-left:219.6pt;margin-top:60.2pt;width:93.6pt;height:50.4pt;z-index:251633664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pStyle w:val="20"/>
                  </w:pPr>
                  <w:r>
                    <w:t>регулирование затрат на транспорт</w:t>
                  </w:r>
                </w:p>
                <w:p w:rsidR="00EC6AAA" w:rsidRDefault="00EC6AAA"/>
              </w:txbxContent>
            </v:textbox>
            <w10:wrap type="topAndBottom"/>
          </v:rect>
        </w:pict>
      </w:r>
      <w:r>
        <w:rPr>
          <w:noProof/>
        </w:rPr>
        <w:pict>
          <v:rect id="_x0000_s1030" style="position:absolute;left:0;text-align:left;margin-left:-10.8pt;margin-top:60.2pt;width:93.6pt;height:50.4pt;z-index:251631616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jc w:val="center"/>
                  </w:pPr>
                  <w:r>
                    <w:t>обеспечение</w:t>
                  </w:r>
                </w:p>
                <w:p w:rsidR="00EC6AAA" w:rsidRDefault="00412FB6">
                  <w:r>
                    <w:t xml:space="preserve"> безопасности</w:t>
                  </w:r>
                </w:p>
                <w:p w:rsidR="00EC6AAA" w:rsidRDefault="00EC6AAA"/>
              </w:txbxContent>
            </v:textbox>
            <w10:wrap type="topAndBottom"/>
          </v:rect>
        </w:pict>
      </w:r>
      <w:r>
        <w:rPr>
          <w:noProof/>
        </w:rPr>
        <w:pict>
          <v:rect id="_x0000_s1031" style="position:absolute;left:0;text-align:left;margin-left:104.4pt;margin-top:60.2pt;width:93.6pt;height:50.4pt;z-index:251632640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r>
                    <w:t>регулирование рынка транс-портных услуг</w:t>
                  </w:r>
                </w:p>
              </w:txbxContent>
            </v:textbox>
            <w10:wrap type="topAndBottom"/>
          </v:rect>
        </w:pict>
      </w:r>
    </w:p>
    <w:p w:rsidR="00EC6AAA" w:rsidRDefault="001503A0">
      <w:r>
        <w:rPr>
          <w:noProof/>
        </w:rPr>
        <w:pict>
          <v:rect id="_x0000_s1036" style="position:absolute;left:0;text-align:left;margin-left:104.4pt;margin-top:-208.2pt;width:93.6pt;height:50.4pt;z-index:251636736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pStyle w:val="20"/>
                  </w:pPr>
                  <w:r>
                    <w:t>демонопо-лизация</w:t>
                  </w:r>
                </w:p>
              </w:txbxContent>
            </v:textbox>
            <w10:wrap type="topAndBottom"/>
          </v:rect>
        </w:pict>
      </w:r>
    </w:p>
    <w:p w:rsidR="00EC6AAA" w:rsidRDefault="00412FB6">
      <w:pPr>
        <w:pStyle w:val="3"/>
      </w:pPr>
      <w:r>
        <w:t>Рис. 1. Задачи регулирования транспортной деятельности</w:t>
      </w:r>
    </w:p>
    <w:p w:rsidR="00EC6AAA" w:rsidRDefault="00EC6AAA">
      <w:pPr>
        <w:ind w:firstLine="720"/>
      </w:pPr>
    </w:p>
    <w:p w:rsidR="00EC6AAA" w:rsidRDefault="00412FB6">
      <w:pPr>
        <w:ind w:firstLine="720"/>
      </w:pPr>
      <w:r>
        <w:t>1. Основные операции транспорта необходимо регулировать в инте</w:t>
      </w:r>
      <w:r>
        <w:softHyphen/>
        <w:t>ресах общественной безопасности (дорожного движения и экологи</w:t>
      </w:r>
      <w:r>
        <w:softHyphen/>
        <w:t>ческой).</w:t>
      </w:r>
    </w:p>
    <w:p w:rsidR="00EC6AAA" w:rsidRDefault="00412FB6">
      <w:pPr>
        <w:ind w:firstLine="720"/>
      </w:pPr>
      <w:r>
        <w:rPr>
          <w:noProof/>
        </w:rPr>
        <w:t>2.</w:t>
      </w:r>
      <w:r>
        <w:t xml:space="preserve"> Во многих случаях транспорт является естественной монополией, что представляет собой сдерживающий фактор его развития.</w:t>
      </w:r>
    </w:p>
    <w:p w:rsidR="00EC6AAA" w:rsidRDefault="00412FB6">
      <w:pPr>
        <w:ind w:firstLine="720"/>
      </w:pPr>
      <w:r>
        <w:rPr>
          <w:noProof/>
        </w:rPr>
        <w:t>3.</w:t>
      </w:r>
      <w:r>
        <w:t xml:space="preserve"> Чаще всего транспорт сильно подвержен конкурентной борьбе. Это ведет к снижению заработной платы работающих в отрасли.</w:t>
      </w:r>
    </w:p>
    <w:p w:rsidR="00EC6AAA" w:rsidRDefault="00412FB6">
      <w:pPr>
        <w:ind w:firstLine="720"/>
      </w:pPr>
      <w:r>
        <w:rPr>
          <w:noProof/>
        </w:rPr>
        <w:t>4.</w:t>
      </w:r>
      <w:r>
        <w:t xml:space="preserve"> Социальные затраты транспорта очень велики, в связи с этим их необходимо учитывать и перераспределять. Автомобильный тран</w:t>
      </w:r>
      <w:r>
        <w:softHyphen/>
        <w:t>спорт не может существовать без таких элементов, как автомо</w:t>
      </w:r>
      <w:r>
        <w:softHyphen/>
        <w:t>бильные дороги, стоянки и т.п. Это обусловливает дополнитель</w:t>
      </w:r>
      <w:r>
        <w:softHyphen/>
        <w:t>ное финансирование.</w:t>
      </w:r>
    </w:p>
    <w:p w:rsidR="00EC6AAA" w:rsidRDefault="00412FB6">
      <w:pPr>
        <w:ind w:firstLine="720"/>
      </w:pPr>
      <w:r>
        <w:rPr>
          <w:noProof/>
        </w:rPr>
        <w:t>5.</w:t>
      </w:r>
      <w:r>
        <w:t xml:space="preserve"> Транспорт часто требует международного взаимодействия, что предопределяет необходимость государственных соглашений.</w:t>
      </w:r>
    </w:p>
    <w:p w:rsidR="00EC6AAA" w:rsidRDefault="00412FB6">
      <w:pPr>
        <w:ind w:firstLine="720"/>
      </w:pPr>
      <w:r>
        <w:rPr>
          <w:noProof/>
        </w:rPr>
        <w:t>6.</w:t>
      </w:r>
      <w:r>
        <w:t xml:space="preserve"> Транспорт вместе с системой материально-технического снабжения и связью является частью инфраструктуры национальной экономи</w:t>
      </w:r>
      <w:r>
        <w:softHyphen/>
        <w:t>ки и одновременно стимулятором ее развития.</w:t>
      </w:r>
    </w:p>
    <w:p w:rsidR="00EC6AAA" w:rsidRDefault="00412FB6">
      <w:pPr>
        <w:ind w:firstLine="720"/>
      </w:pPr>
      <w:r>
        <w:rPr>
          <w:noProof/>
        </w:rPr>
        <w:t>7.</w:t>
      </w:r>
      <w:r>
        <w:t xml:space="preserve"> Транспорт, в связи с высоким коэффициентом перевозимости про</w:t>
      </w:r>
      <w:r>
        <w:softHyphen/>
        <w:t>изводимых товаров, является отраслью, прогрессивно стимули</w:t>
      </w:r>
      <w:r>
        <w:softHyphen/>
        <w:t>рующей инфляционные процессы. В связи с этим, в условиях неста</w:t>
      </w:r>
      <w:r>
        <w:softHyphen/>
        <w:t>бильной экономической обстановки необходим контроль за уров</w:t>
      </w:r>
      <w:r>
        <w:softHyphen/>
        <w:t>нем тарифов.</w:t>
      </w:r>
    </w:p>
    <w:p w:rsidR="00EC6AAA" w:rsidRDefault="00412FB6">
      <w:pPr>
        <w:ind w:firstLine="720"/>
      </w:pPr>
      <w:r>
        <w:rPr>
          <w:noProof/>
        </w:rPr>
        <w:t>8.</w:t>
      </w:r>
      <w:r>
        <w:t xml:space="preserve"> Транспорт является центральным звеном при ликвидации чрезвы</w:t>
      </w:r>
      <w:r>
        <w:softHyphen/>
        <w:t>чайных ситуаций и играет важную роль в обеспечении обороно</w:t>
      </w:r>
      <w:r>
        <w:softHyphen/>
        <w:t>способности страны.</w:t>
      </w: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412FB6">
      <w:pPr>
        <w:pStyle w:val="2"/>
      </w:pPr>
      <w:r>
        <w:t>МЕТОДЫ РЕГУЛИРОВАНИЯ ТРАНСПОРТНОЙ ДЕЯТЕЛЬНОСТИ</w:t>
      </w: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EC6AAA" w:rsidRDefault="00412FB6">
      <w:pPr>
        <w:ind w:firstLine="720"/>
      </w:pPr>
      <w:r>
        <w:t>Классификацию и характер методов регулирования транспортной деятельности можно представить схематично в виде рис.2.</w:t>
      </w:r>
    </w:p>
    <w:p w:rsidR="00EC6AAA" w:rsidRDefault="001503A0">
      <w:pPr>
        <w:ind w:firstLine="720"/>
      </w:pPr>
      <w:r>
        <w:rPr>
          <w:noProof/>
        </w:rPr>
        <w:pict>
          <v:line id="_x0000_s1111" style="position:absolute;left:0;text-align:left;z-index:251684864;mso-position-horizontal:absolute;mso-position-horizontal-relative:text;mso-position-vertical:absolute;mso-position-vertical-relative:text" from="212.4pt,106.4pt" to="327.6pt,106.4pt" o:allowincell="f">
            <w10:wrap type="topAndBottom"/>
          </v:line>
        </w:pict>
      </w:r>
      <w:r>
        <w:rPr>
          <w:noProof/>
        </w:rPr>
        <w:pict>
          <v:line id="_x0000_s1107" style="position:absolute;left:0;text-align:left;z-index:251683840;mso-position-horizontal:absolute;mso-position-horizontal-relative:text;mso-position-vertical:absolute;mso-position-vertical-relative:text" from="313.2pt,128pt" to="334.8pt,128pt" o:allowincell="f">
            <w10:wrap type="topAndBottom"/>
          </v:line>
        </w:pict>
      </w:r>
      <w:r>
        <w:rPr>
          <w:noProof/>
        </w:rPr>
        <w:pict>
          <v:line id="_x0000_s1101" style="position:absolute;left:0;text-align:left;z-index:251679744;mso-position-horizontal:absolute;mso-position-horizontal-relative:text;mso-position-vertical:absolute;mso-position-vertical-relative:text" from="46.8pt,56pt" to="370.8pt,56pt" o:allowincell="f">
            <w10:wrap type="topAndBottom"/>
          </v:line>
        </w:pict>
      </w:r>
      <w:r>
        <w:rPr>
          <w:noProof/>
        </w:rPr>
        <w:pict>
          <v:rect id="_x0000_s1088" style="position:absolute;left:0;text-align:left;margin-left:334.8pt;margin-top:336.8pt;width:93.6pt;height:21.6pt;z-index:251671552;mso-position-horizontal:absolute;mso-position-horizontal-relative:text;mso-position-vertical:absolute;mso-position-vertical-relative:text" o:allowincell="f">
            <v:textbox style="mso-next-textbox:#_x0000_s1088">
              <w:txbxContent>
                <w:p w:rsidR="00EC6AAA" w:rsidRDefault="00412FB6">
                  <w:pPr>
                    <w:pStyle w:val="20"/>
                  </w:pPr>
                  <w:r>
                    <w:t>Кредиты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87" style="position:absolute;left:0;text-align:left;margin-left:334.8pt;margin-top:272pt;width:93.6pt;height:50.4pt;z-index:251670528;mso-position-horizontal:absolute;mso-position-horizontal-relative:text;mso-position-vertical:absolute;mso-position-vertical-relative:text" o:allowincell="f">
            <v:textbox style="mso-next-textbox:#_x0000_s1087">
              <w:txbxContent>
                <w:p w:rsidR="00EC6AAA" w:rsidRDefault="00412FB6">
                  <w:pPr>
                    <w:pStyle w:val="20"/>
                  </w:pPr>
                  <w:r>
                    <w:t>Оплата опера-ций, дотиро-вание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84" style="position:absolute;left:0;text-align:left;margin-left:334.8pt;margin-top:156.8pt;width:93.6pt;height:21.6pt;z-index:251667456;mso-position-horizontal:absolute;mso-position-horizontal-relative:text;mso-position-vertical:absolute;mso-position-vertical-relative:text" o:allowincell="f">
            <v:textbox style="mso-next-textbox:#_x0000_s1084">
              <w:txbxContent>
                <w:p w:rsidR="00EC6AAA" w:rsidRDefault="00412FB6">
                  <w:pPr>
                    <w:pStyle w:val="20"/>
                  </w:pPr>
                  <w:r>
                    <w:t>Налоги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59" style="position:absolute;left:0;text-align:left;margin-left:219.6pt;margin-top:120.8pt;width:93.6pt;height:50.4pt;z-index:251657216;mso-position-horizontal:absolute;mso-position-horizontal-relative:text;mso-position-vertical:absolute;mso-position-vertical-relative:text" o:allowincell="f">
            <v:textbox style="mso-next-textbox:#_x0000_s1059">
              <w:txbxContent>
                <w:p w:rsidR="00EC6AAA" w:rsidRDefault="00EC6AAA">
                  <w:pPr>
                    <w:pStyle w:val="20"/>
                  </w:pPr>
                </w:p>
                <w:p w:rsidR="00EC6AAA" w:rsidRDefault="00412FB6">
                  <w:pPr>
                    <w:pStyle w:val="20"/>
                  </w:pPr>
                  <w:r>
                    <w:t>Комплексные</w:t>
                  </w:r>
                </w:p>
                <w:p w:rsidR="00EC6AAA" w:rsidRDefault="00EC6AAA"/>
              </w:txbxContent>
            </v:textbox>
            <w10:wrap type="topAndBottom"/>
          </v:rect>
        </w:pict>
      </w:r>
      <w:r>
        <w:rPr>
          <w:noProof/>
        </w:rPr>
        <w:pict>
          <v:rect id="_x0000_s1058" style="position:absolute;left:0;text-align:left;margin-left:104.4pt;margin-top:120.8pt;width:93.6pt;height:50.4pt;z-index:251656192;mso-position-horizontal:absolute;mso-position-horizontal-relative:text;mso-position-vertical:absolute;mso-position-vertical-relative:text" o:allowincell="f">
            <v:textbox style="mso-next-textbox:#_x0000_s1058">
              <w:txbxContent>
                <w:p w:rsidR="00EC6AAA" w:rsidRDefault="00412FB6">
                  <w:pPr>
                    <w:pStyle w:val="20"/>
                  </w:pPr>
                  <w:r>
                    <w:t>Определяю-щие безопасность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57" style="position:absolute;left:0;text-align:left;margin-left:-10.8pt;margin-top:120.8pt;width:93.6pt;height:50.4pt;z-index:251655168;mso-position-horizontal:absolute;mso-position-horizontal-relative:text;mso-position-vertical:absolute;mso-position-vertical-relative:text" o:allowincell="f">
            <v:textbox style="mso-next-textbox:#_x0000_s1057">
              <w:txbxContent>
                <w:p w:rsidR="00EC6AAA" w:rsidRDefault="00412FB6">
                  <w:pPr>
                    <w:pStyle w:val="20"/>
                  </w:pPr>
                  <w:r>
                    <w:t>Регулирую-щие рынок</w:t>
                  </w:r>
                </w:p>
                <w:p w:rsidR="00EC6AAA" w:rsidRDefault="00EC6AAA"/>
              </w:txbxContent>
            </v:textbox>
            <w10:wrap type="topAndBottom"/>
          </v:rect>
        </w:pict>
      </w:r>
      <w:r>
        <w:rPr>
          <w:noProof/>
        </w:rPr>
        <w:pict>
          <v:line id="_x0000_s1089" style="position:absolute;left:0;text-align:left;z-index:251672576;mso-position-horizontal:absolute;mso-position-horizontal-relative:text;mso-position-vertical:absolute;mso-position-vertical-relative:text" from="-10.8pt,142.4pt" to="-10.8pt,358.4pt" o:allowincell="f">
            <w10:wrap type="topAndBottom"/>
          </v:line>
        </w:pict>
      </w:r>
      <w:r>
        <w:rPr>
          <w:noProof/>
        </w:rPr>
        <w:pict>
          <v:rect id="_x0000_s1056" style="position:absolute;left:0;text-align:left;margin-left:126pt;margin-top:12.8pt;width:187.2pt;height:36pt;z-index:251654144;mso-position-horizontal:absolute;mso-position-horizontal-relative:text;mso-position-vertical:absolute;mso-position-vertical-relative:text" o:allowincell="f">
            <v:textbox style="mso-next-textbox:#_x0000_s1056">
              <w:txbxContent>
                <w:p w:rsidR="00EC6AAA" w:rsidRDefault="00412FB6">
                  <w:pPr>
                    <w:jc w:val="center"/>
                  </w:pPr>
                  <w:r>
                    <w:t>Методы регулирования</w:t>
                  </w:r>
                </w:p>
                <w:p w:rsidR="00EC6AAA" w:rsidRDefault="00412FB6">
                  <w:pPr>
                    <w:pStyle w:val="20"/>
                  </w:pPr>
                  <w:r>
                    <w:t>автотранспортной деятельности процесса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94" style="position:absolute;left:0;text-align:left;margin-left:154.8pt;margin-top:65.8pt;width:122.4pt;height:28.8pt;z-index:251674624;mso-position-horizontal:absolute;mso-position-horizontal-relative:text;mso-position-vertical:absolute;mso-position-vertical-relative:text" o:allowincell="f">
            <v:textbox style="mso-next-textbox:#_x0000_s1094">
              <w:txbxContent>
                <w:p w:rsidR="00EC6AAA" w:rsidRDefault="00412FB6">
                  <w:pPr>
                    <w:jc w:val="center"/>
                  </w:pPr>
                  <w:r>
                    <w:t>Экономические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95" style="position:absolute;left:0;text-align:left;margin-left:306pt;margin-top:65.8pt;width:122.4pt;height:28.8pt;z-index:251675648;mso-position-horizontal:absolute;mso-position-horizontal-relative:text;mso-position-vertical:absolute;mso-position-vertical-relative:text" o:allowincell="f">
            <v:textbox style="mso-next-textbox:#_x0000_s1095">
              <w:txbxContent>
                <w:p w:rsidR="00EC6AAA" w:rsidRDefault="00412FB6">
                  <w:pPr>
                    <w:jc w:val="center"/>
                  </w:pPr>
                  <w:r>
                    <w:t>Синтетические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93" style="position:absolute;left:0;text-align:left;margin-left:-10.8pt;margin-top:65.8pt;width:136.8pt;height:28.8pt;z-index:251673600;mso-position-horizontal:absolute;mso-position-horizontal-relative:text;mso-position-vertical:absolute;mso-position-vertical-relative:text" o:allowincell="f">
            <v:textbox style="mso-next-textbox:#_x0000_s1093">
              <w:txbxContent>
                <w:p w:rsidR="00EC6AAA" w:rsidRDefault="00412FB6">
                  <w:pPr>
                    <w:jc w:val="center"/>
                  </w:pPr>
                  <w:r>
                    <w:t>Нормативно-правовые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80" style="position:absolute;left:0;text-align:left;margin-left:219.6pt;margin-top:188.2pt;width:93.6pt;height:64.8pt;z-index:251665408;mso-position-horizontal:absolute;mso-position-horizontal-relative:text;mso-position-vertical:absolute;mso-position-vertical-relative:text" o:allowincell="f">
            <v:textbox style="mso-next-textbox:#_x0000_s1080">
              <w:txbxContent>
                <w:p w:rsidR="00EC6AAA" w:rsidRDefault="00EC6AAA">
                  <w:pPr>
                    <w:pStyle w:val="20"/>
                  </w:pPr>
                </w:p>
                <w:p w:rsidR="00EC6AAA" w:rsidRDefault="00412FB6">
                  <w:pPr>
                    <w:pStyle w:val="20"/>
                  </w:pPr>
                  <w:r>
                    <w:t>Национали-зация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62" style="position:absolute;left:0;text-align:left;margin-left:104.4pt;margin-top:185.75pt;width:93.6pt;height:67.25pt;z-index:251659264;mso-position-horizontal:absolute;mso-position-horizontal-relative:text;mso-position-vertical:absolute;mso-position-vertical-relative:text" o:allowincell="f">
            <v:textbox style="mso-next-textbox:#_x0000_s1062">
              <w:txbxContent>
                <w:p w:rsidR="00EC6AAA" w:rsidRDefault="00412FB6">
                  <w:pPr>
                    <w:pStyle w:val="20"/>
                  </w:pPr>
                  <w:r>
                    <w:t>Правила дорожного движения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61" style="position:absolute;left:0;text-align:left;margin-left:-10.8pt;margin-top:188.2pt;width:93.6pt;height:64.8pt;z-index:251658240;mso-position-horizontal:absolute;mso-position-horizontal-relative:text;mso-position-vertical:absolute;mso-position-vertical-relative:text" o:allowincell="f">
            <v:textbox style="mso-next-textbox:#_x0000_s1061">
              <w:txbxContent>
                <w:p w:rsidR="00EC6AAA" w:rsidRDefault="00412FB6">
                  <w:pPr>
                    <w:pStyle w:val="20"/>
                  </w:pPr>
                  <w:r>
                    <w:t>Лицензирова-ние транс-портной деятельности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85" style="position:absolute;left:0;text-align:left;margin-left:334.8pt;margin-top:196pt;width:93.6pt;height:21.6pt;z-index:251668480;mso-position-horizontal:absolute;mso-position-horizontal-relative:text;mso-position-vertical:absolute;mso-position-vertical-relative:text" o:allowincell="f">
            <v:textbox style="mso-next-textbox:#_x0000_s1085">
              <w:txbxContent>
                <w:p w:rsidR="00EC6AAA" w:rsidRDefault="00412FB6">
                  <w:pPr>
                    <w:pStyle w:val="20"/>
                  </w:pPr>
                  <w:r>
                    <w:t>Тарифы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86" style="position:absolute;left:0;text-align:left;margin-left:334.8pt;margin-top:239.2pt;width:93.6pt;height:21.6pt;z-index:251669504;mso-position-horizontal:absolute;mso-position-horizontal-relative:text;mso-position-vertical:absolute;mso-position-vertical-relative:text" o:allowincell="f">
            <v:textbox style="mso-next-textbox:#_x0000_s1086">
              <w:txbxContent>
                <w:p w:rsidR="00EC6AAA" w:rsidRDefault="00412FB6">
                  <w:pPr>
                    <w:pStyle w:val="20"/>
                  </w:pPr>
                  <w:r>
                    <w:t>Штрафы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79" style="position:absolute;left:0;text-align:left;margin-left:219.6pt;margin-top:260.8pt;width:93.6pt;height:64.8pt;z-index:251664384;mso-position-horizontal:absolute;mso-position-horizontal-relative:text;mso-position-vertical:absolute;mso-position-vertical-relative:text" o:allowincell="f">
            <v:textbox style="mso-next-textbox:#_x0000_s1079">
              <w:txbxContent>
                <w:p w:rsidR="00EC6AAA" w:rsidRDefault="00EC6AAA">
                  <w:pPr>
                    <w:pStyle w:val="20"/>
                  </w:pPr>
                </w:p>
                <w:p w:rsidR="00EC6AAA" w:rsidRDefault="00412FB6">
                  <w:pPr>
                    <w:pStyle w:val="20"/>
                  </w:pPr>
                  <w:r>
                    <w:t>Привати-</w:t>
                  </w:r>
                </w:p>
                <w:p w:rsidR="00EC6AAA" w:rsidRDefault="00412FB6">
                  <w:pPr>
                    <w:pStyle w:val="20"/>
                  </w:pPr>
                  <w:r>
                    <w:t>зация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69" style="position:absolute;left:0;text-align:left;margin-left:104.4pt;margin-top:260.8pt;width:93.6pt;height:64.8pt;z-index:251663360;mso-position-horizontal:absolute;mso-position-horizontal-relative:text;mso-position-vertical:absolute;mso-position-vertical-relative:text" o:allowincell="f">
            <v:textbox style="mso-next-textbox:#_x0000_s1069">
              <w:txbxContent>
                <w:p w:rsidR="00EC6AAA" w:rsidRDefault="00EC6AAA">
                  <w:pPr>
                    <w:jc w:val="center"/>
                  </w:pPr>
                </w:p>
                <w:p w:rsidR="00EC6AAA" w:rsidRDefault="00412FB6">
                  <w:pPr>
                    <w:jc w:val="center"/>
                  </w:pPr>
                  <w:r>
                    <w:t>Устав автомо-бильного транспорта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68" style="position:absolute;left:0;text-align:left;margin-left:-10.8pt;margin-top:260.8pt;width:93.6pt;height:64.8pt;z-index:251662336;mso-position-horizontal:absolute;mso-position-horizontal-relative:text;mso-position-vertical:absolute;mso-position-vertical-relative:text" o:allowincell="f">
            <v:textbox style="mso-next-textbox:#_x0000_s1068">
              <w:txbxContent>
                <w:p w:rsidR="00EC6AAA" w:rsidRDefault="00EC6AAA">
                  <w:pPr>
                    <w:pStyle w:val="20"/>
                  </w:pPr>
                </w:p>
                <w:p w:rsidR="00EC6AAA" w:rsidRDefault="00412FB6">
                  <w:pPr>
                    <w:pStyle w:val="20"/>
                  </w:pPr>
                  <w:r>
                    <w:t>Квоты и разрешения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67" style="position:absolute;left:0;text-align:left;margin-left:104.4pt;margin-top:347.2pt;width:93.6pt;height:50.4pt;z-index:251661312;mso-position-horizontal:absolute;mso-position-horizontal-relative:text;mso-position-vertical:absolute;mso-position-vertical-relative:text" o:allowincell="f">
            <v:textbox style="mso-next-textbox:#_x0000_s1067">
              <w:txbxContent>
                <w:p w:rsidR="00EC6AAA" w:rsidRDefault="00412FB6">
                  <w:pPr>
                    <w:pStyle w:val="20"/>
                  </w:pPr>
                  <w:r>
                    <w:t>Правила перевозок грузов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66" style="position:absolute;left:0;text-align:left;margin-left:-10.8pt;margin-top:347.2pt;width:93.6pt;height:50.4pt;z-index:251660288;mso-position-horizontal:absolute;mso-position-horizontal-relative:text;mso-position-vertical:absolute;mso-position-vertical-relative:text" o:allowincell="f">
            <v:textbox style="mso-next-textbox:#_x0000_s1066">
              <w:txbxContent>
                <w:p w:rsidR="00EC6AAA" w:rsidRDefault="00EC6AAA">
                  <w:pPr>
                    <w:pStyle w:val="20"/>
                  </w:pPr>
                </w:p>
                <w:p w:rsidR="00EC6AAA" w:rsidRDefault="00412FB6">
                  <w:pPr>
                    <w:pStyle w:val="20"/>
                  </w:pPr>
                  <w:r>
                    <w:t>Ограничения</w:t>
                  </w:r>
                </w:p>
              </w:txbxContent>
            </v:textbox>
            <w10:wrap type="topAndBottom"/>
          </v:rect>
        </w:pict>
      </w:r>
    </w:p>
    <w:p w:rsidR="00EC6AAA" w:rsidRDefault="001503A0">
      <w:pPr>
        <w:ind w:firstLine="720"/>
      </w:pPr>
      <w:r>
        <w:rPr>
          <w:noProof/>
        </w:rPr>
        <w:pict>
          <v:line id="_x0000_s1106" style="position:absolute;left:0;text-align:left;z-index:251682816;mso-position-horizontal:absolute;mso-position-horizontal-relative:text;mso-position-vertical:absolute;mso-position-vertical-relative:text" from="97.2pt,43.8pt" to="97.2pt,72.6pt" o:allowincell="f">
            <w10:wrap type="topAndBottom"/>
          </v:line>
        </w:pict>
      </w:r>
      <w:r>
        <w:rPr>
          <w:noProof/>
        </w:rPr>
        <w:pict>
          <v:line id="_x0000_s1105" style="position:absolute;left:0;text-align:left;z-index:251681792;mso-position-horizontal:absolute;mso-position-horizontal-relative:text;mso-position-vertical:absolute;mso-position-vertical-relative:text" from="46.8pt,43.8pt" to="97.2pt,43.8pt" o:allowincell="f">
            <w10:wrap type="topAndBottom"/>
          </v:line>
        </w:pict>
      </w:r>
      <w:r>
        <w:rPr>
          <w:noProof/>
        </w:rPr>
        <w:pict>
          <v:line id="_x0000_s1102" style="position:absolute;left:0;text-align:left;z-index:251680768;mso-position-horizontal:absolute;mso-position-horizontal-relative:text;mso-position-vertical:absolute;mso-position-vertical-relative:text" from="82.8pt,72.6pt" to="104.4pt,72.6pt" o:allowincell="f">
            <w10:wrap type="topAndBottom"/>
          </v:line>
        </w:pict>
      </w:r>
      <w:r>
        <w:rPr>
          <w:noProof/>
        </w:rPr>
        <w:pict>
          <v:line id="_x0000_s1100" style="position:absolute;left:0;text-align:left;z-index:251678720;mso-position-horizontal:absolute;mso-position-horizontal-relative:text;mso-position-vertical:absolute;mso-position-vertical-relative:text" from="334.8pt,72.6pt" to="334.8pt,295.8pt" o:allowincell="f">
            <w10:wrap type="topAndBottom"/>
          </v:line>
        </w:pict>
      </w:r>
      <w:r>
        <w:rPr>
          <w:noProof/>
        </w:rPr>
        <w:pict>
          <v:rect id="_x0000_s1083" style="position:absolute;left:0;text-align:left;margin-left:334.8pt;margin-top:58.2pt;width:93.6pt;height:21.6pt;z-index:251666432;mso-position-horizontal:absolute;mso-position-horizontal-relative:text;mso-position-vertical:absolute;mso-position-vertical-relative:text" o:allowincell="f">
            <v:textbox>
              <w:txbxContent>
                <w:p w:rsidR="00EC6AAA" w:rsidRDefault="00412FB6">
                  <w:pPr>
                    <w:pStyle w:val="20"/>
                  </w:pPr>
                  <w:r>
                    <w:t>Частные</w:t>
                  </w:r>
                </w:p>
                <w:p w:rsidR="00EC6AAA" w:rsidRDefault="00EC6AAA">
                  <w:pPr>
                    <w:pStyle w:val="20"/>
                  </w:pP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99" style="position:absolute;left:0;text-align:left;z-index:251677696;mso-position-horizontal:absolute;mso-position-horizontal-relative:text;mso-position-vertical:absolute;mso-position-vertical-relative:text" from="219.6pt,94.2pt" to="219.6pt,231pt" o:allowincell="f">
            <w10:wrap type="topAndBottom"/>
          </v:line>
        </w:pict>
      </w:r>
      <w:r>
        <w:rPr>
          <w:noProof/>
        </w:rPr>
        <w:pict>
          <v:line id="_x0000_s1097" style="position:absolute;left:0;text-align:left;z-index:251676672;mso-position-horizontal:absolute;mso-position-horizontal-relative:text;mso-position-vertical:absolute;mso-position-vertical-relative:text" from="104.4pt,79.8pt" to="104.4pt,303pt" o:allowincell="f">
            <w10:wrap type="topAndBottom"/>
          </v:line>
        </w:pict>
      </w:r>
    </w:p>
    <w:p w:rsidR="00EC6AAA" w:rsidRDefault="00EC6AAA">
      <w:pPr>
        <w:pStyle w:val="3"/>
      </w:pPr>
    </w:p>
    <w:p w:rsidR="00EC6AAA" w:rsidRDefault="00412FB6">
      <w:pPr>
        <w:pStyle w:val="3"/>
      </w:pPr>
      <w:r>
        <w:t>Рис. 2. Методы регулирования транспортной деятельности</w:t>
      </w:r>
    </w:p>
    <w:p w:rsidR="00EC6AAA" w:rsidRDefault="00EC6AAA">
      <w:pPr>
        <w:ind w:firstLine="720"/>
      </w:pPr>
    </w:p>
    <w:p w:rsidR="00EC6AAA" w:rsidRDefault="00412FB6">
      <w:pPr>
        <w:ind w:firstLine="720"/>
      </w:pPr>
      <w:r>
        <w:t>Как видно из рисунка, методы регулирования транспортной деятель</w:t>
      </w:r>
      <w:r>
        <w:softHyphen/>
        <w:t>ности укрупненно можно подразделить на: нормативно-правовые; эконо</w:t>
      </w:r>
      <w:r>
        <w:softHyphen/>
        <w:t>мические; комплексные.</w:t>
      </w:r>
    </w:p>
    <w:p w:rsidR="00EC6AAA" w:rsidRDefault="00412FB6">
      <w:pPr>
        <w:ind w:firstLine="720"/>
      </w:pPr>
      <w:r>
        <w:t>Нормативно-правовые методы по области своего воздействия, своей направленности могут быть подразделены на определяющие без</w:t>
      </w:r>
      <w:r>
        <w:softHyphen/>
        <w:t>опасность и регулирующие рынок транспортных услуг.</w:t>
      </w:r>
    </w:p>
    <w:p w:rsidR="00EC6AAA" w:rsidRDefault="00412FB6">
      <w:pPr>
        <w:ind w:firstLine="720"/>
      </w:pPr>
      <w:r>
        <w:t>В числе нормативно-правовых актов, регулирующих безопасность автомобильного транспорта, можно отметить правила дорожного дви</w:t>
      </w:r>
      <w:r>
        <w:softHyphen/>
        <w:t>жения, устав автомобильного транспорта, правила перевозок опасных грузов, стандарты по экологической безопасности и т.д.</w:t>
      </w:r>
    </w:p>
    <w:p w:rsidR="00EC6AAA" w:rsidRDefault="00412FB6">
      <w:pPr>
        <w:ind w:firstLine="720"/>
      </w:pPr>
      <w:r>
        <w:t>К методам регулирования рынка транспортных услуг следует отнес</w:t>
      </w:r>
      <w:r>
        <w:softHyphen/>
        <w:t>ти: лицензирование; квоты и разрешения (например, для международных перевозок); ограничения (числа компаний, размеров парка и др.).</w:t>
      </w:r>
    </w:p>
    <w:p w:rsidR="00EC6AAA" w:rsidRDefault="00412FB6">
      <w:pPr>
        <w:ind w:firstLine="720"/>
      </w:pPr>
      <w:r>
        <w:t>Среди экономических методов можно выделить комплексные и част</w:t>
      </w:r>
      <w:r>
        <w:softHyphen/>
        <w:t>ные. Комплексные методы предполагают изменение системы производ</w:t>
      </w:r>
      <w:r>
        <w:softHyphen/>
        <w:t>ственных отношений, и в частности отношений собственности. Это нацио</w:t>
      </w:r>
      <w:r>
        <w:softHyphen/>
        <w:t>нализация транспортных компаний либо их приватизация. Частные ме</w:t>
      </w:r>
      <w:r>
        <w:softHyphen/>
        <w:t>тоды экономического регулирования транспортной деятельности осу</w:t>
      </w:r>
      <w:r>
        <w:softHyphen/>
        <w:t>ществляются при неизменной системе производственных отношений. Это: налоги, тарифы, штрафные санкции, оплата дополнительных операций, кредитов, дотаций и т.д.</w:t>
      </w:r>
    </w:p>
    <w:p w:rsidR="00EC6AAA" w:rsidRDefault="00412FB6">
      <w:pPr>
        <w:ind w:firstLine="720"/>
      </w:pPr>
      <w:r>
        <w:t>Синтетические методы регулирования автотранспортной деятель</w:t>
      </w:r>
      <w:r>
        <w:softHyphen/>
        <w:t>ности представляют собой синтез нормативно-правовых и экономических мер, которые сложно разделить и обособить. Так, например, в Финляндии при лицензировании перевозок туристов автобусами, перед автотран</w:t>
      </w:r>
      <w:r>
        <w:softHyphen/>
        <w:t>спортными фирмами ставится обязательство отработки определенного времени на городских маршрутах.</w:t>
      </w: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412FB6">
      <w:pPr>
        <w:pStyle w:val="2"/>
      </w:pPr>
      <w:r>
        <w:t>ЛИЦЕНЗИРОВАНИЕ КАК МЕТОД РЕГУЛИРОВАНИЯ РЫНКА ТРАНСПОРТНЫХ УСЛУГ</w:t>
      </w:r>
    </w:p>
    <w:p w:rsidR="00EC6AAA" w:rsidRDefault="00EC6AAA">
      <w:pPr>
        <w:pStyle w:val="FR1"/>
        <w:spacing w:line="240" w:lineRule="auto"/>
        <w:ind w:left="0"/>
        <w:rPr>
          <w:rFonts w:ascii="Times New Roman" w:hAnsi="Times New Roman"/>
          <w:i/>
          <w:sz w:val="28"/>
        </w:rPr>
      </w:pPr>
    </w:p>
    <w:p w:rsidR="00EC6AAA" w:rsidRDefault="00412FB6">
      <w:pPr>
        <w:ind w:firstLine="720"/>
      </w:pPr>
      <w:r>
        <w:t>Основополагающая цель лицензирования объединяет две, по своей сути разные задачи:</w:t>
      </w:r>
    </w:p>
    <w:p w:rsidR="00EC6AAA" w:rsidRDefault="00412FB6">
      <w:pPr>
        <w:ind w:firstLine="720"/>
      </w:pPr>
      <w:r>
        <w:rPr>
          <w:noProof/>
        </w:rPr>
        <w:t>1.</w:t>
      </w:r>
      <w:r>
        <w:t xml:space="preserve"> </w:t>
      </w:r>
      <w:r>
        <w:rPr>
          <w:i/>
        </w:rPr>
        <w:t>Регулирование рынка транспортных услуг.</w:t>
      </w:r>
    </w:p>
    <w:p w:rsidR="00EC6AAA" w:rsidRDefault="00412FB6">
      <w:pPr>
        <w:ind w:firstLine="720"/>
      </w:pPr>
      <w:r>
        <w:rPr>
          <w:i/>
          <w:noProof/>
        </w:rPr>
        <w:t>2.</w:t>
      </w:r>
      <w:r>
        <w:rPr>
          <w:i/>
        </w:rPr>
        <w:t xml:space="preserve"> Обеспечение безопасности транспортной деятельности.</w:t>
      </w:r>
      <w:r>
        <w:t xml:space="preserve"> Так, в по</w:t>
      </w:r>
      <w:r>
        <w:softHyphen/>
        <w:t>ложении</w:t>
      </w:r>
      <w:r>
        <w:rPr>
          <w:noProof/>
        </w:rPr>
        <w:t xml:space="preserve"> 1984</w:t>
      </w:r>
      <w:r>
        <w:t xml:space="preserve"> г. о грузовом транспорте (Великобритании) "Условия выдачи и оплаты лицензий на эксплуатацию" отмечается, что лицензиро</w:t>
      </w:r>
      <w:r>
        <w:softHyphen/>
        <w:t>вание эксплуатирующих организаций и лиц является средством регулиро</w:t>
      </w:r>
      <w:r>
        <w:softHyphen/>
        <w:t>вания (упорядочения) коммерческой эксплуатации грузовых транспортных средств. Оно представляет собой систему контроля качества, обеспечи</w:t>
      </w:r>
      <w:r>
        <w:softHyphen/>
        <w:t>вающую следующие гарантии: транспортные средства эксплуатируются на законном основании, они содержатся в исправном состоянии, и эксплуати</w:t>
      </w:r>
      <w:r>
        <w:softHyphen/>
        <w:t>руемый транспорт базируется в пунктах, где он причиняет наименьшие неудобства и беспокойство для окружающей зоны.</w:t>
      </w:r>
    </w:p>
    <w:p w:rsidR="00EC6AAA" w:rsidRDefault="00412FB6">
      <w:pPr>
        <w:ind w:firstLine="720"/>
      </w:pPr>
      <w:r>
        <w:t>Двойственность задач лицензирования и их характер предопределяют неоднородный характер объектов (субъектов) лицензирования.</w:t>
      </w:r>
    </w:p>
    <w:p w:rsidR="00EC6AAA" w:rsidRDefault="00412FB6">
      <w:pPr>
        <w:ind w:firstLine="720"/>
      </w:pPr>
      <w:r>
        <w:t>Лицензированию подлежит определенный вид деятельности. Авто</w:t>
      </w:r>
      <w:r>
        <w:softHyphen/>
        <w:t>транспортная деятельность многопланова. Она включает в себя: автомо</w:t>
      </w:r>
      <w:r>
        <w:softHyphen/>
        <w:t>бильные перевозки; техническое обслуживание и ремонт автомобилей (обеспечение хранения и заправка автомобилей топливом, смазочными материалами и т.д.).</w:t>
      </w:r>
    </w:p>
    <w:p w:rsidR="00EC6AAA" w:rsidRDefault="00412FB6">
      <w:pPr>
        <w:ind w:firstLine="720"/>
      </w:pPr>
      <w:r>
        <w:t>Обеспечение безопасности автотранспортной деятельности предъяв</w:t>
      </w:r>
      <w:r>
        <w:softHyphen/>
        <w:t>ляет определенные требования к лицам, занимающимся такой деятель</w:t>
      </w:r>
      <w:r>
        <w:softHyphen/>
        <w:t>ностью, а также к используемым техническим средствам. Таким образом, объект (субъект) подлежащий лицензированию, имеет несколько эклектич</w:t>
      </w:r>
      <w:r>
        <w:softHyphen/>
        <w:t>ный характер.</w:t>
      </w:r>
    </w:p>
    <w:p w:rsidR="00EC6AAA" w:rsidRDefault="00412FB6">
      <w:pPr>
        <w:ind w:firstLine="720"/>
      </w:pPr>
      <w:r>
        <w:t>В настоящее время в различных странах не существует единого под</w:t>
      </w:r>
      <w:r>
        <w:softHyphen/>
        <w:t>хода при определении объекта лицензирования по такому фактору, как принадлежность перевозок. Так, в ряде стран (Бельгия, США и др.) ли</w:t>
      </w:r>
      <w:r>
        <w:softHyphen/>
        <w:t>цензированию подлежат только перевозки для "третьей" стороны, и не требуется лицензия при перевозке для собственных нужд. То же самое можно отнести к Германии.</w:t>
      </w:r>
    </w:p>
    <w:p w:rsidR="00EC6AAA" w:rsidRDefault="00412FB6">
      <w:pPr>
        <w:ind w:firstLine="720"/>
      </w:pPr>
      <w:r>
        <w:t>Однако там лицензированию подлежат перевозки на расстояние бо</w:t>
      </w:r>
      <w:r>
        <w:softHyphen/>
        <w:t>лее</w:t>
      </w:r>
      <w:r>
        <w:rPr>
          <w:noProof/>
        </w:rPr>
        <w:t xml:space="preserve"> 75</w:t>
      </w:r>
      <w:r>
        <w:t xml:space="preserve"> км. В других же странах (например, Великобритании) таких огра</w:t>
      </w:r>
      <w:r>
        <w:softHyphen/>
        <w:t>ничений нет. Так, в Великобритании обладателем лицензии должно быть лицо или организация, эксплуатирующая любые грузовые транспортные средства, использование которых связано с профессиональной или ком</w:t>
      </w:r>
      <w:r>
        <w:softHyphen/>
        <w:t>мерческой деятельностью. Сюда не входят транспортные средства, исполь</w:t>
      </w:r>
      <w:r>
        <w:softHyphen/>
        <w:t>зуемые для личной надобности (в частном порядке), однако формулировка "профессиональная или коммерческая деятельность" охватывает все виды коммерческой деятельности, профессии, деятельность  ассоциаций, местных органов власти, легально существующих предприятий, пред</w:t>
      </w:r>
      <w:r>
        <w:softHyphen/>
        <w:t>принимателей, фермеров и вообще всякие виды деятельности, направлен</w:t>
      </w:r>
      <w:r>
        <w:softHyphen/>
        <w:t>ные на получение дохода.</w:t>
      </w:r>
    </w:p>
    <w:p w:rsidR="00EC6AAA" w:rsidRDefault="00412FB6">
      <w:pPr>
        <w:ind w:firstLine="720"/>
      </w:pPr>
      <w:r>
        <w:t>Транспортная лицензия выдается, как правило, на каждое тран</w:t>
      </w:r>
      <w:r>
        <w:softHyphen/>
        <w:t>спортное средство. Однако существуют определенные ограничения.</w:t>
      </w:r>
    </w:p>
    <w:p w:rsidR="00EC6AAA" w:rsidRDefault="00412FB6">
      <w:pPr>
        <w:ind w:firstLine="720"/>
      </w:pPr>
      <w:r>
        <w:t>Например, в Бельгии наличие транспортной лицензии не требуется для осуществления перевозок для собственных нужд; перевозок за преде</w:t>
      </w:r>
      <w:r>
        <w:softHyphen/>
        <w:t>лами общественных автомагистралей; перевозок транспортных средств. имеющих повреждения или подлежащих ремонту и др.</w:t>
      </w:r>
      <w:r>
        <w:rPr>
          <w:noProof/>
        </w:rPr>
        <w:t xml:space="preserve"> -</w:t>
      </w:r>
      <w:r>
        <w:t xml:space="preserve"> всего</w:t>
      </w:r>
      <w:r>
        <w:rPr>
          <w:noProof/>
        </w:rPr>
        <w:t xml:space="preserve"> 16</w:t>
      </w:r>
      <w:r>
        <w:t xml:space="preserve"> наиме</w:t>
      </w:r>
      <w:r>
        <w:softHyphen/>
        <w:t>нований.</w:t>
      </w:r>
    </w:p>
    <w:p w:rsidR="00EC6AAA" w:rsidRDefault="00412FB6">
      <w:pPr>
        <w:ind w:firstLine="720"/>
      </w:pPr>
      <w:r>
        <w:t>В Великобритании к числу не подлежащих лицензированию тран</w:t>
      </w:r>
      <w:r>
        <w:softHyphen/>
        <w:t>спортных средств относятся малые грузовые транспортные средства, транспортные средства полиции и пр.</w:t>
      </w:r>
      <w:r>
        <w:rPr>
          <w:noProof/>
        </w:rPr>
        <w:t xml:space="preserve"> -</w:t>
      </w:r>
      <w:r>
        <w:t xml:space="preserve"> всего</w:t>
      </w:r>
      <w:r>
        <w:rPr>
          <w:noProof/>
        </w:rPr>
        <w:t xml:space="preserve"> 25</w:t>
      </w:r>
      <w:r>
        <w:t xml:space="preserve"> наименований.</w:t>
      </w:r>
    </w:p>
    <w:p w:rsidR="00EC6AAA" w:rsidRDefault="00412FB6">
      <w:pPr>
        <w:ind w:firstLine="720"/>
      </w:pPr>
      <w:r>
        <w:t>В настоящее время практически во всех странах существует слож</w:t>
      </w:r>
      <w:r>
        <w:softHyphen/>
        <w:t>ная дифференциация лицензий по различным признакам.</w:t>
      </w:r>
    </w:p>
    <w:p w:rsidR="00EC6AAA" w:rsidRDefault="00412FB6">
      <w:pPr>
        <w:ind w:firstLine="720"/>
      </w:pPr>
      <w:r>
        <w:t>Так, в странах Бенилюкса существуют следующие виды лицензий:</w:t>
      </w:r>
    </w:p>
    <w:p w:rsidR="00EC6AAA" w:rsidRDefault="00412FB6">
      <w:r>
        <w:t>"Р"</w:t>
      </w:r>
      <w:r>
        <w:rPr>
          <w:noProof/>
        </w:rPr>
        <w:t xml:space="preserve"> -</w:t>
      </w:r>
      <w:r>
        <w:t xml:space="preserve"> ограниченные перевозки (перевозки в радиусе</w:t>
      </w:r>
      <w:r>
        <w:rPr>
          <w:noProof/>
        </w:rPr>
        <w:t xml:space="preserve"> 75</w:t>
      </w:r>
      <w:r>
        <w:t xml:space="preserve"> км);</w:t>
      </w:r>
      <w:r>
        <w:rPr>
          <w:noProof/>
        </w:rPr>
        <w:t xml:space="preserve"> "V" -</w:t>
      </w:r>
      <w:r>
        <w:t xml:space="preserve"> общая лицензия на перевозки внутри страны; "</w:t>
      </w:r>
      <w:r>
        <w:rPr>
          <w:lang w:val="en-US"/>
        </w:rPr>
        <w:t>L</w:t>
      </w:r>
      <w:r>
        <w:t>ТВ"</w:t>
      </w:r>
      <w:r>
        <w:rPr>
          <w:noProof/>
        </w:rPr>
        <w:t xml:space="preserve"> -</w:t>
      </w:r>
      <w:r>
        <w:t xml:space="preserve"> лицензия на перевозки в странах Бенилюкса; "</w:t>
      </w:r>
      <w:r>
        <w:rPr>
          <w:lang w:val="en-US"/>
        </w:rPr>
        <w:t>L</w:t>
      </w:r>
      <w:r>
        <w:t>Т</w:t>
      </w:r>
      <w:r>
        <w:rPr>
          <w:lang w:val="en-US"/>
        </w:rPr>
        <w:t>S</w:t>
      </w:r>
      <w:r>
        <w:t>" -лицензия на перевозки в странах ЕС.</w:t>
      </w:r>
    </w:p>
    <w:p w:rsidR="00EC6AAA" w:rsidRDefault="00412FB6">
      <w:pPr>
        <w:ind w:firstLine="720"/>
      </w:pPr>
      <w:r>
        <w:t>Для перевозок за пределами ЕС к лицензии "</w:t>
      </w:r>
      <w:r>
        <w:rPr>
          <w:lang w:val="en-US"/>
        </w:rPr>
        <w:t>L</w:t>
      </w:r>
      <w:r>
        <w:t>ТС", будет добавлена двусторонняя лицензия.</w:t>
      </w:r>
    </w:p>
    <w:p w:rsidR="00EC6AAA" w:rsidRDefault="00412FB6">
      <w:pPr>
        <w:ind w:firstLine="720"/>
      </w:pPr>
      <w:r>
        <w:t>В Великобритании выдаются следующие типы лицензий:</w:t>
      </w:r>
    </w:p>
    <w:p w:rsidR="00EC6AAA" w:rsidRDefault="00412FB6">
      <w:pPr>
        <w:numPr>
          <w:ilvl w:val="0"/>
          <w:numId w:val="3"/>
        </w:numPr>
      </w:pPr>
      <w:r>
        <w:rPr>
          <w:lang w:val="en-US"/>
        </w:rPr>
        <w:t>о</w:t>
      </w:r>
      <w:r>
        <w:t>граниченная лицензия. Позволяет перевозить грузы только по своей надобности (на свой счет), будь то пределах Соединенного Коро</w:t>
      </w:r>
      <w:r>
        <w:softHyphen/>
        <w:t>левства или за границей;</w:t>
      </w:r>
    </w:p>
    <w:p w:rsidR="00EC6AAA" w:rsidRDefault="00412FB6">
      <w:pPr>
        <w:numPr>
          <w:ilvl w:val="0"/>
          <w:numId w:val="3"/>
        </w:numPr>
      </w:pPr>
      <w:r>
        <w:t>стандартная международная лицензия. Дает право на перевозки грузов, будь то на свой счет, по найму или за вознаграждение в Соединенном Королевстве, а также на рейсы "за свой счет" по обе стороны границы.</w:t>
      </w:r>
    </w:p>
    <w:p w:rsidR="00EC6AAA" w:rsidRDefault="00412FB6">
      <w:pPr>
        <w:ind w:firstLine="720"/>
      </w:pPr>
      <w:r>
        <w:t>С целью регулирования отдельных, специфических видов перевозок иногда вводятся специальные лицензии. Например, в Бельгии для осущест</w:t>
      </w:r>
      <w:r>
        <w:softHyphen/>
        <w:t>вления прибрежных перевозок требуется специальная лицензия.</w:t>
      </w: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412FB6">
      <w:pPr>
        <w:pStyle w:val="2"/>
      </w:pPr>
      <w:r>
        <w:rPr>
          <w:snapToGrid w:val="0"/>
        </w:rPr>
        <w:t>ФОРМИРОВАНИЕ</w:t>
      </w:r>
      <w:r>
        <w:t xml:space="preserve"> </w:t>
      </w:r>
      <w:r>
        <w:rPr>
          <w:snapToGrid w:val="0"/>
        </w:rPr>
        <w:t>СИСТЕМЫ</w:t>
      </w:r>
      <w:r>
        <w:t xml:space="preserve"> ГОСУДАРСТВЕННОГО </w:t>
      </w:r>
      <w:r>
        <w:rPr>
          <w:snapToGrid w:val="0"/>
        </w:rPr>
        <w:t>РЕГУЛИРОВАНИЯ</w:t>
      </w:r>
      <w:r>
        <w:t xml:space="preserve"> </w:t>
      </w:r>
      <w:r>
        <w:rPr>
          <w:snapToGrid w:val="0"/>
        </w:rPr>
        <w:t>ТРАНСПОРТНОЙ</w:t>
      </w:r>
      <w:r>
        <w:t xml:space="preserve"> ДЕЯТЕЛЬНОСТИ В РОССИЙСКОЙ ФЕДЕРАЦИИ</w:t>
      </w: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sz w:val="24"/>
        </w:rPr>
      </w:pPr>
    </w:p>
    <w:p w:rsidR="00EC6AAA" w:rsidRDefault="00412FB6">
      <w:pPr>
        <w:ind w:firstLine="720"/>
      </w:pPr>
      <w:r>
        <w:t>Одним из первых мероприятий Министерства транспорта Российской Федерации по формированию системы регулирования транспортной дея</w:t>
      </w:r>
      <w:r>
        <w:softHyphen/>
        <w:t>тельности на территории республик в условиях перехода к рынку стало соз</w:t>
      </w:r>
      <w:r>
        <w:softHyphen/>
        <w:t>дание Российской транспортной инспекции (РТИ)</w:t>
      </w:r>
      <w:r>
        <w:rPr>
          <w:noProof/>
        </w:rPr>
        <w:t xml:space="preserve"> -</w:t>
      </w:r>
      <w:r>
        <w:t xml:space="preserve"> органа, призванного осуществлять лицензирование транспортных и сервисных предприятий, входящих в транспортно-дорожный комплекс республики, контролировать выполнение транспортного законодательства и требований, налагаемых выданными лицензиями, а также осуществлять ряд других функций, свя</w:t>
      </w:r>
      <w:r>
        <w:softHyphen/>
        <w:t>занных с обеспечением нормального функционирования рынка транспорт</w:t>
      </w:r>
      <w:r>
        <w:softHyphen/>
        <w:t>ных услуг.</w:t>
      </w:r>
    </w:p>
    <w:p w:rsidR="00EC6AAA" w:rsidRDefault="00412FB6">
      <w:pPr>
        <w:ind w:firstLine="720"/>
      </w:pPr>
      <w:r>
        <w:t>РТИ является органом принципиально нового типа, деятельность кото</w:t>
      </w:r>
      <w:r>
        <w:softHyphen/>
        <w:t>рою не имеет аналогов в отечественной практике управления транспортом.</w:t>
      </w:r>
    </w:p>
    <w:p w:rsidR="00EC6AAA" w:rsidRDefault="00412FB6">
      <w:pPr>
        <w:ind w:firstLine="720"/>
      </w:pPr>
      <w:r>
        <w:t>Первоначальной задачей подразделений РТИ было лицензирование транспортной деятельности. При этом за процессом лицензирования не просматривались, да и не могли просматриваться основные функции орга</w:t>
      </w:r>
      <w:r>
        <w:softHyphen/>
        <w:t>нов РТИ:</w:t>
      </w:r>
    </w:p>
    <w:p w:rsidR="00EC6AAA" w:rsidRDefault="00412FB6">
      <w:pPr>
        <w:numPr>
          <w:ilvl w:val="0"/>
          <w:numId w:val="3"/>
        </w:numPr>
      </w:pPr>
      <w:r>
        <w:t>ограничение либо стимулирование притока транспорта в те или иные сектора регионального рынка транспортных услуг;</w:t>
      </w:r>
    </w:p>
    <w:p w:rsidR="00EC6AAA" w:rsidRDefault="00412FB6">
      <w:pPr>
        <w:numPr>
          <w:ilvl w:val="0"/>
          <w:numId w:val="3"/>
        </w:numPr>
      </w:pPr>
      <w:r>
        <w:t>определение дополнительных льгот и формирование особых усло</w:t>
      </w:r>
      <w:r>
        <w:softHyphen/>
        <w:t>вий для предприятий и предпринимателей, осуществляющих соци</w:t>
      </w:r>
      <w:r>
        <w:softHyphen/>
        <w:t>ально значимые перевозки;</w:t>
      </w:r>
    </w:p>
    <w:p w:rsidR="00EC6AAA" w:rsidRDefault="00412FB6">
      <w:pPr>
        <w:numPr>
          <w:ilvl w:val="0"/>
          <w:numId w:val="3"/>
        </w:numPr>
      </w:pPr>
      <w:r>
        <w:t xml:space="preserve">применение к транспортным предприятиям санкций при нарушении требования лицензирования и др. </w:t>
      </w:r>
    </w:p>
    <w:p w:rsidR="00EC6AAA" w:rsidRDefault="00412FB6">
      <w:pPr>
        <w:ind w:left="720"/>
      </w:pPr>
      <w:r>
        <w:t>Это предопределили следующие объективные причины:</w:t>
      </w:r>
    </w:p>
    <w:p w:rsidR="00EC6AAA" w:rsidRDefault="00412FB6">
      <w:pPr>
        <w:ind w:firstLine="720"/>
      </w:pPr>
      <w:r>
        <w:t>Во-первых</w:t>
      </w:r>
      <w:r>
        <w:rPr>
          <w:noProof/>
        </w:rPr>
        <w:t xml:space="preserve"> -</w:t>
      </w:r>
      <w:r>
        <w:t xml:space="preserve"> отсутствие у государственных служащих и работников аппарата органов управления транспортом опыта регулирования деятель</w:t>
      </w:r>
      <w:r>
        <w:softHyphen/>
        <w:t>ности транспортных предприятий вне системы прямого ведомственного или местного партийно-административного подчинения. Важную роль играет и отсутствие у работников самих транспортных предприятий при</w:t>
      </w:r>
      <w:r>
        <w:softHyphen/>
        <w:t>вычки к существованию вневедомственного непрямого регулирования транспортной деятельности.</w:t>
      </w:r>
    </w:p>
    <w:p w:rsidR="00EC6AAA" w:rsidRDefault="00412FB6">
      <w:pPr>
        <w:ind w:firstLine="720"/>
      </w:pPr>
      <w:r>
        <w:t>Во-вторых</w:t>
      </w:r>
      <w:r>
        <w:rPr>
          <w:noProof/>
        </w:rPr>
        <w:t xml:space="preserve"> -</w:t>
      </w:r>
      <w:r>
        <w:t xml:space="preserve"> отсутствие объективной базы данных для оценки теку</w:t>
      </w:r>
      <w:r>
        <w:softHyphen/>
        <w:t>щего состояния транспортных рынков как в части оценки текущего состоя</w:t>
      </w:r>
      <w:r>
        <w:softHyphen/>
        <w:t>ния транспортных рынков и оценки реального спроса на транспортные услуги, так и в части определения фактических провозных возможностей различных транспортных предприятий. Отсутствие также методов опера</w:t>
      </w:r>
      <w:r>
        <w:softHyphen/>
        <w:t>тивной оценки состояния спроса и предложения на транспортном рынке.</w:t>
      </w:r>
    </w:p>
    <w:p w:rsidR="00EC6AAA" w:rsidRDefault="00412FB6">
      <w:pPr>
        <w:ind w:firstLine="720"/>
      </w:pPr>
      <w:r>
        <w:t>В-третьих</w:t>
      </w:r>
      <w:r>
        <w:rPr>
          <w:noProof/>
        </w:rPr>
        <w:t xml:space="preserve"> -</w:t>
      </w:r>
      <w:r>
        <w:t xml:space="preserve"> слабое правовое обеспечение транспортно-коммерческой деятельности и несоответствие действующих транспортных правил и уста</w:t>
      </w:r>
      <w:r>
        <w:softHyphen/>
        <w:t>вов изменяющимся экономическим условиям. В хозяйственном законода</w:t>
      </w:r>
      <w:r>
        <w:softHyphen/>
        <w:t>тельстве нет сейчас полного набора актов, которые бы непосредственно определяли коммерческий статус транспортных предприятий в условиях формирования рынка. Кроме того, необходимо учитывать, что для отече</w:t>
      </w:r>
      <w:r>
        <w:softHyphen/>
        <w:t>ственной хозяйственной практики традиционным является несоответствие между действующим законодательством и практической деятельностью транспортных предприятий и клиентуры. Предприятия ориентируются, прежде всего, не на законы, подзаконные и ведомственные акты, а на сло</w:t>
      </w:r>
      <w:r>
        <w:softHyphen/>
        <w:t>жившуюся хозяйственную практику. Отсутствует и навык разрешения кон</w:t>
      </w:r>
      <w:r>
        <w:softHyphen/>
        <w:t>фликтов между предприятиями "цивилизованными" юридическими право</w:t>
      </w:r>
      <w:r>
        <w:softHyphen/>
        <w:t>выми средствами. Обращение в арбитраж или в суд рассматривается как чрезвычайное происшествие и сопровождается обычно обострением кон</w:t>
      </w:r>
      <w:r>
        <w:softHyphen/>
        <w:t>фликта, приводящего впоследствии к нарушению или полному разрыву хо</w:t>
      </w:r>
      <w:r>
        <w:softHyphen/>
        <w:t>зяйственных взаимоотношений между предприятиями.</w:t>
      </w:r>
    </w:p>
    <w:p w:rsidR="00EC6AAA" w:rsidRDefault="00412FB6">
      <w:pPr>
        <w:ind w:firstLine="720"/>
      </w:pPr>
      <w:r>
        <w:t>В-четвертых</w:t>
      </w:r>
      <w:r>
        <w:rPr>
          <w:noProof/>
        </w:rPr>
        <w:t xml:space="preserve"> -</w:t>
      </w:r>
      <w:r>
        <w:t xml:space="preserve"> существование в регионах органов, которые так или иначе уже осуществляют практическое регулирование транспортной дея</w:t>
      </w:r>
      <w:r>
        <w:softHyphen/>
        <w:t>тельности. В первую очередь, это транспортные подразделения местной администрации, а также, в известной степени, ТПО автомобильного тран</w:t>
      </w:r>
      <w:r>
        <w:softHyphen/>
        <w:t>спорта общего пользования, которые, несмотря на свой объективно произ</w:t>
      </w:r>
      <w:r>
        <w:softHyphen/>
        <w:t>водственный характер, тем не менее, всегда работали в контакте с местны</w:t>
      </w:r>
      <w:r>
        <w:softHyphen/>
        <w:t>ми властями и стремились за счет имеющихся административных рычагов способствовать решению конкретных транспортных проблем региона. В некоторых регионах уже созданы или создаются новые органы транспорт</w:t>
      </w:r>
      <w:r>
        <w:softHyphen/>
        <w:t>ной администрации (транспортные департаменты), особые структуры типа служб единого заказчика транспортных услуг. В ряде мест существуют межведомственные координационные органы, призванные способствовать нормальной работе транспорта.</w:t>
      </w:r>
    </w:p>
    <w:p w:rsidR="00EC6AAA" w:rsidRDefault="00412FB6">
      <w:pPr>
        <w:ind w:firstLine="720"/>
      </w:pPr>
      <w:r>
        <w:t>По мере развития рыночной экономики в РФ и устранения вышепере</w:t>
      </w:r>
      <w:r>
        <w:softHyphen/>
        <w:t>численных причин, тормозящих развитие системы государственного регу</w:t>
      </w:r>
      <w:r>
        <w:softHyphen/>
        <w:t>лирования, функции и задачи РТИ значительно расширятся. При этом важнейшими из них будут следующие</w:t>
      </w:r>
      <w:r>
        <w:rPr>
          <w:noProof/>
        </w:rPr>
        <w:t>:</w:t>
      </w:r>
    </w:p>
    <w:p w:rsidR="00EC6AAA" w:rsidRDefault="00412FB6">
      <w:pPr>
        <w:ind w:firstLine="720"/>
      </w:pPr>
      <w:r>
        <w:rPr>
          <w:noProof/>
        </w:rPr>
        <w:t>1.</w:t>
      </w:r>
      <w:r>
        <w:t xml:space="preserve"> Разработка правил допуска новых предприятий к работе в различ</w:t>
      </w:r>
      <w:r>
        <w:softHyphen/>
        <w:t>ных секторах рынка. В мировой практике подобные правила сводятся ино</w:t>
      </w:r>
      <w:r>
        <w:softHyphen/>
        <w:t>гда лишь к простой регистрации. Однако чаще всего при подаче заявки на лицензии существует принципиальная возможность отказа, связанная с двумя основными причинами.</w:t>
      </w:r>
    </w:p>
    <w:p w:rsidR="00EC6AAA" w:rsidRDefault="00412FB6">
      <w:pPr>
        <w:ind w:firstLine="720"/>
      </w:pPr>
      <w:r>
        <w:t>Первой причиной является существование таких секторов транспорт</w:t>
      </w:r>
      <w:r>
        <w:softHyphen/>
        <w:t>ного рынка, где предложение и так уже превышает спрос. Поэтому появление там таких новых конкурирующих предприятий является нецелесооб</w:t>
      </w:r>
      <w:r>
        <w:softHyphen/>
        <w:t>разным, и органы государственного регулирования должны ограничивать появление новых предприятий в данном секторе рынка. Подобная ситуация для отечественного автотранспортного рынка пока в целом нехарактерна, хотя отдельные виды перевозок с высокой конкуренцией уже существуют.</w:t>
      </w:r>
    </w:p>
    <w:p w:rsidR="00EC6AAA" w:rsidRDefault="00412FB6">
      <w:pPr>
        <w:ind w:firstLine="720"/>
      </w:pPr>
      <w:r>
        <w:t>Другим возможным мотивом отказа предприятию или предпринима</w:t>
      </w:r>
      <w:r>
        <w:softHyphen/>
        <w:t>телю в выдаче лицензии может быть его несоответствие определенным тре</w:t>
      </w:r>
      <w:r>
        <w:softHyphen/>
        <w:t>бованиям (платежеспособность, репутация предпринимателя, его профес</w:t>
      </w:r>
      <w:r>
        <w:softHyphen/>
        <w:t>сиональная пригодность, наличие необходимой технической базы и т.д.). Эти требования направлены, в конечном счете, на достижение главной цели регулирования транспортной деятельности: клиентура должна получать достаточное и квалифицированное транспортное обслуживание.</w:t>
      </w:r>
    </w:p>
    <w:p w:rsidR="00EC6AAA" w:rsidRDefault="00412FB6">
      <w:pPr>
        <w:ind w:firstLine="720"/>
      </w:pPr>
      <w:r>
        <w:rPr>
          <w:noProof/>
        </w:rPr>
        <w:t>2.</w:t>
      </w:r>
      <w:r>
        <w:t xml:space="preserve"> Непосредственное осуществление деятельности по допуску новых предприятий на различные сектора транспортного рынка или расширение прав действующих предприятий (лицензирование транспортной деятель</w:t>
      </w:r>
      <w:r>
        <w:softHyphen/>
        <w:t>ности).</w:t>
      </w:r>
    </w:p>
    <w:p w:rsidR="00EC6AAA" w:rsidRDefault="00412FB6">
      <w:pPr>
        <w:ind w:firstLine="720"/>
      </w:pPr>
      <w:r>
        <w:t>В настоящее время основным содержанием деятельности региональ</w:t>
      </w:r>
      <w:r>
        <w:softHyphen/>
        <w:t>ных отделений РТИ является именно непосредственное лицензирование ав</w:t>
      </w:r>
      <w:r>
        <w:softHyphen/>
        <w:t>товладельцев, и большинство практических вопросов, возникающих у со</w:t>
      </w:r>
      <w:r>
        <w:softHyphen/>
        <w:t>трудников инспекций, касается техники лицензирования.</w:t>
      </w:r>
    </w:p>
    <w:p w:rsidR="00EC6AAA" w:rsidRDefault="00412FB6">
      <w:pPr>
        <w:ind w:firstLine="720"/>
      </w:pPr>
      <w:r>
        <w:rPr>
          <w:noProof/>
        </w:rPr>
        <w:t>3.</w:t>
      </w:r>
      <w:r>
        <w:t xml:space="preserve"> Контроль выполнения транспортными предприятиями требований, налагаемых на них выданной лицензией, и применение предусмотренных законодательством санкций в случае нарушения этих требований. В данном случае должно проверяться, прежде всего, соответствие деятельности пред</w:t>
      </w:r>
      <w:r>
        <w:softHyphen/>
        <w:t>приятия тем требованиям, которые определены выданной ему лицензией.</w:t>
      </w:r>
    </w:p>
    <w:p w:rsidR="00EC6AAA" w:rsidRDefault="00412FB6">
      <w:pPr>
        <w:ind w:firstLine="720"/>
      </w:pPr>
      <w:r>
        <w:t>На органы РТИ также возложены определенные контрольные функ</w:t>
      </w:r>
      <w:r>
        <w:softHyphen/>
        <w:t>ции, причем задача эта является чрезвычайно важной и непростой. По-видимому, как и в большинстве развитых стран, контрольная деятельность РТИ должна осуществляться по трем основным направлениям:</w:t>
      </w:r>
    </w:p>
    <w:p w:rsidR="00EC6AAA" w:rsidRDefault="00412FB6">
      <w:pPr>
        <w:ind w:firstLine="720"/>
      </w:pPr>
      <w:r>
        <w:rPr>
          <w:noProof/>
        </w:rPr>
        <w:t>-</w:t>
      </w:r>
      <w:r>
        <w:t xml:space="preserve"> контроль на линии. В основном, это проверка наличия на автомо</w:t>
      </w:r>
      <w:r>
        <w:softHyphen/>
        <w:t>биле лицензионной карточки и соответствия вида лицензии выполняемой в данный момент перевозке. Этот метод контроля невозможен без содействия органов ГАИ, что и предусмотрено положением о транспортной инспек</w:t>
      </w:r>
      <w:r>
        <w:softHyphen/>
        <w:t>ции;</w:t>
      </w:r>
    </w:p>
    <w:p w:rsidR="00EC6AAA" w:rsidRDefault="00412FB6">
      <w:pPr>
        <w:ind w:firstLine="720"/>
      </w:pPr>
      <w:r>
        <w:rPr>
          <w:noProof/>
        </w:rPr>
        <w:t>-</w:t>
      </w:r>
      <w:r>
        <w:t xml:space="preserve"> контроль на предприятиях. Это могут быть как плановые, так и ра</w:t>
      </w:r>
      <w:r>
        <w:softHyphen/>
        <w:t>зовые проверки предприятий-автовладельцев, цель которых</w:t>
      </w:r>
      <w:r>
        <w:rPr>
          <w:noProof/>
        </w:rPr>
        <w:t xml:space="preserve"> -</w:t>
      </w:r>
      <w:r>
        <w:t xml:space="preserve"> уточнить или подтвердить соответствие предприятия требованиям, налагаемым на него выданной лицензией. Данный контроль ни в коем случае не должен дубли</w:t>
      </w:r>
      <w:r>
        <w:softHyphen/>
        <w:t>ровать контроль финансовых, санитарных и других контрольных органов, однако может осуществляться комплексно во взаимодействии с этими ор</w:t>
      </w:r>
      <w:r>
        <w:softHyphen/>
        <w:t>ганами;</w:t>
      </w:r>
    </w:p>
    <w:p w:rsidR="00EC6AAA" w:rsidRDefault="00412FB6">
      <w:pPr>
        <w:ind w:firstLine="720"/>
      </w:pPr>
      <w:r>
        <w:rPr>
          <w:noProof/>
        </w:rPr>
        <w:t>-</w:t>
      </w:r>
      <w:r>
        <w:t xml:space="preserve"> проверка жалоб клиентуры или конкурирующих предприятий. За</w:t>
      </w:r>
      <w:r>
        <w:softHyphen/>
        <w:t>рубежный опыт показывает, что этот канал получения информации о на</w:t>
      </w:r>
      <w:r>
        <w:softHyphen/>
        <w:t>рушениях правил транспортного обслуживания является наиболее эффек</w:t>
      </w:r>
      <w:r>
        <w:softHyphen/>
        <w:t>тивным. Несомненно, работа по "жалобам" станет одним из основных ви</w:t>
      </w:r>
      <w:r>
        <w:softHyphen/>
        <w:t>дов деятельности органов РТИ, как только клиентура поймет, что тран</w:t>
      </w:r>
      <w:r>
        <w:softHyphen/>
        <w:t>спортная инспекция стоит на страже ее интересов и в состоянии применить реальные санкции, а предприятия транспорта убедятся в возможностях РТИ по недопущению недобросовестной конкуренции и защите законных прав действующих перевозчиков.</w:t>
      </w:r>
    </w:p>
    <w:p w:rsidR="00EC6AAA" w:rsidRDefault="00412FB6">
      <w:pPr>
        <w:ind w:firstLine="720"/>
      </w:pPr>
      <w:r>
        <w:rPr>
          <w:noProof/>
        </w:rPr>
        <w:t>4.</w:t>
      </w:r>
      <w:r>
        <w:t xml:space="preserve"> Контроль ценообразования и применения тарифов. Данная функ</w:t>
      </w:r>
      <w:r>
        <w:softHyphen/>
        <w:t>ция является одной из важнейших. К сожалению, нынешняя кризисная си</w:t>
      </w:r>
      <w:r>
        <w:softHyphen/>
        <w:t>туация характеризуется общим ослаблением контроля за финансовой дис</w:t>
      </w:r>
      <w:r>
        <w:softHyphen/>
        <w:t>циплиной, отсутствием четких инструкций по применению тарифов и вы</w:t>
      </w:r>
      <w:r>
        <w:softHyphen/>
        <w:t>нужденным (вследствие роста цен на все ресурсы) повсеместным освобож</w:t>
      </w:r>
      <w:r>
        <w:softHyphen/>
        <w:t>дением транспортных тарифов. Результатом является практически бесконтрольное ценообразование на транспорте, причем в ряде случаев увеличе</w:t>
      </w:r>
      <w:r>
        <w:softHyphen/>
        <w:t>ние цен на транспортные услуги значительно превышает необходимую ве</w:t>
      </w:r>
      <w:r>
        <w:softHyphen/>
        <w:t>личину.</w:t>
      </w:r>
    </w:p>
    <w:p w:rsidR="00EC6AAA" w:rsidRDefault="00412FB6">
      <w:pPr>
        <w:ind w:firstLine="720"/>
      </w:pPr>
      <w:r>
        <w:t>Видимо, в перспективе будет создана новая тарифная система, сочетающая централизованный контроль за общим уровнем тарифов с доста</w:t>
      </w:r>
      <w:r>
        <w:softHyphen/>
        <w:t>точной свободой формирования тарифов в конкретных регионах, на от</w:t>
      </w:r>
      <w:r>
        <w:softHyphen/>
        <w:t>дельных видах перевозок, конкретными предприятиями.</w:t>
      </w:r>
    </w:p>
    <w:p w:rsidR="00EC6AAA" w:rsidRDefault="00412FB6">
      <w:pPr>
        <w:ind w:firstLine="720"/>
      </w:pPr>
      <w:r>
        <w:rPr>
          <w:noProof/>
        </w:rPr>
        <w:t>5.</w:t>
      </w:r>
      <w:r>
        <w:t xml:space="preserve"> Налоговое регулирование транспортной деятельности. Налоги, в отличие от тарифов, уровень которых важен и для клиентуры, и для тран</w:t>
      </w:r>
      <w:r>
        <w:softHyphen/>
        <w:t>спортных предприятий, являются рычагом "однонаправленного" воздей</w:t>
      </w:r>
      <w:r>
        <w:softHyphen/>
        <w:t>ствия и применяются для стимулирования выполнения определенных видов деятельности или же, напротив, для "ограждения" тех секторов рынка, где уровень конкуренции излишне высок.</w:t>
      </w:r>
    </w:p>
    <w:p w:rsidR="00EC6AAA" w:rsidRDefault="00412FB6">
      <w:pPr>
        <w:ind w:firstLine="720"/>
      </w:pPr>
      <w:r>
        <w:t>Налоговая система Российской Федерации, как и система тарифов, находится в стадии формирования. Однако уже сейчас законодательство представляет региональным органам власти возможность определенного "маневра" с помощью местных налогов. Это означает, что региональные отделения РТИ в принципе получают возможность участия в подготовке решений об изменении местного налогообложения транспортных пред</w:t>
      </w:r>
      <w:r>
        <w:softHyphen/>
        <w:t>приятий с учетом специфики их работы, важности для региона выполняе</w:t>
      </w:r>
      <w:r>
        <w:softHyphen/>
        <w:t>мых перевозок и т.д.</w:t>
      </w:r>
    </w:p>
    <w:p w:rsidR="00EC6AAA" w:rsidRDefault="00412FB6">
      <w:pPr>
        <w:ind w:firstLine="720"/>
      </w:pPr>
      <w:r>
        <w:t>6. Контроль и анализ транспортного обслуживания в различных сек</w:t>
      </w:r>
      <w:r>
        <w:softHyphen/>
        <w:t>торах рынка. Эта задача является в настоящее время чрезвычайно важной для всей системы регулирования транспортной деятельности в Российской Федерации, а может быть и первоочередной. Дело в том, что отечественная транспортная статистика никогда не была ориентирована на анализ соотношения спроса и предложения на транспортном рынке и информировали. в основном, об объемных показателях работы транспорта. Между тем, для подготовки целенаправленных решений в области регулирования транспортной деятельности совершенно необходима достоверная информация о потребностях в транспортных услугах и степени их удовлетворения.</w:t>
      </w:r>
    </w:p>
    <w:p w:rsidR="00EC6AAA" w:rsidRDefault="00412FB6">
      <w:pPr>
        <w:ind w:firstLine="720"/>
      </w:pPr>
      <w:r>
        <w:t>В получении данных о состоянии транспортного обслуживания на местах региональным отделениям РТИ будет принадлежать ведущая роль. При этом, помимо анализа официальной отчетности и статистики, тран</w:t>
      </w:r>
      <w:r>
        <w:softHyphen/>
        <w:t>спортный инспектор должен иметь представление о состоянии транспортного обслуживания на важнейших секторах транспортного рынка своего региона, составляя точную картину на основе своего общения с транспортниками, клиентурой, представителями властей и т.д.</w:t>
      </w:r>
    </w:p>
    <w:p w:rsidR="00EC6AAA" w:rsidRDefault="00412FB6">
      <w:pPr>
        <w:ind w:firstLine="720"/>
      </w:pPr>
      <w:r>
        <w:t>Новая система официальной отчетности транспортных предприятий, как и методика анализа соотношения спроса и предложения в различных секторах транспортного рынка, находятся еще в стадии разработки. Тем не менее, в практике работы отделений РТИ могут использоваться простей</w:t>
      </w:r>
      <w:r>
        <w:softHyphen/>
        <w:t>шие методические приемы для анализа состояния транспортного рынка.</w:t>
      </w:r>
    </w:p>
    <w:p w:rsidR="00EC6AAA" w:rsidRDefault="00412FB6">
      <w:pPr>
        <w:ind w:firstLine="720"/>
      </w:pPr>
      <w:r>
        <w:rPr>
          <w:noProof/>
        </w:rPr>
        <w:t>7.</w:t>
      </w:r>
      <w:r>
        <w:t xml:space="preserve"> Финансирование отдельных проектов в области транспорта, имеющих общегосударственное значение, а также оказание государственной помо</w:t>
      </w:r>
      <w:r>
        <w:softHyphen/>
        <w:t>щи различным предприятиям в обеспечении такого финансирования.</w:t>
      </w:r>
    </w:p>
    <w:p w:rsidR="00EC6AAA" w:rsidRDefault="00412FB6">
      <w:pPr>
        <w:ind w:firstLine="720"/>
      </w:pPr>
      <w:r>
        <w:t>Практика развитых стран показывает, что финансовые ресурсы, не</w:t>
      </w:r>
      <w:r>
        <w:softHyphen/>
        <w:t>обходимые для обустройства транспортных систем (дорог, терминалов, ав</w:t>
      </w:r>
      <w:r>
        <w:softHyphen/>
        <w:t>товокзалов и т.д.) не всегда оказываются доступными даже для крупных тран</w:t>
      </w:r>
      <w:r>
        <w:softHyphen/>
        <w:t>спортных предприятий. В России сегодня из-за резкого падения финансовых возможностей предприятий эта проблема стоит чрезвычайно остро.</w:t>
      </w:r>
    </w:p>
    <w:p w:rsidR="00EC6AAA" w:rsidRDefault="00412FB6">
      <w:pPr>
        <w:ind w:firstLine="720"/>
      </w:pPr>
      <w:r>
        <w:t>Разумеется, региональные отделения РТИ не обладают ресурсами для финансирования развития транспортных систем. Однако в тех ситуациях, когда при обсуждении местного бюджета решается вопрос о размерах и структуре ассигнований  на  развитие  регионального  транспорта (строительство автовокзала, улучшение дорог и мостов и т.д.), транспорт</w:t>
      </w:r>
      <w:r>
        <w:softHyphen/>
        <w:t>ной инспекции должна быть предоставлена возможность дать свое обосно</w:t>
      </w:r>
      <w:r>
        <w:softHyphen/>
        <w:t>вание по поводу того, какие объекты с учетом сложившейся транспортной ситуации должны финансироваться в первую очередь.</w:t>
      </w:r>
    </w:p>
    <w:p w:rsidR="00EC6AAA" w:rsidRDefault="00412FB6">
      <w:pPr>
        <w:ind w:firstLine="720"/>
      </w:pPr>
      <w:r>
        <w:rPr>
          <w:noProof/>
        </w:rPr>
        <w:t>8.</w:t>
      </w:r>
      <w:r>
        <w:t xml:space="preserve"> Покрытие текущих убытков транспортных предприятий, повыше</w:t>
      </w:r>
      <w:r>
        <w:softHyphen/>
        <w:t>ние рентабельности которых за счет самоокупаемости является по тем или иным соображениям невозможным (дотации транспортным предприятиям).</w:t>
      </w:r>
    </w:p>
    <w:p w:rsidR="00EC6AAA" w:rsidRDefault="00412FB6">
      <w:r>
        <w:tab/>
        <w:t>Чаше всего объектами дотации являются системы городского пасса</w:t>
      </w:r>
      <w:r>
        <w:softHyphen/>
        <w:t>жирского транспорта, рентабельность которого не может быть обеспечена при разумном уровне цен. В развитых странах соответствующая дотация предусматривается как на уровне государственного бюджета, так и на уровне местных бюджетов. Величина соответствующих ассигнований со</w:t>
      </w:r>
      <w:r>
        <w:softHyphen/>
        <w:t>гласовывается центральными и региональными властями.</w:t>
      </w:r>
    </w:p>
    <w:p w:rsidR="00EC6AAA" w:rsidRDefault="00412FB6">
      <w:pPr>
        <w:ind w:firstLine="720"/>
      </w:pPr>
      <w:r>
        <w:t>Роль отделения транспортной инспекции в данном случае та же, что и в решении вопросов о финансировании развития транспорта.</w:t>
      </w:r>
    </w:p>
    <w:p w:rsidR="00EC6AAA" w:rsidRDefault="00412FB6">
      <w:pPr>
        <w:ind w:firstLine="720"/>
      </w:pPr>
      <w:r>
        <w:rPr>
          <w:noProof/>
        </w:rPr>
        <w:t>9.</w:t>
      </w:r>
      <w:r>
        <w:t xml:space="preserve"> Разработка и контроль выполнения экологических стандартов. Данная функция государственного регулирования приобрела особую акту</w:t>
      </w:r>
      <w:r>
        <w:softHyphen/>
        <w:t>альность в последние годы, когда общепризнанной стала значительная роль транспорта в загрязнении окружающей среды (считается, что на его долю приходится более трети всех загрязнений).</w:t>
      </w:r>
    </w:p>
    <w:p w:rsidR="00EC6AAA" w:rsidRDefault="00412FB6">
      <w:pPr>
        <w:ind w:firstLine="720"/>
      </w:pPr>
      <w:r>
        <w:t>Задача региональных отделений РТИ при осуществлении данной функции заключается в контроле за экологическим состоянием транспорт</w:t>
      </w:r>
      <w:r>
        <w:softHyphen/>
        <w:t>ных предприятий.</w:t>
      </w:r>
    </w:p>
    <w:p w:rsidR="00EC6AAA" w:rsidRDefault="00412FB6">
      <w:pPr>
        <w:ind w:firstLine="720"/>
      </w:pPr>
      <w:r>
        <w:rPr>
          <w:noProof/>
        </w:rPr>
        <w:t>10.</w:t>
      </w:r>
      <w:r>
        <w:t xml:space="preserve"> Разработка и контроль выполнения норм безопасности труда на транспорте и технических стандартов безопасности.</w:t>
      </w:r>
    </w:p>
    <w:p w:rsidR="00EC6AAA" w:rsidRDefault="00412FB6">
      <w:pPr>
        <w:ind w:firstLine="720"/>
      </w:pPr>
      <w:r>
        <w:t>Участие региональных отделений РТИ при реализации данной функ</w:t>
      </w:r>
      <w:r>
        <w:softHyphen/>
        <w:t>ции заключается в организации совместно с органами ГАИ системы кон</w:t>
      </w:r>
      <w:r>
        <w:softHyphen/>
        <w:t>троля за соблюдением установленных норм и стандартов.</w:t>
      </w:r>
    </w:p>
    <w:p w:rsidR="00EC6AAA" w:rsidRDefault="00412FB6">
      <w:pPr>
        <w:ind w:firstLine="720"/>
      </w:pPr>
      <w:r>
        <w:rPr>
          <w:noProof/>
        </w:rPr>
        <w:t>11.</w:t>
      </w:r>
      <w:r>
        <w:t xml:space="preserve"> Разработка и применение административно-экономических мер по экстренной концентрации транспортных ресурсов в чрезвычайных ситуа</w:t>
      </w:r>
      <w:r>
        <w:softHyphen/>
        <w:t>циях. Государство должно иметь "механизмы" для оперативного привлече</w:t>
      </w:r>
      <w:r>
        <w:softHyphen/>
        <w:t>ния провозных возможностей различных видов транспорта для ликвидации последствий катастроф, стихийных бедствий, обеспечения убор</w:t>
      </w:r>
      <w:r>
        <w:softHyphen/>
        <w:t>ки урожая, завоза грузов на Север, а также для проведения подготовитель</w:t>
      </w:r>
      <w:r>
        <w:softHyphen/>
        <w:t>ных мероприятий в "особом периоде".</w:t>
      </w:r>
    </w:p>
    <w:p w:rsidR="00EC6AAA" w:rsidRDefault="00412FB6">
      <w:pPr>
        <w:ind w:firstLine="720"/>
      </w:pPr>
      <w:r>
        <w:t>В период административно-командного управления транспортом проблема привлечения транспорта в экстренных ситуациях решалась адми</w:t>
      </w:r>
      <w:r>
        <w:softHyphen/>
        <w:t>нистративными предписаниями транспортным предприятиям. В настоящее время еще предстоит выбрать механизмы нового типа, сочетающие адми</w:t>
      </w:r>
      <w:r>
        <w:softHyphen/>
        <w:t>нистративно-правовые рычаги со средствами экономического стимулиро</w:t>
      </w:r>
      <w:r>
        <w:softHyphen/>
        <w:t>вания и полной компенсацией дополнительных издержек транспорта. Ре-тональные транспортные инспекции, взаимодействуя с местными властя</w:t>
      </w:r>
      <w:r>
        <w:softHyphen/>
        <w:t>ми, должны помогать в поиске и отработке таких механизмов с учетом конкретных особенностей транспортной системы своего региона.</w:t>
      </w:r>
    </w:p>
    <w:p w:rsidR="00EC6AAA" w:rsidRDefault="00412FB6">
      <w:pPr>
        <w:ind w:firstLine="720"/>
      </w:pPr>
      <w:r>
        <w:t>Для реализации возложенных на РТИ функций предполагается, что отделения транспортной инспекции предоставляют:</w:t>
      </w:r>
    </w:p>
    <w:p w:rsidR="00EC6AAA" w:rsidRDefault="00412FB6">
      <w:pPr>
        <w:pStyle w:val="FR1"/>
        <w:spacing w:line="240" w:lineRule="auto"/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/>
          <w:sz w:val="24"/>
        </w:rPr>
        <w:t>Автотранспортным предприятиям:</w:t>
      </w:r>
    </w:p>
    <w:p w:rsidR="00EC6AAA" w:rsidRDefault="00412FB6">
      <w:pPr>
        <w:numPr>
          <w:ilvl w:val="0"/>
          <w:numId w:val="3"/>
        </w:numPr>
        <w:spacing w:before="20"/>
      </w:pPr>
      <w:r>
        <w:t>защиту от появления конкурентов, не имеющих лицензий;</w:t>
      </w:r>
    </w:p>
    <w:p w:rsidR="00EC6AAA" w:rsidRDefault="00412FB6">
      <w:pPr>
        <w:numPr>
          <w:ilvl w:val="0"/>
          <w:numId w:val="3"/>
        </w:numPr>
        <w:spacing w:before="20"/>
      </w:pPr>
      <w:r>
        <w:t>защиту от недобросовестной конкуренции, т.е. пресечение попыток конкурентов получить преимущество на рынке за счет нарушения установленных правил обслуживания;</w:t>
      </w:r>
    </w:p>
    <w:p w:rsidR="00EC6AAA" w:rsidRDefault="00412FB6">
      <w:pPr>
        <w:numPr>
          <w:ilvl w:val="0"/>
          <w:numId w:val="3"/>
        </w:numPr>
        <w:spacing w:before="20"/>
      </w:pPr>
      <w:r>
        <w:t>рассмотрение в качестве арбитражной инстанции конфликтных си</w:t>
      </w:r>
      <w:r>
        <w:softHyphen/>
        <w:t>туаций, возникающих во взаимоотношениях между транспортни</w:t>
      </w:r>
      <w:r>
        <w:softHyphen/>
        <w:t>ками и клиентурой, а также между различными транспортными предприятиями;</w:t>
      </w:r>
    </w:p>
    <w:p w:rsidR="00EC6AAA" w:rsidRDefault="00412FB6">
      <w:pPr>
        <w:numPr>
          <w:ilvl w:val="0"/>
          <w:numId w:val="3"/>
        </w:numPr>
        <w:spacing w:before="20"/>
      </w:pPr>
      <w:r>
        <w:t>информацию транспортным предприятиям о наличии групп клиен</w:t>
      </w:r>
      <w:r>
        <w:softHyphen/>
        <w:t>туры или секторов рынка, где могли бы быть реализованы избы</w:t>
      </w:r>
      <w:r>
        <w:softHyphen/>
        <w:t>точные провозные возможности данного предприятия;</w:t>
      </w:r>
    </w:p>
    <w:p w:rsidR="00EC6AAA" w:rsidRDefault="00412FB6">
      <w:pPr>
        <w:numPr>
          <w:ilvl w:val="0"/>
          <w:numId w:val="3"/>
        </w:numPr>
        <w:spacing w:before="20"/>
      </w:pPr>
      <w:r>
        <w:t>возможность получения официального разрешения на применение повышенных тарифов в тех случаях, когда это объективно соответ</w:t>
      </w:r>
      <w:r>
        <w:softHyphen/>
        <w:t>ствует условиям выполнения перевозок и предусмотрено дей</w:t>
      </w:r>
      <w:r>
        <w:softHyphen/>
        <w:t>ствующими правилами;</w:t>
      </w:r>
    </w:p>
    <w:p w:rsidR="00EC6AAA" w:rsidRDefault="00412FB6">
      <w:pPr>
        <w:numPr>
          <w:ilvl w:val="0"/>
          <w:numId w:val="3"/>
        </w:numPr>
        <w:spacing w:before="20"/>
      </w:pPr>
      <w:r>
        <w:t>обоснование, подготовку и проведение (совместно с органами влас</w:t>
      </w:r>
      <w:r>
        <w:softHyphen/>
        <w:t>ти и вышестоящими органами управления транспортом) мер по экономической, материально-технической и социальной поддержке транспортных предприятий, выполняющих важные социально-экономические функции в данном регионе.</w:t>
      </w:r>
    </w:p>
    <w:p w:rsidR="00EC6AAA" w:rsidRDefault="00412FB6">
      <w:pPr>
        <w:spacing w:before="20"/>
        <w:ind w:left="720"/>
      </w:pPr>
      <w:r>
        <w:rPr>
          <w:i/>
        </w:rPr>
        <w:t>Клиентам А ТП:</w:t>
      </w:r>
    </w:p>
    <w:p w:rsidR="00EC6AAA" w:rsidRDefault="00412FB6">
      <w:pPr>
        <w:numPr>
          <w:ilvl w:val="0"/>
          <w:numId w:val="3"/>
        </w:numPr>
      </w:pPr>
      <w:r>
        <w:t>гарантии достаточной квалификации транспортников;</w:t>
      </w:r>
    </w:p>
    <w:p w:rsidR="00EC6AAA" w:rsidRDefault="00412FB6">
      <w:pPr>
        <w:numPr>
          <w:ilvl w:val="0"/>
          <w:numId w:val="3"/>
        </w:numPr>
      </w:pPr>
      <w:r>
        <w:t>обеспечение (совместно с другими органами технического и адми</w:t>
      </w:r>
      <w:r>
        <w:softHyphen/>
        <w:t>нистративного контроля) безопасности и экологической чистоты транспортного процесса;</w:t>
      </w:r>
    </w:p>
    <w:p w:rsidR="00EC6AAA" w:rsidRDefault="00412FB6">
      <w:pPr>
        <w:numPr>
          <w:ilvl w:val="0"/>
          <w:numId w:val="3"/>
        </w:numPr>
      </w:pPr>
      <w:r>
        <w:t>подготовку и реализацию (совместно с региональными органами власти) мер для привлечения транспортных предприятий в те сек</w:t>
      </w:r>
      <w:r>
        <w:softHyphen/>
        <w:t>тора рынка, где транспортное обслуживание недостаточно;</w:t>
      </w:r>
    </w:p>
    <w:p w:rsidR="00EC6AAA" w:rsidRDefault="00412FB6">
      <w:pPr>
        <w:numPr>
          <w:ilvl w:val="0"/>
          <w:numId w:val="3"/>
        </w:numPr>
      </w:pPr>
      <w:r>
        <w:t>контроль тарифной дисциплины. Запрет применения предприятия</w:t>
      </w:r>
      <w:r>
        <w:softHyphen/>
        <w:t>ми неоправданно высоких тарифов или использования прейскуран</w:t>
      </w:r>
      <w:r>
        <w:softHyphen/>
        <w:t>тов, не разрешенных для данного транспорта или региона;</w:t>
      </w:r>
    </w:p>
    <w:p w:rsidR="00EC6AAA" w:rsidRDefault="00412FB6">
      <w:pPr>
        <w:numPr>
          <w:ilvl w:val="0"/>
          <w:numId w:val="3"/>
        </w:numPr>
      </w:pPr>
      <w:r>
        <w:t>применение в отношении транспортников санкций за отказ в об</w:t>
      </w:r>
      <w:r>
        <w:softHyphen/>
        <w:t>служивании невыгодных клиентов или за другие нарушения правил обслуживания, установленных для данного транспортного пред</w:t>
      </w:r>
      <w:r>
        <w:softHyphen/>
        <w:t>приятия;</w:t>
      </w:r>
    </w:p>
    <w:p w:rsidR="00EC6AAA" w:rsidRDefault="00412FB6">
      <w:pPr>
        <w:numPr>
          <w:ilvl w:val="0"/>
          <w:numId w:val="3"/>
        </w:numPr>
      </w:pPr>
      <w:r>
        <w:t>выполнение "квазиарбитражиых" функций, то есть рассмотрение в качестве арбитражной инстанции конфликтных ситуаций, возни</w:t>
      </w:r>
      <w:r>
        <w:softHyphen/>
        <w:t>кающих между клиентурой и транспортными предприятиями.</w:t>
      </w:r>
    </w:p>
    <w:p w:rsidR="00EC6AAA" w:rsidRDefault="00412FB6">
      <w:pPr>
        <w:ind w:firstLine="720"/>
      </w:pPr>
      <w:r>
        <w:rPr>
          <w:i/>
        </w:rPr>
        <w:t>Местным органам власти:</w:t>
      </w:r>
    </w:p>
    <w:p w:rsidR="00EC6AAA" w:rsidRDefault="00412FB6">
      <w:pPr>
        <w:numPr>
          <w:ilvl w:val="0"/>
          <w:numId w:val="3"/>
        </w:numPr>
      </w:pPr>
      <w:r>
        <w:t>оперативные сведения о решениях Министерства транспорта Рос</w:t>
      </w:r>
      <w:r>
        <w:softHyphen/>
        <w:t>сийской Федерации, касающихся формирования транспортной по</w:t>
      </w:r>
      <w:r>
        <w:softHyphen/>
        <w:t>литики на местах;</w:t>
      </w:r>
    </w:p>
    <w:p w:rsidR="00EC6AAA" w:rsidRDefault="00412FB6">
      <w:pPr>
        <w:numPr>
          <w:ilvl w:val="0"/>
          <w:numId w:val="3"/>
        </w:numPr>
      </w:pPr>
      <w:r>
        <w:t>объективную информацию о состоянии транспортного обслужива</w:t>
      </w:r>
      <w:r>
        <w:softHyphen/>
        <w:t>ния на территории региона и в отдельных секторах транспортного рынка;</w:t>
      </w:r>
    </w:p>
    <w:p w:rsidR="00EC6AAA" w:rsidRDefault="00412FB6">
      <w:pPr>
        <w:numPr>
          <w:ilvl w:val="0"/>
          <w:numId w:val="3"/>
        </w:numPr>
      </w:pPr>
      <w:r>
        <w:t>конкретные предложения по изменению условий работы транспорт</w:t>
      </w:r>
      <w:r>
        <w:softHyphen/>
        <w:t>ных предприятий и рациональному использованию местного бюд</w:t>
      </w:r>
      <w:r>
        <w:softHyphen/>
        <w:t>жета для улучшения транспортного обслуживания;</w:t>
      </w:r>
    </w:p>
    <w:p w:rsidR="00EC6AAA" w:rsidRDefault="00412FB6">
      <w:pPr>
        <w:numPr>
          <w:ilvl w:val="0"/>
          <w:numId w:val="3"/>
        </w:numPr>
      </w:pPr>
      <w:r>
        <w:t>подготовку и совместное обоснование ходатайств в федеральные органы власти о материально-техническом обеспечении решения острых проблем транспортного обслуживания региона;</w:t>
      </w:r>
    </w:p>
    <w:p w:rsidR="00EC6AAA" w:rsidRDefault="00412FB6">
      <w:pPr>
        <w:numPr>
          <w:ilvl w:val="0"/>
          <w:numId w:val="3"/>
        </w:numPr>
      </w:pPr>
      <w:r>
        <w:t>прямое управление работой транспортных предприятий (за счет применения дополнительных лицензионных требований) в целях обеспечения обслуживания "невыгодных" для транспортников сек</w:t>
      </w:r>
      <w:r>
        <w:softHyphen/>
        <w:t>торов рынка и ликвидации последствий чрезвычайных ситуаций;</w:t>
      </w:r>
    </w:p>
    <w:p w:rsidR="00EC6AAA" w:rsidRDefault="00412FB6">
      <w:pPr>
        <w:numPr>
          <w:ilvl w:val="0"/>
          <w:numId w:val="3"/>
        </w:numPr>
      </w:pPr>
      <w:r>
        <w:t>контроль состояния экологической чистоты и безопасности тран</w:t>
      </w:r>
      <w:r>
        <w:softHyphen/>
        <w:t>спортной системы региона.</w:t>
      </w:r>
    </w:p>
    <w:p w:rsidR="00EC6AAA" w:rsidRDefault="00412FB6">
      <w:pPr>
        <w:pStyle w:val="a4"/>
      </w:pPr>
      <w:r>
        <w:rPr>
          <w:i/>
        </w:rPr>
        <w:t>Министерству транспорта Российской Федерации:</w:t>
      </w:r>
    </w:p>
    <w:p w:rsidR="00EC6AAA" w:rsidRDefault="00412FB6">
      <w:pPr>
        <w:numPr>
          <w:ilvl w:val="0"/>
          <w:numId w:val="3"/>
        </w:numPr>
      </w:pPr>
      <w:r>
        <w:t>достоверную общую информацию о состоянии транспортного об</w:t>
      </w:r>
      <w:r>
        <w:softHyphen/>
        <w:t>служивания в регионах;</w:t>
      </w:r>
    </w:p>
    <w:p w:rsidR="00EC6AAA" w:rsidRDefault="00412FB6">
      <w:pPr>
        <w:numPr>
          <w:ilvl w:val="0"/>
          <w:numId w:val="3"/>
        </w:numPr>
      </w:pPr>
      <w:r>
        <w:t>возможность непосредственного проведения транспортной полити</w:t>
      </w:r>
      <w:r>
        <w:softHyphen/>
        <w:t>ки в регионах республики, а также контроля и анализа эффектив</w:t>
      </w:r>
      <w:r>
        <w:softHyphen/>
        <w:t>ности предпринимаемых мер в области регулирования работы транспорта;</w:t>
      </w:r>
    </w:p>
    <w:p w:rsidR="00EC6AAA" w:rsidRDefault="00412FB6">
      <w:pPr>
        <w:numPr>
          <w:ilvl w:val="0"/>
          <w:numId w:val="3"/>
        </w:numPr>
      </w:pPr>
      <w:r>
        <w:t>получение опережающей информации о неблагополучии в отдель</w:t>
      </w:r>
      <w:r>
        <w:softHyphen/>
        <w:t>ных секторах рынка и необходимости принятия конкретных мер;</w:t>
      </w:r>
    </w:p>
    <w:p w:rsidR="00EC6AAA" w:rsidRDefault="00412FB6">
      <w:pPr>
        <w:numPr>
          <w:ilvl w:val="0"/>
          <w:numId w:val="3"/>
        </w:numPr>
      </w:pPr>
      <w:r>
        <w:t>сведения о практическом опыте транспортного регулирования на местах и о наиболее эффективных методах, применяемых, найден</w:t>
      </w:r>
      <w:r>
        <w:softHyphen/>
        <w:t>ных в отдельных регионах</w:t>
      </w:r>
      <w:r>
        <w:rPr>
          <w:noProof/>
        </w:rPr>
        <w:t xml:space="preserve"> -</w:t>
      </w:r>
      <w:r>
        <w:t xml:space="preserve"> конкретные предложения по совершен</w:t>
      </w:r>
      <w:r>
        <w:softHyphen/>
        <w:t>ствованию действующего лицензирования предприятий, тарифной системы, разделения транспортного рынка на сектора;</w:t>
      </w:r>
    </w:p>
    <w:p w:rsidR="00EC6AAA" w:rsidRDefault="00412FB6">
      <w:pPr>
        <w:numPr>
          <w:ilvl w:val="0"/>
          <w:numId w:val="3"/>
        </w:numPr>
      </w:pPr>
      <w:r>
        <w:t>информацию об актуальности и "работоспособности" действующих законодательных и нормативно-правовых актов в области тран</w:t>
      </w:r>
      <w:r>
        <w:softHyphen/>
        <w:t xml:space="preserve">спорта и предложения по их совершенствованию. </w:t>
      </w:r>
    </w:p>
    <w:p w:rsidR="00EC6AAA" w:rsidRDefault="00412FB6">
      <w:pPr>
        <w:ind w:firstLine="720"/>
      </w:pPr>
      <w:r>
        <w:t>Необходим определенный период становления, накопления опыта, а также подкрепления всех перечисленных функций РТИ соответствующими административными и правовыми актами, что происходит в настоящее время.</w:t>
      </w: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EC6AAA">
      <w:pPr>
        <w:pStyle w:val="FR1"/>
        <w:spacing w:line="240" w:lineRule="auto"/>
        <w:ind w:left="0"/>
        <w:jc w:val="both"/>
        <w:rPr>
          <w:rFonts w:ascii="Times New Roman" w:hAnsi="Times New Roman"/>
          <w:noProof/>
          <w:sz w:val="24"/>
        </w:rPr>
      </w:pPr>
    </w:p>
    <w:p w:rsidR="00EC6AAA" w:rsidRDefault="00412FB6">
      <w:pPr>
        <w:pStyle w:val="2"/>
      </w:pPr>
      <w:r>
        <w:t>ФОРМИРОВАНИЕ ИНФОРМАЦИОННОЙ БАЗЫ ДАННЫХ ДЛЯ РЕГУЛИРОВАНИЯ ТРАНСПОРТНОЙ ДЕЯТЕЛЬНОСТИ</w:t>
      </w:r>
    </w:p>
    <w:p w:rsidR="00EC6AAA" w:rsidRDefault="00EC6AAA">
      <w:pPr>
        <w:ind w:firstLine="720"/>
      </w:pPr>
    </w:p>
    <w:p w:rsidR="00EC6AAA" w:rsidRDefault="00412FB6">
      <w:pPr>
        <w:ind w:firstLine="720"/>
      </w:pPr>
      <w:r>
        <w:t>Информация, необходимая для принятия обоснованных решений по регулированию рынка транспортных услуг, зависит от многих факторов, в том числе от применяемых методов решения задач и масштабов регули</w:t>
      </w:r>
      <w:r>
        <w:softHyphen/>
        <w:t>рующих воздействий. В свою очередь, методы решения задач по регулиро</w:t>
      </w:r>
      <w:r>
        <w:softHyphen/>
        <w:t>ванию рынка транспортных услуг зависят от существующего технического обеспечения (ЭВМ) и возможностей программного обеспечения. Однако наиболее сложными задачами при этом являются разработка методов получения и сбор необходимой информации.</w:t>
      </w:r>
    </w:p>
    <w:p w:rsidR="00EC6AAA" w:rsidRDefault="00412FB6">
      <w:pPr>
        <w:ind w:firstLine="720"/>
      </w:pPr>
      <w:r>
        <w:t>Источниками информационного обеспечения решения задач анализа, прогноза и регулирования рынка транспортных услуг являются:</w:t>
      </w:r>
    </w:p>
    <w:p w:rsidR="00EC6AAA" w:rsidRDefault="00412FB6">
      <w:pPr>
        <w:ind w:firstLine="720"/>
      </w:pPr>
      <w:r>
        <w:rPr>
          <w:noProof/>
        </w:rPr>
        <w:t>1.</w:t>
      </w:r>
      <w:r>
        <w:t xml:space="preserve"> Данные, представляемые владельцами транспортных средств при лицензировании;</w:t>
      </w:r>
    </w:p>
    <w:p w:rsidR="00EC6AAA" w:rsidRDefault="00412FB6">
      <w:pPr>
        <w:ind w:firstLine="720"/>
      </w:pPr>
      <w:r>
        <w:rPr>
          <w:noProof/>
        </w:rPr>
        <w:t>2.</w:t>
      </w:r>
      <w:r>
        <w:t xml:space="preserve"> Данные статистических органов;</w:t>
      </w:r>
    </w:p>
    <w:p w:rsidR="00EC6AAA" w:rsidRDefault="00412FB6">
      <w:pPr>
        <w:ind w:firstLine="720"/>
      </w:pPr>
      <w:r>
        <w:rPr>
          <w:noProof/>
        </w:rPr>
        <w:t>3.</w:t>
      </w:r>
      <w:r>
        <w:t xml:space="preserve"> Данные специальных обследований, проводимых транспортной инспекцией, налоговыми органами и т.п.;</w:t>
      </w:r>
    </w:p>
    <w:p w:rsidR="00EC6AAA" w:rsidRDefault="00412FB6">
      <w:pPr>
        <w:ind w:firstLine="720"/>
      </w:pPr>
      <w:r>
        <w:rPr>
          <w:noProof/>
        </w:rPr>
        <w:t>4.</w:t>
      </w:r>
      <w:r>
        <w:t xml:space="preserve"> Данные других организаций;</w:t>
      </w:r>
    </w:p>
    <w:p w:rsidR="00EC6AAA" w:rsidRDefault="00412FB6">
      <w:pPr>
        <w:ind w:firstLine="720"/>
      </w:pPr>
      <w:r>
        <w:rPr>
          <w:noProof/>
        </w:rPr>
        <w:t>5.</w:t>
      </w:r>
      <w:r>
        <w:t xml:space="preserve"> При необходимости транспортная инспекция может расширить (или откорректировать) перечень данных, представляемых владельцами транспортных средств.</w:t>
      </w:r>
    </w:p>
    <w:p w:rsidR="00EC6AAA" w:rsidRDefault="00412FB6">
      <w:pPr>
        <w:ind w:firstLine="720"/>
      </w:pPr>
      <w:r>
        <w:t>Первичная информация, поступающая в РТИ от лицензиатов, пред</w:t>
      </w:r>
      <w:r>
        <w:softHyphen/>
        <w:t>ставляет собой список подвижного состава, подлежащего лицензированию. В данном списке указываются:</w:t>
      </w:r>
    </w:p>
    <w:p w:rsidR="00EC6AAA" w:rsidRDefault="00412FB6">
      <w:pPr>
        <w:ind w:firstLine="720"/>
      </w:pPr>
      <w:r>
        <w:rPr>
          <w:noProof/>
        </w:rPr>
        <w:t>1.</w:t>
      </w:r>
      <w:r>
        <w:t xml:space="preserve"> Полное наименование предприятия;</w:t>
      </w:r>
    </w:p>
    <w:p w:rsidR="00EC6AAA" w:rsidRDefault="00412FB6">
      <w:pPr>
        <w:ind w:firstLine="720"/>
      </w:pPr>
      <w:r>
        <w:rPr>
          <w:noProof/>
        </w:rPr>
        <w:t>2.</w:t>
      </w:r>
      <w:r>
        <w:t xml:space="preserve"> Количество транспортных средств и их государственные номера;</w:t>
      </w:r>
    </w:p>
    <w:p w:rsidR="00EC6AAA" w:rsidRDefault="00412FB6">
      <w:pPr>
        <w:ind w:firstLine="720"/>
      </w:pPr>
      <w:r>
        <w:rPr>
          <w:noProof/>
        </w:rPr>
        <w:t>3.</w:t>
      </w:r>
      <w:r>
        <w:t xml:space="preserve"> Модели (марки) автомобилей;</w:t>
      </w:r>
    </w:p>
    <w:p w:rsidR="00EC6AAA" w:rsidRDefault="00412FB6">
      <w:pPr>
        <w:ind w:firstLine="720"/>
      </w:pPr>
      <w:r>
        <w:rPr>
          <w:noProof/>
        </w:rPr>
        <w:t>4.</w:t>
      </w:r>
      <w:r>
        <w:t xml:space="preserve"> Тип кузова;</w:t>
      </w:r>
    </w:p>
    <w:p w:rsidR="00EC6AAA" w:rsidRDefault="00412FB6">
      <w:pPr>
        <w:spacing w:before="20"/>
        <w:ind w:firstLine="720"/>
      </w:pPr>
      <w:r>
        <w:rPr>
          <w:noProof/>
        </w:rPr>
        <w:t>5.</w:t>
      </w:r>
      <w:r>
        <w:t xml:space="preserve"> Грузоподъемность (вместимость);</w:t>
      </w:r>
    </w:p>
    <w:p w:rsidR="00EC6AAA" w:rsidRDefault="00412FB6">
      <w:pPr>
        <w:ind w:firstLine="720"/>
      </w:pPr>
      <w:r>
        <w:rPr>
          <w:noProof/>
        </w:rPr>
        <w:t>6.</w:t>
      </w:r>
      <w:r>
        <w:t xml:space="preserve"> Год выпуска;</w:t>
      </w:r>
    </w:p>
    <w:p w:rsidR="00EC6AAA" w:rsidRDefault="00412FB6">
      <w:pPr>
        <w:spacing w:before="20"/>
        <w:ind w:firstLine="720"/>
      </w:pPr>
      <w:r>
        <w:rPr>
          <w:noProof/>
        </w:rPr>
        <w:t>7.</w:t>
      </w:r>
      <w:r>
        <w:t xml:space="preserve"> Требуемая зона деятельности.</w:t>
      </w:r>
    </w:p>
    <w:p w:rsidR="00EC6AAA" w:rsidRDefault="00412FB6">
      <w:pPr>
        <w:ind w:firstLine="720"/>
      </w:pPr>
      <w:r>
        <w:t>Вторичная информация образуется в процессе лицензирования (дат выдачи лицензии и срок ее действия), а также при составлении статистической отчетности (форма</w:t>
      </w:r>
      <w:r>
        <w:rPr>
          <w:noProof/>
        </w:rPr>
        <w:t xml:space="preserve"> №</w:t>
      </w:r>
      <w:r>
        <w:t xml:space="preserve"> 7-тр и форма</w:t>
      </w:r>
      <w:r>
        <w:rPr>
          <w:noProof/>
        </w:rPr>
        <w:t xml:space="preserve"> №</w:t>
      </w:r>
      <w:r>
        <w:t xml:space="preserve"> 8-авто) и внутренней отчет</w:t>
      </w:r>
      <w:r>
        <w:softHyphen/>
        <w:t>ности подразделений транспортной инспекции.</w:t>
      </w:r>
    </w:p>
    <w:p w:rsidR="00EC6AAA" w:rsidRDefault="00412FB6">
      <w:pPr>
        <w:spacing w:after="160"/>
        <w:ind w:firstLine="720"/>
      </w:pPr>
      <w:r>
        <w:t>В качестве вторичной информации могут служить также данные, по</w:t>
      </w:r>
      <w:r>
        <w:softHyphen/>
        <w:t>ступающие в процессе контроля соблюдения условий лицензирования.</w:t>
      </w:r>
    </w:p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412FB6">
      <w:pPr>
        <w:pStyle w:val="2"/>
      </w:pPr>
      <w:r>
        <w:t>ПОРЯДОК ФОРМИРОВАНИЯ И СТРУКТУРА ИНФОРМАЦИОННОЙ БАЗЫ ПРОЦЕССА РЕГУЛИРОВАНИЯ РЫНКА ТРАНСПОРТНЫХ УСЛУГ</w:t>
      </w:r>
    </w:p>
    <w:p w:rsidR="00EC6AAA" w:rsidRDefault="00EC6AAA">
      <w:pPr>
        <w:ind w:firstLine="720"/>
      </w:pPr>
    </w:p>
    <w:p w:rsidR="00EC6AAA" w:rsidRDefault="00412FB6">
      <w:pPr>
        <w:ind w:firstLine="720"/>
      </w:pPr>
      <w:r>
        <w:t>Целью регулирования транспортных услуг является повышение эф</w:t>
      </w:r>
      <w:r>
        <w:softHyphen/>
        <w:t>фективности функционирования транспортно-дорожного комплекса ре</w:t>
      </w:r>
      <w:r>
        <w:softHyphen/>
        <w:t>гиона (страны), защита прав потребителей транспортной продукции и под</w:t>
      </w:r>
      <w:r>
        <w:softHyphen/>
        <w:t>держка социально значимой клиентуры.</w:t>
      </w:r>
    </w:p>
    <w:p w:rsidR="00EC6AAA" w:rsidRDefault="00412FB6">
      <w:pPr>
        <w:ind w:firstLine="720"/>
      </w:pPr>
      <w:r>
        <w:t>Процесс регулирования рынка транспортных услуг включает в себя ряд этапов, основными из которых являются:</w:t>
      </w:r>
    </w:p>
    <w:p w:rsidR="00EC6AAA" w:rsidRDefault="00412FB6">
      <w:pPr>
        <w:spacing w:before="20"/>
        <w:ind w:firstLine="720"/>
      </w:pPr>
      <w:r>
        <w:rPr>
          <w:noProof/>
        </w:rPr>
        <w:t>1.</w:t>
      </w:r>
      <w:r>
        <w:t xml:space="preserve"> Анализ рынка транспортных услуг;</w:t>
      </w:r>
    </w:p>
    <w:p w:rsidR="00EC6AAA" w:rsidRDefault="00412FB6">
      <w:pPr>
        <w:ind w:firstLine="720"/>
      </w:pPr>
      <w:r>
        <w:rPr>
          <w:noProof/>
        </w:rPr>
        <w:t>2.</w:t>
      </w:r>
      <w:r>
        <w:t xml:space="preserve"> Прогноз (моделирование) развития рынка транспортных услуг;</w:t>
      </w:r>
    </w:p>
    <w:p w:rsidR="00EC6AAA" w:rsidRDefault="00412FB6">
      <w:pPr>
        <w:ind w:firstLine="720"/>
      </w:pPr>
      <w:r>
        <w:rPr>
          <w:noProof/>
        </w:rPr>
        <w:t>3.</w:t>
      </w:r>
      <w:r>
        <w:t xml:space="preserve"> Выбор формы регулирующего воздействия;</w:t>
      </w:r>
    </w:p>
    <w:p w:rsidR="00EC6AAA" w:rsidRDefault="00412FB6">
      <w:pPr>
        <w:ind w:firstLine="720"/>
      </w:pPr>
      <w:r>
        <w:rPr>
          <w:noProof/>
        </w:rPr>
        <w:t>4.</w:t>
      </w:r>
      <w:r>
        <w:t xml:space="preserve"> Контроль за исполнением регулирующих воздействий;</w:t>
      </w:r>
    </w:p>
    <w:p w:rsidR="00EC6AAA" w:rsidRDefault="00412FB6">
      <w:pPr>
        <w:ind w:firstLine="720"/>
      </w:pPr>
      <w:r>
        <w:rPr>
          <w:noProof/>
        </w:rPr>
        <w:t>5.</w:t>
      </w:r>
      <w:r>
        <w:t xml:space="preserve"> Анализ последствий и внесение изменений в систему регулирования рынка транспортных услуг.</w:t>
      </w:r>
    </w:p>
    <w:p w:rsidR="00EC6AAA" w:rsidRDefault="00412FB6">
      <w:pPr>
        <w:ind w:firstLine="720"/>
      </w:pPr>
      <w:r>
        <w:t>Информационно все эти этапы регулирования рынка транспортных услуг взаимосвязаны: информация о структуре рынка, соотношении спроса и предложения служит исходной для прогноза развития рынка и моделиро</w:t>
      </w:r>
      <w:r>
        <w:softHyphen/>
        <w:t>вания ситуации на нем в дальнейшем. В свою очередь эти данные служат источником информации при выборе форм регулирующего воздействия и оценки ожидаемых последствий. Количественные и качественные характе</w:t>
      </w:r>
      <w:r>
        <w:softHyphen/>
        <w:t>ристики принятых методов регулирования служат источником информации при контроле за их исполнением. Анализ последствий регулирования основы</w:t>
      </w:r>
      <w:r>
        <w:softHyphen/>
        <w:t>вается на сопоставлении информации о текущем состоянии рынка и отдель</w:t>
      </w:r>
      <w:r>
        <w:softHyphen/>
        <w:t>ных его сегментов и проведенной ранее прогнозной оценки последствий.</w:t>
      </w:r>
    </w:p>
    <w:p w:rsidR="00EC6AAA" w:rsidRDefault="00412FB6">
      <w:pPr>
        <w:ind w:firstLine="720"/>
      </w:pPr>
      <w:r>
        <w:t>Следующий вывод, который может быть сделан, состоит в том, что информация на каждом последующем этапе по отношению к предыдущему используется не в полном объеме (частично) и в переработанном виде.</w:t>
      </w:r>
    </w:p>
    <w:p w:rsidR="00EC6AAA" w:rsidRDefault="00412FB6">
      <w:pPr>
        <w:ind w:firstLine="720"/>
      </w:pPr>
      <w:r>
        <w:t>Кроме того, следует отметить, что на каждом последующем этапе ра</w:t>
      </w:r>
      <w:r>
        <w:softHyphen/>
        <w:t>боты используются данные не только предыдущего этапа, но и дополни</w:t>
      </w:r>
      <w:r>
        <w:softHyphen/>
        <w:t>тельная, не связанная с ним информация.</w:t>
      </w:r>
    </w:p>
    <w:p w:rsidR="00EC6AAA" w:rsidRDefault="00412FB6">
      <w:pPr>
        <w:ind w:firstLine="720"/>
      </w:pPr>
      <w:r>
        <w:t>Учитывая изложенное, можно сделать два важных вывода, ка</w:t>
      </w:r>
      <w:r>
        <w:softHyphen/>
        <w:t>сающихся:</w:t>
      </w:r>
    </w:p>
    <w:p w:rsidR="00EC6AAA" w:rsidRDefault="00412FB6">
      <w:pPr>
        <w:numPr>
          <w:ilvl w:val="0"/>
          <w:numId w:val="3"/>
        </w:numPr>
      </w:pPr>
      <w:r>
        <w:t>во-первых, формирования информационного обеспечения процесса регулирования рынка транспортных услуг;</w:t>
      </w:r>
    </w:p>
    <w:p w:rsidR="00EC6AAA" w:rsidRDefault="00412FB6">
      <w:pPr>
        <w:numPr>
          <w:ilvl w:val="0"/>
          <w:numId w:val="3"/>
        </w:numPr>
      </w:pPr>
      <w:r>
        <w:t>во-вторых, структуры информационной базы данных (ИБД) регу</w:t>
      </w:r>
      <w:r>
        <w:softHyphen/>
        <w:t>лирования рынка транспортных услуг.</w:t>
      </w:r>
    </w:p>
    <w:p w:rsidR="00EC6AAA" w:rsidRDefault="00412FB6">
      <w:r>
        <w:tab/>
        <w:t>Вывод первый: при формировании информационного обеспечения процесса регулирования рынка транспортных услуг (РТУ) необходимо опре</w:t>
      </w:r>
      <w:r>
        <w:softHyphen/>
        <w:t>делить объем и структуру требуемой информации каждого этапа процесса регулирования РТУ (начиная с первого</w:t>
      </w:r>
      <w:r>
        <w:rPr>
          <w:noProof/>
        </w:rPr>
        <w:t xml:space="preserve"> -</w:t>
      </w:r>
      <w:r>
        <w:t xml:space="preserve"> анализа рынка), проводя меж</w:t>
      </w:r>
      <w:r>
        <w:softHyphen/>
        <w:t>этапное согласование данного информационного потока и методов обра</w:t>
      </w:r>
      <w:r>
        <w:softHyphen/>
        <w:t>ботки и преобразования информации.</w:t>
      </w:r>
    </w:p>
    <w:p w:rsidR="00EC6AAA" w:rsidRDefault="00412FB6">
      <w:pPr>
        <w:ind w:firstLine="720"/>
      </w:pPr>
      <w:r>
        <w:t>Вывод второй: информационная база данных должна строиться на блочной основе</w:t>
      </w:r>
      <w:r>
        <w:rPr>
          <w:noProof/>
        </w:rPr>
        <w:t xml:space="preserve"> -</w:t>
      </w:r>
      <w:r>
        <w:t xml:space="preserve"> это позволит избежать избытка информации, сократить время ее обработки, обеспечить более легкую адаптацию каждого блока к меняющимся условиям, не производя коренного изменения всей системы. Блочное построение ИБД упрощает построение вычислительного комплекса РТИ на сетевой основе. </w:t>
      </w:r>
    </w:p>
    <w:p w:rsidR="00EC6AAA" w:rsidRDefault="00412FB6">
      <w:pPr>
        <w:ind w:firstLine="720"/>
      </w:pPr>
      <w:r>
        <w:t>Основой ИБД является "центральная база данных" (ЦБД), которая формируется на основе информации лицензиатов, госстатистики, а также других организаций и специальных обследований.</w:t>
      </w:r>
    </w:p>
    <w:p w:rsidR="00EC6AAA" w:rsidRDefault="00412FB6">
      <w:pPr>
        <w:ind w:firstLine="720"/>
      </w:pPr>
      <w:r>
        <w:t>Данные ЦБД используются при формировании других локальных баз данных, таких как "Блок анализа", "Блок спроса", "Блок предложения", ''Блок прогнозирования", "Блок принятия решений" и некоторые другие.</w:t>
      </w:r>
    </w:p>
    <w:p w:rsidR="00EC6AAA" w:rsidRDefault="00412FB6">
      <w:pPr>
        <w:ind w:firstLine="720"/>
      </w:pPr>
      <w:r>
        <w:t>Поэтапный анализ информационного обеспечения процесса регули</w:t>
      </w:r>
      <w:r>
        <w:softHyphen/>
        <w:t>рования рынка транспортных услуг позволит определить структуру и со</w:t>
      </w:r>
      <w:r>
        <w:softHyphen/>
        <w:t>держание каждого блока ИБД.</w:t>
      </w:r>
    </w:p>
    <w:p w:rsidR="00EC6AAA" w:rsidRDefault="00EC6AAA">
      <w:pPr>
        <w:ind w:firstLine="720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>
      <w:pPr>
        <w:pStyle w:val="2"/>
      </w:pPr>
    </w:p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EC6AAA"/>
    <w:p w:rsidR="00EC6AAA" w:rsidRDefault="00412FB6">
      <w:pPr>
        <w:pStyle w:val="2"/>
      </w:pPr>
      <w:r>
        <w:t>СПИСОК ЛИТЕРАТУРЫ</w:t>
      </w:r>
    </w:p>
    <w:p w:rsidR="00EC6AAA" w:rsidRDefault="00EC6AAA">
      <w:pPr>
        <w:ind w:firstLine="720"/>
      </w:pPr>
    </w:p>
    <w:p w:rsidR="00EC6AAA" w:rsidRDefault="00EC6AAA"/>
    <w:p w:rsidR="00EC6AAA" w:rsidRDefault="00412FB6">
      <w:pPr>
        <w:numPr>
          <w:ilvl w:val="0"/>
          <w:numId w:val="4"/>
        </w:numPr>
      </w:pPr>
      <w:r>
        <w:t>Богомазов В.А. Государственное регулирование транспортной деятельности и стратегическое управление автотранспортными предприятиями / СПбГИЭА. – СПб., 1997.</w:t>
      </w:r>
    </w:p>
    <w:p w:rsidR="00EC6AAA" w:rsidRDefault="00412FB6">
      <w:pPr>
        <w:numPr>
          <w:ilvl w:val="0"/>
          <w:numId w:val="4"/>
        </w:numPr>
      </w:pPr>
      <w:r>
        <w:t>СБОРНИК нормативно-справочных материалов по лицензированию и инспектированию на автомобильном транспорте в РФ по состоянию на 01.03.1993 г. /ГУК ПК при Минтопэнерго РФ. – Иваново, 1993.</w:t>
      </w:r>
    </w:p>
    <w:p w:rsidR="00EC6AAA" w:rsidRDefault="00412FB6">
      <w:pPr>
        <w:numPr>
          <w:ilvl w:val="0"/>
          <w:numId w:val="4"/>
        </w:numPr>
      </w:pPr>
      <w:r>
        <w:t>Регулирование транспортной деятельности: Учеб. пособие / Под общ. ред. проф. Кононовой Г.А. / СПбГИЭА. – СПб., 1996.</w:t>
      </w:r>
      <w:bookmarkStart w:id="1" w:name="_GoBack"/>
      <w:bookmarkEnd w:id="1"/>
    </w:p>
    <w:sectPr w:rsidR="00EC6AAA">
      <w:footerReference w:type="even" r:id="rId7"/>
      <w:footerReference w:type="default" r:id="rId8"/>
      <w:pgSz w:w="11906" w:h="16838"/>
      <w:pgMar w:top="1440" w:right="1841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AA" w:rsidRDefault="00412FB6">
      <w:r>
        <w:separator/>
      </w:r>
    </w:p>
  </w:endnote>
  <w:endnote w:type="continuationSeparator" w:id="0">
    <w:p w:rsidR="00EC6AAA" w:rsidRDefault="0041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AA" w:rsidRDefault="00412F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6AAA" w:rsidRDefault="00EC6A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AA" w:rsidRDefault="00412F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C6AAA" w:rsidRDefault="00EC6A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AA" w:rsidRDefault="00412FB6">
      <w:r>
        <w:separator/>
      </w:r>
    </w:p>
  </w:footnote>
  <w:footnote w:type="continuationSeparator" w:id="0">
    <w:p w:rsidR="00EC6AAA" w:rsidRDefault="0041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012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DA56D4"/>
    <w:multiLevelType w:val="singleLevel"/>
    <w:tmpl w:val="A844B4B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FD95281"/>
    <w:multiLevelType w:val="singleLevel"/>
    <w:tmpl w:val="AD1A5F5C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6DE5A69"/>
    <w:multiLevelType w:val="singleLevel"/>
    <w:tmpl w:val="4DF28E2A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FB6"/>
    <w:rsid w:val="001503A0"/>
    <w:rsid w:val="00412FB6"/>
    <w:rsid w:val="00E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3"/>
    <o:shapelayout v:ext="edit">
      <o:idmap v:ext="edit" data="1"/>
    </o:shapelayout>
  </w:shapeDefaults>
  <w:decimalSymbol w:val=","/>
  <w:listSeparator w:val=";"/>
  <w15:chartTrackingRefBased/>
  <w15:docId w15:val="{B84DC0E6-65A8-4352-B7F4-66EAAFD0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60" w:lineRule="auto"/>
      <w:ind w:left="920"/>
      <w:jc w:val="center"/>
    </w:pPr>
    <w:rPr>
      <w:rFonts w:ascii="Arial" w:hAnsi="Arial"/>
      <w:b/>
      <w:snapToGrid w:val="0"/>
      <w:sz w:val="16"/>
    </w:rPr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720"/>
    </w:pPr>
  </w:style>
  <w:style w:type="paragraph" w:styleId="a5">
    <w:name w:val="Body Text"/>
    <w:basedOn w:val="a"/>
    <w:semiHidden/>
    <w:pPr>
      <w:jc w:val="center"/>
    </w:pPr>
    <w:rPr>
      <w:b/>
      <w:i/>
      <w:sz w:val="28"/>
    </w:rPr>
  </w:style>
  <w:style w:type="paragraph" w:styleId="20">
    <w:name w:val="Body Text 2"/>
    <w:basedOn w:val="a"/>
    <w:semiHidden/>
    <w:pPr>
      <w:jc w:val="center"/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5615</Words>
  <Characters>32010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Сергеев Игорь</Company>
  <LinksUpToDate>false</LinksUpToDate>
  <CharactersWithSpaces>37550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‘ҐаЈҐҐў €Ј®ам</dc:creator>
  <cp:keywords/>
  <cp:lastModifiedBy>admin</cp:lastModifiedBy>
  <cp:revision>2</cp:revision>
  <cp:lastPrinted>1998-12-27T12:39:00Z</cp:lastPrinted>
  <dcterms:created xsi:type="dcterms:W3CDTF">2014-02-02T18:05:00Z</dcterms:created>
  <dcterms:modified xsi:type="dcterms:W3CDTF">2014-02-02T18:05:00Z</dcterms:modified>
</cp:coreProperties>
</file>