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72" w:rsidRDefault="00DA7A72" w:rsidP="00DA29E3">
      <w:pPr>
        <w:suppressAutoHyphens/>
        <w:ind w:firstLine="709"/>
        <w:rPr>
          <w:b/>
          <w:bCs/>
          <w:szCs w:val="29"/>
        </w:rPr>
      </w:pPr>
      <w:r w:rsidRPr="00DA29E3">
        <w:rPr>
          <w:b/>
          <w:bCs/>
          <w:szCs w:val="29"/>
        </w:rPr>
        <w:t>Государственное регулирован</w:t>
      </w:r>
      <w:r w:rsidR="00DA29E3">
        <w:rPr>
          <w:b/>
          <w:bCs/>
          <w:szCs w:val="29"/>
        </w:rPr>
        <w:t>ие внешнеторговой деятельности</w:t>
      </w:r>
    </w:p>
    <w:p w:rsidR="00DA29E3" w:rsidRPr="00DA29E3" w:rsidRDefault="00DA29E3" w:rsidP="00DA29E3">
      <w:pPr>
        <w:suppressAutoHyphens/>
        <w:ind w:firstLine="709"/>
        <w:rPr>
          <w:b/>
          <w:bCs/>
          <w:szCs w:val="29"/>
        </w:rPr>
      </w:pPr>
    </w:p>
    <w:p w:rsidR="00DA7A72" w:rsidRPr="00DA29E3" w:rsidRDefault="00DA7A72" w:rsidP="00DA29E3">
      <w:pPr>
        <w:suppressAutoHyphens/>
        <w:ind w:firstLine="709"/>
      </w:pPr>
      <w:r w:rsidRPr="00DA29E3">
        <w:t>Торговая политика Российской Федерации является составной частью экономической политики Российской Федерации. Целью торговой политики</w:t>
      </w:r>
      <w:r w:rsidR="00DA29E3">
        <w:t xml:space="preserve"> </w:t>
      </w:r>
      <w:r w:rsidRPr="00DA29E3">
        <w:t>Российской Федерации является создание благоприятных условий для российских экспортеров, импортеров, производителей и потребителей товаров и услуг.</w:t>
      </w:r>
      <w:r w:rsidR="00DA29E3">
        <w:t xml:space="preserve"> </w:t>
      </w:r>
    </w:p>
    <w:p w:rsidR="00DA7A72" w:rsidRPr="00DA29E3" w:rsidRDefault="00DA7A72" w:rsidP="00DA29E3">
      <w:pPr>
        <w:suppressAutoHyphens/>
        <w:ind w:firstLine="709"/>
      </w:pPr>
      <w:r w:rsidRPr="00DA29E3">
        <w:t>Основная задача государства в области внешней торговли –</w:t>
      </w:r>
      <w:r w:rsidR="00DA29E3">
        <w:t xml:space="preserve"> </w:t>
      </w:r>
      <w:r w:rsidRPr="00DA29E3">
        <w:t>это оказание содействия экспорту отечественной продукции и защита внутреннего рынка от иностранных поставщиков.</w:t>
      </w:r>
    </w:p>
    <w:p w:rsidR="00DA7A72" w:rsidRPr="00DA29E3" w:rsidRDefault="00DA7A72" w:rsidP="00DA29E3">
      <w:pPr>
        <w:suppressAutoHyphens/>
        <w:ind w:firstLine="709"/>
      </w:pPr>
      <w:r w:rsidRPr="00DA29E3">
        <w:t xml:space="preserve">На сегодняшний день перед Россией стоит неотложная задача расширения внешней торговли для обеспечения экономического развития. Развитие экспорта и импорта дает возможность получить выгоды от участия в международной торговле, обеспечивает доступ к достижениям научно-технического прогресса, создает условия для участия в конкуренции на мировых рынках - в борьбе за более выгодные условия сбыта товаров. </w:t>
      </w:r>
    </w:p>
    <w:p w:rsidR="00DA7A72" w:rsidRPr="00DA29E3" w:rsidRDefault="00DA7A72" w:rsidP="00DA29E3">
      <w:pPr>
        <w:suppressAutoHyphens/>
        <w:ind w:firstLine="709"/>
      </w:pPr>
      <w:r w:rsidRPr="00DA29E3">
        <w:rPr>
          <w:snapToGrid w:val="0"/>
        </w:rPr>
        <w:t>Однако, без активного использования импорта невозможно формирование и поддержка экспортной специализации страны. Импорт, являясь естественным элементом стратегии внешнеторговой деятельности, должен обеспечить повышение конкуренции на внутреннем рынке. Внутренняя конкуренция, даже если она имеет место на российском рынке, недостаточно развита, неактивна из-за высокой степени концентрации производства, которая характерна для России, что лишь укрепляет монопольное положение большинства предприятий.</w:t>
      </w:r>
    </w:p>
    <w:p w:rsidR="00DA7A72" w:rsidRPr="00DA29E3" w:rsidRDefault="00DA7A72" w:rsidP="00DA29E3">
      <w:pPr>
        <w:suppressAutoHyphens/>
        <w:ind w:firstLine="709"/>
      </w:pPr>
      <w:r w:rsidRPr="00DA29E3">
        <w:t>На объемы, структуру и региональное распределение российского экспортно-импортного обмена заметное влияние оказывают меры государства по регулированию внешней торговли.</w:t>
      </w:r>
      <w:r w:rsidR="00DA29E3">
        <w:t xml:space="preserve"> </w:t>
      </w:r>
    </w:p>
    <w:p w:rsidR="00DA7A72" w:rsidRPr="00DA29E3" w:rsidRDefault="00DA7A72" w:rsidP="00DA29E3">
      <w:pPr>
        <w:suppressAutoHyphens/>
        <w:ind w:firstLine="709"/>
      </w:pPr>
      <w:r w:rsidRPr="00DA29E3">
        <w:t>Государственное регулирование внешнеторговой деятельности</w:t>
      </w:r>
      <w:r w:rsidRPr="00DA29E3">
        <w:rPr>
          <w:rStyle w:val="aa"/>
        </w:rPr>
        <w:footnoteReference w:id="1"/>
      </w:r>
      <w:r w:rsidRPr="00DA29E3">
        <w:t xml:space="preserve"> основывается на Конституции Российской Федерации и осуществляется в соответствии с Федеральным законом «Об основах государственного регулирования внешнеторговой деятельности» от 8 декабря 2003 года N 164-ФЗ, другими</w:t>
      </w:r>
      <w:r w:rsidR="00DA29E3">
        <w:t xml:space="preserve"> </w:t>
      </w:r>
      <w:r w:rsidRPr="00DA29E3">
        <w:t>федеральными законами и иными нормативными правовыми актами Российской Федерации, а также общепризнанными принципами и нормами международного</w:t>
      </w:r>
      <w:r w:rsidR="00DA29E3">
        <w:t xml:space="preserve"> </w:t>
      </w:r>
      <w:r w:rsidRPr="00DA29E3">
        <w:t>права и международными договорами</w:t>
      </w:r>
      <w:r w:rsidR="00DA29E3">
        <w:t xml:space="preserve"> </w:t>
      </w:r>
      <w:r w:rsidRPr="00DA29E3">
        <w:t>Российской Федерации.</w:t>
      </w:r>
      <w:r w:rsidR="00DA29E3">
        <w:t xml:space="preserve"> </w:t>
      </w:r>
    </w:p>
    <w:p w:rsidR="00DA7A72" w:rsidRPr="00DA29E3" w:rsidRDefault="00DA7A72" w:rsidP="00DA29E3">
      <w:pPr>
        <w:suppressAutoHyphens/>
        <w:ind w:firstLine="709"/>
      </w:pPr>
      <w:r w:rsidRPr="00DA29E3">
        <w:t>В целях интеграции экономики России в мировую экономику Российская Федерация в соответствии с общепризнанными принципами и нормами международного права участвует в международных договорах о таможенных союзах и свободных экономических зонах со всеми вытекающими отсюда последствиями.</w:t>
      </w:r>
    </w:p>
    <w:p w:rsidR="00DA7A72" w:rsidRPr="00DA29E3" w:rsidRDefault="00DA7A72" w:rsidP="00DA29E3">
      <w:pPr>
        <w:suppressAutoHyphens/>
        <w:ind w:firstLine="709"/>
        <w:rPr>
          <w:b/>
          <w:bCs/>
          <w:szCs w:val="29"/>
        </w:rPr>
      </w:pPr>
    </w:p>
    <w:p w:rsidR="00DA7A72" w:rsidRDefault="00DA7A72" w:rsidP="00DA29E3">
      <w:pPr>
        <w:suppressAutoHyphens/>
        <w:ind w:firstLine="709"/>
        <w:rPr>
          <w:b/>
          <w:bCs/>
          <w:szCs w:val="29"/>
        </w:rPr>
      </w:pPr>
      <w:r w:rsidRPr="00DA29E3">
        <w:rPr>
          <w:b/>
          <w:bCs/>
          <w:szCs w:val="29"/>
        </w:rPr>
        <w:t>Принципы регулирова</w:t>
      </w:r>
      <w:r w:rsidR="00DA29E3">
        <w:rPr>
          <w:b/>
          <w:bCs/>
          <w:szCs w:val="29"/>
        </w:rPr>
        <w:t>ния</w:t>
      </w:r>
    </w:p>
    <w:p w:rsidR="00DA29E3" w:rsidRPr="00DA29E3" w:rsidRDefault="00DA29E3" w:rsidP="00DA29E3">
      <w:pPr>
        <w:suppressAutoHyphens/>
        <w:ind w:firstLine="709"/>
        <w:rPr>
          <w:b/>
          <w:bCs/>
          <w:szCs w:val="29"/>
        </w:rPr>
      </w:pPr>
    </w:p>
    <w:p w:rsidR="00DA29E3" w:rsidRDefault="00DA7A72" w:rsidP="00DA29E3">
      <w:pPr>
        <w:suppressAutoHyphens/>
        <w:ind w:firstLine="709"/>
      </w:pPr>
      <w:r w:rsidRPr="00DA29E3">
        <w:t>Основными принципами государственного регулирования внешнеторговой деятельности являются (ст.4 Закона):</w:t>
      </w:r>
      <w:r w:rsidR="00DA29E3">
        <w:t xml:space="preserve"> </w:t>
      </w:r>
    </w:p>
    <w:p w:rsidR="00DA29E3" w:rsidRDefault="00DA7A72" w:rsidP="00DA29E3">
      <w:pPr>
        <w:suppressAutoHyphens/>
        <w:ind w:firstLine="709"/>
      </w:pPr>
      <w:r w:rsidRPr="00DA29E3">
        <w:t>1) защита государством прав и законных интересов участников внешнеторговой деятельности, а также прав и законных интересов российских производителей и потребителей товаров и услуг;</w:t>
      </w:r>
      <w:r w:rsidR="00DA29E3">
        <w:t xml:space="preserve"> </w:t>
      </w:r>
    </w:p>
    <w:p w:rsidR="00DA29E3" w:rsidRDefault="00DA7A72" w:rsidP="00DA29E3">
      <w:pPr>
        <w:suppressAutoHyphens/>
        <w:ind w:firstLine="709"/>
      </w:pPr>
      <w:r w:rsidRPr="00DA29E3">
        <w:t>2)</w:t>
      </w:r>
      <w:r w:rsidR="00DA29E3">
        <w:t xml:space="preserve"> </w:t>
      </w:r>
      <w:r w:rsidRPr="00DA29E3">
        <w:t>равенство и недискриминация участников внешнеторговой деятельности, если иное не предусмотрено федеральным законом;</w:t>
      </w:r>
      <w:r w:rsidR="00DA29E3">
        <w:t xml:space="preserve"> </w:t>
      </w:r>
    </w:p>
    <w:p w:rsidR="00DA29E3" w:rsidRDefault="00DA7A72" w:rsidP="00DA29E3">
      <w:pPr>
        <w:suppressAutoHyphens/>
        <w:ind w:firstLine="709"/>
      </w:pPr>
      <w:r w:rsidRPr="00DA29E3">
        <w:t>3) единство таможенной территории Российской Федерации;</w:t>
      </w:r>
      <w:r w:rsidR="00DA29E3">
        <w:t xml:space="preserve"> </w:t>
      </w:r>
    </w:p>
    <w:p w:rsidR="00DA29E3" w:rsidRDefault="00DA7A72" w:rsidP="00DA29E3">
      <w:pPr>
        <w:suppressAutoHyphens/>
        <w:ind w:firstLine="709"/>
      </w:pPr>
      <w:r w:rsidRPr="00DA29E3">
        <w:t>4)</w:t>
      </w:r>
      <w:r w:rsidR="00DA29E3">
        <w:t xml:space="preserve"> </w:t>
      </w:r>
      <w:r w:rsidRPr="00DA29E3">
        <w:t>взаимность</w:t>
      </w:r>
      <w:r w:rsidR="00DA29E3">
        <w:t xml:space="preserve"> </w:t>
      </w:r>
      <w:r w:rsidRPr="00DA29E3">
        <w:t>в отношении другого государства (группы государств);</w:t>
      </w:r>
      <w:r w:rsidR="00DA29E3">
        <w:t xml:space="preserve"> </w:t>
      </w:r>
    </w:p>
    <w:p w:rsidR="00DA29E3" w:rsidRDefault="00DA7A72" w:rsidP="00DA29E3">
      <w:pPr>
        <w:suppressAutoHyphens/>
        <w:ind w:firstLine="709"/>
      </w:pPr>
      <w:r w:rsidRPr="00DA29E3">
        <w:t>5) обеспечение выполнения обязательств Российской Федерации по международным договорам Российской Федерации</w:t>
      </w:r>
      <w:r w:rsidR="00DA29E3">
        <w:t xml:space="preserve"> </w:t>
      </w:r>
      <w:r w:rsidRPr="00DA29E3">
        <w:t>и осуществление возникающих из этих договоров прав Российской Федерации;</w:t>
      </w:r>
      <w:r w:rsidR="00DA29E3">
        <w:t xml:space="preserve"> </w:t>
      </w:r>
    </w:p>
    <w:p w:rsidR="00DA29E3" w:rsidRDefault="00DA7A72" w:rsidP="00DA29E3">
      <w:pPr>
        <w:suppressAutoHyphens/>
        <w:ind w:firstLine="709"/>
      </w:pPr>
      <w:r w:rsidRPr="00DA29E3">
        <w:t>6) выбор мер государственного регулирования внешнеторговой деятельности, являющихся не более обременительными для участников внешнеторговой деятельности, чем необходимо для обеспечения эффективного достижения целей, для осуществления которых предполагается применить меры</w:t>
      </w:r>
      <w:r w:rsidR="00DA29E3">
        <w:t xml:space="preserve"> </w:t>
      </w:r>
      <w:r w:rsidRPr="00DA29E3">
        <w:t>государственного</w:t>
      </w:r>
      <w:r w:rsidR="00DA29E3">
        <w:t xml:space="preserve"> </w:t>
      </w:r>
      <w:r w:rsidRPr="00DA29E3">
        <w:t>регулирования внешнеторговой деятельности;</w:t>
      </w:r>
      <w:r w:rsidR="00DA29E3">
        <w:t xml:space="preserve"> </w:t>
      </w:r>
    </w:p>
    <w:p w:rsidR="00DA29E3" w:rsidRDefault="00DA7A72" w:rsidP="00DA29E3">
      <w:pPr>
        <w:suppressAutoHyphens/>
        <w:ind w:firstLine="709"/>
      </w:pPr>
      <w:r w:rsidRPr="00DA29E3">
        <w:t>7)</w:t>
      </w:r>
      <w:r w:rsidR="00DA29E3">
        <w:t xml:space="preserve"> </w:t>
      </w:r>
      <w:r w:rsidRPr="00DA29E3">
        <w:t>гласность в разработке, принятии и применении мер государственного регулирования внешнеторговой деятельности;</w:t>
      </w:r>
      <w:r w:rsidR="00DA29E3">
        <w:t xml:space="preserve"> </w:t>
      </w:r>
    </w:p>
    <w:p w:rsidR="00DA29E3" w:rsidRDefault="00DA7A72" w:rsidP="00DA29E3">
      <w:pPr>
        <w:suppressAutoHyphens/>
        <w:ind w:firstLine="709"/>
      </w:pPr>
      <w:r w:rsidRPr="00DA29E3">
        <w:t>8)</w:t>
      </w:r>
      <w:r w:rsidR="00DA29E3">
        <w:t xml:space="preserve"> </w:t>
      </w:r>
      <w:r w:rsidRPr="00DA29E3">
        <w:t>обоснованность и объективность применения мер государственного регулирования внешнеторговой деятельности;</w:t>
      </w:r>
      <w:r w:rsidR="00DA29E3">
        <w:t xml:space="preserve"> </w:t>
      </w:r>
    </w:p>
    <w:p w:rsidR="00DA29E3" w:rsidRDefault="00DA7A72" w:rsidP="00DA29E3">
      <w:pPr>
        <w:suppressAutoHyphens/>
        <w:ind w:firstLine="709"/>
      </w:pPr>
      <w:r w:rsidRPr="00DA29E3">
        <w:t>9) исключение неоправданного вмешательства государства или его</w:t>
      </w:r>
      <w:r w:rsidR="00DA29E3">
        <w:t xml:space="preserve"> </w:t>
      </w:r>
      <w:r w:rsidRPr="00DA29E3">
        <w:t>органов во внешнеторговую деятельность и нанесения ущерба участникам</w:t>
      </w:r>
      <w:r w:rsidR="00DA29E3">
        <w:t xml:space="preserve"> </w:t>
      </w:r>
      <w:r w:rsidRPr="00DA29E3">
        <w:t>внешнеторговой деятельности</w:t>
      </w:r>
      <w:r w:rsidR="00DA29E3">
        <w:t xml:space="preserve"> </w:t>
      </w:r>
      <w:r w:rsidRPr="00DA29E3">
        <w:t>и экономике Российской</w:t>
      </w:r>
      <w:r w:rsidR="00DA29E3">
        <w:t xml:space="preserve"> </w:t>
      </w:r>
      <w:r w:rsidRPr="00DA29E3">
        <w:t>Федерации;</w:t>
      </w:r>
      <w:r w:rsidR="00DA29E3">
        <w:t xml:space="preserve"> </w:t>
      </w:r>
    </w:p>
    <w:p w:rsidR="00DA29E3" w:rsidRDefault="00DA7A72" w:rsidP="00DA29E3">
      <w:pPr>
        <w:suppressAutoHyphens/>
        <w:ind w:firstLine="709"/>
      </w:pPr>
      <w:r w:rsidRPr="00DA29E3">
        <w:t>10) обеспечение обороны страны и безопасности государства;</w:t>
      </w:r>
      <w:r w:rsidR="00DA29E3">
        <w:t xml:space="preserve"> </w:t>
      </w:r>
    </w:p>
    <w:p w:rsidR="00DA29E3" w:rsidRDefault="00DA7A72" w:rsidP="00DA29E3">
      <w:pPr>
        <w:suppressAutoHyphens/>
        <w:ind w:firstLine="709"/>
      </w:pPr>
      <w:r w:rsidRPr="00DA29E3">
        <w:t>11) обеспечение</w:t>
      </w:r>
      <w:r w:rsidR="00DA29E3">
        <w:t xml:space="preserve"> </w:t>
      </w:r>
      <w:r w:rsidRPr="00DA29E3">
        <w:t>права</w:t>
      </w:r>
      <w:r w:rsidR="00DA29E3">
        <w:t xml:space="preserve"> </w:t>
      </w:r>
      <w:r w:rsidRPr="00DA29E3">
        <w:t>на</w:t>
      </w:r>
      <w:r w:rsidR="00DA29E3">
        <w:t xml:space="preserve"> </w:t>
      </w:r>
      <w:r w:rsidRPr="00DA29E3">
        <w:t>обжалование</w:t>
      </w:r>
      <w:r w:rsidR="00DA29E3">
        <w:t xml:space="preserve"> </w:t>
      </w:r>
      <w:r w:rsidRPr="00DA29E3">
        <w:t>в</w:t>
      </w:r>
      <w:r w:rsidR="00DA29E3">
        <w:t xml:space="preserve"> </w:t>
      </w:r>
      <w:r w:rsidRPr="00DA29E3">
        <w:t>судебном</w:t>
      </w:r>
      <w:r w:rsidR="00DA29E3">
        <w:t xml:space="preserve"> </w:t>
      </w:r>
      <w:r w:rsidRPr="00DA29E3">
        <w:t>или</w:t>
      </w:r>
      <w:r w:rsidR="00DA29E3">
        <w:t xml:space="preserve"> </w:t>
      </w:r>
      <w:r w:rsidRPr="00DA29E3">
        <w:t>ином установленном законом порядке незаконных действий (бездействия) государственных органов и их должностных</w:t>
      </w:r>
      <w:r w:rsidR="00DA29E3">
        <w:t xml:space="preserve"> </w:t>
      </w:r>
      <w:r w:rsidRPr="00DA29E3">
        <w:t>лиц, а также права на оспаривание нормативных правовых</w:t>
      </w:r>
      <w:r w:rsidR="00DA29E3">
        <w:t xml:space="preserve"> </w:t>
      </w:r>
      <w:r w:rsidRPr="00DA29E3">
        <w:t>актов Российской Федерации, ущемляющих право участника</w:t>
      </w:r>
      <w:r w:rsidR="00DA29E3">
        <w:t xml:space="preserve"> </w:t>
      </w:r>
      <w:r w:rsidRPr="00DA29E3">
        <w:t>внешнеторговой деятельности на осуществление внешнеторговой деятельности;</w:t>
      </w:r>
      <w:r w:rsidR="00DA29E3">
        <w:t xml:space="preserve"> </w:t>
      </w:r>
    </w:p>
    <w:p w:rsidR="00DA29E3" w:rsidRDefault="00DA7A72" w:rsidP="00DA29E3">
      <w:pPr>
        <w:suppressAutoHyphens/>
        <w:ind w:firstLine="709"/>
      </w:pPr>
      <w:r w:rsidRPr="00DA29E3">
        <w:t>12) единство системы государственного регулирования внешнеторговой деятельности;</w:t>
      </w:r>
      <w:r w:rsidR="00DA29E3">
        <w:t xml:space="preserve"> </w:t>
      </w:r>
    </w:p>
    <w:p w:rsidR="00DA7A72" w:rsidRPr="00DA29E3" w:rsidRDefault="00DA7A72" w:rsidP="00DA29E3">
      <w:pPr>
        <w:suppressAutoHyphens/>
        <w:ind w:firstLine="709"/>
        <w:rPr>
          <w:b/>
          <w:bCs/>
          <w:szCs w:val="29"/>
        </w:rPr>
      </w:pPr>
      <w:r w:rsidRPr="00DA29E3">
        <w:t>13) единство применения методов государственного регулирования</w:t>
      </w:r>
      <w:r w:rsidR="00DA29E3">
        <w:t xml:space="preserve"> </w:t>
      </w:r>
      <w:r w:rsidRPr="00DA29E3">
        <w:t>внешнеторговой деятельности</w:t>
      </w:r>
      <w:r w:rsidR="00DA29E3">
        <w:t xml:space="preserve"> </w:t>
      </w:r>
      <w:r w:rsidRPr="00DA29E3">
        <w:t>на всей территории Российской Федерации.</w:t>
      </w:r>
      <w:r w:rsidR="00DA29E3">
        <w:t xml:space="preserve"> </w:t>
      </w:r>
    </w:p>
    <w:p w:rsidR="00DA7A72" w:rsidRPr="00DA29E3" w:rsidRDefault="00DA7A72" w:rsidP="00DA29E3">
      <w:pPr>
        <w:suppressAutoHyphens/>
        <w:ind w:firstLine="709"/>
        <w:rPr>
          <w:b/>
          <w:bCs/>
          <w:szCs w:val="29"/>
        </w:rPr>
      </w:pPr>
    </w:p>
    <w:p w:rsidR="00DA7A72" w:rsidRDefault="00DA7A72" w:rsidP="00DA29E3">
      <w:pPr>
        <w:suppressAutoHyphens/>
        <w:ind w:firstLine="709"/>
        <w:rPr>
          <w:b/>
          <w:bCs/>
          <w:szCs w:val="29"/>
        </w:rPr>
      </w:pPr>
      <w:r w:rsidRPr="00DA29E3">
        <w:rPr>
          <w:b/>
          <w:bCs/>
          <w:szCs w:val="29"/>
        </w:rPr>
        <w:t>Участники внешнеторговой деяте</w:t>
      </w:r>
      <w:r w:rsidR="00DA29E3">
        <w:rPr>
          <w:b/>
          <w:bCs/>
          <w:szCs w:val="29"/>
        </w:rPr>
        <w:t>льности</w:t>
      </w:r>
    </w:p>
    <w:p w:rsidR="00DA29E3" w:rsidRPr="00DA29E3" w:rsidRDefault="00DA29E3" w:rsidP="00DA29E3">
      <w:pPr>
        <w:suppressAutoHyphens/>
        <w:ind w:firstLine="709"/>
        <w:rPr>
          <w:b/>
          <w:bCs/>
          <w:szCs w:val="29"/>
        </w:rPr>
      </w:pPr>
    </w:p>
    <w:p w:rsidR="00DA7A72" w:rsidRPr="00DA29E3" w:rsidRDefault="00DA7A72" w:rsidP="00DA29E3">
      <w:pPr>
        <w:suppressAutoHyphens/>
        <w:ind w:firstLine="709"/>
      </w:pPr>
      <w:r w:rsidRPr="00DA29E3">
        <w:t>Любые российские лица и иностранные лица обладают правом осуществления внешнеторговой деятельности. Это право может быть ограничено в случаях, предусмотренных международными</w:t>
      </w:r>
      <w:r w:rsidR="00DA29E3">
        <w:t xml:space="preserve"> </w:t>
      </w:r>
      <w:r w:rsidRPr="00DA29E3">
        <w:t>договорами Российской</w:t>
      </w:r>
      <w:r w:rsidR="00DA29E3">
        <w:t xml:space="preserve"> </w:t>
      </w:r>
      <w:r w:rsidRPr="00DA29E3">
        <w:t>Федерации,</w:t>
      </w:r>
      <w:r w:rsidR="00DA29E3">
        <w:t xml:space="preserve"> </w:t>
      </w:r>
      <w:r w:rsidRPr="00DA29E3">
        <w:t>Федеральным законом «Об основах государственного регулирования внешнеторговой деятельности» и другими федеральными законами.</w:t>
      </w:r>
      <w:r w:rsidR="00DA29E3">
        <w:t xml:space="preserve"> </w:t>
      </w:r>
    </w:p>
    <w:p w:rsidR="00DA7A72" w:rsidRPr="00DA29E3" w:rsidRDefault="00DA7A72" w:rsidP="00DA29E3">
      <w:pPr>
        <w:suppressAutoHyphens/>
        <w:ind w:firstLine="709"/>
      </w:pPr>
      <w:r w:rsidRPr="00DA29E3">
        <w:t>Российская Федерация, субъекты Российской Федерации и муниципальные образования осуществляют внешнеторговую деятельность только в случаях, установленных федеральными законами.</w:t>
      </w:r>
      <w:r w:rsidR="00DA29E3">
        <w:t xml:space="preserve"> </w:t>
      </w:r>
    </w:p>
    <w:p w:rsidR="00DA7A72" w:rsidRPr="00DA29E3" w:rsidRDefault="00DA7A72" w:rsidP="00DA29E3">
      <w:pPr>
        <w:suppressAutoHyphens/>
        <w:ind w:firstLine="709"/>
        <w:rPr>
          <w:b/>
          <w:bCs/>
          <w:szCs w:val="29"/>
        </w:rPr>
      </w:pPr>
    </w:p>
    <w:p w:rsidR="00DA7A72" w:rsidRDefault="00DA7A72" w:rsidP="00DA29E3">
      <w:pPr>
        <w:suppressAutoHyphens/>
        <w:ind w:firstLine="709"/>
        <w:rPr>
          <w:b/>
          <w:bCs/>
          <w:szCs w:val="29"/>
        </w:rPr>
      </w:pPr>
      <w:r w:rsidRPr="00DA29E3">
        <w:rPr>
          <w:b/>
          <w:bCs/>
          <w:szCs w:val="29"/>
        </w:rPr>
        <w:t>Методы внешнеторгового регулирования</w:t>
      </w:r>
    </w:p>
    <w:p w:rsidR="00DA29E3" w:rsidRPr="00DA29E3" w:rsidRDefault="00DA29E3" w:rsidP="00DA29E3">
      <w:pPr>
        <w:suppressAutoHyphens/>
        <w:ind w:firstLine="709"/>
      </w:pPr>
    </w:p>
    <w:p w:rsidR="00DA7A72" w:rsidRPr="00DA29E3" w:rsidRDefault="00DA7A72" w:rsidP="00DA29E3">
      <w:pPr>
        <w:suppressAutoHyphens/>
        <w:ind w:firstLine="709"/>
      </w:pPr>
      <w:r w:rsidRPr="00DA29E3">
        <w:t xml:space="preserve">В соответствии со ст.12 Федерального закона «Об основах государственного регулирования внешнеторговой деятельности» в Российской Федерации применяются следующие методы государственного регулирования внешнеторговой деятельности: </w:t>
      </w:r>
    </w:p>
    <w:p w:rsidR="00DA7A72" w:rsidRPr="00DA29E3" w:rsidRDefault="00DA7A72" w:rsidP="00DA29E3">
      <w:pPr>
        <w:suppressAutoHyphens/>
        <w:ind w:firstLine="709"/>
      </w:pPr>
      <w:r w:rsidRPr="00DA29E3">
        <w:t>1) таможенно-тарифное регулирование (метод государственного регулирования внешней торговли товарами, осуществляемый путем применения ввозных и вывозных таможенных пошлин);</w:t>
      </w:r>
    </w:p>
    <w:p w:rsidR="00DA7A72" w:rsidRPr="00DA29E3" w:rsidRDefault="00DA7A72" w:rsidP="00DA29E3">
      <w:pPr>
        <w:suppressAutoHyphens/>
        <w:ind w:firstLine="709"/>
      </w:pPr>
      <w:r w:rsidRPr="00DA29E3">
        <w:t>2) нетарифное регулирование (метод государственного регулирования внешней торговли товарами, осуществляемый путем введения количественных ограничений и иных запретов и ограничений экономического характера);</w:t>
      </w:r>
    </w:p>
    <w:p w:rsidR="00DA7A72" w:rsidRPr="00DA29E3" w:rsidRDefault="00DA7A72" w:rsidP="00DA29E3">
      <w:pPr>
        <w:suppressAutoHyphens/>
        <w:ind w:firstLine="709"/>
      </w:pPr>
      <w:r w:rsidRPr="00DA29E3">
        <w:t>3) запреты и ограничения внешней торговли услугами и интеллектуальной собственностью;</w:t>
      </w:r>
      <w:r w:rsidR="00DA29E3">
        <w:t xml:space="preserve"> </w:t>
      </w:r>
    </w:p>
    <w:p w:rsidR="00DA7A72" w:rsidRPr="00DA29E3" w:rsidRDefault="00DA7A72" w:rsidP="00DA29E3">
      <w:pPr>
        <w:suppressAutoHyphens/>
        <w:ind w:firstLine="709"/>
      </w:pPr>
      <w:r w:rsidRPr="00DA29E3">
        <w:t>4) меры экономического и административного характера, способствующих развитию внешнеторговой</w:t>
      </w:r>
      <w:r w:rsidR="00DA29E3">
        <w:t xml:space="preserve"> </w:t>
      </w:r>
      <w:r w:rsidRPr="00DA29E3">
        <w:t>деятельности.</w:t>
      </w:r>
      <w:r w:rsidR="00DA29E3">
        <w:t xml:space="preserve"> </w:t>
      </w:r>
    </w:p>
    <w:p w:rsidR="00DA7A72" w:rsidRPr="00DA29E3" w:rsidRDefault="00DA7A72" w:rsidP="00DA29E3">
      <w:pPr>
        <w:suppressAutoHyphens/>
        <w:ind w:firstLine="709"/>
      </w:pPr>
      <w:r w:rsidRPr="00DA29E3">
        <w:t>Не допускаются иные методы государственного регулирования внешнеторговой деятельности путем вмешательства и установления различных ограничений органами государственной власти.</w:t>
      </w:r>
    </w:p>
    <w:p w:rsidR="00DA7A72" w:rsidRPr="00DA29E3" w:rsidRDefault="00DA7A72" w:rsidP="00DA29E3">
      <w:pPr>
        <w:suppressAutoHyphens/>
        <w:ind w:firstLine="709"/>
        <w:rPr>
          <w:snapToGrid w:val="0"/>
        </w:rPr>
      </w:pPr>
      <w:r w:rsidRPr="00DA29E3">
        <w:t xml:space="preserve">Использование этих методов отвечает общемировой практике. </w:t>
      </w:r>
      <w:r w:rsidRPr="00DA29E3">
        <w:rPr>
          <w:snapToGrid w:val="0"/>
        </w:rPr>
        <w:t xml:space="preserve">Однако, использование в чистом виде экономических мер регулирования внешней торговли, во-первых, не всегда дает желаемый положительный результат, а, во-вторых, экономические меры не одинаково воздействуют на поставки в страну товаров крупными и малыми фирмами, изначально ставя тем самым их в неравные условия. </w:t>
      </w:r>
    </w:p>
    <w:p w:rsidR="00DA7A72" w:rsidRPr="00DA29E3" w:rsidRDefault="00DA7A72" w:rsidP="00DA29E3">
      <w:pPr>
        <w:suppressAutoHyphens/>
        <w:ind w:firstLine="709"/>
      </w:pPr>
      <w:r w:rsidRPr="00DA29E3">
        <w:rPr>
          <w:snapToGrid w:val="0"/>
        </w:rPr>
        <w:t>Поэтому в большинстве стран наряду с экономическими мерами широко применяются также и административные меры регулирования внешней торговли, напрямую ограничивающие импорт и экспорт товаров, ограждая внутренний рынок, как от излишних импортных поставок, так и от возможностей возникновения дефицита отечественных товаров.</w:t>
      </w:r>
      <w:r w:rsidRPr="00DA29E3">
        <w:t xml:space="preserve"> </w:t>
      </w:r>
    </w:p>
    <w:p w:rsidR="00DA7A72" w:rsidRPr="00DA29E3" w:rsidRDefault="00DA7A72" w:rsidP="00DA29E3">
      <w:pPr>
        <w:shd w:val="clear" w:color="auto" w:fill="FFFFFF"/>
        <w:suppressAutoHyphens/>
        <w:ind w:firstLine="709"/>
      </w:pPr>
      <w:r w:rsidRPr="00DA29E3">
        <w:t xml:space="preserve">В настоящее время международная практика идет по пути устранения административных инструментов регулирования внешнеторговой деятельности. Нетарифное регулирование, как правило, применяется лишь в исключительных случаях, в основном в целях защиты национальной экономики, а также в целях выполнения международных обязательств. </w:t>
      </w:r>
    </w:p>
    <w:p w:rsidR="00DA7A72" w:rsidRPr="00DA29E3" w:rsidRDefault="00DA7A72" w:rsidP="00DA29E3">
      <w:pPr>
        <w:shd w:val="clear" w:color="auto" w:fill="FFFFFF"/>
        <w:suppressAutoHyphens/>
        <w:ind w:firstLine="709"/>
      </w:pPr>
      <w:r w:rsidRPr="00DA29E3">
        <w:t>Подобную тенденцию можно наблюдать и у нас в стране.</w:t>
      </w:r>
      <w:r w:rsidR="00DA29E3">
        <w:t xml:space="preserve"> </w:t>
      </w:r>
      <w:r w:rsidRPr="00DA29E3">
        <w:t>Перспективы развития лицензирования</w:t>
      </w:r>
      <w:r w:rsidR="00DA29E3">
        <w:t xml:space="preserve"> </w:t>
      </w:r>
      <w:r w:rsidRPr="00DA29E3">
        <w:t>импорта товаров зависят от итогов переговоров по вступлению России во Всемирную торговую организацию, т. к. Всемирная торговая организация выступает за не использование нетарифных мер, а в качестве основного инструмента регулирования внешней торговли признано использование тарифных мер регулирования.</w:t>
      </w:r>
    </w:p>
    <w:p w:rsidR="00DA7A72" w:rsidRPr="00DA29E3" w:rsidRDefault="00DA7A72" w:rsidP="00DA29E3">
      <w:pPr>
        <w:suppressAutoHyphens/>
        <w:ind w:firstLine="709"/>
        <w:rPr>
          <w:b/>
          <w:bCs/>
          <w:szCs w:val="29"/>
        </w:rPr>
      </w:pPr>
    </w:p>
    <w:p w:rsidR="00DA7A72" w:rsidRDefault="00DA7A72" w:rsidP="00DA29E3">
      <w:pPr>
        <w:suppressAutoHyphens/>
        <w:ind w:firstLine="709"/>
        <w:rPr>
          <w:b/>
          <w:bCs/>
          <w:szCs w:val="29"/>
        </w:rPr>
      </w:pPr>
      <w:r w:rsidRPr="00DA29E3">
        <w:rPr>
          <w:b/>
          <w:bCs/>
          <w:szCs w:val="29"/>
        </w:rPr>
        <w:t>Правовые основы защиты экономических интересов государств</w:t>
      </w:r>
      <w:r w:rsidR="00DA29E3">
        <w:rPr>
          <w:b/>
          <w:bCs/>
          <w:szCs w:val="29"/>
        </w:rPr>
        <w:t>а во внешней торговле товарами</w:t>
      </w:r>
    </w:p>
    <w:p w:rsidR="00DA29E3" w:rsidRPr="00DA29E3" w:rsidRDefault="00DA29E3" w:rsidP="00DA29E3">
      <w:pPr>
        <w:suppressAutoHyphens/>
        <w:ind w:firstLine="709"/>
        <w:rPr>
          <w:b/>
          <w:bCs/>
          <w:szCs w:val="29"/>
        </w:rPr>
      </w:pPr>
    </w:p>
    <w:p w:rsidR="00DA7A72" w:rsidRPr="00DA29E3" w:rsidRDefault="00DA7A72" w:rsidP="00DA29E3">
      <w:pPr>
        <w:pStyle w:val="af2"/>
        <w:suppressAutoHyphens/>
        <w:ind w:firstLine="709"/>
      </w:pPr>
      <w:r w:rsidRPr="00DA29E3">
        <w:t>Импорт и экспорт товаров осуществляются без количественных ограничений. Под количественными ограничениями импорта и экспорта понимается административная форма нетарифного регулирования торгового оборота, определяющая количество и номенклатуру товаров, разрешенных к экспорту или импорту.</w:t>
      </w:r>
    </w:p>
    <w:p w:rsidR="00DA7A72" w:rsidRPr="00DA29E3" w:rsidRDefault="00DA7A72" w:rsidP="00DA29E3">
      <w:pPr>
        <w:suppressAutoHyphens/>
        <w:ind w:firstLine="709"/>
      </w:pPr>
      <w:r w:rsidRPr="00DA29E3">
        <w:t xml:space="preserve">Количественные ограничения вводятся в исключительных целях: </w:t>
      </w:r>
    </w:p>
    <w:p w:rsidR="00DA7A72" w:rsidRPr="00DA29E3" w:rsidRDefault="00DA7A72" w:rsidP="00DA29E3">
      <w:pPr>
        <w:numPr>
          <w:ilvl w:val="0"/>
          <w:numId w:val="1"/>
        </w:numPr>
        <w:tabs>
          <w:tab w:val="num" w:pos="540"/>
        </w:tabs>
        <w:suppressAutoHyphens/>
        <w:ind w:left="0" w:firstLine="709"/>
      </w:pPr>
      <w:r w:rsidRPr="00DA29E3">
        <w:t xml:space="preserve">обеспечения национальной безопасности РФ; </w:t>
      </w:r>
    </w:p>
    <w:p w:rsidR="00DA7A72" w:rsidRPr="00DA29E3" w:rsidRDefault="00DA7A72" w:rsidP="00DA29E3">
      <w:pPr>
        <w:numPr>
          <w:ilvl w:val="0"/>
          <w:numId w:val="1"/>
        </w:numPr>
        <w:tabs>
          <w:tab w:val="num" w:pos="540"/>
        </w:tabs>
        <w:suppressAutoHyphens/>
        <w:ind w:left="0" w:firstLine="709"/>
      </w:pPr>
      <w:r w:rsidRPr="00DA29E3">
        <w:t xml:space="preserve">выполнения международных обязательств РФ с учетом состояния на внутреннем товарном рынке; </w:t>
      </w:r>
    </w:p>
    <w:p w:rsidR="00DA7A72" w:rsidRPr="00DA29E3" w:rsidRDefault="00DA7A72" w:rsidP="00DA29E3">
      <w:pPr>
        <w:numPr>
          <w:ilvl w:val="0"/>
          <w:numId w:val="1"/>
        </w:numPr>
        <w:tabs>
          <w:tab w:val="num" w:pos="540"/>
        </w:tabs>
        <w:suppressAutoHyphens/>
        <w:ind w:left="0" w:firstLine="709"/>
      </w:pPr>
      <w:r w:rsidRPr="00DA29E3">
        <w:t xml:space="preserve">защиты внутреннего рынка РФ. В целях защиты национальных интересов действует система экспортного контроля. </w:t>
      </w:r>
    </w:p>
    <w:p w:rsidR="00DA29E3" w:rsidRDefault="00DA7A72" w:rsidP="00DA29E3">
      <w:pPr>
        <w:suppressAutoHyphens/>
        <w:ind w:firstLine="709"/>
      </w:pPr>
      <w:r w:rsidRPr="00DA29E3">
        <w:t>Правительство Российской Федерации в исключительных случаях может устанавливать:</w:t>
      </w:r>
      <w:r w:rsidR="00DA29E3">
        <w:t xml:space="preserve"> </w:t>
      </w:r>
    </w:p>
    <w:p w:rsidR="00DA29E3" w:rsidRDefault="00DA7A72" w:rsidP="00DA29E3">
      <w:pPr>
        <w:suppressAutoHyphens/>
        <w:ind w:firstLine="709"/>
      </w:pPr>
      <w:r w:rsidRPr="00DA29E3">
        <w:t>1) временные ограничения или запреты экспорта товаров для предотвращения либо уменьшения критического недостатка на внутреннем рынке Российской Федерации продовольственных или иных товаров, которые являются существенно важными для внутреннего рынка Российской Федерации. Перечень товаров, являющихся существенно важными, определяется Правительством Российской Федерации;</w:t>
      </w:r>
      <w:r w:rsidR="00DA29E3">
        <w:t xml:space="preserve"> </w:t>
      </w:r>
    </w:p>
    <w:p w:rsidR="00DA29E3" w:rsidRDefault="00DA7A72" w:rsidP="00DA29E3">
      <w:pPr>
        <w:suppressAutoHyphens/>
        <w:ind w:firstLine="709"/>
      </w:pPr>
      <w:r w:rsidRPr="00DA29E3">
        <w:t>2) ограничения импорта сельскохозяйственных товаров или водных биологических ресурсов, ввозимых в</w:t>
      </w:r>
      <w:r w:rsidR="00DA29E3">
        <w:t xml:space="preserve"> </w:t>
      </w:r>
      <w:r w:rsidRPr="00DA29E3">
        <w:t>Российскую</w:t>
      </w:r>
      <w:r w:rsidR="00DA29E3">
        <w:t xml:space="preserve"> </w:t>
      </w:r>
      <w:r w:rsidRPr="00DA29E3">
        <w:t>Федерацию в любом виде, если необходимо:</w:t>
      </w:r>
      <w:r w:rsidR="00DA29E3">
        <w:t xml:space="preserve"> </w:t>
      </w:r>
    </w:p>
    <w:p w:rsidR="00DA29E3" w:rsidRDefault="00DA7A72" w:rsidP="00DA29E3">
      <w:pPr>
        <w:suppressAutoHyphens/>
        <w:ind w:firstLine="709"/>
      </w:pPr>
      <w:r w:rsidRPr="00DA29E3">
        <w:t>а)</w:t>
      </w:r>
      <w:r w:rsidR="00DA29E3">
        <w:t xml:space="preserve"> </w:t>
      </w:r>
      <w:r w:rsidRPr="00DA29E3">
        <w:t>сократить производство или продажу аналогичного товара российского происхождения;</w:t>
      </w:r>
      <w:r w:rsidR="00DA29E3">
        <w:t xml:space="preserve"> </w:t>
      </w:r>
    </w:p>
    <w:p w:rsidR="00DA29E3" w:rsidRDefault="00DA7A72" w:rsidP="00DA29E3">
      <w:pPr>
        <w:suppressAutoHyphens/>
        <w:ind w:firstLine="709"/>
      </w:pPr>
      <w:r w:rsidRPr="00DA29E3">
        <w:t>б)</w:t>
      </w:r>
      <w:r w:rsidR="00DA29E3">
        <w:t xml:space="preserve"> </w:t>
      </w:r>
      <w:r w:rsidRPr="00DA29E3">
        <w:t>сократить производство или продажу товара российского происхождения, который может быть непосредственно заменен импортным товаром, если в Российской Федерации не имеется значительного производства аналогичного товара;</w:t>
      </w:r>
      <w:r w:rsidR="00DA29E3">
        <w:t xml:space="preserve"> </w:t>
      </w:r>
    </w:p>
    <w:p w:rsidR="00DA29E3" w:rsidRDefault="00DA7A72" w:rsidP="00DA29E3">
      <w:pPr>
        <w:suppressAutoHyphens/>
        <w:ind w:firstLine="709"/>
      </w:pPr>
      <w:r w:rsidRPr="00DA29E3">
        <w:t>в)</w:t>
      </w:r>
      <w:r w:rsidR="00DA29E3">
        <w:t xml:space="preserve"> </w:t>
      </w:r>
      <w:r w:rsidRPr="00DA29E3">
        <w:t>снять с рынка временный излишек аналогичного товара российского происхождения путем предоставления имеющегося излишка такого товара некоторым группам российских потребителей бесплатно или по ценам ниже рыночных;</w:t>
      </w:r>
      <w:r w:rsidR="00DA29E3">
        <w:t xml:space="preserve"> </w:t>
      </w:r>
    </w:p>
    <w:p w:rsidR="00DA29E3" w:rsidRDefault="00DA7A72" w:rsidP="00DA29E3">
      <w:pPr>
        <w:suppressAutoHyphens/>
        <w:ind w:firstLine="709"/>
      </w:pPr>
      <w:r w:rsidRPr="00DA29E3">
        <w:t>г)</w:t>
      </w:r>
      <w:r w:rsidR="00DA29E3">
        <w:t xml:space="preserve"> </w:t>
      </w:r>
      <w:r w:rsidRPr="00DA29E3">
        <w:t>снять с рынка временный излишек товара российского происхождения, который может быть непосредственно заменен импортным товаром, если</w:t>
      </w:r>
      <w:r w:rsidR="00DA29E3">
        <w:t xml:space="preserve"> </w:t>
      </w:r>
      <w:r w:rsidRPr="00DA29E3">
        <w:t>в Российской Федерации не имеется значительного производства аналогичного товара, путем</w:t>
      </w:r>
      <w:r w:rsidR="00DA29E3">
        <w:t xml:space="preserve"> </w:t>
      </w:r>
      <w:r w:rsidRPr="00DA29E3">
        <w:t>предоставления</w:t>
      </w:r>
      <w:r w:rsidR="00DA29E3">
        <w:t xml:space="preserve"> </w:t>
      </w:r>
      <w:r w:rsidRPr="00DA29E3">
        <w:t>имеющегося излишка такого товара</w:t>
      </w:r>
      <w:r w:rsidR="00DA29E3">
        <w:t xml:space="preserve"> </w:t>
      </w:r>
      <w:r w:rsidRPr="00DA29E3">
        <w:t>некоторым</w:t>
      </w:r>
      <w:r w:rsidR="00DA29E3">
        <w:t xml:space="preserve"> </w:t>
      </w:r>
      <w:r w:rsidRPr="00DA29E3">
        <w:t>группам</w:t>
      </w:r>
      <w:r w:rsidR="00DA29E3">
        <w:t xml:space="preserve"> </w:t>
      </w:r>
      <w:r w:rsidRPr="00DA29E3">
        <w:t>российских</w:t>
      </w:r>
      <w:r w:rsidR="00DA29E3">
        <w:t xml:space="preserve"> </w:t>
      </w:r>
      <w:r w:rsidRPr="00DA29E3">
        <w:t>потребителей бесплатно или по ценам ниже рыночных;</w:t>
      </w:r>
      <w:r w:rsidR="00DA29E3">
        <w:t xml:space="preserve"> </w:t>
      </w:r>
    </w:p>
    <w:p w:rsidR="00DA7A72" w:rsidRPr="00DA29E3" w:rsidRDefault="00DA7A72" w:rsidP="00DA29E3">
      <w:pPr>
        <w:suppressAutoHyphens/>
        <w:ind w:firstLine="709"/>
      </w:pPr>
      <w:r w:rsidRPr="00DA29E3">
        <w:t>д) ограничить производство продуктов животного происхождения,</w:t>
      </w:r>
      <w:r w:rsidR="00DA29E3">
        <w:t xml:space="preserve"> </w:t>
      </w:r>
      <w:r w:rsidRPr="00DA29E3">
        <w:t>производство которых зависит от импортируемого в Российскую Федерацию</w:t>
      </w:r>
      <w:r w:rsidR="00DA29E3">
        <w:t xml:space="preserve"> </w:t>
      </w:r>
      <w:r w:rsidRPr="00DA29E3">
        <w:t>товара, если производство в Российской Федерации аналогичного товара является относительно незначительным.</w:t>
      </w:r>
      <w:r w:rsidR="00DA29E3">
        <w:t xml:space="preserve"> </w:t>
      </w:r>
    </w:p>
    <w:p w:rsidR="00DA7A72" w:rsidRPr="00DA29E3" w:rsidRDefault="00DA7A72" w:rsidP="00DA29E3">
      <w:pPr>
        <w:suppressAutoHyphens/>
        <w:ind w:firstLine="709"/>
      </w:pPr>
      <w:r w:rsidRPr="00DA29E3">
        <w:rPr>
          <w:snapToGrid w:val="0"/>
        </w:rPr>
        <w:t xml:space="preserve">Статья 32 Закона </w:t>
      </w:r>
      <w:r w:rsidRPr="00DA29E3">
        <w:t xml:space="preserve">«Об основах государственного регулирования внешнеторговой деятельности» </w:t>
      </w:r>
      <w:r w:rsidRPr="00DA29E3">
        <w:rPr>
          <w:snapToGrid w:val="0"/>
        </w:rPr>
        <w:t xml:space="preserve">предусматривает возможность установления запретов и ограничений экспорта и импорта товаров, исходя из национальных интересов России, </w:t>
      </w:r>
      <w:r w:rsidRPr="00DA29E3">
        <w:t>если эти меры:</w:t>
      </w:r>
    </w:p>
    <w:p w:rsidR="00DA7A72" w:rsidRPr="00DA29E3" w:rsidRDefault="00DA7A72" w:rsidP="00DA29E3">
      <w:pPr>
        <w:suppressAutoHyphens/>
        <w:ind w:firstLine="709"/>
      </w:pPr>
      <w:r w:rsidRPr="00DA29E3">
        <w:t xml:space="preserve">- необходимы для соблюдения общественной морали или правопорядка; </w:t>
      </w:r>
    </w:p>
    <w:p w:rsidR="00DA7A72" w:rsidRPr="00DA29E3" w:rsidRDefault="00DA7A72" w:rsidP="00DA29E3">
      <w:pPr>
        <w:suppressAutoHyphens/>
        <w:ind w:firstLine="709"/>
      </w:pPr>
      <w:r w:rsidRPr="00DA29E3">
        <w:t>- необходимы для охраны жизни или здоровья граждан, окружающей среды, жизни или здоровья животных и растений;</w:t>
      </w:r>
    </w:p>
    <w:p w:rsidR="00DA7A72" w:rsidRPr="00DA29E3" w:rsidRDefault="00DA7A72" w:rsidP="00DA29E3">
      <w:pPr>
        <w:suppressAutoHyphens/>
        <w:ind w:firstLine="709"/>
      </w:pPr>
      <w:r w:rsidRPr="00DA29E3">
        <w:t>- относятся к импорту или экспорту золота или серебра;</w:t>
      </w:r>
    </w:p>
    <w:p w:rsidR="00DA7A72" w:rsidRPr="00DA29E3" w:rsidRDefault="00DA7A72" w:rsidP="00DA29E3">
      <w:pPr>
        <w:suppressAutoHyphens/>
        <w:ind w:firstLine="709"/>
      </w:pPr>
      <w:r w:rsidRPr="00DA29E3">
        <w:t xml:space="preserve">- применяются для защиты культурных ценностей; </w:t>
      </w:r>
    </w:p>
    <w:p w:rsidR="00DA7A72" w:rsidRPr="00DA29E3" w:rsidRDefault="00DA7A72" w:rsidP="00DA29E3">
      <w:pPr>
        <w:suppressAutoHyphens/>
        <w:ind w:firstLine="709"/>
      </w:pPr>
      <w:r w:rsidRPr="00DA29E3">
        <w:t xml:space="preserve">-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 </w:t>
      </w:r>
    </w:p>
    <w:p w:rsidR="00DA7A72" w:rsidRPr="00DA29E3" w:rsidRDefault="00DA7A72" w:rsidP="00DA29E3">
      <w:pPr>
        <w:suppressAutoHyphens/>
        <w:ind w:firstLine="709"/>
      </w:pPr>
      <w:r w:rsidRPr="00DA29E3">
        <w:t xml:space="preserve">- необходимы для приобретения или распределения товаров при общем или местном их дефиците; </w:t>
      </w:r>
    </w:p>
    <w:p w:rsidR="00DA7A72" w:rsidRPr="00DA29E3" w:rsidRDefault="00DA7A72" w:rsidP="00DA29E3">
      <w:pPr>
        <w:suppressAutoHyphens/>
        <w:ind w:firstLine="709"/>
      </w:pPr>
      <w:r w:rsidRPr="00DA29E3">
        <w:t xml:space="preserve">- необходимы для выполнения международных обязательств Российской Федерации; </w:t>
      </w:r>
    </w:p>
    <w:p w:rsidR="00DA7A72" w:rsidRPr="00DA29E3" w:rsidRDefault="00DA7A72" w:rsidP="00DA29E3">
      <w:pPr>
        <w:suppressAutoHyphens/>
        <w:ind w:firstLine="709"/>
      </w:pPr>
      <w:r w:rsidRPr="00DA29E3">
        <w:t xml:space="preserve">- необходимы для обеспечения обороны страны и безопасности государства; </w:t>
      </w:r>
    </w:p>
    <w:p w:rsidR="00DA7A72" w:rsidRPr="00DA29E3" w:rsidRDefault="00DA7A72" w:rsidP="00DA29E3">
      <w:pPr>
        <w:suppressAutoHyphens/>
        <w:ind w:firstLine="709"/>
      </w:pPr>
      <w:r w:rsidRPr="00DA29E3">
        <w:t xml:space="preserve">- необходимы для обеспечения соблюдения не противоречащих международным договорам Российской Федерации нормативных правовых актов Российской Федерации, касающихся в том числе: </w:t>
      </w:r>
    </w:p>
    <w:p w:rsidR="00DA7A72" w:rsidRPr="00DA29E3" w:rsidRDefault="00DA7A72" w:rsidP="00DA29E3">
      <w:pPr>
        <w:suppressAutoHyphens/>
        <w:ind w:firstLine="709"/>
      </w:pPr>
      <w:r w:rsidRPr="00DA29E3">
        <w:t xml:space="preserve">- применения таможенного законодательства Российской Федерации; </w:t>
      </w:r>
    </w:p>
    <w:p w:rsidR="00DA7A72" w:rsidRPr="00DA29E3" w:rsidRDefault="00DA7A72" w:rsidP="00DA29E3">
      <w:pPr>
        <w:suppressAutoHyphens/>
        <w:ind w:firstLine="709"/>
      </w:pPr>
      <w:r w:rsidRPr="00DA29E3">
        <w:t xml:space="preserve">- представления таможенным органам Российской Федерации одновременно с грузовой таможенной декларацией документов о соответствии товаров обязательным требованиям; </w:t>
      </w:r>
    </w:p>
    <w:p w:rsidR="00DA7A72" w:rsidRPr="00DA29E3" w:rsidRDefault="00DA7A72" w:rsidP="00DA29E3">
      <w:pPr>
        <w:suppressAutoHyphens/>
        <w:ind w:firstLine="709"/>
      </w:pPr>
      <w:r w:rsidRPr="00DA29E3">
        <w:t xml:space="preserve">- охраны окружающей среды; </w:t>
      </w:r>
    </w:p>
    <w:p w:rsidR="00DA7A72" w:rsidRPr="00DA29E3" w:rsidRDefault="00DA7A72" w:rsidP="00DA29E3">
      <w:pPr>
        <w:suppressAutoHyphens/>
        <w:ind w:firstLine="709"/>
      </w:pPr>
      <w:r w:rsidRPr="00DA29E3">
        <w:t xml:space="preserve">- обязательства в соответствии с законодательством Российской Федерации вывезти или уничтожить товары, не соответствующие техническим, фармакологическим, санитарным, ветеринарным, фитосанитарным и экологическим требованиям; </w:t>
      </w:r>
    </w:p>
    <w:p w:rsidR="00DA29E3" w:rsidRDefault="00DA7A72" w:rsidP="00DA29E3">
      <w:pPr>
        <w:suppressAutoHyphens/>
        <w:ind w:firstLine="709"/>
      </w:pPr>
      <w:r w:rsidRPr="00DA29E3">
        <w:t>- предотвращения и расследования преступлений, а также судопроизводства и исполнения судебных решений в отношении этих преступлений;</w:t>
      </w:r>
    </w:p>
    <w:p w:rsidR="00DA7A72" w:rsidRPr="00DA29E3" w:rsidRDefault="00DA7A72" w:rsidP="00DA29E3">
      <w:pPr>
        <w:pStyle w:val="af9"/>
        <w:suppressAutoHyphens/>
        <w:ind w:firstLine="709"/>
      </w:pPr>
      <w:r w:rsidRPr="00DA29E3">
        <w:t xml:space="preserve">- защиты интеллектуальной собственности; </w:t>
      </w:r>
    </w:p>
    <w:p w:rsidR="00DA7A72" w:rsidRPr="00DA29E3" w:rsidRDefault="00DA7A72" w:rsidP="00DA29E3">
      <w:pPr>
        <w:suppressAutoHyphens/>
        <w:ind w:firstLine="709"/>
      </w:pPr>
      <w:r w:rsidRPr="00DA29E3">
        <w:t>- предоставления исключительного права на экспорт и (или) импорт отдельных видов товаров.</w:t>
      </w:r>
      <w:r w:rsidR="00DA29E3">
        <w:t xml:space="preserve"> </w:t>
      </w:r>
    </w:p>
    <w:p w:rsidR="00DA7A72" w:rsidRPr="00DA29E3" w:rsidRDefault="00DA7A72" w:rsidP="00DA29E3">
      <w:pPr>
        <w:suppressAutoHyphens/>
        <w:ind w:firstLine="709"/>
      </w:pPr>
      <w:r w:rsidRPr="00DA29E3">
        <w:t>В целях защиты внешнего финансового положения и поддержания равновесия платежного баланса Российской Федерации Правительство Российской</w:t>
      </w:r>
      <w:r w:rsidR="00DA29E3">
        <w:t xml:space="preserve"> </w:t>
      </w:r>
      <w:r w:rsidRPr="00DA29E3">
        <w:t xml:space="preserve">Федерации может принять решение о введении мер ограничения внешней торговли товарами. </w:t>
      </w:r>
    </w:p>
    <w:p w:rsidR="00DA29E3" w:rsidRDefault="00DA7A72" w:rsidP="00DA29E3">
      <w:pPr>
        <w:suppressAutoHyphens/>
        <w:ind w:firstLine="709"/>
      </w:pPr>
      <w:r w:rsidRPr="00DA29E3">
        <w:t>Такие меры вводятся или усиливаются в случае, если необходимо:</w:t>
      </w:r>
      <w:r w:rsidR="00DA29E3">
        <w:t xml:space="preserve"> </w:t>
      </w:r>
    </w:p>
    <w:p w:rsidR="00DA29E3" w:rsidRDefault="00DA7A72" w:rsidP="00DA29E3">
      <w:pPr>
        <w:suppressAutoHyphens/>
        <w:ind w:firstLine="709"/>
      </w:pPr>
      <w:r w:rsidRPr="00DA29E3">
        <w:t>1) остановить серьезное сокращение валютных резервов Российской</w:t>
      </w:r>
      <w:r w:rsidR="00DA29E3">
        <w:t xml:space="preserve"> </w:t>
      </w:r>
      <w:r w:rsidRPr="00DA29E3">
        <w:t>Федерации или предотвратить угрозу серьезного сокращения валютных резервов Российской Федерации;</w:t>
      </w:r>
      <w:r w:rsidR="00DA29E3">
        <w:t xml:space="preserve"> </w:t>
      </w:r>
    </w:p>
    <w:p w:rsidR="00DA7A72" w:rsidRPr="00DA29E3" w:rsidRDefault="00DA7A72" w:rsidP="00DA29E3">
      <w:pPr>
        <w:suppressAutoHyphens/>
        <w:ind w:firstLine="709"/>
      </w:pPr>
      <w:r w:rsidRPr="00DA29E3">
        <w:t>2) достигнуть разумного темпа увеличения валютных резервов Российской Федерации (если валютные резервы очень малы).</w:t>
      </w:r>
      <w:r w:rsidR="00DA29E3">
        <w:t xml:space="preserve"> </w:t>
      </w:r>
    </w:p>
    <w:p w:rsidR="00DA29E3" w:rsidRDefault="00DA7A72" w:rsidP="00DA29E3">
      <w:pPr>
        <w:suppressAutoHyphens/>
        <w:ind w:firstLine="709"/>
      </w:pPr>
      <w:r w:rsidRPr="00DA29E3">
        <w:t>Правительство Российской Федерации может вводить меры ограничения внешней торговли товарами (ответные</w:t>
      </w:r>
      <w:r w:rsidR="00DA29E3">
        <w:t xml:space="preserve"> </w:t>
      </w:r>
      <w:r w:rsidRPr="00DA29E3">
        <w:t>меры) в случае, если иностранное государство:</w:t>
      </w:r>
      <w:r w:rsidR="00DA29E3">
        <w:t xml:space="preserve"> </w:t>
      </w:r>
    </w:p>
    <w:p w:rsidR="00DA29E3" w:rsidRDefault="00DA7A72" w:rsidP="00DA29E3">
      <w:pPr>
        <w:suppressAutoHyphens/>
        <w:ind w:firstLine="709"/>
      </w:pPr>
      <w:r w:rsidRPr="00DA29E3">
        <w:t>1) не выполняет принятые им по международным договорам обязательства в отношении Российской Федерации;</w:t>
      </w:r>
      <w:r w:rsidR="00DA29E3">
        <w:t xml:space="preserve"> </w:t>
      </w:r>
    </w:p>
    <w:p w:rsidR="00DA29E3" w:rsidRDefault="00DA7A72" w:rsidP="00DA29E3">
      <w:pPr>
        <w:suppressAutoHyphens/>
        <w:ind w:firstLine="709"/>
      </w:pPr>
      <w:r w:rsidRPr="00DA29E3">
        <w:t>2) предпринимает меры, которые нарушают экономические</w:t>
      </w:r>
      <w:r w:rsidR="00DA29E3">
        <w:t xml:space="preserve"> </w:t>
      </w:r>
      <w:r w:rsidRPr="00DA29E3">
        <w:t>интересы Российской Федерации, субъектов Российской Федерации, муниципальных образований или российских лиц либо политические интересы Российской Федерации, в том числе меры, которые необоснованно закрывают российским лицам доступ на рынок иностранного государства или иным образом необоснованно дискриминируют российских лиц;</w:t>
      </w:r>
      <w:r w:rsidR="00DA29E3">
        <w:t xml:space="preserve"> </w:t>
      </w:r>
    </w:p>
    <w:p w:rsidR="00DA29E3" w:rsidRDefault="00DA7A72" w:rsidP="00DA29E3">
      <w:pPr>
        <w:suppressAutoHyphens/>
        <w:ind w:firstLine="709"/>
      </w:pPr>
      <w:r w:rsidRPr="00DA29E3">
        <w:t>3) не предоставляет российским лицам адекватную и эффективную защиту их законных интересов в этом государстве, например защиту от антиконкурентной деятельности других лиц;</w:t>
      </w:r>
      <w:r w:rsidR="00DA29E3">
        <w:t xml:space="preserve"> </w:t>
      </w:r>
    </w:p>
    <w:p w:rsidR="00DA7A72" w:rsidRPr="00DA29E3" w:rsidRDefault="00DA7A72" w:rsidP="00DA29E3">
      <w:pPr>
        <w:suppressAutoHyphens/>
        <w:ind w:firstLine="709"/>
        <w:rPr>
          <w:b/>
          <w:bCs/>
          <w:szCs w:val="29"/>
        </w:rPr>
      </w:pPr>
      <w:r w:rsidRPr="00DA29E3">
        <w:t>4)</w:t>
      </w:r>
      <w:r w:rsidR="00DA29E3">
        <w:t xml:space="preserve"> </w:t>
      </w:r>
      <w:r w:rsidRPr="00DA29E3">
        <w:t>не предпринимает разумных действий для борьбы с противоправной деятельностью физических лиц или юридических лиц этого государства на территории Российской Федерации.</w:t>
      </w:r>
      <w:r w:rsidR="00DA29E3">
        <w:t xml:space="preserve"> </w:t>
      </w:r>
    </w:p>
    <w:p w:rsidR="00DA7A72" w:rsidRPr="00DA29E3" w:rsidRDefault="00DA7A72" w:rsidP="00DA29E3">
      <w:pPr>
        <w:suppressAutoHyphens/>
        <w:ind w:firstLine="709"/>
        <w:rPr>
          <w:b/>
          <w:bCs/>
          <w:szCs w:val="29"/>
        </w:rPr>
      </w:pPr>
    </w:p>
    <w:p w:rsidR="00DA29E3" w:rsidRDefault="00DA7A72" w:rsidP="00DA29E3">
      <w:pPr>
        <w:suppressAutoHyphens/>
        <w:ind w:firstLine="709"/>
        <w:rPr>
          <w:b/>
          <w:bCs/>
          <w:szCs w:val="29"/>
        </w:rPr>
      </w:pPr>
      <w:r w:rsidRPr="00DA29E3">
        <w:rPr>
          <w:b/>
          <w:bCs/>
          <w:szCs w:val="29"/>
        </w:rPr>
        <w:t>Определение существенного ущерба российской экономики при субсидировании иностранным государством товаров им</w:t>
      </w:r>
      <w:r w:rsidR="00DA29E3">
        <w:rPr>
          <w:b/>
          <w:bCs/>
          <w:szCs w:val="29"/>
        </w:rPr>
        <w:t>портируемых в РФ</w:t>
      </w:r>
    </w:p>
    <w:p w:rsidR="00DA29E3" w:rsidRDefault="00DA29E3" w:rsidP="00DA29E3">
      <w:pPr>
        <w:suppressAutoHyphens/>
        <w:ind w:firstLine="709"/>
        <w:rPr>
          <w:b/>
          <w:bCs/>
          <w:szCs w:val="29"/>
        </w:rPr>
      </w:pPr>
    </w:p>
    <w:p w:rsidR="00DA7A72" w:rsidRPr="00DA29E3" w:rsidRDefault="00DA7A72" w:rsidP="00DA29E3">
      <w:pPr>
        <w:suppressAutoHyphens/>
        <w:ind w:firstLine="709"/>
      </w:pPr>
      <w:r w:rsidRPr="00DA29E3">
        <w:t xml:space="preserve">В соответствии с Федеральным законом Российской Федерации от 8 декабря </w:t>
      </w:r>
      <w:smartTag w:uri="urn:schemas-microsoft-com:office:smarttags" w:element="metricconverter">
        <w:smartTagPr>
          <w:attr w:name="ProductID" w:val="2003 г"/>
        </w:smartTagPr>
        <w:r w:rsidRPr="00DA29E3">
          <w:t>2003 г</w:t>
        </w:r>
      </w:smartTag>
      <w:r w:rsidRPr="00DA29E3">
        <w:t>. № 165-ФЗ «О специальных защитных, антидемпинговых и компенсационных мерах при импорте товаров» могут вводиться соответствующие меры при импорте товаров для защиты экономических интересов российских производителей товаров в связи с возросшим импортом, демпинговым импортом или субсидируемым импортом на таможенную территорию Российской Федерации.</w:t>
      </w:r>
    </w:p>
    <w:p w:rsidR="00DA7A72" w:rsidRPr="00DA29E3" w:rsidRDefault="00DA7A72" w:rsidP="00DA29E3">
      <w:pPr>
        <w:suppressAutoHyphens/>
        <w:ind w:firstLine="709"/>
      </w:pPr>
      <w:r w:rsidRPr="00DA29E3">
        <w:t>Специальная защитная мера - мера по ограничению возросшего импорта на таможенную территорию Российской Федерации, которая применяется по решению Правительства Российской Федерации посредством введения импортной квоты или специальной пошлины, в том числе предварительной специальной пошлины.</w:t>
      </w:r>
      <w:r w:rsidR="00DA29E3">
        <w:t xml:space="preserve"> </w:t>
      </w:r>
    </w:p>
    <w:p w:rsidR="00DA7A72" w:rsidRPr="00DA29E3" w:rsidRDefault="00DA7A72" w:rsidP="00DA29E3">
      <w:pPr>
        <w:suppressAutoHyphens/>
        <w:ind w:firstLine="709"/>
      </w:pPr>
      <w:r w:rsidRPr="00DA29E3">
        <w:t>Антидемпинговая мера - мера по противодействию демпинговому</w:t>
      </w:r>
      <w:r w:rsidRPr="00DA29E3">
        <w:rPr>
          <w:rStyle w:val="aa"/>
        </w:rPr>
        <w:footnoteReference w:id="2"/>
      </w:r>
      <w:r w:rsidRPr="00DA29E3">
        <w:t xml:space="preserve"> импорту, которая применяется по решению Правительства Российской Федерации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 </w:t>
      </w:r>
    </w:p>
    <w:p w:rsidR="00DA7A72" w:rsidRPr="00DA29E3" w:rsidRDefault="00DA7A72" w:rsidP="00DA29E3">
      <w:pPr>
        <w:suppressAutoHyphens/>
        <w:ind w:firstLine="709"/>
      </w:pPr>
      <w:r w:rsidRPr="00DA29E3">
        <w:t xml:space="preserve">Компенсационная мера - мера по нейтрализации воздействия специфической субсидии иностранного государства (союза иностранных государств) на отрасль российской экономики, применяемая по решению Правительства Российской Федерации посредством введения компенсационной пошлины, в том числе предварительной компенсационной пошлины, либо одобрения обязательств, принятых уполномоченным органом субсидирующего иностранного государства (союза иностранных государств) или экспортером. </w:t>
      </w:r>
    </w:p>
    <w:p w:rsidR="00DA7A72" w:rsidRPr="00DA29E3" w:rsidRDefault="00DA7A72" w:rsidP="00DA29E3">
      <w:pPr>
        <w:suppressAutoHyphens/>
        <w:ind w:firstLine="709"/>
      </w:pPr>
      <w:r w:rsidRPr="00DA29E3">
        <w:t>Введению специальной защитной меры, антидемпинговой меры или компенсационной меры при импорте товара должно предшествовать расследование</w:t>
      </w:r>
      <w:r w:rsidR="00DA29E3">
        <w:t xml:space="preserve"> </w:t>
      </w:r>
      <w:r w:rsidRPr="00DA29E3">
        <w:t xml:space="preserve">в целях установления наличия возросшего импорта и обусловленного этим серьезного ущерба отрасли российской экономики или угрозы причинения серьезного ущерба отрасли российской экономики, а также в целях установления наличия демпингового импорта или субсидируемого импорта и обусловленного этим ущерба отрасли российской экономики. </w:t>
      </w:r>
    </w:p>
    <w:p w:rsidR="00DA7A72" w:rsidRPr="00DA29E3" w:rsidRDefault="00DA7A72" w:rsidP="00DA29E3">
      <w:pPr>
        <w:suppressAutoHyphens/>
        <w:ind w:firstLine="709"/>
        <w:rPr>
          <w:snapToGrid w:val="0"/>
        </w:rPr>
      </w:pPr>
      <w:r w:rsidRPr="00DA29E3">
        <w:rPr>
          <w:snapToGrid w:val="0"/>
        </w:rPr>
        <w:t>Из перечисленных мер</w:t>
      </w:r>
      <w:r w:rsidR="00DA29E3">
        <w:rPr>
          <w:snapToGrid w:val="0"/>
        </w:rPr>
        <w:t xml:space="preserve"> </w:t>
      </w:r>
      <w:r w:rsidRPr="00DA29E3">
        <w:rPr>
          <w:snapToGrid w:val="0"/>
        </w:rPr>
        <w:t>наиболее существенное влияние на мировую торговлю оказывают антидемпинговые пошлины, которые представляют собой временный сбор в размере разницы между ценами продажи товара на внутреннем и внешнем рынке, вводимый импортирующей страной в целях нейтрализации негативных последствий нечестной ценовой конкуренции на основе демпинга.</w:t>
      </w:r>
    </w:p>
    <w:p w:rsidR="00DA7A72" w:rsidRPr="00DA29E3" w:rsidRDefault="00DA7A72" w:rsidP="00DA29E3">
      <w:pPr>
        <w:suppressAutoHyphens/>
        <w:ind w:firstLine="709"/>
        <w:rPr>
          <w:snapToGrid w:val="0"/>
        </w:rPr>
      </w:pPr>
      <w:r w:rsidRPr="00DA29E3">
        <w:rPr>
          <w:snapToGrid w:val="0"/>
        </w:rPr>
        <w:t>Импортная квота применяется государством для защиты отечественных производителей, регулирования спроса и предложения, устранения отрицательного сальдо торгового баланса, а также как ответная мера на дискриминационную внешнюю политику других государств.</w:t>
      </w:r>
    </w:p>
    <w:p w:rsidR="00DA29E3" w:rsidRDefault="00DA7A72" w:rsidP="00DA29E3">
      <w:pPr>
        <w:suppressAutoHyphens/>
        <w:ind w:firstLine="709"/>
        <w:rPr>
          <w:snapToGrid w:val="0"/>
        </w:rPr>
      </w:pPr>
      <w:r w:rsidRPr="00DA29E3">
        <w:rPr>
          <w:snapToGrid w:val="0"/>
        </w:rPr>
        <w:t xml:space="preserve">Квотирование импорта подразумевает использование индивидуальных, тарифных, сезонных, глобальных и других ограничений поставок в страну импортных товаров. Индивидуальные квоты предполагают распределение общего количества разрешенных к импорту товаров по странам-поставщикам. Тарифные квоты разрешают импорт в определенном объеме при более благоприятном режиме таможенного обложения, а для импорта сверх этого объема устанавливается менее благоприятный режим, доходящий до фактического запрета импортных поставок. Сезонные квоты устанавливаются на определенное время года — в период пика производства внутри страны аналогичных товаров (как правило, это касается сельскохозяйственных продуктов). Глобальные квоты, являющиеся основным видом применяемых в мировой практике квот, устанавливают размер общего импорта какого-либо товара без распределения его между странами-поставщиками, что дает национальному импортеру полную свободу выбора страны-поставщика. Основная цель данной квоты заключается в обеспечении необходимого уровня потребления и рассчитывается как разность внутреннего производства и потребления товара.Имеются также случаи установления импортных квот в процентах от величины экспорта либо закупок конкретного товара на внутреннем рынке с целью поощрения национального производителя. </w:t>
      </w:r>
    </w:p>
    <w:p w:rsidR="00DA7A72" w:rsidRPr="00DA29E3" w:rsidRDefault="00DA7A72" w:rsidP="00DA29E3">
      <w:pPr>
        <w:suppressAutoHyphens/>
        <w:ind w:firstLine="709"/>
      </w:pPr>
    </w:p>
    <w:p w:rsidR="00DA7A72" w:rsidRDefault="00DA7A72" w:rsidP="00DA29E3">
      <w:pPr>
        <w:suppressAutoHyphens/>
        <w:ind w:firstLine="709"/>
        <w:rPr>
          <w:b/>
          <w:bCs/>
          <w:szCs w:val="29"/>
        </w:rPr>
      </w:pPr>
      <w:r w:rsidRPr="00DA29E3">
        <w:rPr>
          <w:b/>
          <w:bCs/>
          <w:szCs w:val="29"/>
        </w:rPr>
        <w:t>Режимы осуществления внешней торговли: приграничная торговля</w:t>
      </w:r>
      <w:r w:rsidR="00DA29E3">
        <w:rPr>
          <w:b/>
          <w:bCs/>
          <w:szCs w:val="29"/>
        </w:rPr>
        <w:t>, свободные экономические зоны</w:t>
      </w:r>
    </w:p>
    <w:p w:rsidR="00DA29E3" w:rsidRPr="00DA29E3" w:rsidRDefault="00DA29E3" w:rsidP="00DA29E3">
      <w:pPr>
        <w:suppressAutoHyphens/>
        <w:ind w:firstLine="709"/>
        <w:rPr>
          <w:b/>
          <w:bCs/>
          <w:szCs w:val="29"/>
        </w:rPr>
      </w:pPr>
    </w:p>
    <w:p w:rsidR="00DA7A72" w:rsidRPr="00DA29E3" w:rsidRDefault="00DA7A72" w:rsidP="00DA29E3">
      <w:pPr>
        <w:suppressAutoHyphens/>
        <w:ind w:firstLine="709"/>
      </w:pPr>
      <w:r w:rsidRPr="00DA29E3">
        <w:t xml:space="preserve">В соответствии со ст.41 </w:t>
      </w:r>
      <w:r w:rsidRPr="00DA29E3">
        <w:rPr>
          <w:snapToGrid w:val="0"/>
        </w:rPr>
        <w:t xml:space="preserve">Закона </w:t>
      </w:r>
      <w:r w:rsidRPr="00DA29E3">
        <w:t>«Об основах государственного регулирования внешнеторговой деятельности» приграничная торговля осуществляется, как правило, на основе международного договора Российской Федерации с сопредельным иностранным государством или группой сопредельных иностранных государств, предусматривающего предоставление особого благоприятного режима внешнеторговой</w:t>
      </w:r>
      <w:r w:rsidR="00DA29E3">
        <w:t xml:space="preserve"> </w:t>
      </w:r>
      <w:r w:rsidRPr="00DA29E3">
        <w:t>деятельности в отношении внешней торговли товарами и услугами, осуществляемой исключительно для удовлетворения местных потребностей в товарах и</w:t>
      </w:r>
      <w:r w:rsidR="00DA29E3">
        <w:t xml:space="preserve"> </w:t>
      </w:r>
      <w:r w:rsidRPr="00DA29E3">
        <w:t>услугах, произведенных в пределах соответствующих приграничных территорий</w:t>
      </w:r>
      <w:r w:rsidR="00DA29E3">
        <w:t xml:space="preserve"> </w:t>
      </w:r>
      <w:r w:rsidRPr="00DA29E3">
        <w:t>и предназначенных для потребления физическими лицами, имеющими постоянное место жительства на этих территориях, и юридическими лицами, имеющими место нахождения на этих</w:t>
      </w:r>
      <w:r w:rsidR="00DA29E3">
        <w:t xml:space="preserve"> </w:t>
      </w:r>
      <w:r w:rsidRPr="00DA29E3">
        <w:t xml:space="preserve">территориях. </w:t>
      </w:r>
    </w:p>
    <w:p w:rsidR="00DA7A72" w:rsidRPr="00DA29E3" w:rsidRDefault="00DA7A72" w:rsidP="00DA29E3">
      <w:pPr>
        <w:suppressAutoHyphens/>
        <w:ind w:firstLine="709"/>
      </w:pPr>
      <w:r w:rsidRPr="00DA29E3">
        <w:t>При этом указанный особый благоприятный режим не распространяется на другие иностранные государства или группы иностранных государств, с</w:t>
      </w:r>
      <w:r w:rsidR="00DA29E3">
        <w:t xml:space="preserve"> </w:t>
      </w:r>
      <w:r w:rsidRPr="00DA29E3">
        <w:t>которыми у Российской Федерации заключены международные договоры, предусматривающие предоставление режима не менее благоприятного, чем режим, предоставленный любому другому иностранному государству.</w:t>
      </w:r>
    </w:p>
    <w:p w:rsidR="00DA29E3" w:rsidRDefault="00DA7A72" w:rsidP="00DA29E3">
      <w:pPr>
        <w:suppressAutoHyphens/>
        <w:ind w:firstLine="709"/>
      </w:pPr>
      <w:r w:rsidRPr="00DA29E3">
        <w:t>Приграничная торговля может осуществляться между российскими лицами, имеющими постоянное место нахождения (место жительства) на приграничной территории Российской Федерации, и иностранными лицами, имеющими постоянное место нахождения (место жительства) на соответствующей</w:t>
      </w:r>
      <w:r w:rsidR="00DA29E3">
        <w:t xml:space="preserve"> </w:t>
      </w:r>
      <w:r w:rsidRPr="00DA29E3">
        <w:t>приграничной территории, определенной в международном договоре Российской Федерации с сопредельным иностранным государством, исключительно для удовлетворения местных нужд в товарах и услугах, произведенных в пределах соответствующих приграничных территорий и предназначенных для</w:t>
      </w:r>
      <w:r w:rsidR="00DA29E3">
        <w:t xml:space="preserve"> </w:t>
      </w:r>
      <w:r w:rsidRPr="00DA29E3">
        <w:t>потребления в пределах соответствующих приграничных территорий.</w:t>
      </w:r>
      <w:r w:rsidR="00DA29E3">
        <w:t xml:space="preserve"> </w:t>
      </w:r>
    </w:p>
    <w:p w:rsidR="00DA7A72" w:rsidRPr="00DA29E3" w:rsidRDefault="00DA7A72" w:rsidP="00DA29E3">
      <w:pPr>
        <w:suppressAutoHyphens/>
        <w:ind w:firstLine="709"/>
        <w:rPr>
          <w:b/>
          <w:bCs/>
          <w:szCs w:val="29"/>
        </w:rPr>
      </w:pPr>
      <w:r w:rsidRPr="00DA29E3">
        <w:t>Порядок осуществления приграничной торговли и соответствующие приграничные территории, на которых устанавливаются особые режимы осуществления внешнеторговой деятельности, определяются Правительством Российской Федерации в соответствии с международными договорами Российской</w:t>
      </w:r>
      <w:r w:rsidR="00DA29E3">
        <w:t xml:space="preserve"> </w:t>
      </w:r>
      <w:r w:rsidRPr="00DA29E3">
        <w:t>Федерации с сопредельными иностранными государствами и федеральными законами.</w:t>
      </w:r>
      <w:r w:rsidR="00DA29E3">
        <w:t xml:space="preserve"> </w:t>
      </w:r>
    </w:p>
    <w:p w:rsidR="00DA7A72" w:rsidRPr="00DA29E3" w:rsidRDefault="00DA7A72" w:rsidP="00DA29E3">
      <w:pPr>
        <w:suppressAutoHyphens/>
        <w:ind w:firstLine="709"/>
      </w:pPr>
      <w:r w:rsidRPr="00DA29E3">
        <w:t>Особый режим хозяйственной, в том числе внешнеторговой, деятельности</w:t>
      </w:r>
      <w:r w:rsidR="00DA29E3">
        <w:t xml:space="preserve"> </w:t>
      </w:r>
      <w:r w:rsidRPr="00DA29E3">
        <w:t>на территориях свободных экономических зон устанавливается Федеральным</w:t>
      </w:r>
      <w:r w:rsidR="00DA29E3">
        <w:t xml:space="preserve"> </w:t>
      </w:r>
      <w:r w:rsidRPr="00DA29E3">
        <w:t>законом "Об особых экономических зонах в Российской Федерации" от 22 июля 2005 года N 116-ФЗ.</w:t>
      </w:r>
      <w:r w:rsidR="00DA29E3">
        <w:t xml:space="preserve"> </w:t>
      </w:r>
    </w:p>
    <w:p w:rsidR="00DA7A72" w:rsidRPr="00DA29E3" w:rsidRDefault="00DA7A72" w:rsidP="00DA29E3">
      <w:pPr>
        <w:suppressAutoHyphens/>
        <w:ind w:firstLine="709"/>
      </w:pPr>
      <w:r w:rsidRPr="00DA29E3">
        <w:t>Особая экономическая</w:t>
      </w:r>
      <w:r w:rsidR="00DA29E3">
        <w:t xml:space="preserve"> </w:t>
      </w:r>
      <w:r w:rsidRPr="00DA29E3">
        <w:t>зона</w:t>
      </w:r>
      <w:r w:rsidR="00DA29E3">
        <w:t xml:space="preserve"> </w:t>
      </w:r>
      <w:r w:rsidRPr="00DA29E3">
        <w:t>-</w:t>
      </w:r>
      <w:r w:rsidR="00DA29E3">
        <w:t xml:space="preserve"> </w:t>
      </w:r>
      <w:r w:rsidRPr="00DA29E3">
        <w:t>определяемая Правительством Российской Федерации часть территории Российской Федерации, на которой действует особый режим осуществления предпринимательской деятельности.</w:t>
      </w:r>
      <w:r w:rsidR="00DA29E3">
        <w:t xml:space="preserve"> </w:t>
      </w:r>
    </w:p>
    <w:p w:rsidR="00DA29E3" w:rsidRDefault="00DA7A72" w:rsidP="00DA29E3">
      <w:pPr>
        <w:suppressAutoHyphens/>
        <w:ind w:firstLine="709"/>
      </w:pPr>
      <w:r w:rsidRPr="00DA29E3">
        <w:t>Особые экономические зоны создаются в целях развития обрабатывающих отраслей экономики, высокотехнологичных отраслей, производства новых</w:t>
      </w:r>
      <w:r w:rsidR="00DA29E3">
        <w:t xml:space="preserve"> </w:t>
      </w:r>
      <w:r w:rsidRPr="00DA29E3">
        <w:t>видов продукции и развития транспортной инфраструктуры.</w:t>
      </w:r>
      <w:r w:rsidR="00DA29E3">
        <w:t xml:space="preserve"> </w:t>
      </w:r>
    </w:p>
    <w:p w:rsidR="00DA29E3" w:rsidRDefault="00DA7A72" w:rsidP="00DA29E3">
      <w:pPr>
        <w:suppressAutoHyphens/>
        <w:ind w:firstLine="709"/>
      </w:pPr>
      <w:r w:rsidRPr="00DA29E3">
        <w:t>На территории Российской Федерации могут создаваться особые экономические зоны следующих типов:</w:t>
      </w:r>
      <w:r w:rsidR="00DA29E3">
        <w:t xml:space="preserve"> </w:t>
      </w:r>
    </w:p>
    <w:p w:rsidR="00DA29E3" w:rsidRDefault="00DA7A72" w:rsidP="00DA29E3">
      <w:pPr>
        <w:suppressAutoHyphens/>
        <w:ind w:firstLine="709"/>
      </w:pPr>
      <w:r w:rsidRPr="00DA29E3">
        <w:t>1) промышленно-производственные особые экономические зоны;</w:t>
      </w:r>
      <w:r w:rsidR="00DA29E3">
        <w:t xml:space="preserve"> </w:t>
      </w:r>
    </w:p>
    <w:p w:rsidR="00DA7A72" w:rsidRPr="00DA29E3" w:rsidRDefault="00DA7A72" w:rsidP="00DA29E3">
      <w:pPr>
        <w:suppressAutoHyphens/>
        <w:ind w:firstLine="709"/>
        <w:rPr>
          <w:szCs w:val="29"/>
        </w:rPr>
      </w:pPr>
      <w:r w:rsidRPr="00DA29E3">
        <w:t>2) технико-внедренческие особые экономические зоны.</w:t>
      </w:r>
      <w:r w:rsidR="00DA29E3">
        <w:t xml:space="preserve"> </w:t>
      </w:r>
    </w:p>
    <w:p w:rsidR="00DA7A72" w:rsidRPr="00DA29E3" w:rsidRDefault="00DA7A72" w:rsidP="00DA29E3">
      <w:pPr>
        <w:suppressAutoHyphens/>
        <w:ind w:firstLine="709"/>
      </w:pPr>
      <w:r w:rsidRPr="00DA29E3">
        <w:rPr>
          <w:szCs w:val="29"/>
        </w:rPr>
        <w:t xml:space="preserve">В соответствии со ст. 37 </w:t>
      </w:r>
      <w:r w:rsidRPr="00DA29E3">
        <w:t>закона "Об особых экономических зонах в Российской Федерации" свободная таможенная зона - таможенный режим, при</w:t>
      </w:r>
      <w:r w:rsidR="00DA29E3">
        <w:t xml:space="preserve"> </w:t>
      </w:r>
      <w:r w:rsidRPr="00DA29E3">
        <w:t>котором иностранные товары размещаются и используются в пределах территории особой экономической зоны без уплаты таможенных пошлин и налога на добавленную стоимость, а также без применения к указанным товарам</w:t>
      </w:r>
      <w:r w:rsidR="00DA29E3">
        <w:t xml:space="preserve"> </w:t>
      </w:r>
      <w:r w:rsidRPr="00DA29E3">
        <w:t>запретов и ограничений экономического</w:t>
      </w:r>
      <w:r w:rsidR="00DA29E3">
        <w:t xml:space="preserve"> </w:t>
      </w:r>
      <w:r w:rsidRPr="00DA29E3">
        <w:t>характера, установленных в соответствии</w:t>
      </w:r>
      <w:r w:rsidR="00DA29E3">
        <w:t xml:space="preserve"> </w:t>
      </w:r>
      <w:r w:rsidRPr="00DA29E3">
        <w:t>с законодательством Российской Федерации о государственном</w:t>
      </w:r>
      <w:r w:rsidR="00DA29E3">
        <w:t xml:space="preserve"> </w:t>
      </w:r>
      <w:r w:rsidRPr="00DA29E3">
        <w:t>регулировании</w:t>
      </w:r>
      <w:r w:rsidR="00DA29E3">
        <w:t xml:space="preserve"> </w:t>
      </w:r>
      <w:r w:rsidRPr="00DA29E3">
        <w:t>внешнеторговой деятельности, а российские товары размещаются и используются на условиях, применяемых к вывозу в соответствии с таможенным режимом экспорта с уплатой акциза и без уплаты вывозных таможенных пошлин.</w:t>
      </w:r>
      <w:r w:rsidR="00DA29E3">
        <w:t xml:space="preserve"> </w:t>
      </w:r>
    </w:p>
    <w:p w:rsidR="00DA29E3" w:rsidRDefault="00DA7A72" w:rsidP="00DA29E3">
      <w:pPr>
        <w:suppressAutoHyphens/>
        <w:ind w:firstLine="709"/>
      </w:pPr>
      <w:r w:rsidRPr="00DA29E3">
        <w:t xml:space="preserve">Под таможенный режим свободной таможенной зоны помещаются: </w:t>
      </w:r>
    </w:p>
    <w:p w:rsidR="00DA29E3" w:rsidRDefault="00DA7A72" w:rsidP="00DA29E3">
      <w:pPr>
        <w:suppressAutoHyphens/>
        <w:ind w:firstLine="709"/>
      </w:pPr>
      <w:r w:rsidRPr="00DA29E3">
        <w:t>1) товары, ввозимые на таможенную территорию Российской Федерации с территорий иностранных государств;</w:t>
      </w:r>
      <w:r w:rsidR="00DA29E3">
        <w:t xml:space="preserve"> </w:t>
      </w:r>
    </w:p>
    <w:p w:rsidR="00DA29E3" w:rsidRDefault="00DA7A72" w:rsidP="00DA29E3">
      <w:pPr>
        <w:suppressAutoHyphens/>
        <w:ind w:firstLine="709"/>
      </w:pPr>
      <w:r w:rsidRPr="00DA29E3">
        <w:t>2) товары, ввозимые на территорию особой экономической зоны с остальной части таможенной территории Российской Федерации;</w:t>
      </w:r>
      <w:r w:rsidR="00DA29E3">
        <w:t xml:space="preserve"> </w:t>
      </w:r>
    </w:p>
    <w:p w:rsidR="00DA7A72" w:rsidRPr="00DA29E3" w:rsidRDefault="00DA7A72" w:rsidP="00DA29E3">
      <w:pPr>
        <w:suppressAutoHyphens/>
        <w:ind w:firstLine="709"/>
      </w:pPr>
      <w:r w:rsidRPr="00DA29E3">
        <w:t>3) товары, находящиеся на территории особой экономической зоны и</w:t>
      </w:r>
      <w:r w:rsidR="00DA29E3">
        <w:t xml:space="preserve"> </w:t>
      </w:r>
      <w:r w:rsidRPr="00DA29E3">
        <w:t>приобретаемые у лиц, не являющихся резидентами особой экономической зоны.</w:t>
      </w:r>
      <w:r w:rsidR="00DA29E3">
        <w:t xml:space="preserve"> </w:t>
      </w:r>
    </w:p>
    <w:p w:rsidR="00DA29E3" w:rsidRDefault="00DA7A72" w:rsidP="00DA29E3">
      <w:pPr>
        <w:suppressAutoHyphens/>
        <w:ind w:firstLine="709"/>
      </w:pPr>
      <w:r w:rsidRPr="00DA29E3">
        <w:t>С товарами, помещенными под таможенный режим свободной таможенной зоны, допускается совершение любых операций, если такие операции соответствуют условиям соглашений о ведении промышленно-производственной</w:t>
      </w:r>
      <w:r w:rsidR="00DA29E3">
        <w:t xml:space="preserve"> </w:t>
      </w:r>
      <w:r w:rsidRPr="00DA29E3">
        <w:t>или технико-внедренческой деятельности.</w:t>
      </w:r>
      <w:r w:rsidR="00DA29E3">
        <w:t xml:space="preserve"> </w:t>
      </w:r>
    </w:p>
    <w:p w:rsidR="00DA7A72" w:rsidRPr="00DA29E3" w:rsidRDefault="00DA7A72" w:rsidP="00DA29E3">
      <w:pPr>
        <w:suppressAutoHyphens/>
        <w:ind w:firstLine="709"/>
      </w:pPr>
      <w:r w:rsidRPr="00DA29E3">
        <w:t>Правительство Российской Федерации при принятии решения о создании</w:t>
      </w:r>
      <w:r w:rsidR="00DA29E3">
        <w:t xml:space="preserve"> </w:t>
      </w:r>
      <w:r w:rsidRPr="00DA29E3">
        <w:t>особой экономической зоны вправе установить перечень запрещенных операций, совершаемых с товарами, помещенными под таможенный режим свободной таможенной зоны.</w:t>
      </w:r>
      <w:r w:rsidR="00DA29E3">
        <w:t xml:space="preserve"> </w:t>
      </w:r>
    </w:p>
    <w:p w:rsidR="00DA7A72" w:rsidRPr="00DA29E3" w:rsidRDefault="00DA7A72" w:rsidP="00DA29E3">
      <w:pPr>
        <w:suppressAutoHyphens/>
        <w:ind w:firstLine="709"/>
      </w:pPr>
      <w:r w:rsidRPr="00DA29E3">
        <w:t>Ввоз товаров на территорию особой экономической зоны и вывоз с ее</w:t>
      </w:r>
      <w:r w:rsidR="00DA29E3">
        <w:t xml:space="preserve"> </w:t>
      </w:r>
      <w:r w:rsidRPr="00DA29E3">
        <w:t>территории осуществляются с разрешения таможенных органов.</w:t>
      </w:r>
      <w:r w:rsidR="00DA29E3">
        <w:t xml:space="preserve"> </w:t>
      </w:r>
    </w:p>
    <w:p w:rsidR="00DA7A72" w:rsidRPr="00DA29E3" w:rsidRDefault="00DA7A72" w:rsidP="00DA29E3">
      <w:pPr>
        <w:suppressAutoHyphens/>
        <w:ind w:firstLine="709"/>
      </w:pPr>
      <w:r w:rsidRPr="00DA29E3">
        <w:t>Иностранные товары, ввозимые на территорию особой экономической</w:t>
      </w:r>
      <w:r w:rsidR="00DA29E3">
        <w:t xml:space="preserve"> </w:t>
      </w:r>
      <w:r w:rsidRPr="00DA29E3">
        <w:t xml:space="preserve">зоны и не могущие быть помещенными под таможенный режим свободной таможенной зоны в подлежат помещению под иные таможенные режимы в соответствии с требованиями таможенного законодательства Российской Федерации. </w:t>
      </w:r>
    </w:p>
    <w:p w:rsidR="00DA7A72" w:rsidRPr="00DA29E3" w:rsidRDefault="00DA7A72" w:rsidP="00DA29E3">
      <w:pPr>
        <w:suppressAutoHyphens/>
        <w:ind w:firstLine="709"/>
      </w:pPr>
      <w:r w:rsidRPr="00DA29E3">
        <w:t>Таможенное оформление таких товаров осуществляется за пределами территории особой экономической зоны до их ввоза на территорию особой экономической зоны.</w:t>
      </w:r>
      <w:r w:rsidR="00DA29E3">
        <w:t xml:space="preserve"> </w:t>
      </w:r>
    </w:p>
    <w:p w:rsidR="00DA7A72" w:rsidRPr="00DA29E3" w:rsidRDefault="00DA7A72" w:rsidP="00DA29E3">
      <w:pPr>
        <w:suppressAutoHyphens/>
        <w:ind w:firstLine="709"/>
        <w:rPr>
          <w:szCs w:val="29"/>
        </w:rPr>
      </w:pPr>
      <w:r w:rsidRPr="00DA29E3">
        <w:t>При прекращении существования особой экономической зоны находящиеся на ее территории товары, помещенные под таможенный режим свободной таможенной зоны, подлежат перемещению в другую особую экономическую зону в соответствии с таможенным режимом свободной таможенной зоны либо помещению под иной таможенный режим в течение трех месяцев с момента прекращения</w:t>
      </w:r>
      <w:r w:rsidR="00DA29E3">
        <w:t xml:space="preserve"> </w:t>
      </w:r>
      <w:r w:rsidRPr="00DA29E3">
        <w:t>существования</w:t>
      </w:r>
      <w:r w:rsidR="00DA29E3">
        <w:t xml:space="preserve"> </w:t>
      </w:r>
      <w:r w:rsidRPr="00DA29E3">
        <w:t>особой экономической зоны.</w:t>
      </w:r>
      <w:r w:rsidR="00DA29E3">
        <w:t xml:space="preserve"> </w:t>
      </w:r>
    </w:p>
    <w:p w:rsidR="00DA7A72" w:rsidRPr="00DA29E3" w:rsidRDefault="00DA7A72" w:rsidP="00DA29E3">
      <w:pPr>
        <w:suppressAutoHyphens/>
        <w:ind w:firstLine="709"/>
        <w:rPr>
          <w:b/>
          <w:bCs/>
          <w:szCs w:val="29"/>
        </w:rPr>
      </w:pPr>
    </w:p>
    <w:p w:rsidR="00DA29E3" w:rsidRDefault="00DA7A72" w:rsidP="00DA29E3">
      <w:pPr>
        <w:suppressAutoHyphens/>
        <w:ind w:firstLine="709"/>
        <w:rPr>
          <w:b/>
          <w:bCs/>
          <w:szCs w:val="29"/>
        </w:rPr>
      </w:pPr>
      <w:r w:rsidRPr="00DA29E3">
        <w:rPr>
          <w:b/>
          <w:bCs/>
          <w:szCs w:val="29"/>
        </w:rPr>
        <w:t>Содержание внешнеторгового до</w:t>
      </w:r>
      <w:r w:rsidR="00DA29E3">
        <w:rPr>
          <w:b/>
          <w:bCs/>
          <w:szCs w:val="29"/>
        </w:rPr>
        <w:t>говора</w:t>
      </w:r>
    </w:p>
    <w:p w:rsidR="00DA29E3" w:rsidRDefault="00DA29E3" w:rsidP="00DA29E3">
      <w:pPr>
        <w:suppressAutoHyphens/>
        <w:ind w:firstLine="709"/>
        <w:rPr>
          <w:b/>
          <w:bCs/>
          <w:szCs w:val="29"/>
        </w:rPr>
      </w:pPr>
    </w:p>
    <w:p w:rsidR="00DA29E3" w:rsidRDefault="00DA7A72" w:rsidP="00DA29E3">
      <w:pPr>
        <w:shd w:val="clear" w:color="auto" w:fill="FFFFFF"/>
        <w:suppressAutoHyphens/>
        <w:autoSpaceDE w:val="0"/>
        <w:autoSpaceDN w:val="0"/>
        <w:adjustRightInd w:val="0"/>
        <w:ind w:firstLine="709"/>
        <w:rPr>
          <w:szCs w:val="24"/>
        </w:rPr>
      </w:pPr>
      <w:r w:rsidRPr="00DA29E3">
        <w:rPr>
          <w:szCs w:val="28"/>
        </w:rPr>
        <w:t>Правовой основой внешнеэкономических операций являются различного рода международные договора, соглашения и конвенции. Эта институциональная база международного сотрудничества разрабатывается как самими странами - участницами международной торговли, так и международными экономическими организациями.</w:t>
      </w:r>
    </w:p>
    <w:p w:rsidR="00DA7A72" w:rsidRPr="00DA29E3" w:rsidRDefault="00DA7A72" w:rsidP="00DA29E3">
      <w:pPr>
        <w:suppressAutoHyphens/>
        <w:ind w:firstLine="709"/>
        <w:rPr>
          <w:szCs w:val="24"/>
        </w:rPr>
      </w:pPr>
      <w:r w:rsidRPr="00DA29E3">
        <w:t>Соглашение об основных условиях взаимных обязательств, достигнутое в ходе переговоров участниками внешнеторговой сделки, оформляется, как правило, письменным документом - контрактом или договором. Договор купли - продажи представляет собой документ, свидетельствующий о том, что одна сторона сделки (продавец) обязуется передать указанный в контракте товар (или иной предмет соглашения) в собственность другой стороне (покупателю), которая, в свою очередь, обязуется принять его и уплатить за него установленную цену.</w:t>
      </w:r>
    </w:p>
    <w:p w:rsidR="00DA7A72" w:rsidRPr="00DA29E3" w:rsidRDefault="00DA7A72" w:rsidP="00DA29E3">
      <w:pPr>
        <w:suppressAutoHyphens/>
        <w:ind w:firstLine="709"/>
        <w:rPr>
          <w:szCs w:val="28"/>
        </w:rPr>
      </w:pPr>
      <w:r w:rsidRPr="00DA29E3">
        <w:t>Договор</w:t>
      </w:r>
      <w:r w:rsidRPr="00DA29E3">
        <w:rPr>
          <w:szCs w:val="28"/>
        </w:rPr>
        <w:t xml:space="preserve"> купли - продажи считается заключенным, если он должным образом подписан сторонами, юридические адреса которых в нем указаны. Каждый контракт должен иметь индивидуальный номер, а также указание на дату и место его заключения. Отсутствие какого-либо из этих элементов может вести к признанию контракта недействительным. </w:t>
      </w:r>
    </w:p>
    <w:p w:rsidR="00DA7A72" w:rsidRPr="00DA29E3" w:rsidRDefault="00DA7A72" w:rsidP="00DA29E3">
      <w:pPr>
        <w:shd w:val="clear" w:color="auto" w:fill="FFFFFF"/>
        <w:suppressAutoHyphens/>
        <w:autoSpaceDE w:val="0"/>
        <w:autoSpaceDN w:val="0"/>
        <w:adjustRightInd w:val="0"/>
        <w:ind w:firstLine="709"/>
        <w:rPr>
          <w:szCs w:val="28"/>
        </w:rPr>
      </w:pPr>
      <w:r w:rsidRPr="00DA29E3">
        <w:rPr>
          <w:szCs w:val="28"/>
        </w:rPr>
        <w:t>В международной практике существует обычай, согласно которому стороны сделки должны договориться об определенном минимуме условий контракта, чтобы он считался действительным. В указанный минимум</w:t>
      </w:r>
      <w:r w:rsidRPr="00DA29E3">
        <w:rPr>
          <w:b/>
          <w:bCs/>
          <w:szCs w:val="28"/>
        </w:rPr>
        <w:t xml:space="preserve"> </w:t>
      </w:r>
      <w:r w:rsidRPr="00DA29E3">
        <w:rPr>
          <w:szCs w:val="28"/>
        </w:rPr>
        <w:t>входят следующие условия: предмет контракта, цена и срок исполнения сделки.</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 xml:space="preserve">Структура и содержание </w:t>
      </w:r>
      <w:r w:rsidRPr="00DA29E3">
        <w:t>договора</w:t>
      </w:r>
      <w:r w:rsidRPr="00DA29E3">
        <w:rPr>
          <w:szCs w:val="28"/>
        </w:rPr>
        <w:t xml:space="preserve"> носят во многом индивидуальный характер и определяются как спецификой предмета сделки, так и степенью близости контрагентов. В целом внешнеторговые контракты обычно содержат следующие основные статьи, располагаемые в определенной последовательности:</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 преамбула и определение сторон;</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 предмет договора;</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 цена и общая сумма контракта;</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 качество;</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 сроки поставки;</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 условия платежа;</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 упаковка и маркировка товаров;</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 гарантии;</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 штрафные санкции и возмещение убытков;</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-страхование;</w:t>
      </w:r>
    </w:p>
    <w:p w:rsidR="00DA7A72" w:rsidRPr="00DA29E3" w:rsidRDefault="00DA7A72" w:rsidP="00DA29E3">
      <w:pPr>
        <w:shd w:val="clear" w:color="auto" w:fill="FFFFFF"/>
        <w:suppressAutoHyphens/>
        <w:autoSpaceDE w:val="0"/>
        <w:autoSpaceDN w:val="0"/>
        <w:adjustRightInd w:val="0"/>
        <w:ind w:firstLine="709"/>
        <w:rPr>
          <w:szCs w:val="24"/>
        </w:rPr>
      </w:pPr>
      <w:r w:rsidRPr="00DA29E3">
        <w:rPr>
          <w:szCs w:val="28"/>
        </w:rPr>
        <w:t>- обстоятельства непреодолимой силы;</w:t>
      </w:r>
    </w:p>
    <w:p w:rsidR="00DA7A72" w:rsidRPr="00DA29E3" w:rsidRDefault="00DA7A72" w:rsidP="00DA29E3">
      <w:pPr>
        <w:suppressAutoHyphens/>
        <w:ind w:firstLine="709"/>
        <w:rPr>
          <w:szCs w:val="28"/>
        </w:rPr>
      </w:pPr>
      <w:r w:rsidRPr="00DA29E3">
        <w:rPr>
          <w:szCs w:val="28"/>
        </w:rPr>
        <w:t>- арбитражная оговорка.</w:t>
      </w:r>
    </w:p>
    <w:p w:rsidR="00DA7A72" w:rsidRPr="00DA29E3" w:rsidRDefault="00DA7A72" w:rsidP="00DA29E3">
      <w:pPr>
        <w:pStyle w:val="24"/>
        <w:suppressAutoHyphens/>
        <w:ind w:firstLine="709"/>
        <w:rPr>
          <w:color w:val="auto"/>
          <w:szCs w:val="24"/>
        </w:rPr>
      </w:pPr>
      <w:r w:rsidRPr="00DA29E3">
        <w:rPr>
          <w:color w:val="auto"/>
        </w:rPr>
        <w:t>Если предметом сделки являются машины и оборудование, то договора могут включать и другие статьи: технические условия, обязательства по техническому обслуживанию, условия командирования специалистов и др. В случае продажи результатов творческой деятельности, в частности лицензии, ноу-хау, в договор включаются статьи о конфиденциальности, о договорной территории и ряд других статей.</w:t>
      </w:r>
    </w:p>
    <w:p w:rsidR="00DA7A72" w:rsidRPr="00DA29E3" w:rsidRDefault="00DA7A72" w:rsidP="00DA29E3">
      <w:pPr>
        <w:suppressAutoHyphens/>
        <w:ind w:firstLine="709"/>
        <w:rPr>
          <w:szCs w:val="28"/>
        </w:rPr>
      </w:pPr>
      <w:r w:rsidRPr="00DA29E3">
        <w:rPr>
          <w:szCs w:val="28"/>
        </w:rPr>
        <w:t>Специальные вопросы договора, прежде всего технические условия, характер упаковки и маркировки и ряд других, могут быть включены в основной текст договора, а могут также оформляться приложениями к договору, являющимися его неотъемлемой частью.</w:t>
      </w:r>
    </w:p>
    <w:p w:rsidR="00DA29E3" w:rsidRDefault="00DA7A72" w:rsidP="00DA29E3">
      <w:pPr>
        <w:suppressAutoHyphens/>
        <w:ind w:firstLine="709"/>
      </w:pPr>
      <w:r w:rsidRPr="00DA29E3">
        <w:t xml:space="preserve">Порядок заключения, выполнения и прекращения международных торговых договоров и иных договоров Российской Федерации в области внешнеэкономических связей определяет Федеральный закон "О международных договорах Российской Федерации" от 15 июля 1995 года N 101-ФЗ. </w:t>
      </w:r>
    </w:p>
    <w:p w:rsidR="00DA7A72" w:rsidRPr="00DA29E3" w:rsidRDefault="00DA29E3" w:rsidP="00DA29E3">
      <w:pPr>
        <w:suppressAutoHyphens/>
        <w:ind w:firstLine="709"/>
        <w:rPr>
          <w:b/>
        </w:rPr>
      </w:pPr>
      <w:r>
        <w:br w:type="page"/>
      </w:r>
      <w:r w:rsidR="00DA7A72" w:rsidRPr="00DA29E3">
        <w:rPr>
          <w:b/>
        </w:rPr>
        <w:t xml:space="preserve">Библиографический список </w:t>
      </w:r>
    </w:p>
    <w:p w:rsidR="00DA7A72" w:rsidRPr="00DA29E3" w:rsidRDefault="00DA7A72" w:rsidP="00DA29E3">
      <w:pPr>
        <w:pStyle w:val="11"/>
        <w:suppressAutoHyphens/>
        <w:ind w:firstLine="709"/>
      </w:pPr>
    </w:p>
    <w:p w:rsidR="00DA7A72" w:rsidRPr="00DA29E3" w:rsidRDefault="00DA7A72" w:rsidP="00DA29E3">
      <w:pPr>
        <w:numPr>
          <w:ilvl w:val="0"/>
          <w:numId w:val="4"/>
        </w:numPr>
        <w:tabs>
          <w:tab w:val="clear" w:pos="720"/>
          <w:tab w:val="num" w:pos="545"/>
        </w:tabs>
        <w:suppressAutoHyphens/>
        <w:ind w:left="0" w:firstLine="0"/>
        <w:jc w:val="left"/>
      </w:pPr>
      <w:r w:rsidRPr="00DA29E3">
        <w:t>Федеральный закон</w:t>
      </w:r>
      <w:r w:rsidR="00DA29E3">
        <w:t xml:space="preserve"> </w:t>
      </w:r>
      <w:r w:rsidRPr="00DA29E3">
        <w:t>«Об основах государственного регулирования внешнеторговой деятельности» от 8 декабря 2003 года N 164-ФЗ.</w:t>
      </w:r>
    </w:p>
    <w:p w:rsidR="00DA7A72" w:rsidRPr="00DA29E3" w:rsidRDefault="00DA7A72" w:rsidP="00DA29E3">
      <w:pPr>
        <w:numPr>
          <w:ilvl w:val="0"/>
          <w:numId w:val="4"/>
        </w:numPr>
        <w:tabs>
          <w:tab w:val="clear" w:pos="720"/>
          <w:tab w:val="num" w:pos="545"/>
        </w:tabs>
        <w:suppressAutoHyphens/>
        <w:ind w:left="0" w:firstLine="0"/>
        <w:jc w:val="left"/>
      </w:pPr>
      <w:r w:rsidRPr="00DA29E3">
        <w:t xml:space="preserve">Федеральный закон «О специальных защитных, антидемпинговых и компенсационных мерах при импорте товаров» от 8 декабря </w:t>
      </w:r>
      <w:smartTag w:uri="urn:schemas-microsoft-com:office:smarttags" w:element="metricconverter">
        <w:smartTagPr>
          <w:attr w:name="ProductID" w:val="2003 г"/>
        </w:smartTagPr>
        <w:r w:rsidRPr="00DA29E3">
          <w:t>2003 г</w:t>
        </w:r>
      </w:smartTag>
      <w:r w:rsidRPr="00DA29E3">
        <w:t xml:space="preserve">.№ 165-ФЗ. </w:t>
      </w:r>
    </w:p>
    <w:p w:rsidR="00DA7A72" w:rsidRPr="00DA29E3" w:rsidRDefault="00DA7A72" w:rsidP="00DA29E3">
      <w:pPr>
        <w:numPr>
          <w:ilvl w:val="0"/>
          <w:numId w:val="4"/>
        </w:numPr>
        <w:tabs>
          <w:tab w:val="clear" w:pos="720"/>
          <w:tab w:val="num" w:pos="545"/>
        </w:tabs>
        <w:suppressAutoHyphens/>
        <w:ind w:left="0" w:firstLine="0"/>
        <w:jc w:val="left"/>
      </w:pPr>
      <w:r w:rsidRPr="00DA29E3">
        <w:t>Федеральный закон "Об особых экономических зонах в Российской Федерации" от 22 июля 2005 года N 116-ФЗ.</w:t>
      </w:r>
      <w:r w:rsidR="00DA29E3">
        <w:t xml:space="preserve"> </w:t>
      </w:r>
    </w:p>
    <w:p w:rsidR="00DA7A72" w:rsidRPr="00DA29E3" w:rsidRDefault="00DA7A72" w:rsidP="00DA29E3">
      <w:pPr>
        <w:numPr>
          <w:ilvl w:val="0"/>
          <w:numId w:val="4"/>
        </w:numPr>
        <w:tabs>
          <w:tab w:val="clear" w:pos="720"/>
          <w:tab w:val="num" w:pos="545"/>
        </w:tabs>
        <w:suppressAutoHyphens/>
        <w:ind w:left="0" w:firstLine="0"/>
        <w:jc w:val="left"/>
      </w:pPr>
      <w:r w:rsidRPr="00DA29E3">
        <w:t>Федеральный закон "О международных договорах Российской Федерации" от 15 июля 1995 года N 101-ФЗ.</w:t>
      </w:r>
    </w:p>
    <w:p w:rsidR="00DA7A72" w:rsidRPr="00DA29E3" w:rsidRDefault="00DA7A72" w:rsidP="00DA29E3">
      <w:pPr>
        <w:numPr>
          <w:ilvl w:val="0"/>
          <w:numId w:val="4"/>
        </w:numPr>
        <w:tabs>
          <w:tab w:val="clear" w:pos="720"/>
          <w:tab w:val="num" w:pos="545"/>
        </w:tabs>
        <w:suppressAutoHyphens/>
        <w:ind w:left="0" w:firstLine="0"/>
        <w:jc w:val="left"/>
      </w:pPr>
      <w:r w:rsidRPr="00DA29E3">
        <w:t xml:space="preserve">Таможенный Кодекс. Федеральный закон от 28 мая 2003 года № 61-ФЗ (в ред. Федерального закона </w:t>
      </w:r>
      <w:r w:rsidRPr="00DF696D">
        <w:t>от 18.07.2005 № 90-ФЗ</w:t>
      </w:r>
      <w:r w:rsidRPr="00DA29E3">
        <w:t xml:space="preserve">). </w:t>
      </w:r>
    </w:p>
    <w:p w:rsidR="00DA7A72" w:rsidRPr="00DA29E3" w:rsidRDefault="00DA7A72" w:rsidP="00DA29E3">
      <w:pPr>
        <w:numPr>
          <w:ilvl w:val="0"/>
          <w:numId w:val="4"/>
        </w:numPr>
        <w:tabs>
          <w:tab w:val="clear" w:pos="720"/>
          <w:tab w:val="num" w:pos="545"/>
        </w:tabs>
        <w:suppressAutoHyphens/>
        <w:ind w:left="0" w:firstLine="0"/>
        <w:jc w:val="left"/>
      </w:pPr>
      <w:r w:rsidRPr="00DA29E3">
        <w:t xml:space="preserve">Постановление Правительства Российской Федерации от 19 августа </w:t>
      </w:r>
      <w:smartTag w:uri="urn:schemas-microsoft-com:office:smarttags" w:element="metricconverter">
        <w:smartTagPr>
          <w:attr w:name="ProductID" w:val="2005 г"/>
        </w:smartTagPr>
        <w:r w:rsidRPr="00DA29E3">
          <w:t>2005 г</w:t>
        </w:r>
      </w:smartTag>
      <w:r w:rsidRPr="00DA29E3">
        <w:t>. N 530</w:t>
      </w:r>
      <w:r w:rsidR="00DA29E3">
        <w:t xml:space="preserve"> </w:t>
      </w:r>
      <w:r w:rsidRPr="00DA29E3">
        <w:t>"О Федеральном агентстве по управлению особыми экономическими зонами".</w:t>
      </w:r>
    </w:p>
    <w:p w:rsidR="00DA7A72" w:rsidRPr="00DA29E3" w:rsidRDefault="00DA7A72" w:rsidP="00DA29E3">
      <w:pPr>
        <w:numPr>
          <w:ilvl w:val="0"/>
          <w:numId w:val="4"/>
        </w:numPr>
        <w:tabs>
          <w:tab w:val="clear" w:pos="720"/>
          <w:tab w:val="num" w:pos="545"/>
        </w:tabs>
        <w:suppressAutoHyphens/>
        <w:ind w:left="0" w:firstLine="0"/>
        <w:jc w:val="left"/>
      </w:pPr>
      <w:r w:rsidRPr="00DA29E3">
        <w:t xml:space="preserve">Постановление Правительства </w:t>
      </w:r>
      <w:r w:rsidRPr="00DA29E3">
        <w:rPr>
          <w:snapToGrid w:val="0"/>
        </w:rPr>
        <w:t>Российской Федерации</w:t>
      </w:r>
      <w:r w:rsidRPr="00DA29E3">
        <w:t xml:space="preserve"> от 9 июня </w:t>
      </w:r>
      <w:smartTag w:uri="urn:schemas-microsoft-com:office:smarttags" w:element="metricconverter">
        <w:smartTagPr>
          <w:attr w:name="ProductID" w:val="2005 г"/>
        </w:smartTagPr>
        <w:r w:rsidRPr="00DA29E3">
          <w:t>2005 г</w:t>
        </w:r>
      </w:smartTag>
      <w:r w:rsidRPr="00DA29E3">
        <w:t xml:space="preserve">. № 363 "Об утверждении Положения о наблюдении за экспортом и (или) импортом отдельных видов товаров". </w:t>
      </w:r>
    </w:p>
    <w:p w:rsidR="00DA7A72" w:rsidRPr="00DA29E3" w:rsidRDefault="00DA7A72" w:rsidP="00DA29E3">
      <w:pPr>
        <w:numPr>
          <w:ilvl w:val="0"/>
          <w:numId w:val="4"/>
        </w:numPr>
        <w:tabs>
          <w:tab w:val="clear" w:pos="720"/>
          <w:tab w:val="num" w:pos="545"/>
        </w:tabs>
        <w:suppressAutoHyphens/>
        <w:ind w:left="0" w:firstLine="0"/>
        <w:jc w:val="left"/>
      </w:pPr>
      <w:r w:rsidRPr="00DA29E3">
        <w:t>Приказ</w:t>
      </w:r>
      <w:r w:rsidRPr="00DA29E3">
        <w:rPr>
          <w:b/>
          <w:i/>
        </w:rPr>
        <w:t xml:space="preserve"> </w:t>
      </w:r>
      <w:r w:rsidRPr="00DA29E3">
        <w:t xml:space="preserve">Министерства экономического развития и торговли от 29 сентября </w:t>
      </w:r>
      <w:smartTag w:uri="urn:schemas-microsoft-com:office:smarttags" w:element="metricconverter">
        <w:smartTagPr>
          <w:attr w:name="ProductID" w:val="2005 г"/>
        </w:smartTagPr>
        <w:r w:rsidRPr="00DA29E3">
          <w:t>2005 г</w:t>
        </w:r>
      </w:smartTag>
      <w:r w:rsidRPr="00DA29E3">
        <w:t xml:space="preserve">. № 245 «О мерах по выполнению постановления Правительства РФ от 9 июня </w:t>
      </w:r>
      <w:smartTag w:uri="urn:schemas-microsoft-com:office:smarttags" w:element="metricconverter">
        <w:smartTagPr>
          <w:attr w:name="ProductID" w:val="2005 г"/>
        </w:smartTagPr>
        <w:r w:rsidRPr="00DA29E3">
          <w:t>2005 г</w:t>
        </w:r>
      </w:smartTag>
      <w:r w:rsidRPr="00DA29E3">
        <w:t>. № 363 "Об утверждении Положения о наблюдении за экспортом и (или) импортом отдельных видов товаров».</w:t>
      </w:r>
      <w:r w:rsidR="00DA29E3">
        <w:t xml:space="preserve"> </w:t>
      </w:r>
    </w:p>
    <w:p w:rsidR="00DA7A72" w:rsidRPr="00DA29E3" w:rsidRDefault="00DA7A72" w:rsidP="00DA29E3">
      <w:pPr>
        <w:numPr>
          <w:ilvl w:val="0"/>
          <w:numId w:val="4"/>
        </w:numPr>
        <w:tabs>
          <w:tab w:val="clear" w:pos="720"/>
          <w:tab w:val="num" w:pos="545"/>
        </w:tabs>
        <w:suppressAutoHyphens/>
        <w:ind w:left="0" w:firstLine="0"/>
        <w:jc w:val="left"/>
      </w:pPr>
      <w:r w:rsidRPr="00DA29E3">
        <w:t>Данилова Н.Ф., Сидорова Е.Ю. Комментарий к Федеральному закону "Об основах государственного регулирования внешнеторговой деятельности" (постатейный).</w:t>
      </w:r>
      <w:r w:rsidR="00DA29E3">
        <w:t xml:space="preserve"> </w:t>
      </w:r>
      <w:r w:rsidRPr="00DA29E3">
        <w:t>- М.: Изд-во "Юстицинформ", 2005. -</w:t>
      </w:r>
      <w:r w:rsidR="00DA29E3">
        <w:t xml:space="preserve"> </w:t>
      </w:r>
      <w:r w:rsidRPr="00DA29E3">
        <w:t xml:space="preserve">112с. </w:t>
      </w:r>
    </w:p>
    <w:p w:rsidR="00DA29E3" w:rsidRDefault="00DA7A72" w:rsidP="00DA29E3">
      <w:pPr>
        <w:numPr>
          <w:ilvl w:val="0"/>
          <w:numId w:val="4"/>
        </w:numPr>
        <w:tabs>
          <w:tab w:val="clear" w:pos="720"/>
          <w:tab w:val="num" w:pos="545"/>
        </w:tabs>
        <w:suppressAutoHyphens/>
        <w:ind w:left="0" w:firstLine="0"/>
        <w:jc w:val="left"/>
      </w:pPr>
      <w:r w:rsidRPr="00DA29E3">
        <w:t>Дегтярёва О.И. Организация и техника внешнеторговых операций. – М.: Изд-во "ДатаСтром", 1992. – 74с.</w:t>
      </w:r>
    </w:p>
    <w:p w:rsidR="00DA7A72" w:rsidRPr="00DA29E3" w:rsidRDefault="00DA7A72" w:rsidP="00DA29E3">
      <w:pPr>
        <w:numPr>
          <w:ilvl w:val="0"/>
          <w:numId w:val="4"/>
        </w:numPr>
        <w:tabs>
          <w:tab w:val="clear" w:pos="720"/>
          <w:tab w:val="num" w:pos="545"/>
        </w:tabs>
        <w:suppressAutoHyphens/>
        <w:ind w:left="0" w:firstLine="0"/>
        <w:jc w:val="left"/>
      </w:pPr>
      <w:r w:rsidRPr="00DA29E3">
        <w:t>Кочетов Э. Г. Ориентиры внешнеэкономической деятельности. - М.: Экономика, 2002. – 207с.</w:t>
      </w:r>
      <w:r w:rsidR="00DA29E3">
        <w:rPr>
          <w:b/>
          <w:bCs/>
        </w:rPr>
        <w:t xml:space="preserve"> </w:t>
      </w:r>
      <w:bookmarkStart w:id="0" w:name="_GoBack"/>
      <w:bookmarkEnd w:id="0"/>
    </w:p>
    <w:sectPr w:rsidR="00DA7A72" w:rsidRPr="00DA29E3" w:rsidSect="00DA29E3">
      <w:headerReference w:type="even" r:id="rId7"/>
      <w:headerReference w:type="default" r:id="rId8"/>
      <w:pgSz w:w="11906" w:h="16838" w:code="9"/>
      <w:pgMar w:top="1134" w:right="851" w:bottom="1134" w:left="1701" w:header="510"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E15" w:rsidRDefault="00114E15">
      <w:r>
        <w:separator/>
      </w:r>
    </w:p>
  </w:endnote>
  <w:endnote w:type="continuationSeparator" w:id="0">
    <w:p w:rsidR="00114E15" w:rsidRDefault="0011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E15" w:rsidRDefault="00114E15">
      <w:r>
        <w:separator/>
      </w:r>
    </w:p>
  </w:footnote>
  <w:footnote w:type="continuationSeparator" w:id="0">
    <w:p w:rsidR="00114E15" w:rsidRDefault="00114E15">
      <w:r>
        <w:continuationSeparator/>
      </w:r>
    </w:p>
  </w:footnote>
  <w:footnote w:id="1">
    <w:p w:rsidR="00114E15" w:rsidRDefault="00DA7A72" w:rsidP="00DA29E3">
      <w:pPr>
        <w:pStyle w:val="HTML"/>
        <w:ind w:firstLine="654"/>
      </w:pPr>
      <w:r w:rsidRPr="00DA29E3">
        <w:rPr>
          <w:rStyle w:val="aa"/>
          <w:rFonts w:ascii="Times New Roman" w:hAnsi="Times New Roman"/>
        </w:rPr>
        <w:footnoteRef/>
      </w:r>
      <w:r w:rsidRPr="00DA29E3">
        <w:rPr>
          <w:rFonts w:ascii="Times New Roman" w:hAnsi="Times New Roman" w:cs="Times New Roman"/>
        </w:rPr>
        <w:t xml:space="preserve"> внешнеторговая деятельность - деятельность по  осуществлению сделок в области внешней торговли товарами, услугами, информацией и интеллектуальной собственностью</w:t>
      </w:r>
    </w:p>
  </w:footnote>
  <w:footnote w:id="2">
    <w:p w:rsidR="00114E15" w:rsidRDefault="00DA7A72">
      <w:pPr>
        <w:pStyle w:val="afb"/>
      </w:pPr>
      <w:r>
        <w:rPr>
          <w:rStyle w:val="aa"/>
        </w:rPr>
        <w:footnoteRef/>
      </w:r>
      <w:r>
        <w:t xml:space="preserve"> </w:t>
      </w:r>
      <w:r>
        <w:rPr>
          <w:color w:val="000000"/>
        </w:rPr>
        <w:t xml:space="preserve">Демпинг - практика экспорта товаров по ценам, значительно ниже тех, по которым товар реализуется на внутреннем рынке.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72" w:rsidRDefault="00DA7A72">
    <w:pPr>
      <w:pStyle w:val="a3"/>
      <w:framePr w:wrap="around" w:vAnchor="text" w:hAnchor="margin" w:xAlign="right" w:y="1"/>
      <w:rPr>
        <w:rStyle w:val="af"/>
      </w:rPr>
    </w:pPr>
  </w:p>
  <w:p w:rsidR="00DA7A72" w:rsidRDefault="00DA7A7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72" w:rsidRDefault="00DF696D">
    <w:pPr>
      <w:pStyle w:val="a3"/>
      <w:framePr w:wrap="around" w:vAnchor="text" w:hAnchor="margin" w:xAlign="right" w:y="1"/>
      <w:rPr>
        <w:rStyle w:val="af"/>
      </w:rPr>
    </w:pPr>
    <w:r>
      <w:rPr>
        <w:rStyle w:val="af"/>
        <w:noProof/>
      </w:rPr>
      <w:t>2</w:t>
    </w:r>
  </w:p>
  <w:p w:rsidR="00DA7A72" w:rsidRDefault="00DA7A7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61ACC"/>
    <w:multiLevelType w:val="hybridMultilevel"/>
    <w:tmpl w:val="95AEBD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781864"/>
    <w:multiLevelType w:val="hybridMultilevel"/>
    <w:tmpl w:val="C9542EB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B6A701D"/>
    <w:multiLevelType w:val="singleLevel"/>
    <w:tmpl w:val="62AA869C"/>
    <w:lvl w:ilvl="0">
      <w:start w:val="1"/>
      <w:numFmt w:val="decimal"/>
      <w:lvlText w:val="%1."/>
      <w:lvlJc w:val="left"/>
      <w:pPr>
        <w:tabs>
          <w:tab w:val="num" w:pos="757"/>
        </w:tabs>
        <w:ind w:firstLine="397"/>
      </w:pPr>
      <w:rPr>
        <w:rFonts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A72"/>
    <w:rsid w:val="00087FB4"/>
    <w:rsid w:val="00114E15"/>
    <w:rsid w:val="003A59A8"/>
    <w:rsid w:val="005A3899"/>
    <w:rsid w:val="00DA29E3"/>
    <w:rsid w:val="00DA7A72"/>
    <w:rsid w:val="00DF696D"/>
    <w:rsid w:val="00E57FFE"/>
    <w:rsid w:val="00FD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4E3467-21FB-4EAE-975D-5BFA2D3A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jc w:val="center"/>
      <w:outlineLvl w:val="3"/>
    </w:pPr>
    <w:rPr>
      <w:b/>
      <w:smallCaps/>
      <w:spacing w:val="4"/>
      <w:kern w:val="28"/>
    </w:rPr>
  </w:style>
  <w:style w:type="paragraph" w:styleId="5">
    <w:name w:val="heading 5"/>
    <w:basedOn w:val="a"/>
    <w:next w:val="a"/>
    <w:link w:val="50"/>
    <w:uiPriority w:val="99"/>
    <w:qFormat/>
    <w:pPr>
      <w:keepNext/>
      <w:keepLines/>
      <w:suppressAutoHyphens/>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outlineLvl w:val="5"/>
    </w:pPr>
    <w:rPr>
      <w:rFonts w:ascii="Arial" w:hAnsi="Arial"/>
      <w:i/>
      <w:color w:val="000000"/>
      <w:spacing w:val="4"/>
      <w:kern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0"/>
    </w:rPr>
  </w:style>
  <w:style w:type="character" w:styleId="a5">
    <w:name w:val="Hyperlink"/>
    <w:uiPriority w:val="99"/>
    <w:rPr>
      <w:rFonts w:cs="Times New Roman"/>
      <w:color w:val="0000FF"/>
      <w:u w:val="single"/>
    </w:rPr>
  </w:style>
  <w:style w:type="paragraph" w:customStyle="1" w:styleId="a6">
    <w:name w:val="Заголовок приложения"/>
    <w:basedOn w:val="a"/>
    <w:next w:val="a"/>
    <w:uiPriority w:val="99"/>
    <w:pPr>
      <w:keepNext/>
      <w:keepLines/>
      <w:pageBreakBefore/>
      <w:suppressAutoHyphens/>
      <w:jc w:val="right"/>
    </w:pPr>
    <w:rPr>
      <w:caps/>
      <w:shadow/>
      <w:color w:val="000000"/>
    </w:rPr>
  </w:style>
  <w:style w:type="paragraph" w:customStyle="1" w:styleId="a7">
    <w:name w:val="Заголовок реферата"/>
    <w:basedOn w:val="a"/>
    <w:next w:val="a"/>
    <w:uiPriority w:val="99"/>
    <w:pPr>
      <w:suppressAutoHyphens/>
      <w:spacing w:before="120"/>
      <w:jc w:val="center"/>
    </w:pPr>
    <w:rPr>
      <w:rFonts w:ascii="Arial" w:hAnsi="Arial"/>
      <w:b/>
      <w:i/>
      <w:caps/>
      <w:emboss/>
      <w:color w:val="000000"/>
      <w:sz w:val="32"/>
    </w:rPr>
  </w:style>
  <w:style w:type="paragraph" w:customStyle="1" w:styleId="a8">
    <w:name w:val="Заголовок содержания"/>
    <w:basedOn w:val="a"/>
    <w:next w:val="a"/>
    <w:uiPriority w:val="99"/>
    <w:pPr>
      <w:keepNext/>
      <w:keepLines/>
      <w:pageBreakBefore/>
      <w:suppressAutoHyphens/>
      <w:spacing w:before="240" w:after="80"/>
      <w:jc w:val="center"/>
    </w:pPr>
    <w:rPr>
      <w:rFonts w:ascii="Bookman Old Style" w:hAnsi="Bookman Old Style"/>
      <w:b/>
      <w:i/>
      <w:imprint/>
      <w:color w:val="000000"/>
    </w:rPr>
  </w:style>
  <w:style w:type="character" w:styleId="a9">
    <w:name w:val="endnote reference"/>
    <w:uiPriority w:val="99"/>
    <w:semiHidden/>
    <w:rPr>
      <w:rFonts w:cs="Times New Roman"/>
      <w:vertAlign w:val="superscript"/>
    </w:rPr>
  </w:style>
  <w:style w:type="character" w:styleId="aa">
    <w:name w:val="footnote reference"/>
    <w:uiPriority w:val="99"/>
    <w:semiHidden/>
    <w:rPr>
      <w:rFonts w:cs="Times New Roman"/>
      <w:vertAlign w:val="superscript"/>
    </w:rPr>
  </w:style>
  <w:style w:type="paragraph" w:customStyle="1" w:styleId="ab">
    <w:name w:val="Мой стиль"/>
    <w:uiPriority w:val="99"/>
    <w:pPr>
      <w:spacing w:line="360" w:lineRule="auto"/>
      <w:ind w:firstLine="907"/>
      <w:jc w:val="both"/>
    </w:pPr>
    <w:rPr>
      <w:rFonts w:ascii="Verdana" w:hAnsi="Verdana"/>
      <w:noProof/>
      <w:sz w:val="24"/>
    </w:rPr>
  </w:style>
  <w:style w:type="paragraph" w:customStyle="1" w:styleId="ac">
    <w:name w:val="Название приложения"/>
    <w:basedOn w:val="a"/>
    <w:next w:val="a"/>
    <w:uiPriority w:val="99"/>
    <w:pPr>
      <w:keepNext/>
      <w:keepLines/>
      <w:suppressAutoHyphens/>
      <w:jc w:val="center"/>
    </w:pPr>
    <w:rPr>
      <w:shadow/>
      <w:color w:val="000000"/>
    </w:rPr>
  </w:style>
  <w:style w:type="paragraph" w:customStyle="1" w:styleId="ad">
    <w:name w:val="Подпись к таблице"/>
    <w:basedOn w:val="a"/>
    <w:uiPriority w:val="99"/>
    <w:pPr>
      <w:jc w:val="right"/>
    </w:pPr>
  </w:style>
  <w:style w:type="paragraph" w:customStyle="1" w:styleId="ae">
    <w:name w:val="Название таблицы"/>
    <w:basedOn w:val="ad"/>
    <w:next w:val="a"/>
    <w:uiPriority w:val="99"/>
    <w:pPr>
      <w:jc w:val="center"/>
    </w:pPr>
  </w:style>
  <w:style w:type="character" w:styleId="af">
    <w:name w:val="page number"/>
    <w:uiPriority w:val="99"/>
    <w:rPr>
      <w:rFonts w:cs="Times New Roman"/>
    </w:rPr>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 w:type="paragraph" w:styleId="af0">
    <w:name w:val="Body Text"/>
    <w:basedOn w:val="a"/>
    <w:link w:val="af1"/>
    <w:uiPriority w:val="99"/>
    <w:pPr>
      <w:ind w:firstLine="0"/>
    </w:pPr>
    <w:rPr>
      <w:b/>
    </w:rPr>
  </w:style>
  <w:style w:type="character" w:customStyle="1" w:styleId="af1">
    <w:name w:val="Основной текст Знак"/>
    <w:link w:val="af0"/>
    <w:uiPriority w:val="99"/>
    <w:semiHidden/>
    <w:rPr>
      <w:sz w:val="28"/>
      <w:szCs w:val="20"/>
    </w:rPr>
  </w:style>
  <w:style w:type="paragraph" w:styleId="22">
    <w:name w:val="Body Text 2"/>
    <w:basedOn w:val="a"/>
    <w:link w:val="23"/>
    <w:uiPriority w:val="99"/>
    <w:pPr>
      <w:ind w:firstLine="0"/>
    </w:pPr>
  </w:style>
  <w:style w:type="character" w:customStyle="1" w:styleId="23">
    <w:name w:val="Основной текст 2 Знак"/>
    <w:link w:val="22"/>
    <w:uiPriority w:val="99"/>
    <w:semiHidden/>
    <w:rPr>
      <w:sz w:val="28"/>
      <w:szCs w:val="20"/>
    </w:rPr>
  </w:style>
  <w:style w:type="paragraph" w:styleId="af2">
    <w:name w:val="Body Text Indent"/>
    <w:basedOn w:val="a"/>
    <w:link w:val="af3"/>
    <w:uiPriority w:val="99"/>
  </w:style>
  <w:style w:type="character" w:customStyle="1" w:styleId="af3">
    <w:name w:val="Основной текст с отступом Знак"/>
    <w:link w:val="af2"/>
    <w:uiPriority w:val="99"/>
    <w:semiHidden/>
    <w:rPr>
      <w:sz w:val="28"/>
      <w:szCs w:val="20"/>
    </w:rPr>
  </w:style>
  <w:style w:type="paragraph" w:styleId="32">
    <w:name w:val="Body Text Indent 3"/>
    <w:basedOn w:val="a"/>
    <w:link w:val="33"/>
    <w:uiPriority w:val="99"/>
    <w:pPr>
      <w:ind w:left="680" w:firstLine="0"/>
    </w:pPr>
    <w:rPr>
      <w:color w:val="000000"/>
    </w:rPr>
  </w:style>
  <w:style w:type="character" w:customStyle="1" w:styleId="33">
    <w:name w:val="Основной текст с отступом 3 Знак"/>
    <w:link w:val="32"/>
    <w:uiPriority w:val="99"/>
    <w:semiHidden/>
    <w:rPr>
      <w:sz w:val="16"/>
      <w:szCs w:val="16"/>
    </w:rPr>
  </w:style>
  <w:style w:type="paragraph" w:customStyle="1" w:styleId="af4">
    <w:name w:val="Подпись к рисунку"/>
    <w:basedOn w:val="a"/>
    <w:uiPriority w:val="99"/>
    <w:pPr>
      <w:keepLines/>
      <w:suppressAutoHyphens/>
      <w:spacing w:after="360"/>
      <w:ind w:firstLine="0"/>
      <w:jc w:val="center"/>
    </w:pPr>
    <w:rPr>
      <w:sz w:val="24"/>
    </w:rPr>
  </w:style>
  <w:style w:type="paragraph" w:customStyle="1" w:styleId="af5">
    <w:name w:val="Пример"/>
    <w:basedOn w:val="a"/>
    <w:uiPriority w:val="99"/>
    <w:pPr>
      <w:spacing w:after="120"/>
      <w:ind w:left="284" w:right="4251"/>
    </w:pPr>
    <w:rPr>
      <w:rFonts w:ascii="Courier New" w:hAnsi="Courier New"/>
      <w:emboss/>
      <w:color w:val="000000"/>
      <w:kern w:val="28"/>
      <w:lang w:val="en-US"/>
    </w:rPr>
  </w:style>
  <w:style w:type="character" w:customStyle="1" w:styleId="af6">
    <w:name w:val="Пример (символ)"/>
    <w:uiPriority w:val="99"/>
    <w:rPr>
      <w:rFonts w:ascii="Courier" w:hAnsi="Courier" w:cs="Times New Roman"/>
      <w:sz w:val="26"/>
    </w:rPr>
  </w:style>
  <w:style w:type="paragraph" w:styleId="af7">
    <w:name w:val="Plain Text"/>
    <w:basedOn w:val="a"/>
    <w:link w:val="af8"/>
    <w:uiPriority w:val="99"/>
    <w:rPr>
      <w:rFonts w:ascii="Courier New" w:hAnsi="Courier New"/>
      <w:sz w:val="20"/>
    </w:rPr>
  </w:style>
  <w:style w:type="character" w:customStyle="1" w:styleId="af8">
    <w:name w:val="Текст Знак"/>
    <w:link w:val="af7"/>
    <w:uiPriority w:val="99"/>
    <w:semiHidden/>
    <w:rPr>
      <w:rFonts w:ascii="Courier New" w:hAnsi="Courier New" w:cs="Courier New"/>
      <w:sz w:val="20"/>
      <w:szCs w:val="20"/>
    </w:rPr>
  </w:style>
  <w:style w:type="paragraph" w:styleId="af9">
    <w:name w:val="endnote text"/>
    <w:basedOn w:val="a"/>
    <w:link w:val="afa"/>
    <w:uiPriority w:val="99"/>
    <w:semiHidden/>
  </w:style>
  <w:style w:type="character" w:customStyle="1" w:styleId="afa">
    <w:name w:val="Текст концевой сноски Знак"/>
    <w:link w:val="af9"/>
    <w:uiPriority w:val="99"/>
    <w:semiHidden/>
    <w:rPr>
      <w:sz w:val="20"/>
      <w:szCs w:val="20"/>
    </w:rPr>
  </w:style>
  <w:style w:type="paragraph" w:styleId="afb">
    <w:name w:val="footnote text"/>
    <w:basedOn w:val="a"/>
    <w:link w:val="afc"/>
    <w:uiPriority w:val="99"/>
    <w:semiHidden/>
    <w:rPr>
      <w:sz w:val="20"/>
    </w:rPr>
  </w:style>
  <w:style w:type="character" w:customStyle="1" w:styleId="afc">
    <w:name w:val="Текст сноски Знак"/>
    <w:link w:val="afb"/>
    <w:uiPriority w:val="99"/>
    <w:semiHidden/>
    <w:rPr>
      <w:sz w:val="20"/>
      <w:szCs w:val="20"/>
    </w:rPr>
  </w:style>
  <w:style w:type="paragraph" w:customStyle="1" w:styleId="afd">
    <w:name w:val="Экспликация"/>
    <w:basedOn w:val="a"/>
    <w:next w:val="a"/>
    <w:uiPriority w:val="99"/>
    <w:pPr>
      <w:tabs>
        <w:tab w:val="left" w:pos="1276"/>
      </w:tabs>
      <w:ind w:left="907" w:firstLine="0"/>
    </w:pPr>
    <w:rPr>
      <w:sz w:val="20"/>
      <w:lang w:val="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e">
    <w:name w:val="FollowedHyperlink"/>
    <w:uiPriority w:val="99"/>
    <w:rPr>
      <w:rFonts w:cs="Times New Roman"/>
      <w:color w:val="800080"/>
      <w:u w:val="single"/>
    </w:rPr>
  </w:style>
  <w:style w:type="paragraph" w:styleId="34">
    <w:name w:val="Body Text 3"/>
    <w:basedOn w:val="a"/>
    <w:link w:val="35"/>
    <w:uiPriority w:val="99"/>
    <w:pPr>
      <w:shd w:val="clear" w:color="auto" w:fill="FFFFFF"/>
      <w:autoSpaceDE w:val="0"/>
      <w:autoSpaceDN w:val="0"/>
      <w:adjustRightInd w:val="0"/>
      <w:ind w:firstLine="0"/>
      <w:jc w:val="left"/>
    </w:pPr>
    <w:rPr>
      <w:color w:val="000000"/>
      <w:szCs w:val="28"/>
    </w:rPr>
  </w:style>
  <w:style w:type="character" w:customStyle="1" w:styleId="35">
    <w:name w:val="Основной текст 3 Знак"/>
    <w:link w:val="34"/>
    <w:uiPriority w:val="99"/>
    <w:semiHidden/>
    <w:rPr>
      <w:sz w:val="16"/>
      <w:szCs w:val="16"/>
    </w:rPr>
  </w:style>
  <w:style w:type="paragraph" w:styleId="24">
    <w:name w:val="Body Text Indent 2"/>
    <w:basedOn w:val="a"/>
    <w:link w:val="25"/>
    <w:uiPriority w:val="99"/>
    <w:pPr>
      <w:shd w:val="clear" w:color="auto" w:fill="FFFFFF"/>
      <w:autoSpaceDE w:val="0"/>
      <w:autoSpaceDN w:val="0"/>
      <w:adjustRightInd w:val="0"/>
    </w:pPr>
    <w:rPr>
      <w:color w:val="000000"/>
      <w:szCs w:val="28"/>
    </w:rPr>
  </w:style>
  <w:style w:type="character" w:customStyle="1" w:styleId="25">
    <w:name w:val="Основной текст с отступом 2 Знак"/>
    <w:link w:val="24"/>
    <w:uiPriority w:val="99"/>
    <w:semiHidden/>
    <w:rPr>
      <w:sz w:val="28"/>
      <w:szCs w:val="20"/>
    </w:rPr>
  </w:style>
  <w:style w:type="paragraph" w:styleId="aff">
    <w:name w:val="Document Map"/>
    <w:basedOn w:val="a"/>
    <w:link w:val="aff0"/>
    <w:uiPriority w:val="99"/>
    <w:semiHidden/>
    <w:pPr>
      <w:shd w:val="clear" w:color="auto" w:fill="000080"/>
    </w:pPr>
    <w:rPr>
      <w:rFonts w:ascii="Tahoma" w:hAnsi="Tahoma" w:cs="Tahoma"/>
    </w:rPr>
  </w:style>
  <w:style w:type="character" w:customStyle="1" w:styleId="aff0">
    <w:name w:val="Схема документа Знак"/>
    <w:link w:val="af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регулирование внешнеторговой деятельности</vt:lpstr>
    </vt:vector>
  </TitlesOfParts>
  <Company>Дом</Company>
  <LinksUpToDate>false</LinksUpToDate>
  <CharactersWithSpaces>27285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регулирование внешнеторговой деятельности</dc:title>
  <dc:subject/>
  <dc:creator>Мильберг</dc:creator>
  <cp:keywords/>
  <dc:description/>
  <cp:lastModifiedBy>admin</cp:lastModifiedBy>
  <cp:revision>2</cp:revision>
  <dcterms:created xsi:type="dcterms:W3CDTF">2014-02-22T10:54:00Z</dcterms:created>
  <dcterms:modified xsi:type="dcterms:W3CDTF">2014-02-22T10:54:00Z</dcterms:modified>
</cp:coreProperties>
</file>