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P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Pr="00643A02" w:rsidRDefault="00F2635B" w:rsidP="00F2635B">
      <w:pPr>
        <w:shd w:val="clear" w:color="000000" w:fill="auto"/>
        <w:spacing w:after="0" w:line="360" w:lineRule="auto"/>
        <w:ind w:firstLine="709"/>
        <w:jc w:val="center"/>
        <w:rPr>
          <w:rFonts w:ascii="Times New Roman" w:hAnsi="Times New Roman"/>
          <w:b/>
          <w:sz w:val="28"/>
          <w:szCs w:val="18"/>
        </w:rPr>
      </w:pPr>
      <w:r w:rsidRPr="00643A02">
        <w:rPr>
          <w:rStyle w:val="FontStyle14"/>
          <w:rFonts w:ascii="Times New Roman" w:hAnsi="Times New Roman" w:cs="Times New Roman"/>
          <w:b/>
          <w:spacing w:val="0"/>
          <w:sz w:val="28"/>
          <w:szCs w:val="18"/>
        </w:rPr>
        <w:t>Государственное управление в сфере</w:t>
      </w:r>
      <w:r w:rsidRPr="00643A02">
        <w:rPr>
          <w:rStyle w:val="FontStyle15"/>
          <w:rFonts w:ascii="Times New Roman" w:hAnsi="Times New Roman" w:cs="Times New Roman"/>
          <w:b w:val="0"/>
          <w:spacing w:val="0"/>
          <w:sz w:val="28"/>
          <w:szCs w:val="18"/>
        </w:rPr>
        <w:t xml:space="preserve"> </w:t>
      </w:r>
      <w:r w:rsidRPr="00643A02">
        <w:rPr>
          <w:rStyle w:val="FontStyle15"/>
          <w:rFonts w:ascii="Times New Roman" w:hAnsi="Times New Roman" w:cs="Times New Roman"/>
          <w:spacing w:val="0"/>
          <w:sz w:val="28"/>
          <w:szCs w:val="18"/>
        </w:rPr>
        <w:t>образования, науки и</w:t>
      </w:r>
      <w:r w:rsidRPr="00643A02">
        <w:rPr>
          <w:rStyle w:val="FontStyle15"/>
          <w:rFonts w:ascii="Times New Roman" w:hAnsi="Times New Roman" w:cs="Times New Roman"/>
          <w:b w:val="0"/>
          <w:spacing w:val="0"/>
          <w:sz w:val="28"/>
          <w:szCs w:val="18"/>
        </w:rPr>
        <w:t xml:space="preserve"> </w:t>
      </w:r>
      <w:r w:rsidRPr="00643A02">
        <w:rPr>
          <w:rStyle w:val="FontStyle14"/>
          <w:rFonts w:ascii="Times New Roman" w:hAnsi="Times New Roman" w:cs="Times New Roman"/>
          <w:b/>
          <w:spacing w:val="0"/>
          <w:sz w:val="28"/>
          <w:szCs w:val="18"/>
        </w:rPr>
        <w:t>здравоохранения</w:t>
      </w:r>
    </w:p>
    <w:p w:rsidR="00F2635B" w:rsidRPr="00F2635B" w:rsidRDefault="00F2635B" w:rsidP="00F2635B">
      <w:pPr>
        <w:shd w:val="clear" w:color="000000" w:fill="auto"/>
        <w:spacing w:after="0" w:line="360" w:lineRule="auto"/>
        <w:ind w:firstLine="709"/>
        <w:jc w:val="both"/>
        <w:rPr>
          <w:rFonts w:ascii="Times New Roman" w:hAnsi="Times New Roman"/>
          <w:b/>
          <w:sz w:val="28"/>
          <w:szCs w:val="18"/>
        </w:rPr>
      </w:pPr>
    </w:p>
    <w:p w:rsidR="00F2635B" w:rsidRPr="00F2635B" w:rsidRDefault="00F2635B" w:rsidP="00F2635B">
      <w:pPr>
        <w:shd w:val="clear" w:color="000000" w:fill="auto"/>
        <w:spacing w:after="0" w:line="360" w:lineRule="auto"/>
        <w:ind w:firstLine="709"/>
        <w:jc w:val="both"/>
        <w:rPr>
          <w:rFonts w:ascii="Times New Roman" w:hAnsi="Times New Roman"/>
          <w:b/>
          <w:sz w:val="28"/>
          <w:szCs w:val="18"/>
        </w:rPr>
      </w:pPr>
      <w:r w:rsidRPr="00F2635B">
        <w:rPr>
          <w:rFonts w:ascii="Times New Roman" w:hAnsi="Times New Roman"/>
          <w:b/>
          <w:sz w:val="28"/>
          <w:szCs w:val="18"/>
        </w:rPr>
        <w:br w:type="page"/>
      </w:r>
      <w:r>
        <w:rPr>
          <w:rFonts w:ascii="Times New Roman" w:hAnsi="Times New Roman"/>
          <w:b/>
          <w:sz w:val="28"/>
          <w:szCs w:val="18"/>
        </w:rPr>
        <w:t xml:space="preserve">1. </w:t>
      </w:r>
      <w:r w:rsidRPr="00F2635B">
        <w:rPr>
          <w:rFonts w:ascii="Times New Roman" w:hAnsi="Times New Roman"/>
          <w:b/>
          <w:sz w:val="28"/>
          <w:szCs w:val="18"/>
        </w:rPr>
        <w:t>Учёные степени</w:t>
      </w:r>
      <w:r>
        <w:rPr>
          <w:rFonts w:ascii="Times New Roman" w:hAnsi="Times New Roman"/>
          <w:b/>
          <w:sz w:val="28"/>
          <w:szCs w:val="18"/>
        </w:rPr>
        <w:t xml:space="preserve"> </w:t>
      </w:r>
      <w:r w:rsidRPr="00F2635B">
        <w:rPr>
          <w:rFonts w:ascii="Times New Roman" w:hAnsi="Times New Roman"/>
          <w:b/>
          <w:sz w:val="28"/>
          <w:szCs w:val="18"/>
        </w:rPr>
        <w:t>и звания</w:t>
      </w:r>
    </w:p>
    <w:p w:rsidR="00F2635B" w:rsidRPr="00F2635B" w:rsidRDefault="00F2635B" w:rsidP="00F2635B">
      <w:pPr>
        <w:shd w:val="clear" w:color="000000" w:fill="auto"/>
        <w:spacing w:after="0" w:line="360" w:lineRule="auto"/>
        <w:ind w:firstLine="709"/>
        <w:jc w:val="both"/>
        <w:rPr>
          <w:rFonts w:ascii="Times New Roman" w:hAnsi="Times New Roman"/>
          <w:b/>
          <w:sz w:val="28"/>
          <w:szCs w:val="18"/>
        </w:rPr>
      </w:pP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b/>
          <w:sz w:val="28"/>
          <w:szCs w:val="18"/>
        </w:rPr>
        <w:t>Учёные степени</w:t>
      </w:r>
      <w:r w:rsidR="00F2635B" w:rsidRPr="00F2635B">
        <w:rPr>
          <w:rFonts w:ascii="Times New Roman" w:hAnsi="Times New Roman"/>
          <w:b/>
          <w:sz w:val="28"/>
          <w:szCs w:val="18"/>
        </w:rPr>
        <w:t xml:space="preserve">: </w:t>
      </w:r>
      <w:r w:rsidRPr="002A29B6">
        <w:rPr>
          <w:rFonts w:ascii="Times New Roman" w:hAnsi="Times New Roman"/>
          <w:sz w:val="28"/>
          <w:szCs w:val="18"/>
        </w:rPr>
        <w:t>В</w:t>
      </w:r>
      <w:r w:rsidRPr="00F2635B">
        <w:rPr>
          <w:rFonts w:ascii="Times New Roman" w:hAnsi="Times New Roman"/>
          <w:sz w:val="28"/>
          <w:szCs w:val="18"/>
        </w:rPr>
        <w:t xml:space="preserve"> России система</w:t>
      </w:r>
      <w:r w:rsidR="00F2635B">
        <w:rPr>
          <w:rFonts w:ascii="Times New Roman" w:hAnsi="Times New Roman"/>
          <w:sz w:val="28"/>
          <w:szCs w:val="18"/>
        </w:rPr>
        <w:t xml:space="preserve"> </w:t>
      </w:r>
      <w:r w:rsidRPr="00F2635B">
        <w:rPr>
          <w:rFonts w:ascii="Times New Roman" w:hAnsi="Times New Roman"/>
          <w:sz w:val="28"/>
          <w:szCs w:val="18"/>
        </w:rPr>
        <w:t>смешанная: частично применяется новая система с выпуском бакалавров (4 года) и магистров (6 лет), частично старая с выпуском дипломированных специалистов (5 лет). Вместо же высшей единой западной степени доктора (философии и т. п.)</w:t>
      </w:r>
      <w:r w:rsidR="00F2635B">
        <w:rPr>
          <w:rFonts w:ascii="Times New Roman" w:hAnsi="Times New Roman"/>
          <w:sz w:val="28"/>
          <w:szCs w:val="18"/>
        </w:rPr>
        <w:t xml:space="preserve"> </w:t>
      </w:r>
      <w:r w:rsidRPr="00F2635B">
        <w:rPr>
          <w:rFonts w:ascii="Times New Roman" w:hAnsi="Times New Roman"/>
          <w:sz w:val="28"/>
          <w:szCs w:val="18"/>
        </w:rPr>
        <w:t>существуют две степени: кандидат наук,</w:t>
      </w:r>
      <w:r w:rsidR="002A29B6">
        <w:rPr>
          <w:rFonts w:ascii="Times New Roman" w:hAnsi="Times New Roman"/>
          <w:sz w:val="28"/>
          <w:szCs w:val="18"/>
        </w:rPr>
        <w:t xml:space="preserve"> </w:t>
      </w:r>
      <w:r w:rsidRPr="00F2635B">
        <w:rPr>
          <w:rFonts w:ascii="Times New Roman" w:hAnsi="Times New Roman"/>
          <w:sz w:val="28"/>
          <w:szCs w:val="18"/>
        </w:rPr>
        <w:t>доктор наук.</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sz w:val="28"/>
          <w:szCs w:val="18"/>
        </w:rPr>
        <w:t xml:space="preserve">При этом </w:t>
      </w:r>
      <w:r w:rsidRPr="00F2635B">
        <w:rPr>
          <w:rFonts w:ascii="Times New Roman" w:hAnsi="Times New Roman"/>
          <w:i/>
          <w:sz w:val="28"/>
          <w:szCs w:val="18"/>
        </w:rPr>
        <w:t>степень кандидата наук</w:t>
      </w:r>
      <w:r w:rsidRPr="00F2635B">
        <w:rPr>
          <w:rFonts w:ascii="Times New Roman" w:hAnsi="Times New Roman"/>
          <w:sz w:val="28"/>
          <w:szCs w:val="18"/>
        </w:rPr>
        <w:t xml:space="preserve"> присуждается диссертационным советом и утверждается (принимается решение о выдаче диплома кандидата наук) Высшей аттестационной комиссией Минобрнауки России, а </w:t>
      </w:r>
      <w:r w:rsidRPr="00F2635B">
        <w:rPr>
          <w:rFonts w:ascii="Times New Roman" w:hAnsi="Times New Roman"/>
          <w:i/>
          <w:sz w:val="28"/>
          <w:szCs w:val="18"/>
        </w:rPr>
        <w:t>степень доктора наук</w:t>
      </w:r>
      <w:r w:rsidRPr="00F2635B">
        <w:rPr>
          <w:rFonts w:ascii="Times New Roman" w:hAnsi="Times New Roman"/>
          <w:sz w:val="28"/>
          <w:szCs w:val="18"/>
        </w:rPr>
        <w:t xml:space="preserve"> — присуждается президиумом ВАК на основании ходатайства диссертационного совета.</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sz w:val="28"/>
          <w:szCs w:val="18"/>
        </w:rPr>
        <w:t>Для получения степени кандидата или доктора наук необходимо подготовить диссертацию и защитить её на заседании диссертационного совета, созданного при вузе, НИИ или другом научном учреждении. Для защиты диссертации</w:t>
      </w:r>
      <w:r w:rsidR="00F2635B">
        <w:rPr>
          <w:rFonts w:ascii="Times New Roman" w:hAnsi="Times New Roman"/>
          <w:sz w:val="28"/>
          <w:szCs w:val="18"/>
        </w:rPr>
        <w:t xml:space="preserve"> </w:t>
      </w:r>
      <w:r w:rsidRPr="00F2635B">
        <w:rPr>
          <w:rFonts w:ascii="Times New Roman" w:hAnsi="Times New Roman"/>
          <w:sz w:val="28"/>
          <w:szCs w:val="18"/>
        </w:rPr>
        <w:t xml:space="preserve">необходимо иметь степень кандидата наук, защита диссертации на соискание степени доктора наук лицами, не имеющими степени кандидата, в соответствии с ныне действующим «Положением о порядке присуждения учёных степеней», не предусматривается. </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sz w:val="28"/>
          <w:szCs w:val="18"/>
        </w:rPr>
        <w:t xml:space="preserve">Учёные степени появились в СССР в 1934 году (введены постановлением Совнаркома СССР «Об учёных степенях и званиях» от 13 января 1934, фактически восстановившим ранее существовавшие в дореволюционной России учёные степени). </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b/>
          <w:sz w:val="28"/>
          <w:szCs w:val="18"/>
        </w:rPr>
        <w:t>Учёные звания</w:t>
      </w:r>
      <w:r w:rsidR="00F2635B" w:rsidRPr="00F2635B">
        <w:rPr>
          <w:rFonts w:ascii="Times New Roman" w:hAnsi="Times New Roman"/>
          <w:b/>
          <w:sz w:val="28"/>
          <w:szCs w:val="18"/>
        </w:rPr>
        <w:t>:</w:t>
      </w:r>
      <w:r w:rsidRPr="00F2635B">
        <w:rPr>
          <w:rFonts w:ascii="Times New Roman" w:hAnsi="Times New Roman"/>
          <w:sz w:val="28"/>
          <w:szCs w:val="18"/>
        </w:rPr>
        <w:t xml:space="preserve"> в настоящее время разделяются на звания доцента или профессора по специальности и доцента или профессора по кафедре. Первые присваиваются ВАКом, вторые — Минобрнауки России .Учёное звание старшего научного сотрудника в настоящее время в РФ не присваивается, оно приравнено к званию доцента по специальности. Ранее звание старшего научного сотрудника присваивалось сотрудникам научно-исследовательских институтов, и квалификационные требования к соискателям этого звания не включали в себя преподавательскую работу в вузах, в отличие от звания доцента.</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sz w:val="28"/>
          <w:szCs w:val="18"/>
        </w:rPr>
        <w:t>Учёные звания члена-корреспондента и академика признаются официально, только если их обладатели являются членами одной из 6 государственных академий:</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r w:rsidRPr="00F2635B">
        <w:rPr>
          <w:rFonts w:ascii="Times New Roman" w:hAnsi="Times New Roman"/>
          <w:sz w:val="28"/>
          <w:szCs w:val="18"/>
        </w:rPr>
        <w:t>Российской академии наук (РАН), Российской академии медицинских наук (РАМН),сельскохозяйственных наук (РАСХН), Российской академии образования (РАО),</w:t>
      </w:r>
      <w:r w:rsidR="00F2635B">
        <w:rPr>
          <w:rFonts w:ascii="Times New Roman" w:hAnsi="Times New Roman"/>
          <w:sz w:val="28"/>
          <w:szCs w:val="18"/>
        </w:rPr>
        <w:t xml:space="preserve"> </w:t>
      </w:r>
      <w:r w:rsidRPr="00F2635B">
        <w:rPr>
          <w:rFonts w:ascii="Times New Roman" w:hAnsi="Times New Roman"/>
          <w:sz w:val="28"/>
          <w:szCs w:val="18"/>
        </w:rPr>
        <w:t>академии архитектуры и строительных наук (РААСН), академии художеств.</w:t>
      </w: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p>
    <w:p w:rsidR="00580081" w:rsidRPr="00F2635B" w:rsidRDefault="00580081" w:rsidP="00F2635B">
      <w:pPr>
        <w:pStyle w:val="Style1"/>
        <w:widowControl/>
        <w:shd w:val="clear" w:color="000000" w:fill="auto"/>
        <w:spacing w:line="360" w:lineRule="auto"/>
        <w:ind w:firstLine="709"/>
        <w:jc w:val="both"/>
        <w:rPr>
          <w:rStyle w:val="FontStyle15"/>
          <w:rFonts w:ascii="Times New Roman" w:hAnsi="Times New Roman" w:cs="Times New Roman"/>
          <w:spacing w:val="0"/>
          <w:sz w:val="28"/>
          <w:szCs w:val="18"/>
        </w:rPr>
      </w:pPr>
      <w:r w:rsidRPr="00F2635B">
        <w:rPr>
          <w:rStyle w:val="FontStyle15"/>
          <w:rFonts w:ascii="Times New Roman" w:hAnsi="Times New Roman" w:cs="Times New Roman"/>
          <w:spacing w:val="0"/>
          <w:sz w:val="28"/>
          <w:szCs w:val="18"/>
        </w:rPr>
        <w:t>2. Органы управления в сфере образования</w:t>
      </w:r>
    </w:p>
    <w:p w:rsidR="00580081" w:rsidRPr="00F2635B" w:rsidRDefault="00580081" w:rsidP="00F2635B">
      <w:pPr>
        <w:pStyle w:val="Style4"/>
        <w:widowControl/>
        <w:shd w:val="clear" w:color="000000" w:fill="auto"/>
        <w:spacing w:line="360" w:lineRule="auto"/>
        <w:ind w:firstLine="709"/>
        <w:rPr>
          <w:rFonts w:ascii="Times New Roman" w:hAnsi="Times New Roman"/>
          <w:sz w:val="28"/>
          <w:szCs w:val="18"/>
        </w:rPr>
      </w:pP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Система органов, осуществляющих государственное управление образованием, включает в себя как федеральные органы исполнительной власти, так и органы исполнительной власти субъектов РФ.</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6"/>
          <w:rFonts w:ascii="Times New Roman" w:hAnsi="Times New Roman" w:cs="Times New Roman"/>
          <w:spacing w:val="0"/>
          <w:sz w:val="28"/>
          <w:szCs w:val="18"/>
        </w:rPr>
        <w:t>Правительство РФ,</w:t>
      </w:r>
      <w:r w:rsidR="00F2635B">
        <w:rPr>
          <w:rStyle w:val="FontStyle16"/>
          <w:rFonts w:ascii="Times New Roman" w:hAnsi="Times New Roman" w:cs="Times New Roman"/>
          <w:spacing w:val="0"/>
          <w:sz w:val="28"/>
          <w:szCs w:val="18"/>
        </w:rPr>
        <w:t xml:space="preserve"> </w:t>
      </w:r>
      <w:r w:rsidRPr="00F2635B">
        <w:rPr>
          <w:rStyle w:val="FontStyle15"/>
          <w:rFonts w:ascii="Times New Roman" w:hAnsi="Times New Roman" w:cs="Times New Roman"/>
          <w:b w:val="0"/>
          <w:spacing w:val="0"/>
          <w:sz w:val="28"/>
          <w:szCs w:val="18"/>
        </w:rPr>
        <w:t>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 В настоящее время одной из основных задач Правительства РФ является выполнение национального проекта в сфере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 xml:space="preserve">Возглавляет систему органов управления образованием </w:t>
      </w:r>
      <w:r w:rsidRPr="00F2635B">
        <w:rPr>
          <w:rStyle w:val="FontStyle16"/>
          <w:rFonts w:ascii="Times New Roman" w:hAnsi="Times New Roman" w:cs="Times New Roman"/>
          <w:spacing w:val="0"/>
          <w:sz w:val="28"/>
          <w:szCs w:val="18"/>
        </w:rPr>
        <w:t xml:space="preserve">Министерство образования и науки РФ </w:t>
      </w:r>
      <w:r w:rsidRPr="00F2635B">
        <w:rPr>
          <w:rStyle w:val="FontStyle15"/>
          <w:rFonts w:ascii="Times New Roman" w:hAnsi="Times New Roman" w:cs="Times New Roman"/>
          <w:b w:val="0"/>
          <w:spacing w:val="0"/>
          <w:sz w:val="28"/>
          <w:szCs w:val="18"/>
        </w:rPr>
        <w:t xml:space="preserve">(Минобрнауки России) </w:t>
      </w:r>
      <w:r w:rsidRPr="00F2635B">
        <w:rPr>
          <w:rStyle w:val="FontStyle16"/>
          <w:rFonts w:ascii="Times New Roman" w:hAnsi="Times New Roman" w:cs="Times New Roman"/>
          <w:spacing w:val="0"/>
          <w:sz w:val="28"/>
          <w:szCs w:val="18"/>
        </w:rPr>
        <w:t xml:space="preserve">у </w:t>
      </w:r>
      <w:r w:rsidRPr="00F2635B">
        <w:rPr>
          <w:rStyle w:val="FontStyle15"/>
          <w:rFonts w:ascii="Times New Roman" w:hAnsi="Times New Roman" w:cs="Times New Roman"/>
          <w:b w:val="0"/>
          <w:spacing w:val="0"/>
          <w:sz w:val="28"/>
          <w:szCs w:val="18"/>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воспитания, социальной поддержки и социальной защиты обучающих» ся и воспитанников образовательных учреждений.</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8"/>
        </w:rPr>
        <w:t xml:space="preserve">Министерство </w:t>
      </w:r>
      <w:r w:rsidRPr="00F2635B">
        <w:rPr>
          <w:rStyle w:val="FontStyle15"/>
          <w:rFonts w:ascii="Times New Roman" w:hAnsi="Times New Roman" w:cs="Times New Roman"/>
          <w:b w:val="0"/>
          <w:spacing w:val="0"/>
          <w:sz w:val="28"/>
          <w:szCs w:val="12"/>
        </w:rPr>
        <w:t>вносит в Правительство РФ проекты ФЗ</w:t>
      </w:r>
      <w:r w:rsidR="007C1482">
        <w:rPr>
          <w:rStyle w:val="FontStyle15"/>
          <w:rFonts w:ascii="Times New Roman" w:hAnsi="Times New Roman" w:cs="Times New Roman"/>
          <w:b w:val="0"/>
          <w:spacing w:val="0"/>
          <w:sz w:val="28"/>
          <w:szCs w:val="12"/>
        </w:rPr>
        <w:t xml:space="preserve">, </w:t>
      </w:r>
      <w:r w:rsidRPr="00F2635B">
        <w:rPr>
          <w:rStyle w:val="FontStyle15"/>
          <w:rFonts w:ascii="Times New Roman" w:hAnsi="Times New Roman" w:cs="Times New Roman"/>
          <w:b w:val="0"/>
          <w:spacing w:val="0"/>
          <w:sz w:val="28"/>
          <w:szCs w:val="12"/>
        </w:rPr>
        <w:t>осуществляет контроль и надзор за исполнением законодательства РФ в области образования; за качеством образования в образовательных учреждениях и подготовки выпускников образовательных учреждений по завершении каждого уровня образования; за деятельностью советов по защите докторских и кандидатских диссертаций, ученых советов образовательных учреждений по вопросам присвоения ученых званий работники м образовательных учреждений;</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проводит лицензирование, аттестацию и государственную иккредитацию образовательных учреждений и их филиалов;</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рассматривает вопросы присвоения ученых званий профессора по специальности и профессора по кафедре, доцента по специальности и доцента по кафедре, присуждения ученых степеней доктора и кандидата наук и выдает соответствующие аттестаты и дипломы, а также рассматривает вопросы лишения (восстановления) указанных ученых степеней и званий;</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выдает разрешения на создание советов по защите докторских и кандидатских диссертаций (диссертационных советов), устанавливает их компетенцию и определяет перечни научных специальностей, по которым им предоставляется право приема к защите диссертаций;</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подтверждает, признает и устанавливает эквивалентность документов об образовании, ученых степенях и званиях, полученных за рубежом и в Российской Федерации, и выдает соответствующие документы.</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 соответствии с Правилами осуществления контроля и надзора в сфере образования, утвержденными постановлением I Правительства РФ от 20 февраля 2007 г. № 116, в целях осуществления надзора Рособрнадзор вправе инспектировать органы управления образованием и уполномоченные органы исполнительной власти субъектов РФ. Контроль и надзор в сфере образования осуществляются путем: проведения выездных (инспекционных) и камеральных проверок, включающих в себя рассмотрение документов, экспертизу качества образования, проведение при необходимости тестирования обучающихся и воспитанников образовательных организаций; анализа причин возникновения нарушений российского законодательства в области образования; воздействия на нарушителей законодател</w:t>
      </w:r>
      <w:r w:rsidR="007C1482">
        <w:rPr>
          <w:rStyle w:val="FontStyle15"/>
          <w:rFonts w:ascii="Times New Roman" w:hAnsi="Times New Roman" w:cs="Times New Roman"/>
          <w:b w:val="0"/>
          <w:spacing w:val="0"/>
          <w:sz w:val="28"/>
          <w:szCs w:val="18"/>
        </w:rPr>
        <w:t>ь</w:t>
      </w:r>
      <w:r w:rsidRPr="00F2635B">
        <w:rPr>
          <w:rStyle w:val="FontStyle15"/>
          <w:rFonts w:ascii="Times New Roman" w:hAnsi="Times New Roman" w:cs="Times New Roman"/>
          <w:b w:val="0"/>
          <w:spacing w:val="0"/>
          <w:sz w:val="28"/>
          <w:szCs w:val="18"/>
        </w:rPr>
        <w:t>ства в области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 xml:space="preserve">Рособрнадзор имеет право пресекать факты нарушения законодательства РФ в сфере образования, а также примени </w:t>
      </w:r>
      <w:r w:rsidRPr="00F2635B">
        <w:rPr>
          <w:rStyle w:val="FontStyle29"/>
          <w:rFonts w:ascii="Times New Roman" w:hAnsi="Times New Roman" w:cs="Times New Roman"/>
          <w:b w:val="0"/>
          <w:spacing w:val="0"/>
          <w:sz w:val="28"/>
          <w:szCs w:val="18"/>
        </w:rPr>
        <w:t xml:space="preserve">11. </w:t>
      </w:r>
      <w:r w:rsidRPr="00F2635B">
        <w:rPr>
          <w:rStyle w:val="FontStyle15"/>
          <w:rFonts w:ascii="Times New Roman" w:hAnsi="Times New Roman" w:cs="Times New Roman"/>
          <w:b w:val="0"/>
          <w:spacing w:val="0"/>
          <w:sz w:val="28"/>
          <w:szCs w:val="18"/>
        </w:rPr>
        <w:t xml:space="preserve">предусмотренные законодательством меры ограничительного </w:t>
      </w:r>
      <w:r w:rsidRPr="00F2635B">
        <w:rPr>
          <w:rStyle w:val="FontStyle20"/>
          <w:rFonts w:ascii="Times New Roman" w:hAnsi="Times New Roman" w:cs="Times New Roman"/>
          <w:b w:val="0"/>
          <w:sz w:val="28"/>
          <w:szCs w:val="18"/>
        </w:rPr>
        <w:t xml:space="preserve">и </w:t>
      </w:r>
      <w:r w:rsidRPr="00F2635B">
        <w:rPr>
          <w:rStyle w:val="FontStyle15"/>
          <w:rFonts w:ascii="Times New Roman" w:hAnsi="Times New Roman" w:cs="Times New Roman"/>
          <w:b w:val="0"/>
          <w:spacing w:val="0"/>
          <w:sz w:val="28"/>
          <w:szCs w:val="18"/>
        </w:rPr>
        <w:t>предупредительного характера, направленные на недопущение и ликвидацию последствий нарушения юридическими лицами и гражданами обязательных требований в сфере образования.' Й</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 xml:space="preserve">Рособрнадзор возглавляет руководитель, назначаемый </w:t>
      </w:r>
      <w:r w:rsidR="007C1482">
        <w:rPr>
          <w:rStyle w:val="FontStyle20"/>
          <w:rFonts w:ascii="Times New Roman" w:hAnsi="Times New Roman" w:cs="Times New Roman"/>
          <w:b w:val="0"/>
          <w:sz w:val="28"/>
          <w:szCs w:val="18"/>
        </w:rPr>
        <w:t>на</w:t>
      </w:r>
      <w:r w:rsidRPr="00F2635B">
        <w:rPr>
          <w:rStyle w:val="FontStyle20"/>
          <w:rFonts w:ascii="Times New Roman" w:hAnsi="Times New Roman" w:cs="Times New Roman"/>
          <w:b w:val="0"/>
          <w:sz w:val="28"/>
          <w:szCs w:val="18"/>
        </w:rPr>
        <w:t xml:space="preserve"> </w:t>
      </w:r>
      <w:r w:rsidRPr="00F2635B">
        <w:rPr>
          <w:rStyle w:val="FontStyle15"/>
          <w:rFonts w:ascii="Times New Roman" w:hAnsi="Times New Roman" w:cs="Times New Roman"/>
          <w:b w:val="0"/>
          <w:spacing w:val="0"/>
          <w:sz w:val="28"/>
          <w:szCs w:val="18"/>
        </w:rPr>
        <w:t>должность Правительством РФ по представлению Министр! образования и науки РФ.</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6"/>
          <w:rFonts w:ascii="Times New Roman" w:hAnsi="Times New Roman" w:cs="Times New Roman"/>
          <w:spacing w:val="0"/>
          <w:sz w:val="28"/>
          <w:szCs w:val="18"/>
        </w:rPr>
        <w:t xml:space="preserve">Федеральное агентство по образование </w:t>
      </w:r>
      <w:r w:rsidRPr="00F2635B">
        <w:rPr>
          <w:rStyle w:val="FontStyle15"/>
          <w:rFonts w:ascii="Times New Roman" w:hAnsi="Times New Roman" w:cs="Times New Roman"/>
          <w:b w:val="0"/>
          <w:spacing w:val="0"/>
          <w:sz w:val="28"/>
          <w:szCs w:val="18"/>
        </w:rPr>
        <w:t xml:space="preserve">(Рособразование) • федеральный орган исполнительной власти, осуществляют </w:t>
      </w:r>
      <w:r w:rsidRPr="00F2635B">
        <w:rPr>
          <w:rStyle w:val="FontStyle20"/>
          <w:rFonts w:ascii="Times New Roman" w:hAnsi="Times New Roman" w:cs="Times New Roman"/>
          <w:b w:val="0"/>
          <w:sz w:val="28"/>
          <w:szCs w:val="18"/>
        </w:rPr>
        <w:t xml:space="preserve">и и </w:t>
      </w:r>
      <w:r w:rsidRPr="00F2635B">
        <w:rPr>
          <w:rStyle w:val="FontStyle15"/>
          <w:rFonts w:ascii="Times New Roman" w:hAnsi="Times New Roman" w:cs="Times New Roman"/>
          <w:b w:val="0"/>
          <w:spacing w:val="0"/>
          <w:sz w:val="28"/>
          <w:szCs w:val="12"/>
        </w:rPr>
        <w:t>функции по управлению государственным имуществом, оказанию государственных услуг в сфере образования, развития общи доступных образовательных ресурсов. Оно наделено следующими полномочиями: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организация повышения квалификации и переподготовки научно-педагогических работников государственных учреждений высшего профессионального образования и государственных научных организаций, действующих в системе высшего и послевузовского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определение для образовательных учреждений профессионального образования, находящихся в ведении Агентства, контрольных цифр приема граждан, обучающихся за счет средств федерального бюджета, а также квот по целевому приему; размещение на конкурсной основе среди высших учебных заведений, имеющих государственную аккредитацию, государственного задания по подготовке специалистов с высшим профессиональным образованием, в том числе инженерных и научных кадров для оборонных отраслей промышленности; распределение между образовательными учреждениями квот на стипендии Президента РФ, Правительства РФ, иные именные стипендии и назначение их в установленном порядке;</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 xml:space="preserve">открытие в установленном порядке аспирантур и докторантур в образовательных учреждениях высшего и дополнительно* го профессионального образования и научных организациях, нормативных правовых актов Президента РФ и Правительства РФ по вопросам образования. Министерстве самостоятельно осуществляет правовое регулирование по </w:t>
      </w:r>
      <w:r w:rsidR="007C1482">
        <w:rPr>
          <w:rStyle w:val="FontStyle15"/>
          <w:rFonts w:ascii="Times New Roman" w:hAnsi="Times New Roman" w:cs="Times New Roman"/>
          <w:b w:val="0"/>
          <w:spacing w:val="0"/>
          <w:sz w:val="28"/>
          <w:szCs w:val="12"/>
        </w:rPr>
        <w:t>с</w:t>
      </w:r>
      <w:r w:rsidRPr="00F2635B">
        <w:rPr>
          <w:rStyle w:val="FontStyle15"/>
          <w:rFonts w:ascii="Times New Roman" w:hAnsi="Times New Roman" w:cs="Times New Roman"/>
          <w:b w:val="0"/>
          <w:spacing w:val="0"/>
          <w:sz w:val="28"/>
          <w:szCs w:val="12"/>
        </w:rPr>
        <w:t>л</w:t>
      </w:r>
      <w:r w:rsidR="007C1482">
        <w:rPr>
          <w:rStyle w:val="FontStyle15"/>
          <w:rFonts w:ascii="Times New Roman" w:hAnsi="Times New Roman" w:cs="Times New Roman"/>
          <w:b w:val="0"/>
          <w:spacing w:val="0"/>
          <w:sz w:val="28"/>
          <w:szCs w:val="12"/>
        </w:rPr>
        <w:t>е</w:t>
      </w:r>
      <w:r w:rsidRPr="00F2635B">
        <w:rPr>
          <w:rStyle w:val="FontStyle15"/>
          <w:rFonts w:ascii="Times New Roman" w:hAnsi="Times New Roman" w:cs="Times New Roman"/>
          <w:b w:val="0"/>
          <w:spacing w:val="0"/>
          <w:sz w:val="28"/>
          <w:szCs w:val="12"/>
        </w:rPr>
        <w:t>дующим вопросам:</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порядок подготовки, переподготовки и повышения квалификации кадров; перечень профессий (специальностей), по которым осуществляются профессиональное образование и профессиональная подготовка в образовательных учреждениях;</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приоритетные направления развития образования; порядок создания филиалов федеральных государственных учреждении высшего и среднего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формы документов государственного образца об уровне образования и квалификации;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федеральный перечень учебников, рекомендованных (допущенных) к использованию при осуществлении образовательного процесса в образовательных учреждениях;</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положение об аспирантуре и докторантуре в высших учебных заведениях;</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федеральные компоненты государственных образовательных стандартов;</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положение о порядке замещения должностей работников государственных образовательных учреждений высшего профессионального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Федеральными органами исполнительной власти в сфере образования являются также Федеральная служба по надзору в сфере образования и науки и Федеральное агентство по образованию, находящиеся в ведении Минобрнауки России, которое осуществляет координацию и контроль их деятельности.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6"/>
          <w:rFonts w:ascii="Times New Roman" w:hAnsi="Times New Roman" w:cs="Times New Roman"/>
          <w:spacing w:val="0"/>
          <w:sz w:val="28"/>
          <w:szCs w:val="18"/>
        </w:rPr>
        <w:t xml:space="preserve">Федеральная служба по надзору в сфере образования и науки* </w:t>
      </w:r>
      <w:r w:rsidRPr="00F2635B">
        <w:rPr>
          <w:rStyle w:val="FontStyle15"/>
          <w:rFonts w:ascii="Times New Roman" w:hAnsi="Times New Roman" w:cs="Times New Roman"/>
          <w:b w:val="0"/>
          <w:spacing w:val="0"/>
          <w:sz w:val="28"/>
          <w:szCs w:val="18"/>
        </w:rPr>
        <w:t>(Рособрнадзор) является федеральным органом исполнитель</w:t>
      </w:r>
      <w:r w:rsidR="002A29B6">
        <w:rPr>
          <w:rStyle w:val="FontStyle15"/>
          <w:rFonts w:ascii="Times New Roman" w:hAnsi="Times New Roman" w:cs="Times New Roman"/>
          <w:b w:val="0"/>
          <w:spacing w:val="0"/>
          <w:sz w:val="28"/>
          <w:szCs w:val="18"/>
        </w:rPr>
        <w:t>н</w:t>
      </w:r>
      <w:r w:rsidRPr="00F2635B">
        <w:rPr>
          <w:rStyle w:val="FontStyle15"/>
          <w:rFonts w:ascii="Times New Roman" w:hAnsi="Times New Roman" w:cs="Times New Roman"/>
          <w:b w:val="0"/>
          <w:spacing w:val="0"/>
          <w:sz w:val="28"/>
          <w:szCs w:val="18"/>
        </w:rPr>
        <w:t>ой власти, который осуществляет в сфере образования функции по контролю и надзору. Служба имеет следующие полномочи</w:t>
      </w:r>
      <w:r w:rsidR="002A29B6">
        <w:rPr>
          <w:rStyle w:val="FontStyle15"/>
          <w:rFonts w:ascii="Times New Roman" w:hAnsi="Times New Roman" w:cs="Times New Roman"/>
          <w:b w:val="0"/>
          <w:spacing w:val="0"/>
          <w:sz w:val="28"/>
          <w:szCs w:val="18"/>
        </w:rPr>
        <w:t>я</w:t>
      </w:r>
      <w:r w:rsidRPr="00F2635B">
        <w:rPr>
          <w:rStyle w:val="FontStyle15"/>
          <w:rFonts w:ascii="Times New Roman" w:hAnsi="Times New Roman" w:cs="Times New Roman"/>
          <w:b w:val="0"/>
          <w:spacing w:val="0"/>
          <w:sz w:val="28"/>
          <w:szCs w:val="18"/>
        </w:rPr>
        <w:t xml:space="preserve"> в сфере образования:</w:t>
      </w:r>
    </w:p>
    <w:p w:rsidR="00580081" w:rsidRPr="00F2635B" w:rsidRDefault="00580081" w:rsidP="00F2635B">
      <w:pPr>
        <w:pStyle w:val="Style8"/>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 xml:space="preserve">утверждение на установленный законодательством Российской Федерации срок избранных общими собраниями (конференциями) образовательных учреждений высшего профессионального образования, находящихся в ведении Агентства, </w:t>
      </w:r>
      <w:r w:rsidR="002A29B6" w:rsidRPr="00F2635B">
        <w:rPr>
          <w:rStyle w:val="FontStyle15"/>
          <w:rFonts w:ascii="Times New Roman" w:hAnsi="Times New Roman" w:cs="Times New Roman"/>
          <w:b w:val="0"/>
          <w:spacing w:val="0"/>
          <w:sz w:val="28"/>
          <w:szCs w:val="12"/>
        </w:rPr>
        <w:t>ректоро</w:t>
      </w:r>
      <w:r w:rsidR="002A29B6">
        <w:rPr>
          <w:rStyle w:val="FontStyle15"/>
          <w:rFonts w:ascii="Times New Roman" w:hAnsi="Times New Roman" w:cs="Times New Roman"/>
          <w:b w:val="0"/>
          <w:spacing w:val="0"/>
          <w:sz w:val="28"/>
          <w:szCs w:val="12"/>
        </w:rPr>
        <w:t>в</w:t>
      </w:r>
      <w:r w:rsidR="002A29B6" w:rsidRPr="00F2635B">
        <w:rPr>
          <w:rStyle w:val="FontStyle15"/>
          <w:rFonts w:ascii="Times New Roman" w:hAnsi="Times New Roman" w:cs="Times New Roman"/>
          <w:b w:val="0"/>
          <w:spacing w:val="0"/>
          <w:sz w:val="28"/>
          <w:szCs w:val="12"/>
        </w:rPr>
        <w:t xml:space="preserve"> </w:t>
      </w:r>
      <w:r w:rsidRPr="00F2635B">
        <w:rPr>
          <w:rStyle w:val="FontStyle15"/>
          <w:rFonts w:ascii="Times New Roman" w:hAnsi="Times New Roman" w:cs="Times New Roman"/>
          <w:b w:val="0"/>
          <w:spacing w:val="0"/>
          <w:sz w:val="28"/>
          <w:szCs w:val="12"/>
        </w:rPr>
        <w:t>(директоров), а при наличии вакантной должности ректора возложение исполнения его обязанностей на одного из Проректоров; оформление в установленном порядке соответствующих документов для выезда за границу обучающихся, воспитанников и работников сферы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2"/>
        </w:rPr>
      </w:pPr>
      <w:r w:rsidRPr="00F2635B">
        <w:rPr>
          <w:rStyle w:val="FontStyle15"/>
          <w:rFonts w:ascii="Times New Roman" w:hAnsi="Times New Roman" w:cs="Times New Roman"/>
          <w:b w:val="0"/>
          <w:spacing w:val="0"/>
          <w:sz w:val="28"/>
          <w:szCs w:val="12"/>
        </w:rPr>
        <w:t>организация конгрессов, конференций, олимпиад, семинарии, выставок и других мероприятий в сфере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Следует иметь в виду, что ряд образовательных учреждений находится в ведении иных федеральных органов исполнитель</w:t>
      </w:r>
      <w:r w:rsidRPr="00F2635B">
        <w:rPr>
          <w:rStyle w:val="FontStyle23"/>
          <w:rFonts w:ascii="Times New Roman" w:hAnsi="Times New Roman" w:cs="Times New Roman"/>
          <w:b w:val="0"/>
          <w:sz w:val="28"/>
          <w:szCs w:val="18"/>
        </w:rPr>
        <w:t xml:space="preserve">ной </w:t>
      </w:r>
      <w:r w:rsidRPr="00F2635B">
        <w:rPr>
          <w:rStyle w:val="FontStyle15"/>
          <w:rFonts w:ascii="Times New Roman" w:hAnsi="Times New Roman" w:cs="Times New Roman"/>
          <w:b w:val="0"/>
          <w:spacing w:val="0"/>
          <w:sz w:val="28"/>
          <w:szCs w:val="18"/>
        </w:rPr>
        <w:t>власти, например Министерства внутренних дел РФ, Министерства обороны РФ, Министерства сельского хозяйства РФ И др.</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Вопросы образования в соответствии с Конституцией РФ отнесены к совместному ведению Российской Федерации и ее Субъектов. К ведению субъектов РФ в сфере образования отнесены такие вопросы, как: создание, реорганизация, ликвидация И финансирование образовательных учреждений субъекта РФ; разработка и реализация республиканских, региональных программ развития образования; установление региональных (национально-региональных) компонентов государственных образовательных стандартов; формирование органов управления образованием субъектов РФ и назначение (по согласованию с федеральными органами управления образованием) их руководителей.</w:t>
      </w:r>
    </w:p>
    <w:p w:rsidR="00580081" w:rsidRPr="00F2635B" w:rsidRDefault="00580081" w:rsidP="00F2635B">
      <w:pPr>
        <w:pStyle w:val="Style3"/>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 соответствии с Федеральным законом от 29 декабря 2006 г. № 258-ФЗ «О внесении изменений в отдельные законодательные акты Российской Федерации в связи с совершенствованием разграничения полномочий» в области образования переданы дли осуществления органам государственной власти субъек</w:t>
      </w:r>
      <w:r w:rsidR="002A29B6">
        <w:rPr>
          <w:rStyle w:val="FontStyle15"/>
          <w:rFonts w:ascii="Times New Roman" w:hAnsi="Times New Roman" w:cs="Times New Roman"/>
          <w:b w:val="0"/>
          <w:spacing w:val="0"/>
          <w:sz w:val="28"/>
          <w:szCs w:val="18"/>
        </w:rPr>
        <w:t>тов</w:t>
      </w:r>
      <w:r w:rsidRPr="00F2635B">
        <w:rPr>
          <w:rStyle w:val="FontStyle15"/>
          <w:rFonts w:ascii="Times New Roman" w:hAnsi="Times New Roman" w:cs="Times New Roman"/>
          <w:b w:val="0"/>
          <w:spacing w:val="0"/>
          <w:sz w:val="28"/>
          <w:szCs w:val="18"/>
        </w:rPr>
        <w:t xml:space="preserve"> РФ полномочия Российской Федерации по осуществлению контроля качества образования, в том числе качества подготовки обучающихся и выпускников в соответствии с федеральными компонентами государственных образовательных стандартов м образовательных учреждениях, расположенных на территории субъекта РФ, по всем реализуемым ими образовательным программам, за исключением вопросов, отнесенных к ведению федеральных органов государственной власти по осуществлению контроля качества образования.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 субъектах РФ создаются такие органы исполнительной власти в области образования, как министерства или комитеты</w:t>
      </w:r>
      <w:r w:rsidR="007C1482">
        <w:rPr>
          <w:rStyle w:val="FontStyle15"/>
          <w:rFonts w:ascii="Times New Roman" w:hAnsi="Times New Roman" w:cs="Times New Roman"/>
          <w:b w:val="0"/>
          <w:spacing w:val="0"/>
          <w:sz w:val="28"/>
          <w:szCs w:val="18"/>
        </w:rPr>
        <w:t xml:space="preserve"> </w:t>
      </w:r>
      <w:r w:rsidRPr="00F2635B">
        <w:rPr>
          <w:rStyle w:val="FontStyle15"/>
          <w:rFonts w:ascii="Times New Roman" w:hAnsi="Times New Roman" w:cs="Times New Roman"/>
          <w:b w:val="0"/>
          <w:spacing w:val="0"/>
          <w:sz w:val="28"/>
          <w:szCs w:val="18"/>
        </w:rPr>
        <w:t>—</w:t>
      </w:r>
      <w:r w:rsidR="007C1482">
        <w:rPr>
          <w:rStyle w:val="FontStyle15"/>
          <w:rFonts w:ascii="Times New Roman" w:hAnsi="Times New Roman" w:cs="Times New Roman"/>
          <w:b w:val="0"/>
          <w:spacing w:val="0"/>
          <w:sz w:val="28"/>
          <w:szCs w:val="18"/>
        </w:rPr>
        <w:t xml:space="preserve"> </w:t>
      </w:r>
      <w:r w:rsidRPr="00F2635B">
        <w:rPr>
          <w:rStyle w:val="FontStyle15"/>
          <w:rFonts w:ascii="Times New Roman" w:hAnsi="Times New Roman" w:cs="Times New Roman"/>
          <w:b w:val="0"/>
          <w:spacing w:val="0"/>
          <w:sz w:val="28"/>
          <w:szCs w:val="18"/>
        </w:rPr>
        <w:t>в республиках, департаменты, главные управления, управления, отделы образования — в других субъектах РФ.</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 муниципальных образованиях в составе администраций создаются управления, отделы образования. К их ведению относится: организация предоставления общедоступного и бесплатного начального общего, основного общего, среднего (полного) общего образования; организация предоставления дополнительного образования детям и общедоступного бесплатного дошкольного образования на подведомственной территории; создание, реорганизация и ликвидация муниципальных образовательных учреждений; учет детей, подлежащих обязательному обучению в муниципальных учреждениях, реализующих образовательные программы основного общего образования; обеспечение содержания зданий, сооружений муниципальных образовательных учреждений, обустройство прилегающих к ним территорий.</w:t>
      </w:r>
    </w:p>
    <w:p w:rsidR="00580081" w:rsidRPr="00F2635B" w:rsidRDefault="00580081" w:rsidP="00F2635B">
      <w:pPr>
        <w:pStyle w:val="Style4"/>
        <w:widowControl/>
        <w:shd w:val="clear" w:color="000000" w:fill="auto"/>
        <w:spacing w:line="360" w:lineRule="auto"/>
        <w:ind w:firstLine="709"/>
        <w:rPr>
          <w:rFonts w:ascii="Times New Roman" w:hAnsi="Times New Roman"/>
          <w:sz w:val="28"/>
          <w:szCs w:val="18"/>
        </w:rPr>
      </w:pPr>
    </w:p>
    <w:p w:rsidR="00580081" w:rsidRPr="00F2635B" w:rsidRDefault="00F2635B" w:rsidP="00F2635B">
      <w:pPr>
        <w:pStyle w:val="Style4"/>
        <w:widowControl/>
        <w:shd w:val="clear" w:color="000000" w:fill="auto"/>
        <w:spacing w:line="360" w:lineRule="auto"/>
        <w:ind w:firstLine="709"/>
        <w:rPr>
          <w:rStyle w:val="FontStyle15"/>
          <w:rFonts w:ascii="Times New Roman" w:hAnsi="Times New Roman" w:cs="Times New Roman"/>
          <w:spacing w:val="0"/>
          <w:sz w:val="28"/>
          <w:szCs w:val="18"/>
        </w:rPr>
      </w:pPr>
      <w:r>
        <w:rPr>
          <w:rStyle w:val="FontStyle15"/>
          <w:rFonts w:ascii="Times New Roman" w:hAnsi="Times New Roman" w:cs="Times New Roman"/>
          <w:spacing w:val="0"/>
          <w:sz w:val="28"/>
          <w:szCs w:val="18"/>
        </w:rPr>
        <w:br w:type="page"/>
      </w:r>
      <w:r w:rsidR="00580081" w:rsidRPr="00F2635B">
        <w:rPr>
          <w:rStyle w:val="FontStyle15"/>
          <w:rFonts w:ascii="Times New Roman" w:hAnsi="Times New Roman" w:cs="Times New Roman"/>
          <w:spacing w:val="0"/>
          <w:sz w:val="28"/>
          <w:szCs w:val="18"/>
        </w:rPr>
        <w:t>3. Организация управления высшим учебным заведением</w:t>
      </w:r>
    </w:p>
    <w:p w:rsidR="00F2635B" w:rsidRDefault="00F2635B"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 соответствии с Конституцией РФ гражданам России гарантируется право на получение на конкурсной основе бесплатного высшего и послевузовского профессионального образования в государственных и муниципальных высших учебных заведениях. В Российской Федерации Федеральным законом от 24 октября 2007 г. № 232-ФЗ «О внесении изменений в отдельные законодательные акты Российской Федерации (в части установления уровней высшего профессионального образования)» установлены следующие уровни высшего профессионального образования:</w:t>
      </w:r>
    </w:p>
    <w:p w:rsidR="00580081" w:rsidRPr="00F2635B" w:rsidRDefault="00580081" w:rsidP="00F2635B">
      <w:pPr>
        <w:pStyle w:val="Style7"/>
        <w:widowControl/>
        <w:numPr>
          <w:ilvl w:val="0"/>
          <w:numId w:val="1"/>
        </w:numPr>
        <w:shd w:val="clear" w:color="000000" w:fill="auto"/>
        <w:tabs>
          <w:tab w:val="left" w:pos="802"/>
        </w:tabs>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высшее профессиональное образование, подтверждаемое присвоением лицу, успешно прошедшему итоговую аттестацию, квалификации (степени) «бакалавр» — бакалавриат;</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 xml:space="preserve">высшее профессиональное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 — подготовка специалиста или магистратура Нормативные сроки освоения основных образовательных Программ высшего профессионального образования по очной форме обучения составляют: для получения квалификации </w:t>
      </w:r>
      <w:r w:rsidRPr="00F2635B">
        <w:rPr>
          <w:rStyle w:val="FontStyle19"/>
          <w:rFonts w:ascii="Times New Roman" w:hAnsi="Times New Roman" w:cs="Times New Roman"/>
          <w:b w:val="0"/>
          <w:sz w:val="28"/>
          <w:szCs w:val="18"/>
        </w:rPr>
        <w:t xml:space="preserve">| &lt; I </w:t>
      </w:r>
      <w:r w:rsidRPr="00F2635B">
        <w:rPr>
          <w:rStyle w:val="FontStyle15"/>
          <w:rFonts w:ascii="Times New Roman" w:hAnsi="Times New Roman" w:cs="Times New Roman"/>
          <w:b w:val="0"/>
          <w:spacing w:val="0"/>
          <w:sz w:val="28"/>
          <w:szCs w:val="18"/>
        </w:rPr>
        <w:t>епени) «бакалавр» — четыре года; для получения квалификации (степени) «специалист» — не менее пяти лет; для получения квалификации (степени) «магистр» — два года.</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Прием граждан в эти учебные заведения осуществляется на конкурсной основе по заявлениям граждан. Условиями конкурса должны быть гарантированы соблюдение прав граждан на образование и зачисление граждан, наиболее способных и подготовленных к освоению образовательной программы соответствующего уровня. Прием граждан на конкурсной основе в государственные и муниципальные образовательные учреждения высшего профессионального образования проводится отдельно для обучения по программам бакалавриата, программам подготовки специалиста и программам магистратуры. Правом на участие в конкурсе для обучения по программам магистратуры пользуются лица, успешно завершившие обучение по программам бакалавриата. Конкурс в государственные и муниципальные образовательные учреждения высшего профессионального образования проводится на основании результатов единого государственного экзамена по общеобразовательным предметам, соответствующим направлению подготовки (специальности), на которое осуществляется прием. 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spacing w:val="0"/>
          <w:sz w:val="28"/>
          <w:szCs w:val="18"/>
        </w:rPr>
        <w:t>Высшее учебное заведение</w:t>
      </w:r>
      <w:r w:rsidRPr="00F2635B">
        <w:rPr>
          <w:rStyle w:val="FontStyle15"/>
          <w:rFonts w:ascii="Times New Roman" w:hAnsi="Times New Roman" w:cs="Times New Roman"/>
          <w:b w:val="0"/>
          <w:spacing w:val="0"/>
          <w:sz w:val="28"/>
          <w:szCs w:val="18"/>
        </w:rPr>
        <w:t xml:space="preserve"> — это образовательное учреждение, созданное и действующее на основании российского законодательства и реализующее образовательные программы высшего профессионального образования. В настоящее время существуют следующие виды высших учебных заведений:</w:t>
      </w:r>
      <w:r w:rsidR="00F2635B">
        <w:rPr>
          <w:rStyle w:val="FontStyle15"/>
          <w:rFonts w:ascii="Times New Roman" w:hAnsi="Times New Roman" w:cs="Times New Roman"/>
          <w:b w:val="0"/>
          <w:spacing w:val="0"/>
          <w:sz w:val="28"/>
          <w:szCs w:val="18"/>
        </w:rPr>
        <w:t xml:space="preserve"> </w:t>
      </w:r>
      <w:r w:rsidRPr="00F2635B">
        <w:rPr>
          <w:rStyle w:val="FontStyle15"/>
          <w:rFonts w:ascii="Times New Roman" w:hAnsi="Times New Roman" w:cs="Times New Roman"/>
          <w:b w:val="0"/>
          <w:spacing w:val="0"/>
          <w:sz w:val="28"/>
          <w:szCs w:val="18"/>
        </w:rPr>
        <w:t>университеты, академии и институты. Государственные вузы находятся в ведении Российской Федерации, субъектов РФ, есть также муниципальные вузы. В этих учебных заведениях учащиеся, успешно прошедшие итоговую аттестацию, получают высшее профессиональное образование следующих степеней: бакалавр, дипломированный специалист, магистр. Сроки получения высшего профессионального образования составляют соответственно четыре, пять и шесть лет.</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i/>
          <w:spacing w:val="0"/>
          <w:sz w:val="28"/>
          <w:szCs w:val="18"/>
        </w:rPr>
        <w:t>Управление высшим учебным заведением</w:t>
      </w:r>
      <w:r w:rsidRPr="00F2635B">
        <w:rPr>
          <w:rStyle w:val="FontStyle15"/>
          <w:rFonts w:ascii="Times New Roman" w:hAnsi="Times New Roman" w:cs="Times New Roman"/>
          <w:b w:val="0"/>
          <w:spacing w:val="0"/>
          <w:sz w:val="28"/>
          <w:szCs w:val="18"/>
        </w:rPr>
        <w:t xml:space="preserve"> осуществляется на основе Федерального закона «О высшем и послевузовском профессиональном образовании», Типового положения об образовательном учреждении высшего профессионального образования (высшем учебном заведении) и устава высшего учебного заведения.</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Общее руководство государственным или муниципальным вузом осуществляет ученый совет, который избирается тайным голосованием на общем собрании (конференции) педагогического коллектива. Состав, полномочия, порядок деятельности ученого совета определяются уставом вуза.</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Возглавляет вуз ректор. Ректор избирается общим собранием (конференцией) педагогического коллектива сроком на пять лет и утверждается органом управления образованием, которому данный вуз подведомствен. Положение о статусе ректора государственного высшего учебного заведения Российской Федерации федерального подчинения, утвержденное постановлением Правительства РФ от 11 июня 1996 г. № 695, определяет полномочия ректора, который осуществляет функции представителя государства в учебном заведении и несет ответственность за подготовку высококвалифицированных специалистов. Ректор издает приказы и распоряжения, обязательные для всех работников вуза и обучающихся в нем студентов.</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i/>
          <w:spacing w:val="0"/>
          <w:sz w:val="28"/>
          <w:szCs w:val="18"/>
        </w:rPr>
        <w:t>Структурные подразделения вуза</w:t>
      </w:r>
      <w:r w:rsidRPr="00F2635B">
        <w:rPr>
          <w:rStyle w:val="FontStyle15"/>
          <w:rFonts w:ascii="Times New Roman" w:hAnsi="Times New Roman" w:cs="Times New Roman"/>
          <w:b w:val="0"/>
          <w:spacing w:val="0"/>
          <w:sz w:val="28"/>
          <w:szCs w:val="18"/>
        </w:rPr>
        <w:t xml:space="preserve"> — факультеты, институты, отделения. Их возглавляют деканы (институт возглавляет директор), избираемые ученым советом из лиц, имеющих ученую степень и ученое звание. Избранный декан (директор) утверждается в должности ректором.</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Основное научно-педагогическое подразделение вуза — кафедра, которую возглавляет заведующий. Заведующие кафедрами избираются (назначаются) в порядке, предусмотренном уставом вуза. Кафедра ведет учебную, методическую и научную работу по соответствующим дисциплинам, осуществляет подготовку научно-педагогических кадров.</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Руководство негосударственными вузами осуществляют их учредители или формируемый ими попечительский совет.</w:t>
      </w:r>
    </w:p>
    <w:p w:rsidR="00580081" w:rsidRPr="00F2635B" w:rsidRDefault="00580081" w:rsidP="00F2635B">
      <w:pPr>
        <w:pStyle w:val="Style3"/>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Управление негосударственными образовательными учреждениями осуществляется в порядке, предусмотренном их уставами и действующим законодательством.</w:t>
      </w:r>
    </w:p>
    <w:p w:rsidR="00580081" w:rsidRPr="00F2635B" w:rsidRDefault="00580081" w:rsidP="00F2635B">
      <w:pPr>
        <w:pStyle w:val="Style9"/>
        <w:widowControl/>
        <w:shd w:val="clear" w:color="000000" w:fill="auto"/>
        <w:spacing w:line="360" w:lineRule="auto"/>
        <w:ind w:firstLine="709"/>
        <w:rPr>
          <w:rFonts w:ascii="Times New Roman" w:hAnsi="Times New Roman"/>
          <w:sz w:val="28"/>
          <w:szCs w:val="18"/>
        </w:rPr>
      </w:pPr>
    </w:p>
    <w:p w:rsidR="00580081" w:rsidRPr="00F2635B" w:rsidRDefault="00F2635B" w:rsidP="00F2635B">
      <w:pPr>
        <w:pStyle w:val="Style9"/>
        <w:widowControl/>
        <w:shd w:val="clear" w:color="000000" w:fill="auto"/>
        <w:spacing w:line="360" w:lineRule="auto"/>
        <w:ind w:firstLine="709"/>
        <w:rPr>
          <w:rStyle w:val="FontStyle24"/>
          <w:rFonts w:ascii="Times New Roman" w:hAnsi="Times New Roman" w:cs="Times New Roman"/>
          <w:b/>
          <w:spacing w:val="0"/>
          <w:sz w:val="28"/>
          <w:szCs w:val="18"/>
        </w:rPr>
      </w:pPr>
      <w:r>
        <w:rPr>
          <w:rStyle w:val="FontStyle20"/>
          <w:rFonts w:ascii="Times New Roman" w:hAnsi="Times New Roman" w:cs="Times New Roman"/>
          <w:sz w:val="28"/>
          <w:szCs w:val="18"/>
        </w:rPr>
        <w:br w:type="page"/>
      </w:r>
      <w:r w:rsidR="00580081" w:rsidRPr="00F2635B">
        <w:rPr>
          <w:rStyle w:val="FontStyle20"/>
          <w:rFonts w:ascii="Times New Roman" w:hAnsi="Times New Roman" w:cs="Times New Roman"/>
          <w:sz w:val="28"/>
          <w:szCs w:val="18"/>
        </w:rPr>
        <w:t xml:space="preserve">4. </w:t>
      </w:r>
      <w:r w:rsidR="00580081" w:rsidRPr="00F2635B">
        <w:rPr>
          <w:rStyle w:val="FontStyle24"/>
          <w:rFonts w:ascii="Times New Roman" w:hAnsi="Times New Roman" w:cs="Times New Roman"/>
          <w:b/>
          <w:spacing w:val="0"/>
          <w:sz w:val="28"/>
          <w:szCs w:val="18"/>
        </w:rPr>
        <w:t>Организационно-правовая система управления</w:t>
      </w:r>
      <w:r>
        <w:rPr>
          <w:rStyle w:val="FontStyle24"/>
          <w:rFonts w:ascii="Times New Roman" w:hAnsi="Times New Roman" w:cs="Times New Roman"/>
          <w:b/>
          <w:spacing w:val="0"/>
          <w:sz w:val="28"/>
          <w:szCs w:val="18"/>
        </w:rPr>
        <w:t xml:space="preserve"> </w:t>
      </w:r>
      <w:r w:rsidR="00580081" w:rsidRPr="00F2635B">
        <w:rPr>
          <w:rStyle w:val="FontStyle24"/>
          <w:rFonts w:ascii="Times New Roman" w:hAnsi="Times New Roman" w:cs="Times New Roman"/>
          <w:b/>
          <w:spacing w:val="0"/>
          <w:sz w:val="28"/>
          <w:szCs w:val="18"/>
        </w:rPr>
        <w:t>в сфере науки</w:t>
      </w:r>
    </w:p>
    <w:p w:rsidR="00F2635B" w:rsidRDefault="00F2635B"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Организация государственного управления в сфере науки связана с тем, что научная деятельность, т. е. деятельность, направленная на получение новых знаний, подразделяется на:</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i/>
          <w:spacing w:val="0"/>
          <w:sz w:val="28"/>
          <w:szCs w:val="18"/>
        </w:rPr>
        <w:t>фундаментальные научные исследования</w:t>
      </w:r>
      <w:r w:rsidRPr="00F2635B">
        <w:rPr>
          <w:rStyle w:val="FontStyle15"/>
          <w:rFonts w:ascii="Times New Roman" w:hAnsi="Times New Roman" w:cs="Times New Roman"/>
          <w:b w:val="0"/>
          <w:spacing w:val="0"/>
          <w:sz w:val="28"/>
          <w:szCs w:val="18"/>
        </w:rPr>
        <w:t xml:space="preserve">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i/>
          <w:spacing w:val="0"/>
          <w:sz w:val="28"/>
          <w:szCs w:val="18"/>
        </w:rPr>
        <w:t>прикладные научные исследования</w:t>
      </w:r>
      <w:r w:rsidRPr="00F2635B">
        <w:rPr>
          <w:rStyle w:val="FontStyle15"/>
          <w:rFonts w:ascii="Times New Roman" w:hAnsi="Times New Roman" w:cs="Times New Roman"/>
          <w:b w:val="0"/>
          <w:spacing w:val="0"/>
          <w:sz w:val="28"/>
          <w:szCs w:val="18"/>
        </w:rPr>
        <w:t xml:space="preserve"> — исследования, направленные преимущественно на применение новых знаний для достижения практических целей и решения конкретных задач.</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Управление наукой распространяется также на научно-техническую деятельность, т. е. деятельность, связанную с получением и применением новых знаний и обеспечением функционирования науки, техники и производства как единой системы.</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i/>
          <w:spacing w:val="0"/>
          <w:sz w:val="28"/>
          <w:szCs w:val="18"/>
        </w:rPr>
        <w:t>Цель государственного управления в данной сфере</w:t>
      </w:r>
      <w:r w:rsidRPr="00F2635B">
        <w:rPr>
          <w:rStyle w:val="FontStyle15"/>
          <w:rFonts w:ascii="Times New Roman" w:hAnsi="Times New Roman" w:cs="Times New Roman"/>
          <w:b w:val="0"/>
          <w:spacing w:val="0"/>
          <w:sz w:val="28"/>
          <w:szCs w:val="18"/>
        </w:rPr>
        <w:t xml:space="preserve"> — определение приоритетных направлений развития науки, разработка и реализация научных и научно-технических программ и проектов, осуществление межотраслевой научной и научно-технической деятельности, реализация достижений науки и техники.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Правовую основу государственного управления в рассматриваемой области имеют Федеральный закон от 23 августа 1996 г. № 127-ФЗ «О науке и государственной научно-технической политике», Указ Президента РФ от 22 июля 1998 г. № 863 «О государственной политике по вовлечению в хозяйственный оборот результатов научно-технической деятельности и объектов интеллектуальной собственности в сфере науки и технологий», постановление Правительства РФ от 2 сентября 1999 г. № 982 «Об использовании результатов научно-технической деятельности». Постановлением Правительства РФ от 21 августа 2001 г. № 605 была утверждена Федеральная целевая научно-техническая программа, цель которой — развитие и использование научно-технического потенциала, включая комплексное развитие национальной инновационной системы Российской Федерации, в интересах диверсификации и роста конкурентоспособности российской экономики.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Проблемам развития науки уделяют внимание и органы государственной власти субъектов РФ. Так, Московской городской Думой были приняты законы от 24 октября 2001 г. «Об основах научно-технической политики в городе Москве», от 7 июля 2004 г. «Об инновационной деятельности в городе Москве».</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Научная деятельность в зависимости от решаемых задач и источников финансирования осуществляется в различных организационных формах: фундаментальная, вузовская, ведомственная, прикладная.</w:t>
      </w:r>
    </w:p>
    <w:p w:rsidR="00580081" w:rsidRPr="00F2635B" w:rsidRDefault="00580081" w:rsidP="00F2635B">
      <w:pPr>
        <w:pStyle w:val="Style3"/>
        <w:widowControl/>
        <w:shd w:val="clear" w:color="000000" w:fill="auto"/>
        <w:spacing w:line="360" w:lineRule="auto"/>
        <w:ind w:firstLine="709"/>
        <w:rPr>
          <w:rFonts w:ascii="Times New Roman" w:hAnsi="Times New Roman"/>
          <w:sz w:val="28"/>
          <w:szCs w:val="18"/>
        </w:rPr>
      </w:pPr>
    </w:p>
    <w:p w:rsidR="00580081" w:rsidRPr="00F2635B" w:rsidRDefault="00580081" w:rsidP="00F2635B">
      <w:pPr>
        <w:pStyle w:val="Style3"/>
        <w:widowControl/>
        <w:shd w:val="clear" w:color="000000" w:fill="auto"/>
        <w:spacing w:line="360" w:lineRule="auto"/>
        <w:ind w:firstLine="709"/>
        <w:rPr>
          <w:rStyle w:val="FontStyle15"/>
          <w:rFonts w:ascii="Times New Roman" w:hAnsi="Times New Roman" w:cs="Times New Roman"/>
          <w:spacing w:val="0"/>
          <w:sz w:val="28"/>
          <w:szCs w:val="18"/>
        </w:rPr>
      </w:pPr>
      <w:r w:rsidRPr="00F2635B">
        <w:rPr>
          <w:rStyle w:val="FontStyle23"/>
          <w:rFonts w:ascii="Times New Roman" w:hAnsi="Times New Roman" w:cs="Times New Roman"/>
          <w:sz w:val="28"/>
          <w:szCs w:val="18"/>
        </w:rPr>
        <w:t xml:space="preserve">5. </w:t>
      </w:r>
      <w:r w:rsidRPr="00F2635B">
        <w:rPr>
          <w:rStyle w:val="FontStyle15"/>
          <w:rFonts w:ascii="Times New Roman" w:hAnsi="Times New Roman" w:cs="Times New Roman"/>
          <w:spacing w:val="0"/>
          <w:sz w:val="28"/>
          <w:szCs w:val="18"/>
        </w:rPr>
        <w:t>Органы управления в сфере науки</w:t>
      </w:r>
    </w:p>
    <w:p w:rsidR="00580081" w:rsidRPr="00F2635B" w:rsidRDefault="00580081" w:rsidP="00F2635B">
      <w:pPr>
        <w:pStyle w:val="Style4"/>
        <w:widowControl/>
        <w:shd w:val="clear" w:color="000000" w:fill="auto"/>
        <w:spacing w:line="360" w:lineRule="auto"/>
        <w:ind w:firstLine="709"/>
        <w:rPr>
          <w:rFonts w:ascii="Times New Roman" w:hAnsi="Times New Roman"/>
          <w:b/>
          <w:sz w:val="28"/>
          <w:szCs w:val="18"/>
        </w:rPr>
      </w:pP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6"/>
          <w:rFonts w:ascii="Times New Roman" w:hAnsi="Times New Roman" w:cs="Times New Roman"/>
          <w:spacing w:val="0"/>
          <w:sz w:val="28"/>
          <w:szCs w:val="18"/>
        </w:rPr>
        <w:t xml:space="preserve">Правительство РФ </w:t>
      </w:r>
      <w:r w:rsidRPr="00F2635B">
        <w:rPr>
          <w:rStyle w:val="FontStyle15"/>
          <w:rFonts w:ascii="Times New Roman" w:hAnsi="Times New Roman" w:cs="Times New Roman"/>
          <w:b w:val="0"/>
          <w:spacing w:val="0"/>
          <w:sz w:val="28"/>
          <w:szCs w:val="18"/>
        </w:rPr>
        <w:t>как высший орган исполнительной власти разрабатывает и осуществляет меры государственной поддержки развития науки; обеспечивает государственную поддержку фундаментальной науки (например, нанотехнологии), имеющих общегосударственное значение приоритетных направлений прикладной науки.</w:t>
      </w:r>
    </w:p>
    <w:p w:rsidR="00580081" w:rsidRPr="00F2635B" w:rsidRDefault="00580081"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5"/>
          <w:rFonts w:ascii="Times New Roman" w:hAnsi="Times New Roman" w:cs="Times New Roman"/>
          <w:b w:val="0"/>
          <w:spacing w:val="0"/>
          <w:sz w:val="28"/>
          <w:szCs w:val="18"/>
        </w:rPr>
        <w:t xml:space="preserve">Систему органов государственного управления в сфере науки возглавляет </w:t>
      </w:r>
      <w:r w:rsidRPr="00F2635B">
        <w:rPr>
          <w:rStyle w:val="FontStyle16"/>
          <w:rFonts w:ascii="Times New Roman" w:hAnsi="Times New Roman" w:cs="Times New Roman"/>
          <w:spacing w:val="0"/>
          <w:sz w:val="28"/>
          <w:szCs w:val="18"/>
        </w:rPr>
        <w:t xml:space="preserve">Министерство образования и науки РФ </w:t>
      </w:r>
      <w:r w:rsidRPr="00F2635B">
        <w:rPr>
          <w:rStyle w:val="FontStyle15"/>
          <w:rFonts w:ascii="Times New Roman" w:hAnsi="Times New Roman" w:cs="Times New Roman"/>
          <w:b w:val="0"/>
          <w:spacing w:val="0"/>
          <w:sz w:val="28"/>
          <w:szCs w:val="18"/>
        </w:rPr>
        <w:t>—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научно-технической и инновационной деятельности, развития федеральных центров науки и высоких технологий, государственных научных центров и наукоградов, интеллектуальной собственности.</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 xml:space="preserve">Федеральное агентство по науке и инновациям </w:t>
      </w:r>
      <w:r w:rsidRPr="00F2635B">
        <w:rPr>
          <w:rStyle w:val="FontStyle14"/>
          <w:rFonts w:ascii="Times New Roman" w:hAnsi="Times New Roman" w:cs="Times New Roman"/>
          <w:spacing w:val="0"/>
          <w:sz w:val="28"/>
          <w:szCs w:val="18"/>
        </w:rPr>
        <w:t xml:space="preserve">(Роснаука) </w:t>
      </w:r>
      <w:r w:rsidRPr="00F2635B">
        <w:rPr>
          <w:rStyle w:val="FontStyle11"/>
          <w:rFonts w:ascii="Times New Roman" w:hAnsi="Times New Roman" w:cs="Times New Roman"/>
          <w:szCs w:val="18"/>
        </w:rPr>
        <w:t xml:space="preserve">т </w:t>
      </w:r>
      <w:r w:rsidRPr="00F2635B">
        <w:rPr>
          <w:rStyle w:val="FontStyle14"/>
          <w:rFonts w:ascii="Times New Roman" w:hAnsi="Times New Roman" w:cs="Times New Roman"/>
          <w:spacing w:val="0"/>
          <w:sz w:val="28"/>
          <w:szCs w:val="18"/>
        </w:rPr>
        <w:t>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научной, научно-технической и инновационной деятельности, включая деятельность федеральных центров науки и высоких технологий, государственных научных центров, уникальных научных стендов и установок, федеральных центров коллективного пользования, ведущих научных школ, национальной исследовательской компьютерной сети нового поколения и информационное обеспечение научной, научно-технической и инновационной деятельности.</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Федеральное агентство по науке и инновациям осуществляет следующие полномочия:</w:t>
      </w:r>
    </w:p>
    <w:p w:rsidR="002D173C" w:rsidRPr="00F2635B" w:rsidRDefault="002D173C" w:rsidP="00F2635B">
      <w:pPr>
        <w:pStyle w:val="Style5"/>
        <w:widowControl/>
        <w:numPr>
          <w:ilvl w:val="0"/>
          <w:numId w:val="2"/>
        </w:numPr>
        <w:shd w:val="clear" w:color="000000" w:fill="auto"/>
        <w:tabs>
          <w:tab w:val="left" w:pos="761"/>
        </w:tabs>
        <w:spacing w:line="360" w:lineRule="auto"/>
        <w:ind w:firstLine="709"/>
        <w:rPr>
          <w:rStyle w:val="FontStyle14"/>
          <w:rFonts w:ascii="Times New Roman" w:hAnsi="Times New Roman" w:cs="Times New Roman"/>
          <w:spacing w:val="0"/>
          <w:sz w:val="28"/>
          <w:szCs w:val="12"/>
        </w:rPr>
      </w:pPr>
      <w:r w:rsidRPr="00F2635B">
        <w:rPr>
          <w:rStyle w:val="FontStyle14"/>
          <w:rFonts w:ascii="Times New Roman" w:hAnsi="Times New Roman" w:cs="Times New Roman"/>
          <w:spacing w:val="0"/>
          <w:sz w:val="28"/>
          <w:szCs w:val="12"/>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проведение нау</w:t>
      </w:r>
      <w:r w:rsidR="002A29B6">
        <w:rPr>
          <w:rStyle w:val="FontStyle14"/>
          <w:rFonts w:ascii="Times New Roman" w:hAnsi="Times New Roman" w:cs="Times New Roman"/>
          <w:spacing w:val="0"/>
          <w:sz w:val="28"/>
          <w:szCs w:val="12"/>
        </w:rPr>
        <w:t>ч</w:t>
      </w:r>
      <w:r w:rsidRPr="00F2635B">
        <w:rPr>
          <w:rStyle w:val="FontStyle14"/>
          <w:rFonts w:ascii="Times New Roman" w:hAnsi="Times New Roman" w:cs="Times New Roman"/>
          <w:spacing w:val="0"/>
          <w:sz w:val="28"/>
          <w:szCs w:val="12"/>
        </w:rPr>
        <w:t>но-исследовательских, опытно-конструкторских и технологических работ для государственных нужд в установленной сфере деятельности;</w:t>
      </w:r>
    </w:p>
    <w:p w:rsidR="002D173C" w:rsidRPr="00F2635B" w:rsidRDefault="002D173C" w:rsidP="00F2635B">
      <w:pPr>
        <w:pStyle w:val="Style5"/>
        <w:widowControl/>
        <w:numPr>
          <w:ilvl w:val="0"/>
          <w:numId w:val="2"/>
        </w:numPr>
        <w:shd w:val="clear" w:color="000000" w:fill="auto"/>
        <w:tabs>
          <w:tab w:val="left" w:pos="761"/>
        </w:tabs>
        <w:spacing w:line="360" w:lineRule="auto"/>
        <w:ind w:firstLine="709"/>
        <w:rPr>
          <w:rStyle w:val="FontStyle14"/>
          <w:rFonts w:ascii="Times New Roman" w:hAnsi="Times New Roman" w:cs="Times New Roman"/>
          <w:spacing w:val="0"/>
          <w:sz w:val="28"/>
          <w:szCs w:val="12"/>
        </w:rPr>
      </w:pPr>
      <w:r w:rsidRPr="00F2635B">
        <w:rPr>
          <w:rStyle w:val="FontStyle14"/>
          <w:rFonts w:ascii="Times New Roman" w:hAnsi="Times New Roman" w:cs="Times New Roman"/>
          <w:spacing w:val="0"/>
          <w:sz w:val="28"/>
          <w:szCs w:val="12"/>
        </w:rPr>
        <w:t>осуществляет в порядке и пределах, определенных федеральными законами, актами Президента РФ и Правительства РФ,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сфере деятельности, в том числе имущества, переданного федеральным государственным унитарным предприятиям, федеральным государственным учреждениям и казенным предприятиям, подведомственным Агентству;</w:t>
      </w:r>
    </w:p>
    <w:p w:rsidR="002D173C" w:rsidRPr="00F2635B" w:rsidRDefault="002D173C" w:rsidP="00F2635B">
      <w:pPr>
        <w:pStyle w:val="Style5"/>
        <w:widowControl/>
        <w:numPr>
          <w:ilvl w:val="0"/>
          <w:numId w:val="2"/>
        </w:numPr>
        <w:shd w:val="clear" w:color="000000" w:fill="auto"/>
        <w:tabs>
          <w:tab w:val="left" w:pos="761"/>
        </w:tabs>
        <w:spacing w:line="360" w:lineRule="auto"/>
        <w:ind w:firstLine="709"/>
        <w:rPr>
          <w:rStyle w:val="FontStyle14"/>
          <w:rFonts w:ascii="Times New Roman" w:hAnsi="Times New Roman" w:cs="Times New Roman"/>
          <w:spacing w:val="0"/>
          <w:sz w:val="28"/>
          <w:szCs w:val="12"/>
        </w:rPr>
      </w:pPr>
      <w:r w:rsidRPr="00F2635B">
        <w:rPr>
          <w:rStyle w:val="FontStyle14"/>
          <w:rFonts w:ascii="Times New Roman" w:hAnsi="Times New Roman" w:cs="Times New Roman"/>
          <w:spacing w:val="0"/>
          <w:sz w:val="28"/>
          <w:szCs w:val="12"/>
        </w:rPr>
        <w:t>организует разработку прогнозов развития научной, научно-технической и инновационной сферы, рынков наукоемкой продукции и услуг, экспертизу и подготовку заключений по проектам федеральных целевых программ, межотраслевых и межгосударственных научно-технических и инновационных Программ;</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2"/>
        </w:rPr>
      </w:pPr>
      <w:r w:rsidRPr="00F2635B">
        <w:rPr>
          <w:rStyle w:val="FontStyle14"/>
          <w:rFonts w:ascii="Times New Roman" w:hAnsi="Times New Roman" w:cs="Times New Roman"/>
          <w:spacing w:val="0"/>
          <w:sz w:val="28"/>
          <w:szCs w:val="12"/>
        </w:rPr>
        <w:t>4) выдает иностранным и российским заявителям разреше</w:t>
      </w:r>
      <w:r w:rsidRPr="00F2635B">
        <w:rPr>
          <w:rStyle w:val="FontStyle12"/>
          <w:rFonts w:ascii="Times New Roman" w:hAnsi="Times New Roman" w:cs="Times New Roman"/>
          <w:spacing w:val="0"/>
          <w:sz w:val="28"/>
          <w:szCs w:val="12"/>
        </w:rPr>
        <w:t xml:space="preserve">нии </w:t>
      </w:r>
      <w:r w:rsidRPr="00F2635B">
        <w:rPr>
          <w:rStyle w:val="FontStyle14"/>
          <w:rFonts w:ascii="Times New Roman" w:hAnsi="Times New Roman" w:cs="Times New Roman"/>
          <w:spacing w:val="0"/>
          <w:sz w:val="28"/>
          <w:szCs w:val="12"/>
        </w:rPr>
        <w:t>на проведение морских научных исследований во внутрен</w:t>
      </w:r>
      <w:r w:rsidRPr="00F2635B">
        <w:rPr>
          <w:rStyle w:val="FontStyle12"/>
          <w:rFonts w:ascii="Times New Roman" w:hAnsi="Times New Roman" w:cs="Times New Roman"/>
          <w:spacing w:val="0"/>
          <w:sz w:val="28"/>
          <w:szCs w:val="12"/>
        </w:rPr>
        <w:t xml:space="preserve">них </w:t>
      </w:r>
      <w:r w:rsidRPr="00F2635B">
        <w:rPr>
          <w:rStyle w:val="FontStyle14"/>
          <w:rFonts w:ascii="Times New Roman" w:hAnsi="Times New Roman" w:cs="Times New Roman"/>
          <w:spacing w:val="0"/>
          <w:sz w:val="28"/>
          <w:szCs w:val="12"/>
        </w:rPr>
        <w:t>морских водах</w:t>
      </w:r>
      <w:r w:rsidRPr="00F2635B">
        <w:rPr>
          <w:rFonts w:ascii="Times New Roman" w:hAnsi="Times New Roman"/>
          <w:sz w:val="28"/>
          <w:szCs w:val="12"/>
        </w:rPr>
        <w:t xml:space="preserve"> </w:t>
      </w:r>
      <w:r w:rsidRPr="00F2635B">
        <w:rPr>
          <w:rStyle w:val="FontStyle14"/>
          <w:rFonts w:ascii="Times New Roman" w:hAnsi="Times New Roman" w:cs="Times New Roman"/>
          <w:spacing w:val="0"/>
          <w:sz w:val="28"/>
          <w:szCs w:val="12"/>
        </w:rPr>
        <w:t>и территориальном море Российской Федерации, в ее исключительной экономической зоне и на шельфе.</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Агентство ведет единый реестр результатов открытых на</w:t>
      </w:r>
      <w:r w:rsidRPr="00F2635B">
        <w:rPr>
          <w:rStyle w:val="FontStyle23"/>
          <w:rFonts w:ascii="Times New Roman" w:hAnsi="Times New Roman" w:cs="Times New Roman"/>
          <w:sz w:val="28"/>
          <w:szCs w:val="18"/>
        </w:rPr>
        <w:t>учно</w:t>
      </w:r>
      <w:r w:rsidRPr="00F2635B">
        <w:rPr>
          <w:rStyle w:val="FontStyle14"/>
          <w:rFonts w:ascii="Times New Roman" w:hAnsi="Times New Roman" w:cs="Times New Roman"/>
          <w:spacing w:val="0"/>
          <w:sz w:val="28"/>
          <w:szCs w:val="18"/>
        </w:rPr>
        <w:t>-исследовательских и опытно-конструкторских работ, выполняемых за счет средств федерального бюджета; реестр от</w:t>
      </w:r>
      <w:r w:rsidR="002A29B6">
        <w:rPr>
          <w:rStyle w:val="FontStyle14"/>
          <w:rFonts w:ascii="Times New Roman" w:hAnsi="Times New Roman" w:cs="Times New Roman"/>
          <w:spacing w:val="0"/>
          <w:sz w:val="28"/>
          <w:szCs w:val="18"/>
        </w:rPr>
        <w:t>рас</w:t>
      </w:r>
      <w:r w:rsidRPr="00F2635B">
        <w:rPr>
          <w:rStyle w:val="FontStyle14"/>
          <w:rFonts w:ascii="Times New Roman" w:hAnsi="Times New Roman" w:cs="Times New Roman"/>
          <w:spacing w:val="0"/>
          <w:sz w:val="28"/>
          <w:szCs w:val="18"/>
        </w:rPr>
        <w:t>лсвых и межотраслевых фондов финансирования научно-исследовательских и о</w:t>
      </w:r>
      <w:r w:rsidR="002A29B6">
        <w:rPr>
          <w:rStyle w:val="FontStyle14"/>
          <w:rFonts w:ascii="Times New Roman" w:hAnsi="Times New Roman" w:cs="Times New Roman"/>
          <w:spacing w:val="0"/>
          <w:sz w:val="28"/>
          <w:szCs w:val="18"/>
        </w:rPr>
        <w:t>п</w:t>
      </w:r>
      <w:r w:rsidRPr="00F2635B">
        <w:rPr>
          <w:rStyle w:val="FontStyle14"/>
          <w:rFonts w:ascii="Times New Roman" w:hAnsi="Times New Roman" w:cs="Times New Roman"/>
          <w:spacing w:val="0"/>
          <w:sz w:val="28"/>
          <w:szCs w:val="18"/>
        </w:rPr>
        <w:t>ытно-конструкторских работ; осуществ</w:t>
      </w:r>
      <w:r w:rsidR="002A29B6">
        <w:rPr>
          <w:rStyle w:val="FontStyle14"/>
          <w:rFonts w:ascii="Times New Roman" w:hAnsi="Times New Roman" w:cs="Times New Roman"/>
          <w:spacing w:val="0"/>
          <w:sz w:val="28"/>
          <w:szCs w:val="18"/>
        </w:rPr>
        <w:t>ляю</w:t>
      </w:r>
      <w:r w:rsidRPr="00F2635B">
        <w:rPr>
          <w:rStyle w:val="FontStyle14"/>
          <w:rFonts w:ascii="Times New Roman" w:hAnsi="Times New Roman" w:cs="Times New Roman"/>
          <w:spacing w:val="0"/>
          <w:sz w:val="28"/>
          <w:szCs w:val="18"/>
        </w:rPr>
        <w:t>т в установленном порядке от имени Российской Федерации распоряжение правами на объекты интеллектуальной собственности и другие научно-технические результаты, создан</w:t>
      </w:r>
      <w:r w:rsidRPr="00F2635B">
        <w:rPr>
          <w:rStyle w:val="FontStyle13"/>
          <w:rFonts w:ascii="Times New Roman" w:hAnsi="Times New Roman" w:cs="Times New Roman"/>
          <w:w w:val="100"/>
          <w:sz w:val="28"/>
          <w:szCs w:val="18"/>
        </w:rPr>
        <w:t xml:space="preserve">ные </w:t>
      </w:r>
      <w:r w:rsidRPr="00F2635B">
        <w:rPr>
          <w:rStyle w:val="FontStyle14"/>
          <w:rFonts w:ascii="Times New Roman" w:hAnsi="Times New Roman" w:cs="Times New Roman"/>
          <w:spacing w:val="0"/>
          <w:sz w:val="28"/>
          <w:szCs w:val="18"/>
        </w:rPr>
        <w:t>за счет средств федерального бюджета по заказу Агентства.</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Агентство в установленном порядке финансирует закупки Образцов приборов, оборудования, комплектующих изделий, н</w:t>
      </w:r>
      <w:r w:rsidR="002A29B6">
        <w:rPr>
          <w:rStyle w:val="FontStyle14"/>
          <w:rFonts w:ascii="Times New Roman" w:hAnsi="Times New Roman" w:cs="Times New Roman"/>
          <w:spacing w:val="0"/>
          <w:sz w:val="28"/>
          <w:szCs w:val="18"/>
        </w:rPr>
        <w:t>а</w:t>
      </w:r>
      <w:r w:rsidRPr="00F2635B">
        <w:rPr>
          <w:rStyle w:val="FontStyle14"/>
          <w:rFonts w:ascii="Times New Roman" w:hAnsi="Times New Roman" w:cs="Times New Roman"/>
          <w:spacing w:val="0"/>
          <w:sz w:val="28"/>
          <w:szCs w:val="18"/>
        </w:rPr>
        <w:t>учно-технической литературы и лицензий; осуществляет экономический анализ деятельности подведомственных государстве иных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 осуществляет иные функции по управлению государственным имуществом и оказанию государственных услуг в установленной сфере деятельности, если такие функции предусмотрены федеральными законами, нормативными правовыми актами Президента РФ и Правительства РФ.</w:t>
      </w:r>
    </w:p>
    <w:p w:rsidR="002D173C" w:rsidRPr="00F2635B" w:rsidRDefault="002D173C" w:rsidP="00F2635B">
      <w:pPr>
        <w:pStyle w:val="Style1"/>
        <w:widowControl/>
        <w:shd w:val="clear" w:color="000000" w:fill="auto"/>
        <w:spacing w:line="360" w:lineRule="auto"/>
        <w:ind w:firstLine="709"/>
        <w:jc w:val="both"/>
        <w:rPr>
          <w:rFonts w:ascii="Times New Roman" w:hAnsi="Times New Roman"/>
          <w:sz w:val="28"/>
          <w:szCs w:val="18"/>
        </w:rPr>
      </w:pPr>
    </w:p>
    <w:p w:rsidR="002D173C" w:rsidRPr="00F2635B" w:rsidRDefault="00F2635B" w:rsidP="00F2635B">
      <w:pPr>
        <w:pStyle w:val="Style1"/>
        <w:widowControl/>
        <w:shd w:val="clear" w:color="000000" w:fill="auto"/>
        <w:spacing w:line="360" w:lineRule="auto"/>
        <w:ind w:firstLine="709"/>
        <w:jc w:val="both"/>
        <w:rPr>
          <w:rStyle w:val="FontStyle14"/>
          <w:rFonts w:ascii="Times New Roman" w:hAnsi="Times New Roman" w:cs="Times New Roman"/>
          <w:b/>
          <w:spacing w:val="0"/>
          <w:sz w:val="28"/>
          <w:szCs w:val="18"/>
        </w:rPr>
      </w:pPr>
      <w:r>
        <w:rPr>
          <w:rStyle w:val="FontStyle14"/>
          <w:rFonts w:ascii="Times New Roman" w:hAnsi="Times New Roman" w:cs="Times New Roman"/>
          <w:b/>
          <w:spacing w:val="0"/>
          <w:sz w:val="28"/>
          <w:szCs w:val="18"/>
        </w:rPr>
        <w:br w:type="page"/>
      </w:r>
      <w:r w:rsidR="002D173C" w:rsidRPr="00F2635B">
        <w:rPr>
          <w:rStyle w:val="FontStyle14"/>
          <w:rFonts w:ascii="Times New Roman" w:hAnsi="Times New Roman" w:cs="Times New Roman"/>
          <w:b/>
          <w:spacing w:val="0"/>
          <w:sz w:val="28"/>
          <w:szCs w:val="18"/>
        </w:rPr>
        <w:t>6. Научные учреждения и организаци</w:t>
      </w:r>
      <w:r w:rsidR="004418AE">
        <w:rPr>
          <w:rStyle w:val="FontStyle14"/>
          <w:rFonts w:ascii="Times New Roman" w:hAnsi="Times New Roman" w:cs="Times New Roman"/>
          <w:b/>
          <w:spacing w:val="0"/>
          <w:sz w:val="28"/>
          <w:szCs w:val="18"/>
        </w:rPr>
        <w:t>и</w:t>
      </w:r>
    </w:p>
    <w:p w:rsidR="00F2635B" w:rsidRDefault="00F2635B" w:rsidP="00F2635B">
      <w:pPr>
        <w:pStyle w:val="Style3"/>
        <w:widowControl/>
        <w:shd w:val="clear" w:color="000000" w:fill="auto"/>
        <w:spacing w:line="360" w:lineRule="auto"/>
        <w:ind w:firstLine="709"/>
        <w:rPr>
          <w:rStyle w:val="FontStyle14"/>
          <w:rFonts w:ascii="Times New Roman" w:hAnsi="Times New Roman" w:cs="Times New Roman"/>
          <w:spacing w:val="0"/>
          <w:sz w:val="28"/>
          <w:szCs w:val="18"/>
        </w:rPr>
      </w:pPr>
    </w:p>
    <w:p w:rsidR="002D173C" w:rsidRPr="00F2635B" w:rsidRDefault="002D173C" w:rsidP="00F2635B">
      <w:pPr>
        <w:pStyle w:val="Style3"/>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Важную роль в научной деятельности играют научные учреждения и организации: научно-исследовательские организации, проектно-конструкторские, опытно-конструкторские, </w:t>
      </w:r>
      <w:r w:rsidR="002A29B6">
        <w:rPr>
          <w:rStyle w:val="FontStyle14"/>
          <w:rFonts w:ascii="Times New Roman" w:hAnsi="Times New Roman" w:cs="Times New Roman"/>
          <w:spacing w:val="0"/>
          <w:sz w:val="28"/>
          <w:szCs w:val="18"/>
        </w:rPr>
        <w:t>п</w:t>
      </w:r>
      <w:r w:rsidRPr="00F2635B">
        <w:rPr>
          <w:rStyle w:val="FontStyle14"/>
          <w:rFonts w:ascii="Times New Roman" w:hAnsi="Times New Roman" w:cs="Times New Roman"/>
          <w:spacing w:val="0"/>
          <w:sz w:val="28"/>
          <w:szCs w:val="18"/>
        </w:rPr>
        <w:t xml:space="preserve">росктно-технологические организации, научные организации образовательных учреждений высшего профессионального образования. </w:t>
      </w:r>
      <w:r w:rsidRPr="00F2635B">
        <w:rPr>
          <w:rStyle w:val="FontStyle18"/>
          <w:rFonts w:ascii="Times New Roman" w:hAnsi="Times New Roman" w:cs="Times New Roman"/>
          <w:spacing w:val="0"/>
          <w:sz w:val="28"/>
          <w:szCs w:val="18"/>
        </w:rPr>
        <w:t xml:space="preserve">Научные организации </w:t>
      </w:r>
      <w:r w:rsidRPr="00F2635B">
        <w:rPr>
          <w:rStyle w:val="FontStyle14"/>
          <w:rFonts w:ascii="Times New Roman" w:hAnsi="Times New Roman" w:cs="Times New Roman"/>
          <w:spacing w:val="0"/>
          <w:sz w:val="28"/>
          <w:szCs w:val="18"/>
        </w:rPr>
        <w:t>— юридические лица независимо от организационно-правовой формы и фор»Ца собственности, а также общественные объединения научных работников, осуществляющих в качестве основной научную или научно-техническую деятельность и подготовку научных работников. Управление научными организациями осуществляется на базе сочетания государственного регулирования и самоуправления.</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Ведущими научными организациями являются российские академии наук. Российская академия наук, отраслевые академии наук (Российская академия сельскохозяйственных наук, Российская академия медицинских наук,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наделяются правом управления своей деятельностью] правом владения, пользования и распоряжения передаваемым им имуществом, находящимся в федеральной собственности, в соответствии с законодательством РФ и уставами указанных академий, в том числе правом на создание, реорганизацию, ликвидацию подведомственных организаций, закрепление за подведомственными организациями федерального имущества, а также правом на утверждение уставов подведомственных организаций и назначение руководителей подведомственных организаций. Реестры федерального имущества, передаваемого указанным академиям наук, а также перечни организаций, подведомственных государственным академиям наук, утверждаются Правительством РФ.</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Высшим органом управления государственной академии наук является общее собрание государственной академии наук, которое формируется в предусмотренном уставом государственной академии наук порядке и принимает устав государственной академии наук, представляет его на утверждение в Правительство РФ, а также избирает действительных членов, членов-корреспондентов, иностранных членов государственной академии наук, президиум и президента государственной академии наук в предусмотренном уставом государственной академии наук порядке и рассматривает иные определенные указанным уставом вопросы.</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Государственные академии наук создаются, реорганизуются и ликвидируются федеральным законом по представлению Президента РФ или Правительства РФ.</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Государственные академии наук ежегодно представляют Президенту РФ и в Правительство РФ: доклады о состоянии фундаментальных наук, прикладных наук в Российской Федерации и о важнейших научных достижениях, полученных рос</w:t>
      </w:r>
      <w:r w:rsidRPr="00F2635B">
        <w:rPr>
          <w:rStyle w:val="FontStyle14"/>
          <w:rFonts w:ascii="Times New Roman" w:hAnsi="Times New Roman" w:cs="Times New Roman"/>
          <w:spacing w:val="0"/>
          <w:sz w:val="28"/>
          <w:szCs w:val="18"/>
          <w:lang w:val="en-US"/>
        </w:rPr>
        <w:t>c</w:t>
      </w:r>
      <w:r w:rsidRPr="00F2635B">
        <w:rPr>
          <w:rStyle w:val="FontStyle14"/>
          <w:rFonts w:ascii="Times New Roman" w:hAnsi="Times New Roman" w:cs="Times New Roman"/>
          <w:spacing w:val="0"/>
          <w:sz w:val="28"/>
          <w:szCs w:val="18"/>
        </w:rPr>
        <w:t>скими учеными; отчеты о своей научно-организационной Деятельности, финансово-хозяйственной деятельности; предложения о приоритетных направлениях развития фундаменталь</w:t>
      </w:r>
      <w:r w:rsidRPr="00F2635B">
        <w:rPr>
          <w:rStyle w:val="FontStyle15"/>
          <w:rFonts w:ascii="Times New Roman" w:hAnsi="Times New Roman" w:cs="Times New Roman"/>
          <w:spacing w:val="0"/>
          <w:sz w:val="28"/>
          <w:szCs w:val="18"/>
        </w:rPr>
        <w:t xml:space="preserve">ных </w:t>
      </w:r>
      <w:r w:rsidRPr="00F2635B">
        <w:rPr>
          <w:rStyle w:val="FontStyle14"/>
          <w:rFonts w:ascii="Times New Roman" w:hAnsi="Times New Roman" w:cs="Times New Roman"/>
          <w:spacing w:val="0"/>
          <w:sz w:val="28"/>
          <w:szCs w:val="18"/>
        </w:rPr>
        <w:t>наук, прикладных наук, а также направлениях поисковых Исследований.</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Высшим научным учреждением России является Российская академия наук (РАН), которая была учреждена в 1724 г. Указом Правительствующего Сената по указанию Петра I. В настоящее Время правовой статус РАН определен Указом Президента РСФСР от 21 ноября 1991 г. № 228 «Об организации Российской академии наук» и Уставом РАН.</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Российская академия наук является самоуправляемой организацией, которая проводит фундаментальные и прикладные Научные исследования по важнейшим проблемам естественных, Технических, гуманитарных и общественных наук и принимает участие в координации фундаментальных научных исследований, выполняемых за счет средств федерального бюджета научными организациями и образовательными учреждениями высшего профессионального образования.</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РАН построена по научно-отраслевому и территориальному принципу. В ее состав входят отделения, объединяющие членов академии по одной или нескольким специальностям, например отделение общественных наук, куда отнесены: философия, социология, психология, право, а также региональные отделения (Уральское, Сибирское, Дальневосточное) и региональные научные центры (например, Санкт-Петербургский научный центр). В состав РАН входят институты, лаборатории, предприятия и организации, которые проводят исследования по основным направлениям фундаментальной науки, а также научные исследования прикладного характера.</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Одной из форм организации науки являются научные центры РФ, которые были образованы в соответствии с Указом Президента РФ от 22 июня 1993 г. № 939 «О государственных научных центрах Российской Федерации». </w:t>
      </w:r>
    </w:p>
    <w:p w:rsidR="004418AE" w:rsidRDefault="004418AE" w:rsidP="00F2635B">
      <w:pPr>
        <w:pStyle w:val="Style1"/>
        <w:widowControl/>
        <w:shd w:val="clear" w:color="000000" w:fill="auto"/>
        <w:spacing w:line="360" w:lineRule="auto"/>
        <w:ind w:firstLine="709"/>
        <w:jc w:val="both"/>
        <w:rPr>
          <w:rStyle w:val="FontStyle14"/>
          <w:rFonts w:ascii="Times New Roman" w:hAnsi="Times New Roman" w:cs="Times New Roman"/>
          <w:b/>
          <w:spacing w:val="0"/>
          <w:sz w:val="28"/>
          <w:szCs w:val="18"/>
        </w:rPr>
      </w:pPr>
    </w:p>
    <w:p w:rsidR="002D173C" w:rsidRPr="00F2635B" w:rsidRDefault="00F2635B" w:rsidP="00F2635B">
      <w:pPr>
        <w:pStyle w:val="Style1"/>
        <w:widowControl/>
        <w:shd w:val="clear" w:color="000000" w:fill="auto"/>
        <w:spacing w:line="360" w:lineRule="auto"/>
        <w:ind w:firstLine="709"/>
        <w:jc w:val="both"/>
        <w:rPr>
          <w:rStyle w:val="FontStyle14"/>
          <w:rFonts w:ascii="Times New Roman" w:hAnsi="Times New Roman" w:cs="Times New Roman"/>
          <w:b/>
          <w:spacing w:val="0"/>
          <w:sz w:val="28"/>
          <w:szCs w:val="18"/>
        </w:rPr>
      </w:pPr>
      <w:r>
        <w:rPr>
          <w:rStyle w:val="FontStyle14"/>
          <w:rFonts w:ascii="Times New Roman" w:hAnsi="Times New Roman" w:cs="Times New Roman"/>
          <w:b/>
          <w:spacing w:val="0"/>
          <w:sz w:val="28"/>
          <w:szCs w:val="18"/>
        </w:rPr>
        <w:t>7</w:t>
      </w:r>
      <w:r w:rsidR="002D173C" w:rsidRPr="00F2635B">
        <w:rPr>
          <w:rStyle w:val="FontStyle14"/>
          <w:rFonts w:ascii="Times New Roman" w:hAnsi="Times New Roman" w:cs="Times New Roman"/>
          <w:b/>
          <w:spacing w:val="0"/>
          <w:sz w:val="28"/>
          <w:szCs w:val="18"/>
        </w:rPr>
        <w:t>. Органы государственного управления в сфере здравоохранения, социального развития, физкультуры, спорта и туризма</w:t>
      </w:r>
    </w:p>
    <w:p w:rsidR="00F2635B" w:rsidRDefault="00F2635B"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Государственное управление в сфере здравоохранения, социального развития, физкультуры, спорта и туризма осуществляют следующие органы исполнительной власти.</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 xml:space="preserve">Правительство РФ. </w:t>
      </w:r>
      <w:r w:rsidRPr="00F2635B">
        <w:rPr>
          <w:rStyle w:val="FontStyle14"/>
          <w:rFonts w:ascii="Times New Roman" w:hAnsi="Times New Roman" w:cs="Times New Roman"/>
          <w:spacing w:val="0"/>
          <w:sz w:val="28"/>
          <w:szCs w:val="18"/>
        </w:rPr>
        <w:t>Согласно ст. 16 Федерального конституционного закона «О Правительстве Российской Федерации»</w:t>
      </w:r>
    </w:p>
    <w:p w:rsidR="002D173C" w:rsidRPr="00F2635B" w:rsidRDefault="002D173C" w:rsidP="00F2635B">
      <w:pPr>
        <w:pStyle w:val="Style3"/>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Правительство РФ осуществляет следующие полномочия в социальной сфере: обеспечивает проведение единой государст</w:t>
      </w:r>
      <w:r w:rsidR="002A29B6">
        <w:rPr>
          <w:rStyle w:val="FontStyle14"/>
          <w:rFonts w:ascii="Times New Roman" w:hAnsi="Times New Roman" w:cs="Times New Roman"/>
          <w:spacing w:val="0"/>
          <w:sz w:val="28"/>
          <w:szCs w:val="18"/>
        </w:rPr>
        <w:t>венн</w:t>
      </w:r>
      <w:r w:rsidRPr="00F2635B">
        <w:rPr>
          <w:rStyle w:val="FontStyle14"/>
          <w:rFonts w:ascii="Times New Roman" w:hAnsi="Times New Roman" w:cs="Times New Roman"/>
          <w:spacing w:val="0"/>
          <w:sz w:val="28"/>
          <w:szCs w:val="18"/>
        </w:rPr>
        <w:t xml:space="preserve">ой социальной политики, разрабатывает программы сокращения и ликвидации безработицы и обеспечивает реализацию •тих программ; принимает меры по реализации прав граждан </w:t>
      </w:r>
      <w:r w:rsidRPr="00F2635B">
        <w:rPr>
          <w:rStyle w:val="FontStyle14"/>
          <w:rFonts w:ascii="Times New Roman" w:hAnsi="Times New Roman" w:cs="Times New Roman"/>
          <w:spacing w:val="0"/>
          <w:sz w:val="28"/>
          <w:szCs w:val="18"/>
          <w:lang w:val="en-US"/>
        </w:rPr>
        <w:t>Hit</w:t>
      </w:r>
      <w:r w:rsidRPr="00F2635B">
        <w:rPr>
          <w:rStyle w:val="FontStyle14"/>
          <w:rFonts w:ascii="Times New Roman" w:hAnsi="Times New Roman" w:cs="Times New Roman"/>
          <w:spacing w:val="0"/>
          <w:sz w:val="28"/>
          <w:szCs w:val="18"/>
        </w:rPr>
        <w:t xml:space="preserve"> охрану здоровья, по обеспечению санитарно-эпидемиологического благополучия; разрабатывает и осуществляет меры по развитию физической культуры, спорта и туризма, а также санаторно-курортной сферы и т. д. Правительство РФ осуществляет также руководство и контроль за находящимися в его ведении Министерством здравоохранения и социального развития РФ и подчиненными ему федеральными службами и федеральным агентством.</w:t>
      </w:r>
    </w:p>
    <w:p w:rsidR="002D173C" w:rsidRPr="00F2635B" w:rsidRDefault="002D173C" w:rsidP="00F2635B">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 xml:space="preserve">Министерство здравоохранения и социального развития РФ </w:t>
      </w:r>
      <w:r w:rsidRPr="00F2635B">
        <w:rPr>
          <w:rStyle w:val="FontStyle14"/>
          <w:rFonts w:ascii="Times New Roman" w:hAnsi="Times New Roman" w:cs="Times New Roman"/>
          <w:spacing w:val="0"/>
          <w:sz w:val="28"/>
          <w:szCs w:val="18"/>
        </w:rPr>
        <w:t>(Минздравсоцразвития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включая вопросы организации медицинской профилактики, в том числе инфекционных заболеваний и СПИДа, медицинской помощи и медицинской реабилитации, фармацевтической деятельности, качества, эффективности и безопасности лекарственных средств, санитарно-эпидемиологического благополучия, уровня жизни и доходов населения, демографической политики,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курортного дела, оплаты труда, пенсионного обеспечения, в том числе негосударственного пенсионного обеспечения, социального страхования,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(за исключением вопросов оплаты труда), социальной за</w:t>
      </w:r>
      <w:r w:rsidR="009D4F70">
        <w:rPr>
          <w:rStyle w:val="FontStyle14"/>
          <w:rFonts w:ascii="Times New Roman" w:hAnsi="Times New Roman" w:cs="Times New Roman"/>
          <w:spacing w:val="0"/>
          <w:sz w:val="28"/>
          <w:szCs w:val="18"/>
        </w:rPr>
        <w:t>щ</w:t>
      </w:r>
      <w:r w:rsidRPr="00F2635B">
        <w:rPr>
          <w:rStyle w:val="FontStyle14"/>
          <w:rFonts w:ascii="Times New Roman" w:hAnsi="Times New Roman" w:cs="Times New Roman"/>
          <w:spacing w:val="0"/>
          <w:sz w:val="28"/>
          <w:szCs w:val="18"/>
        </w:rPr>
        <w:t>иты населения, в том числе социальной защиты семьи, женщин и детей.</w:t>
      </w:r>
    </w:p>
    <w:p w:rsidR="002D173C" w:rsidRPr="00F2635B" w:rsidRDefault="002D173C" w:rsidP="00F2635B">
      <w:pPr>
        <w:pStyle w:val="Style4"/>
        <w:widowControl/>
        <w:shd w:val="clear" w:color="000000" w:fill="auto"/>
        <w:spacing w:line="360" w:lineRule="auto"/>
        <w:ind w:firstLine="709"/>
        <w:rPr>
          <w:rStyle w:val="FontStyle15"/>
          <w:rFonts w:ascii="Times New Roman" w:hAnsi="Times New Roman" w:cs="Times New Roman"/>
          <w:b w:val="0"/>
          <w:spacing w:val="0"/>
          <w:sz w:val="28"/>
          <w:szCs w:val="18"/>
        </w:rPr>
      </w:pPr>
      <w:r w:rsidRPr="00F2635B">
        <w:rPr>
          <w:rStyle w:val="FontStyle14"/>
          <w:rFonts w:ascii="Times New Roman" w:hAnsi="Times New Roman" w:cs="Times New Roman"/>
          <w:spacing w:val="0"/>
          <w:sz w:val="28"/>
          <w:szCs w:val="18"/>
        </w:rPr>
        <w:t>В соответствии с Указом Президента РФ от 12 мая 2008 г. № 724 Министерству здравоохранения и социального развития РФ переданы</w:t>
      </w:r>
      <w:r w:rsidR="009D4F70">
        <w:rPr>
          <w:rStyle w:val="FontStyle14"/>
          <w:rFonts w:ascii="Times New Roman" w:hAnsi="Times New Roman" w:cs="Times New Roman"/>
          <w:spacing w:val="0"/>
          <w:sz w:val="28"/>
          <w:szCs w:val="18"/>
        </w:rPr>
        <w:t xml:space="preserve"> функции:</w:t>
      </w:r>
    </w:p>
    <w:p w:rsidR="004418AE" w:rsidRPr="00F2635B" w:rsidRDefault="009D4F70"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Pr>
          <w:rStyle w:val="FontStyle14"/>
          <w:rFonts w:ascii="Times New Roman" w:hAnsi="Times New Roman" w:cs="Times New Roman"/>
          <w:spacing w:val="0"/>
          <w:sz w:val="28"/>
          <w:szCs w:val="18"/>
        </w:rPr>
        <w:t xml:space="preserve">1) </w:t>
      </w:r>
      <w:r w:rsidRPr="009D4F70">
        <w:rPr>
          <w:rStyle w:val="FontStyle14"/>
          <w:rFonts w:ascii="Times New Roman" w:hAnsi="Times New Roman" w:cs="Times New Roman"/>
          <w:i/>
          <w:spacing w:val="0"/>
          <w:sz w:val="28"/>
          <w:szCs w:val="18"/>
        </w:rPr>
        <w:t>Медицинское страхование</w:t>
      </w:r>
      <w:r>
        <w:rPr>
          <w:rStyle w:val="FontStyle14"/>
          <w:rFonts w:ascii="Times New Roman" w:hAnsi="Times New Roman" w:cs="Times New Roman"/>
          <w:spacing w:val="0"/>
          <w:sz w:val="28"/>
          <w:szCs w:val="18"/>
        </w:rPr>
        <w:t>:</w:t>
      </w:r>
      <w:r w:rsidRPr="00F2635B">
        <w:rPr>
          <w:rStyle w:val="FontStyle14"/>
          <w:rFonts w:ascii="Times New Roman" w:hAnsi="Times New Roman" w:cs="Times New Roman"/>
          <w:spacing w:val="0"/>
          <w:sz w:val="28"/>
          <w:szCs w:val="18"/>
        </w:rPr>
        <w:t xml:space="preserve"> </w:t>
      </w:r>
      <w:r w:rsidR="004418AE" w:rsidRPr="00F2635B">
        <w:rPr>
          <w:rStyle w:val="FontStyle14"/>
          <w:rFonts w:ascii="Times New Roman" w:hAnsi="Times New Roman" w:cs="Times New Roman"/>
          <w:spacing w:val="0"/>
          <w:sz w:val="28"/>
          <w:szCs w:val="18"/>
        </w:rPr>
        <w:t>Осуществляется медицинское страхование двух видов: обязательное и добровольное. Обязательное страхование является всеобщим и реализуется соответственно программам, гарантирующим объем и условия оказания медицинской помощи. Добровольное страхование обеспечивает предоставление дополнительных медицинских услуг;</w:t>
      </w:r>
    </w:p>
    <w:p w:rsidR="004418AE" w:rsidRPr="00F2635B" w:rsidRDefault="004418AE" w:rsidP="004418AE">
      <w:pPr>
        <w:pStyle w:val="Style5"/>
        <w:widowControl/>
        <w:shd w:val="clear" w:color="000000" w:fill="auto"/>
        <w:tabs>
          <w:tab w:val="left" w:pos="864"/>
        </w:tabs>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2)</w:t>
      </w:r>
      <w:r w:rsidRPr="00F2635B">
        <w:rPr>
          <w:rStyle w:val="FontStyle18"/>
          <w:rFonts w:ascii="Times New Roman" w:hAnsi="Times New Roman" w:cs="Times New Roman"/>
          <w:spacing w:val="0"/>
          <w:sz w:val="28"/>
          <w:szCs w:val="18"/>
        </w:rPr>
        <w:t xml:space="preserve">обеспечение прав граждан на получение медицинских услуг </w:t>
      </w:r>
      <w:r w:rsidRPr="00F2635B">
        <w:rPr>
          <w:rStyle w:val="FontStyle14"/>
          <w:rFonts w:ascii="Times New Roman" w:hAnsi="Times New Roman" w:cs="Times New Roman"/>
          <w:spacing w:val="0"/>
          <w:sz w:val="28"/>
          <w:szCs w:val="18"/>
        </w:rPr>
        <w:t>которое возможно на бесплатной или платной основе. Бесплатная медицинская помощь гарантируется государством и включает в себя скорую медицинскую помощь при состояниях, угрожающих жизни или здоровью гражданина либо окружающих его лиц; амбулаторно-поликлиническую помощь (мероприятия по профилактике, диагностике и лечению заболеваний в поликлинике, на дому и в дневных стационарах всех типов); стационарную помощь при ряде особых заболеваний и состояний.</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Постановлением Правительства РФ от 13 января 1996 г, № 27 утверждены Правила предоставления платных медицинских услуг населению медицинскими учреждениями. Они предоставляются в виде профилактической, лечебно-диагностической, реабилитационной, протезно-ортопедической и зубопротезной помощи. Государство регулирует порядок предоставления платных услуг, являющихся дополнительными к гарантированному объему бесплатной медицинской помощи. Вместе с тем для полноценного государственного регулирования необходимо принятие федерального закона, посвященного вопросам оказания платной медицинской помощи. В ряде субъектов РФ такие законы приняты. Например, 14 февраля 2000 г. принят Закон «О частной медицинской деятельности в Самарской области»;</w:t>
      </w:r>
    </w:p>
    <w:p w:rsidR="004418AE" w:rsidRPr="00F2635B" w:rsidRDefault="004418AE" w:rsidP="004418AE">
      <w:pPr>
        <w:pStyle w:val="Style5"/>
        <w:widowControl/>
        <w:shd w:val="clear" w:color="000000" w:fill="auto"/>
        <w:tabs>
          <w:tab w:val="left" w:pos="864"/>
        </w:tabs>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3)</w:t>
      </w:r>
      <w:r w:rsidRPr="00F2635B">
        <w:rPr>
          <w:rStyle w:val="FontStyle18"/>
          <w:rFonts w:ascii="Times New Roman" w:hAnsi="Times New Roman" w:cs="Times New Roman"/>
          <w:spacing w:val="0"/>
          <w:sz w:val="28"/>
          <w:szCs w:val="18"/>
        </w:rPr>
        <w:t xml:space="preserve">регулирование отношений, связанных с лекарственными средствами, </w:t>
      </w:r>
      <w:r w:rsidRPr="00F2635B">
        <w:rPr>
          <w:rStyle w:val="FontStyle14"/>
          <w:rFonts w:ascii="Times New Roman" w:hAnsi="Times New Roman" w:cs="Times New Roman"/>
          <w:spacing w:val="0"/>
          <w:sz w:val="28"/>
          <w:szCs w:val="18"/>
        </w:rPr>
        <w:t>на основании Федерального закона от 22 июня 1998 г. № 86-ФЗ «О лекарственных средствах». Это отношения, возникающие в связи с разработкой, производством, изготовлением, доклиническими и клиническими исследованиями лекарственных средств, контролем их качества, эффективности, безопасности, торговлей лекарственными средствами и иными действиями в сфере обращения лекарственных средств.</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Важным аспектом является осуществление государственно-1*0 регулирования цен на лекарственные средства в отношении Жизненно необходимых лекарственных средств по перечню, ежегодно утверждаемому Правительством РФ, в целях упорядочения цен, сдерживания их необоснованного роста, эффективного и экономного расходования бюджетных средств. Государственное регулирование процесса ценообразования осуществляется путем: государственной регистрации предельных отпускных цен отечественных и иностранных производителей ни жизненно необходимые и важнейшие лекарственные средства; установления органами исполнительной власти субъек</w:t>
      </w:r>
      <w:r w:rsidRPr="00F2635B">
        <w:rPr>
          <w:rStyle w:val="FontStyle19"/>
          <w:rFonts w:ascii="Times New Roman" w:hAnsi="Times New Roman" w:cs="Times New Roman"/>
          <w:sz w:val="28"/>
          <w:szCs w:val="18"/>
        </w:rPr>
        <w:t xml:space="preserve">тов </w:t>
      </w:r>
      <w:r w:rsidRPr="00F2635B">
        <w:rPr>
          <w:rStyle w:val="FontStyle14"/>
          <w:rFonts w:ascii="Times New Roman" w:hAnsi="Times New Roman" w:cs="Times New Roman"/>
          <w:spacing w:val="0"/>
          <w:sz w:val="28"/>
          <w:szCs w:val="18"/>
        </w:rPr>
        <w:t>РФ предельных оптовых и розничных надбавок к ценам на Лекарственные средства.</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Также установлены перечни медицинских услуг и лекарст</w:t>
      </w:r>
      <w:r>
        <w:rPr>
          <w:rStyle w:val="FontStyle14"/>
          <w:rFonts w:ascii="Times New Roman" w:hAnsi="Times New Roman" w:cs="Times New Roman"/>
          <w:spacing w:val="0"/>
          <w:sz w:val="28"/>
          <w:szCs w:val="18"/>
        </w:rPr>
        <w:t>вен</w:t>
      </w:r>
      <w:r w:rsidRPr="00F2635B">
        <w:rPr>
          <w:rStyle w:val="FontStyle14"/>
          <w:rFonts w:ascii="Times New Roman" w:hAnsi="Times New Roman" w:cs="Times New Roman"/>
          <w:spacing w:val="0"/>
          <w:sz w:val="28"/>
          <w:szCs w:val="18"/>
        </w:rPr>
        <w:t>ных средств, назначенных лечащим врачом, дорогостоящих видов лечения, суммы оплаты которых за счет собственных средств пациента учитываются при определении суммы социального налогового вычета;</w:t>
      </w:r>
    </w:p>
    <w:p w:rsidR="004418AE" w:rsidRPr="00F2635B" w:rsidRDefault="004418AE" w:rsidP="004418AE">
      <w:pPr>
        <w:pStyle w:val="Style5"/>
        <w:widowControl/>
        <w:numPr>
          <w:ilvl w:val="0"/>
          <w:numId w:val="3"/>
        </w:numPr>
        <w:shd w:val="clear" w:color="000000" w:fill="auto"/>
        <w:tabs>
          <w:tab w:val="left" w:pos="771"/>
        </w:tabs>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 xml:space="preserve">обеспечение санитарно-эпидемиологического благополучия Населения </w:t>
      </w:r>
      <w:r w:rsidRPr="00F2635B">
        <w:rPr>
          <w:rStyle w:val="FontStyle14"/>
          <w:rFonts w:ascii="Times New Roman" w:hAnsi="Times New Roman" w:cs="Times New Roman"/>
          <w:spacing w:val="0"/>
          <w:sz w:val="28"/>
          <w:szCs w:val="18"/>
        </w:rPr>
        <w:t>—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 Правовые основы закреплены и Федеральном законе от 30 марта 1999 г. № 52-ФЗ «О санитарно-эпидемиологическом благополучии населения». Санитарно-эпидемиологическое благополучие населения обеспечивается посредством: профилактики заболеваний в соответствии с санитарно-эпидемиологической обстановкой и прогнозом ее изменения; 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 проведения социально-гигиенического мониторинга; мер по своевременному информированию населения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 и т. д.;</w:t>
      </w:r>
    </w:p>
    <w:p w:rsidR="004418AE" w:rsidRPr="00F2635B" w:rsidRDefault="004418AE" w:rsidP="004418AE">
      <w:pPr>
        <w:pStyle w:val="Style6"/>
        <w:widowControl/>
        <w:numPr>
          <w:ilvl w:val="0"/>
          <w:numId w:val="3"/>
        </w:numPr>
        <w:shd w:val="clear" w:color="000000" w:fill="auto"/>
        <w:tabs>
          <w:tab w:val="left" w:pos="771"/>
        </w:tabs>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поддержание высокой работоспособности граждан, обеспечение предоставления гражданам санаторно-курортного лечения.</w:t>
      </w:r>
    </w:p>
    <w:p w:rsidR="004418AE" w:rsidRPr="00F2635B" w:rsidRDefault="004418AE" w:rsidP="004418AE">
      <w:pPr>
        <w:pStyle w:val="Style3"/>
        <w:widowControl/>
        <w:shd w:val="clear" w:color="000000" w:fill="auto"/>
        <w:spacing w:line="360" w:lineRule="auto"/>
        <w:ind w:firstLine="709"/>
        <w:rPr>
          <w:rStyle w:val="FontStyle14"/>
          <w:rFonts w:ascii="Times New Roman" w:hAnsi="Times New Roman" w:cs="Times New Roman"/>
          <w:spacing w:val="0"/>
          <w:sz w:val="28"/>
          <w:szCs w:val="18"/>
        </w:rPr>
      </w:pPr>
      <w:r>
        <w:rPr>
          <w:rStyle w:val="FontStyle14"/>
          <w:rFonts w:ascii="Times New Roman" w:hAnsi="Times New Roman" w:cs="Times New Roman"/>
          <w:spacing w:val="0"/>
          <w:sz w:val="28"/>
          <w:szCs w:val="18"/>
        </w:rPr>
        <w:t>обеспече</w:t>
      </w:r>
      <w:r w:rsidRPr="00F2635B">
        <w:rPr>
          <w:rStyle w:val="FontStyle14"/>
          <w:rFonts w:ascii="Times New Roman" w:hAnsi="Times New Roman" w:cs="Times New Roman"/>
          <w:spacing w:val="0"/>
          <w:sz w:val="28"/>
          <w:szCs w:val="18"/>
        </w:rPr>
        <w:t>нию трудом; трудоустройству, профессиональной подготовив] переподготовке и повышению квалификации работников не</w:t>
      </w:r>
      <w:r>
        <w:rPr>
          <w:rStyle w:val="FontStyle14"/>
          <w:rFonts w:ascii="Times New Roman" w:hAnsi="Times New Roman" w:cs="Times New Roman"/>
          <w:spacing w:val="0"/>
          <w:sz w:val="28"/>
          <w:szCs w:val="18"/>
        </w:rPr>
        <w:t>по</w:t>
      </w:r>
      <w:r w:rsidRPr="00F2635B">
        <w:rPr>
          <w:rStyle w:val="FontStyle14"/>
          <w:rFonts w:ascii="Times New Roman" w:hAnsi="Times New Roman" w:cs="Times New Roman"/>
          <w:spacing w:val="0"/>
          <w:sz w:val="28"/>
          <w:szCs w:val="18"/>
        </w:rPr>
        <w:t>средс</w:t>
      </w:r>
      <w:r>
        <w:rPr>
          <w:rStyle w:val="FontStyle14"/>
          <w:rFonts w:ascii="Times New Roman" w:hAnsi="Times New Roman" w:cs="Times New Roman"/>
          <w:spacing w:val="0"/>
          <w:sz w:val="28"/>
          <w:szCs w:val="18"/>
        </w:rPr>
        <w:t>т</w:t>
      </w:r>
      <w:r w:rsidRPr="00F2635B">
        <w:rPr>
          <w:rStyle w:val="FontStyle14"/>
          <w:rFonts w:ascii="Times New Roman" w:hAnsi="Times New Roman" w:cs="Times New Roman"/>
          <w:spacing w:val="0"/>
          <w:sz w:val="28"/>
          <w:szCs w:val="18"/>
        </w:rPr>
        <w:t xml:space="preserve">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трудовых правоотношениях; надзору </w:t>
      </w:r>
      <w:r w:rsidRPr="00F2635B">
        <w:rPr>
          <w:rStyle w:val="FontStyle12"/>
          <w:rFonts w:ascii="Times New Roman" w:hAnsi="Times New Roman" w:cs="Times New Roman"/>
          <w:spacing w:val="0"/>
          <w:sz w:val="28"/>
          <w:szCs w:val="18"/>
        </w:rPr>
        <w:t xml:space="preserve">и </w:t>
      </w:r>
      <w:r w:rsidRPr="00F2635B">
        <w:rPr>
          <w:rStyle w:val="FontStyle14"/>
          <w:rFonts w:ascii="Times New Roman" w:hAnsi="Times New Roman" w:cs="Times New Roman"/>
          <w:spacing w:val="0"/>
          <w:sz w:val="28"/>
          <w:szCs w:val="18"/>
        </w:rPr>
        <w:t>контролю за соблюдением трудового законодательства (включая законодательство об охране труда); разрешению трудов</w:t>
      </w:r>
      <w:r>
        <w:rPr>
          <w:rStyle w:val="FontStyle14"/>
          <w:rFonts w:ascii="Times New Roman" w:hAnsi="Times New Roman" w:cs="Times New Roman"/>
          <w:spacing w:val="0"/>
          <w:sz w:val="28"/>
          <w:szCs w:val="18"/>
        </w:rPr>
        <w:t>ых</w:t>
      </w:r>
      <w:r w:rsidRPr="00F2635B">
        <w:rPr>
          <w:rStyle w:val="FontStyle14"/>
          <w:rFonts w:ascii="Times New Roman" w:hAnsi="Times New Roman" w:cs="Times New Roman"/>
          <w:spacing w:val="0"/>
          <w:sz w:val="28"/>
          <w:szCs w:val="18"/>
        </w:rPr>
        <w:t xml:space="preserve"> споров.</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Государство гарантирует гражданам </w:t>
      </w:r>
      <w:r w:rsidRPr="00F2635B">
        <w:rPr>
          <w:rStyle w:val="FontStyle18"/>
          <w:rFonts w:ascii="Times New Roman" w:hAnsi="Times New Roman" w:cs="Times New Roman"/>
          <w:spacing w:val="0"/>
          <w:sz w:val="28"/>
          <w:szCs w:val="18"/>
        </w:rPr>
        <w:t xml:space="preserve">минимальный размер </w:t>
      </w:r>
      <w:r w:rsidRPr="004418AE">
        <w:rPr>
          <w:rStyle w:val="FontStyle20"/>
          <w:rFonts w:ascii="Times New Roman" w:hAnsi="Times New Roman" w:cs="Times New Roman"/>
          <w:b w:val="0"/>
          <w:i/>
          <w:sz w:val="28"/>
          <w:szCs w:val="18"/>
          <w:lang w:val="en-US"/>
        </w:rPr>
        <w:t>o</w:t>
      </w:r>
      <w:r w:rsidRPr="004418AE">
        <w:rPr>
          <w:rStyle w:val="FontStyle20"/>
          <w:rFonts w:ascii="Times New Roman" w:hAnsi="Times New Roman" w:cs="Times New Roman"/>
          <w:b w:val="0"/>
          <w:i/>
          <w:sz w:val="28"/>
          <w:szCs w:val="18"/>
        </w:rPr>
        <w:t>п</w:t>
      </w:r>
      <w:r w:rsidRPr="00F2635B">
        <w:rPr>
          <w:rStyle w:val="FontStyle18"/>
          <w:rFonts w:ascii="Times New Roman" w:hAnsi="Times New Roman" w:cs="Times New Roman"/>
          <w:spacing w:val="0"/>
          <w:sz w:val="28"/>
          <w:szCs w:val="18"/>
        </w:rPr>
        <w:t xml:space="preserve">латы труда, </w:t>
      </w:r>
      <w:r w:rsidRPr="00F2635B">
        <w:rPr>
          <w:rStyle w:val="FontStyle14"/>
          <w:rFonts w:ascii="Times New Roman" w:hAnsi="Times New Roman" w:cs="Times New Roman"/>
          <w:spacing w:val="0"/>
          <w:sz w:val="28"/>
          <w:szCs w:val="18"/>
        </w:rPr>
        <w:t xml:space="preserve">который применяется для регулирования оплаты труда, а также для определения размеров пособий по временной нетрудоспособности. С 1 сентября 2007 г. он составят" </w:t>
      </w:r>
      <w:r w:rsidRPr="00F2635B">
        <w:rPr>
          <w:rStyle w:val="FontStyle21"/>
          <w:rFonts w:ascii="Times New Roman" w:hAnsi="Times New Roman" w:cs="Times New Roman"/>
          <w:sz w:val="28"/>
          <w:szCs w:val="18"/>
          <w:lang w:val="en-US"/>
        </w:rPr>
        <w:t>i</w:t>
      </w:r>
      <w:r w:rsidRPr="00F2635B">
        <w:rPr>
          <w:rStyle w:val="FontStyle21"/>
          <w:rFonts w:ascii="Times New Roman" w:hAnsi="Times New Roman" w:cs="Times New Roman"/>
          <w:sz w:val="28"/>
          <w:szCs w:val="18"/>
        </w:rPr>
        <w:t xml:space="preserve"> </w:t>
      </w:r>
      <w:r w:rsidRPr="00F2635B">
        <w:rPr>
          <w:rStyle w:val="FontStyle14"/>
          <w:rFonts w:ascii="Times New Roman" w:hAnsi="Times New Roman" w:cs="Times New Roman"/>
          <w:spacing w:val="0"/>
          <w:sz w:val="28"/>
          <w:szCs w:val="18"/>
        </w:rPr>
        <w:t>2300 руб.</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Государством устанавливается </w:t>
      </w:r>
      <w:r w:rsidRPr="00F2635B">
        <w:rPr>
          <w:rStyle w:val="FontStyle18"/>
          <w:rFonts w:ascii="Times New Roman" w:hAnsi="Times New Roman" w:cs="Times New Roman"/>
          <w:spacing w:val="0"/>
          <w:sz w:val="28"/>
          <w:szCs w:val="18"/>
        </w:rPr>
        <w:t xml:space="preserve">прожиточный минимум </w:t>
      </w:r>
      <w:r w:rsidRPr="00F2635B">
        <w:rPr>
          <w:rStyle w:val="FontStyle14"/>
          <w:rFonts w:ascii="Times New Roman" w:hAnsi="Times New Roman" w:cs="Times New Roman"/>
          <w:spacing w:val="0"/>
          <w:sz w:val="28"/>
          <w:szCs w:val="18"/>
        </w:rPr>
        <w:t xml:space="preserve">стоимостная оценка потребительской корзины, а также обязательные платежи и сборы. Прожиточный минимум в целом </w:t>
      </w:r>
      <w:r w:rsidRPr="00F2635B">
        <w:rPr>
          <w:rStyle w:val="FontStyle22"/>
          <w:rFonts w:ascii="Times New Roman" w:hAnsi="Times New Roman" w:cs="Times New Roman"/>
          <w:sz w:val="28"/>
          <w:szCs w:val="18"/>
        </w:rPr>
        <w:t xml:space="preserve">по </w:t>
      </w:r>
      <w:r w:rsidRPr="00F2635B">
        <w:rPr>
          <w:rStyle w:val="FontStyle14"/>
          <w:rFonts w:ascii="Times New Roman" w:hAnsi="Times New Roman" w:cs="Times New Roman"/>
          <w:spacing w:val="0"/>
          <w:sz w:val="28"/>
          <w:szCs w:val="18"/>
        </w:rPr>
        <w:t>Российской Федерации предназначается для: оценки уровня жизни населения Российской Федерации при разработке и реализации социальной политики и социальных программ; обоснования устанавливаемых на федеральном уровне минимального размера оплаты труда, а также для определения размеров стипендий, пособий и других социальных выплат; формирования федерального бюджета. Одной из основных целей социальной политики государства является повышение благосостояния граждан, снижение уровня бедности и неравенства по денежным доходам населения.</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Важным в сфере труда и социального развития является организация содействия </w:t>
      </w:r>
      <w:r w:rsidRPr="00F2635B">
        <w:rPr>
          <w:rStyle w:val="FontStyle18"/>
          <w:rFonts w:ascii="Times New Roman" w:hAnsi="Times New Roman" w:cs="Times New Roman"/>
          <w:spacing w:val="0"/>
          <w:sz w:val="28"/>
          <w:szCs w:val="18"/>
        </w:rPr>
        <w:t xml:space="preserve">занятости населения, </w:t>
      </w:r>
      <w:r w:rsidRPr="00F2635B">
        <w:rPr>
          <w:rStyle w:val="FontStyle14"/>
          <w:rFonts w:ascii="Times New Roman" w:hAnsi="Times New Roman" w:cs="Times New Roman"/>
          <w:spacing w:val="0"/>
          <w:sz w:val="28"/>
          <w:szCs w:val="18"/>
        </w:rPr>
        <w:t xml:space="preserve">в том числе гарантии государства по реализации конституционных прав граждан РФ на труд и социальную защиту от безработицы. Согласно Закону РФ от 19 апреля 1991 г. № 1032-1 «О занятости населения в Российской Федерации» государственная политика в области содействия занятости населения заключается в развитии трудовых ресурсов, повышении их мобильности, защите национального рынка труда; обеспечении равных возможностей всем гражданам РФ в реализации права на добровольный труд и свободный выбор занятости; осуществлении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лишении свободы; несовершеннолетние в возрасте от 14 до 18 лет; </w:t>
      </w:r>
      <w:r>
        <w:rPr>
          <w:rStyle w:val="FontStyle14"/>
          <w:rFonts w:ascii="Times New Roman" w:hAnsi="Times New Roman" w:cs="Times New Roman"/>
          <w:spacing w:val="0"/>
          <w:sz w:val="28"/>
          <w:szCs w:val="18"/>
        </w:rPr>
        <w:t>Б</w:t>
      </w:r>
      <w:r w:rsidRPr="00F2635B">
        <w:rPr>
          <w:rStyle w:val="FontStyle14"/>
          <w:rFonts w:ascii="Times New Roman" w:hAnsi="Times New Roman" w:cs="Times New Roman"/>
          <w:spacing w:val="0"/>
          <w:sz w:val="28"/>
          <w:szCs w:val="18"/>
        </w:rPr>
        <w:t>сжснцы и вынужденные переселенцы; одинокие и многодетные родители, воспитывающие несовершеннолетних детей), и Предупреждении массовой и сокращении длительной (более одного года) безработицы.</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8"/>
          <w:rFonts w:ascii="Times New Roman" w:hAnsi="Times New Roman" w:cs="Times New Roman"/>
          <w:spacing w:val="0"/>
          <w:sz w:val="28"/>
          <w:szCs w:val="18"/>
        </w:rPr>
        <w:t xml:space="preserve">Охрана труда </w:t>
      </w:r>
      <w:r w:rsidRPr="00F2635B">
        <w:rPr>
          <w:rStyle w:val="FontStyle14"/>
          <w:rFonts w:ascii="Times New Roman" w:hAnsi="Times New Roman" w:cs="Times New Roman"/>
          <w:spacing w:val="0"/>
          <w:sz w:val="28"/>
          <w:szCs w:val="18"/>
        </w:rPr>
        <w:t>— система сохранения жизни и здоровья работников в процессе трудовой деятельности, включающая в свои правовые, социально-экономические, организационно-тех</w:t>
      </w:r>
      <w:r>
        <w:rPr>
          <w:rStyle w:val="FontStyle14"/>
          <w:rFonts w:ascii="Times New Roman" w:hAnsi="Times New Roman" w:cs="Times New Roman"/>
          <w:spacing w:val="0"/>
          <w:sz w:val="28"/>
          <w:szCs w:val="18"/>
        </w:rPr>
        <w:t>ни</w:t>
      </w:r>
      <w:r w:rsidRPr="00F2635B">
        <w:rPr>
          <w:rStyle w:val="FontStyle14"/>
          <w:rFonts w:ascii="Times New Roman" w:hAnsi="Times New Roman" w:cs="Times New Roman"/>
          <w:spacing w:val="0"/>
          <w:sz w:val="28"/>
          <w:szCs w:val="18"/>
        </w:rPr>
        <w:t>ч</w:t>
      </w:r>
      <w:r>
        <w:rPr>
          <w:rStyle w:val="FontStyle14"/>
          <w:rFonts w:ascii="Times New Roman" w:hAnsi="Times New Roman" w:cs="Times New Roman"/>
          <w:spacing w:val="0"/>
          <w:sz w:val="28"/>
          <w:szCs w:val="18"/>
        </w:rPr>
        <w:t>е</w:t>
      </w:r>
      <w:r w:rsidRPr="00F2635B">
        <w:rPr>
          <w:rStyle w:val="FontStyle14"/>
          <w:rFonts w:ascii="Times New Roman" w:hAnsi="Times New Roman" w:cs="Times New Roman"/>
          <w:spacing w:val="0"/>
          <w:sz w:val="28"/>
          <w:szCs w:val="18"/>
        </w:rPr>
        <w:t>ские, санитарно-гигиенические, лечебно-профилактические, реабилитационные и иные мероприятия, —- занимает нижн</w:t>
      </w:r>
      <w:r>
        <w:rPr>
          <w:rStyle w:val="FontStyle14"/>
          <w:rFonts w:ascii="Times New Roman" w:hAnsi="Times New Roman" w:cs="Times New Roman"/>
          <w:spacing w:val="0"/>
          <w:sz w:val="28"/>
          <w:szCs w:val="18"/>
        </w:rPr>
        <w:t>е</w:t>
      </w:r>
      <w:r w:rsidRPr="00F2635B">
        <w:rPr>
          <w:rStyle w:val="FontStyle14"/>
          <w:rFonts w:ascii="Times New Roman" w:hAnsi="Times New Roman" w:cs="Times New Roman"/>
          <w:spacing w:val="0"/>
          <w:sz w:val="28"/>
          <w:szCs w:val="18"/>
        </w:rPr>
        <w:t>е место в государственном регулировании трудовых отношений. Согласно ст. 210 ТрК РФ основными направлениями государственной политики в области охраны труда являются: обеспечение приоритета сохранения жизни и здоровья работников; государственный надзор и контроль за соблюдением государственных нормативных требований охраны труда; государственная экспертиза условий труда; профилактика несчастных случаев и повреждения здоровья работников; расследование и уче</w:t>
      </w:r>
      <w:r>
        <w:rPr>
          <w:rStyle w:val="FontStyle14"/>
          <w:rFonts w:ascii="Times New Roman" w:hAnsi="Times New Roman" w:cs="Times New Roman"/>
          <w:spacing w:val="0"/>
          <w:sz w:val="28"/>
          <w:szCs w:val="18"/>
        </w:rPr>
        <w:t>т</w:t>
      </w:r>
      <w:r w:rsidRPr="00F2635B">
        <w:rPr>
          <w:rStyle w:val="FontStyle14"/>
          <w:rFonts w:ascii="Times New Roman" w:hAnsi="Times New Roman" w:cs="Times New Roman"/>
          <w:spacing w:val="0"/>
          <w:sz w:val="28"/>
          <w:szCs w:val="18"/>
        </w:rPr>
        <w:t xml:space="preserve"> несчастных случаев на производстве и профессиональных </w:t>
      </w:r>
      <w:r>
        <w:rPr>
          <w:rStyle w:val="FontStyle14"/>
          <w:rFonts w:ascii="Times New Roman" w:hAnsi="Times New Roman" w:cs="Times New Roman"/>
          <w:spacing w:val="0"/>
          <w:sz w:val="28"/>
          <w:szCs w:val="18"/>
        </w:rPr>
        <w:t>за</w:t>
      </w:r>
      <w:r w:rsidRPr="00F2635B">
        <w:rPr>
          <w:rStyle w:val="FontStyle14"/>
          <w:rFonts w:ascii="Times New Roman" w:hAnsi="Times New Roman" w:cs="Times New Roman"/>
          <w:spacing w:val="0"/>
          <w:sz w:val="28"/>
          <w:szCs w:val="18"/>
        </w:rPr>
        <w:t>болеваний; зашита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 установление компенсаций за тяжелую работу и работу с вредными и (или) опасными условиями труда;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 и т. д.</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Государство гарантирует гражданам РФ </w:t>
      </w:r>
      <w:r w:rsidRPr="00F2635B">
        <w:rPr>
          <w:rStyle w:val="FontStyle18"/>
          <w:rFonts w:ascii="Times New Roman" w:hAnsi="Times New Roman" w:cs="Times New Roman"/>
          <w:spacing w:val="0"/>
          <w:sz w:val="28"/>
          <w:szCs w:val="18"/>
        </w:rPr>
        <w:t xml:space="preserve">социальное обслуживание, </w:t>
      </w:r>
      <w:r w:rsidRPr="00F2635B">
        <w:rPr>
          <w:rStyle w:val="FontStyle14"/>
          <w:rFonts w:ascii="Times New Roman" w:hAnsi="Times New Roman" w:cs="Times New Roman"/>
          <w:spacing w:val="0"/>
          <w:sz w:val="28"/>
          <w:szCs w:val="18"/>
        </w:rPr>
        <w:t>которое представляет собой деятельность социальных служб по социальной поддержке, оказанию социально-быто</w:t>
      </w:r>
      <w:r>
        <w:rPr>
          <w:rStyle w:val="FontStyle14"/>
          <w:rFonts w:ascii="Times New Roman" w:hAnsi="Times New Roman" w:cs="Times New Roman"/>
          <w:spacing w:val="0"/>
          <w:sz w:val="28"/>
          <w:szCs w:val="18"/>
        </w:rPr>
        <w:t>в</w:t>
      </w:r>
      <w:r w:rsidRPr="00F2635B">
        <w:rPr>
          <w:rStyle w:val="FontStyle14"/>
          <w:rFonts w:ascii="Times New Roman" w:hAnsi="Times New Roman" w:cs="Times New Roman"/>
          <w:spacing w:val="0"/>
          <w:sz w:val="28"/>
          <w:szCs w:val="18"/>
        </w:rPr>
        <w:t>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грудной жизненной ситуации. Это может проявляться в предоставлении временного приюта, социального обслуживания на дому, социального обслуживания в стационарных учреждениях, консультативной помощи и т. д. Особое внимание уделяется содействию улучшению положения семей с детьми, созданию благоприятных условий для комплексного развития и жизнедеятельности детей, попавших в трудную жизненную ситуацию. В 2006 г. социальные услуги в учреждениях социально! го обслуживания получили 16,2% семей с детьми от общею числа семей с детьми.</w:t>
      </w:r>
    </w:p>
    <w:p w:rsidR="004418AE" w:rsidRPr="00F2635B" w:rsidRDefault="004418AE" w:rsidP="004418AE">
      <w:pPr>
        <w:pStyle w:val="Style4"/>
        <w:widowControl/>
        <w:shd w:val="clear" w:color="000000" w:fill="auto"/>
        <w:spacing w:line="360" w:lineRule="auto"/>
        <w:ind w:firstLine="709"/>
        <w:rPr>
          <w:rStyle w:val="FontStyle18"/>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 xml:space="preserve">В целях </w:t>
      </w:r>
      <w:r w:rsidRPr="00F2635B">
        <w:rPr>
          <w:rStyle w:val="FontStyle18"/>
          <w:rFonts w:ascii="Times New Roman" w:hAnsi="Times New Roman" w:cs="Times New Roman"/>
          <w:spacing w:val="0"/>
          <w:sz w:val="28"/>
          <w:szCs w:val="18"/>
        </w:rPr>
        <w:t xml:space="preserve">социального обеспечения </w:t>
      </w:r>
      <w:r w:rsidRPr="00F2635B">
        <w:rPr>
          <w:rStyle w:val="FontStyle14"/>
          <w:rFonts w:ascii="Times New Roman" w:hAnsi="Times New Roman" w:cs="Times New Roman"/>
          <w:spacing w:val="0"/>
          <w:sz w:val="28"/>
          <w:szCs w:val="18"/>
        </w:rPr>
        <w:t>согласно федеральным законам от 15 декабря 2001 г. № 166-ФЗ «О государственном пен</w:t>
      </w:r>
      <w:r>
        <w:rPr>
          <w:rStyle w:val="FontStyle14"/>
          <w:rFonts w:ascii="Times New Roman" w:hAnsi="Times New Roman" w:cs="Times New Roman"/>
          <w:spacing w:val="0"/>
          <w:sz w:val="28"/>
          <w:szCs w:val="18"/>
        </w:rPr>
        <w:t>си</w:t>
      </w:r>
      <w:r w:rsidRPr="00F2635B">
        <w:rPr>
          <w:rStyle w:val="FontStyle14"/>
          <w:rFonts w:ascii="Times New Roman" w:hAnsi="Times New Roman" w:cs="Times New Roman"/>
          <w:spacing w:val="0"/>
          <w:sz w:val="28"/>
          <w:szCs w:val="18"/>
        </w:rPr>
        <w:t xml:space="preserve">онном обеспечении в Российской Федерации», от 17 декабря 2001 г. № 173-ФЗ «О трудовых пенсиях в Российской Федерации», от 24 июля 2002 г. № 111-ФЗ «Об инвестировании средств для финансирования накопительной части трудовой пенсии в Российской Федерации» и многим другим нормативным актам государство гарантирует гражданам РФ обязательное </w:t>
      </w:r>
      <w:r w:rsidRPr="00F2635B">
        <w:rPr>
          <w:rStyle w:val="FontStyle18"/>
          <w:rFonts w:ascii="Times New Roman" w:hAnsi="Times New Roman" w:cs="Times New Roman"/>
          <w:spacing w:val="0"/>
          <w:sz w:val="28"/>
          <w:szCs w:val="18"/>
        </w:rPr>
        <w:t>пенсионное обеспечение.</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Особое внимание при этом должно уделяться тем социальным категориям, которые требуют особой защиты со стороны государства, например инвалидам, ветеранам и др. Удельный вес граждан пожилого возраста и инвалидов, получивших услуги учреждений социального обслуживания в 2006 г., состави</w:t>
      </w:r>
      <w:r>
        <w:rPr>
          <w:rStyle w:val="FontStyle14"/>
          <w:rFonts w:ascii="Times New Roman" w:hAnsi="Times New Roman" w:cs="Times New Roman"/>
          <w:spacing w:val="0"/>
          <w:sz w:val="28"/>
          <w:szCs w:val="18"/>
        </w:rPr>
        <w:t>л</w:t>
      </w:r>
      <w:r w:rsidRPr="00F2635B">
        <w:rPr>
          <w:rStyle w:val="FontStyle14"/>
          <w:rFonts w:ascii="Times New Roman" w:hAnsi="Times New Roman" w:cs="Times New Roman"/>
          <w:spacing w:val="0"/>
          <w:sz w:val="28"/>
          <w:szCs w:val="18"/>
        </w:rPr>
        <w:t xml:space="preserve"> 75,9% от общего числа обратившихся граждан пожилого возраста и инвалидов. Планируется это число увеличить до 100%.</w:t>
      </w:r>
    </w:p>
    <w:p w:rsidR="004418AE" w:rsidRPr="00F2635B" w:rsidRDefault="004418AE" w:rsidP="004418AE">
      <w:pPr>
        <w:pStyle w:val="Style4"/>
        <w:widowControl/>
        <w:shd w:val="clear" w:color="000000" w:fill="auto"/>
        <w:spacing w:line="360" w:lineRule="auto"/>
        <w:ind w:firstLine="709"/>
        <w:rPr>
          <w:rStyle w:val="FontStyle14"/>
          <w:rFonts w:ascii="Times New Roman" w:hAnsi="Times New Roman" w:cs="Times New Roman"/>
          <w:spacing w:val="0"/>
          <w:sz w:val="28"/>
          <w:szCs w:val="18"/>
        </w:rPr>
      </w:pPr>
      <w:r w:rsidRPr="00F2635B">
        <w:rPr>
          <w:rStyle w:val="FontStyle14"/>
          <w:rFonts w:ascii="Times New Roman" w:hAnsi="Times New Roman" w:cs="Times New Roman"/>
          <w:spacing w:val="0"/>
          <w:sz w:val="28"/>
          <w:szCs w:val="18"/>
        </w:rPr>
        <w:t>Следует отметить огромное значение Федерального закона; от 29 декабря 2006 г. № 258-ФЗ «О внесении изменений в от! дельные законодательные акты Российской Федерации в связи; с совершенствованием разграничения полномочий». В нем в том числе</w:t>
      </w:r>
      <w:r>
        <w:rPr>
          <w:rStyle w:val="FontStyle14"/>
          <w:rFonts w:ascii="Times New Roman" w:hAnsi="Times New Roman" w:cs="Times New Roman"/>
          <w:spacing w:val="0"/>
          <w:sz w:val="28"/>
          <w:szCs w:val="18"/>
        </w:rPr>
        <w:t xml:space="preserve">, </w:t>
      </w:r>
      <w:r w:rsidRPr="00F2635B">
        <w:rPr>
          <w:rStyle w:val="FontStyle14"/>
          <w:rFonts w:ascii="Times New Roman" w:hAnsi="Times New Roman" w:cs="Times New Roman"/>
          <w:spacing w:val="0"/>
          <w:sz w:val="28"/>
          <w:szCs w:val="18"/>
        </w:rPr>
        <w:t>проведено разграничение полномочий федеральных органов государственной власти, органов государственной вла* ста субъектов РФ, органов местного самоуправления в области охраны здоровья граждан, в области содействия занятости населения.</w:t>
      </w:r>
    </w:p>
    <w:p w:rsidR="004418AE" w:rsidRPr="00F2635B" w:rsidRDefault="004418AE" w:rsidP="004418AE">
      <w:pPr>
        <w:pStyle w:val="Style1"/>
        <w:widowControl/>
        <w:shd w:val="clear" w:color="000000" w:fill="auto"/>
        <w:spacing w:line="360" w:lineRule="auto"/>
        <w:ind w:firstLine="709"/>
        <w:jc w:val="both"/>
        <w:rPr>
          <w:rFonts w:ascii="Times New Roman" w:hAnsi="Times New Roman"/>
          <w:sz w:val="28"/>
          <w:szCs w:val="18"/>
        </w:rPr>
      </w:pPr>
    </w:p>
    <w:p w:rsidR="00580081" w:rsidRPr="00F2635B" w:rsidRDefault="00580081" w:rsidP="00F2635B">
      <w:pPr>
        <w:shd w:val="clear" w:color="000000" w:fill="auto"/>
        <w:spacing w:after="0" w:line="360" w:lineRule="auto"/>
        <w:ind w:firstLine="709"/>
        <w:jc w:val="both"/>
        <w:rPr>
          <w:rFonts w:ascii="Times New Roman" w:hAnsi="Times New Roman"/>
          <w:sz w:val="28"/>
          <w:szCs w:val="18"/>
        </w:rPr>
      </w:pPr>
      <w:bookmarkStart w:id="0" w:name="_GoBack"/>
      <w:bookmarkEnd w:id="0"/>
    </w:p>
    <w:sectPr w:rsidR="00580081" w:rsidRPr="00F2635B" w:rsidSect="00F2635B">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6F6" w:rsidRDefault="004F26F6" w:rsidP="002D173C">
      <w:pPr>
        <w:spacing w:after="0" w:line="240" w:lineRule="auto"/>
      </w:pPr>
      <w:r>
        <w:separator/>
      </w:r>
    </w:p>
  </w:endnote>
  <w:endnote w:type="continuationSeparator" w:id="0">
    <w:p w:rsidR="004F26F6" w:rsidRDefault="004F26F6" w:rsidP="002D1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F2635B" w:rsidP="00E91608">
    <w:pPr>
      <w:pStyle w:val="a5"/>
      <w:framePr w:wrap="around" w:vAnchor="text" w:hAnchor="margin" w:xAlign="right" w:y="1"/>
      <w:rPr>
        <w:rStyle w:val="a7"/>
      </w:rPr>
    </w:pPr>
  </w:p>
  <w:p w:rsidR="00F2635B" w:rsidRDefault="00F2635B" w:rsidP="00F263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5F5FEE" w:rsidP="00E91608">
    <w:pPr>
      <w:pStyle w:val="a5"/>
      <w:framePr w:wrap="around" w:vAnchor="text" w:hAnchor="margin" w:xAlign="right" w:y="1"/>
      <w:rPr>
        <w:rStyle w:val="a7"/>
      </w:rPr>
    </w:pPr>
    <w:r>
      <w:rPr>
        <w:rStyle w:val="a7"/>
        <w:noProof/>
      </w:rPr>
      <w:t>2</w:t>
    </w:r>
  </w:p>
  <w:p w:rsidR="00F2635B" w:rsidRDefault="00F2635B" w:rsidP="00F2635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F263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6F6" w:rsidRDefault="004F26F6" w:rsidP="002D173C">
      <w:pPr>
        <w:spacing w:after="0" w:line="240" w:lineRule="auto"/>
      </w:pPr>
      <w:r>
        <w:separator/>
      </w:r>
    </w:p>
  </w:footnote>
  <w:footnote w:type="continuationSeparator" w:id="0">
    <w:p w:rsidR="004F26F6" w:rsidRDefault="004F26F6" w:rsidP="002D1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F263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F263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35B" w:rsidRDefault="00F263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815A3"/>
    <w:multiLevelType w:val="singleLevel"/>
    <w:tmpl w:val="BC5CA702"/>
    <w:lvl w:ilvl="0">
      <w:start w:val="1"/>
      <w:numFmt w:val="decimal"/>
      <w:lvlText w:val="%1)"/>
      <w:legacy w:legacy="1" w:legacySpace="0" w:legacyIndent="370"/>
      <w:lvlJc w:val="left"/>
      <w:rPr>
        <w:rFonts w:ascii="Cambria" w:hAnsi="Cambria" w:cs="Times New Roman" w:hint="default"/>
      </w:rPr>
    </w:lvl>
  </w:abstractNum>
  <w:abstractNum w:abstractNumId="1">
    <w:nsid w:val="49F86F04"/>
    <w:multiLevelType w:val="singleLevel"/>
    <w:tmpl w:val="68E0C2FA"/>
    <w:lvl w:ilvl="0">
      <w:start w:val="1"/>
      <w:numFmt w:val="decimal"/>
      <w:lvlText w:val="%1)"/>
      <w:legacy w:legacy="1" w:legacySpace="0" w:legacyIndent="339"/>
      <w:lvlJc w:val="left"/>
      <w:rPr>
        <w:rFonts w:ascii="Cambria" w:hAnsi="Cambria" w:cs="Times New Roman" w:hint="default"/>
      </w:rPr>
    </w:lvl>
  </w:abstractNum>
  <w:abstractNum w:abstractNumId="2">
    <w:nsid w:val="54DD7363"/>
    <w:multiLevelType w:val="singleLevel"/>
    <w:tmpl w:val="BA2A8DF2"/>
    <w:lvl w:ilvl="0">
      <w:start w:val="4"/>
      <w:numFmt w:val="decimal"/>
      <w:lvlText w:val="%1)"/>
      <w:legacy w:legacy="1" w:legacySpace="0" w:legacyIndent="370"/>
      <w:lvlJc w:val="left"/>
      <w:rPr>
        <w:rFonts w:ascii="Cambria" w:hAnsi="Cambria"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081"/>
    <w:rsid w:val="002A29B6"/>
    <w:rsid w:val="002D173C"/>
    <w:rsid w:val="0034640F"/>
    <w:rsid w:val="004418AE"/>
    <w:rsid w:val="004A4FEC"/>
    <w:rsid w:val="004F26F6"/>
    <w:rsid w:val="00580081"/>
    <w:rsid w:val="005F5FEE"/>
    <w:rsid w:val="00643A02"/>
    <w:rsid w:val="00703212"/>
    <w:rsid w:val="00794227"/>
    <w:rsid w:val="007C1482"/>
    <w:rsid w:val="007D5F2F"/>
    <w:rsid w:val="009D4F70"/>
    <w:rsid w:val="00D83232"/>
    <w:rsid w:val="00E91608"/>
    <w:rsid w:val="00F2635B"/>
    <w:rsid w:val="00F7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5082C8-90DC-44D2-BF91-BF8050EF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4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580081"/>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uiPriority w:val="99"/>
    <w:rsid w:val="00580081"/>
    <w:pPr>
      <w:widowControl w:val="0"/>
      <w:autoSpaceDE w:val="0"/>
      <w:autoSpaceDN w:val="0"/>
      <w:adjustRightInd w:val="0"/>
      <w:spacing w:after="0" w:line="329" w:lineRule="exact"/>
      <w:ind w:firstLine="391"/>
      <w:jc w:val="both"/>
    </w:pPr>
    <w:rPr>
      <w:rFonts w:ascii="Cambria" w:hAnsi="Cambria"/>
      <w:sz w:val="24"/>
      <w:szCs w:val="24"/>
    </w:rPr>
  </w:style>
  <w:style w:type="character" w:customStyle="1" w:styleId="FontStyle15">
    <w:name w:val="Font Style15"/>
    <w:uiPriority w:val="99"/>
    <w:rsid w:val="00580081"/>
    <w:rPr>
      <w:rFonts w:ascii="Cambria" w:hAnsi="Cambria" w:cs="Cambria"/>
      <w:b/>
      <w:bCs/>
      <w:spacing w:val="-10"/>
      <w:sz w:val="30"/>
      <w:szCs w:val="30"/>
    </w:rPr>
  </w:style>
  <w:style w:type="character" w:customStyle="1" w:styleId="FontStyle16">
    <w:name w:val="Font Style16"/>
    <w:uiPriority w:val="99"/>
    <w:rsid w:val="00580081"/>
    <w:rPr>
      <w:rFonts w:ascii="Cambria" w:hAnsi="Cambria" w:cs="Cambria"/>
      <w:i/>
      <w:iCs/>
      <w:spacing w:val="-20"/>
      <w:sz w:val="30"/>
      <w:szCs w:val="30"/>
    </w:rPr>
  </w:style>
  <w:style w:type="character" w:customStyle="1" w:styleId="FontStyle20">
    <w:name w:val="Font Style20"/>
    <w:uiPriority w:val="99"/>
    <w:rsid w:val="00580081"/>
    <w:rPr>
      <w:rFonts w:ascii="Cambria" w:hAnsi="Cambria" w:cs="Cambria"/>
      <w:b/>
      <w:bCs/>
      <w:sz w:val="24"/>
      <w:szCs w:val="24"/>
    </w:rPr>
  </w:style>
  <w:style w:type="character" w:customStyle="1" w:styleId="FontStyle29">
    <w:name w:val="Font Style29"/>
    <w:uiPriority w:val="99"/>
    <w:rsid w:val="00580081"/>
    <w:rPr>
      <w:rFonts w:ascii="Constantia" w:hAnsi="Constantia" w:cs="Constantia"/>
      <w:b/>
      <w:bCs/>
      <w:spacing w:val="50"/>
      <w:sz w:val="16"/>
      <w:szCs w:val="16"/>
    </w:rPr>
  </w:style>
  <w:style w:type="paragraph" w:customStyle="1" w:styleId="Style8">
    <w:name w:val="Style8"/>
    <w:basedOn w:val="a"/>
    <w:uiPriority w:val="99"/>
    <w:rsid w:val="00580081"/>
    <w:pPr>
      <w:widowControl w:val="0"/>
      <w:autoSpaceDE w:val="0"/>
      <w:autoSpaceDN w:val="0"/>
      <w:adjustRightInd w:val="0"/>
      <w:spacing w:after="0" w:line="336" w:lineRule="exact"/>
      <w:ind w:firstLine="257"/>
      <w:jc w:val="both"/>
    </w:pPr>
    <w:rPr>
      <w:rFonts w:ascii="Cambria" w:hAnsi="Cambria"/>
      <w:sz w:val="24"/>
      <w:szCs w:val="24"/>
    </w:rPr>
  </w:style>
  <w:style w:type="character" w:customStyle="1" w:styleId="FontStyle19">
    <w:name w:val="Font Style19"/>
    <w:uiPriority w:val="99"/>
    <w:rsid w:val="00580081"/>
    <w:rPr>
      <w:rFonts w:ascii="Candara" w:hAnsi="Candara" w:cs="Candara"/>
      <w:b/>
      <w:bCs/>
      <w:sz w:val="20"/>
      <w:szCs w:val="20"/>
    </w:rPr>
  </w:style>
  <w:style w:type="character" w:customStyle="1" w:styleId="FontStyle23">
    <w:name w:val="Font Style23"/>
    <w:uiPriority w:val="99"/>
    <w:rsid w:val="00580081"/>
    <w:rPr>
      <w:rFonts w:ascii="Candara" w:hAnsi="Candara" w:cs="Candara"/>
      <w:b/>
      <w:bCs/>
      <w:sz w:val="30"/>
      <w:szCs w:val="30"/>
    </w:rPr>
  </w:style>
  <w:style w:type="paragraph" w:customStyle="1" w:styleId="Style3">
    <w:name w:val="Style3"/>
    <w:basedOn w:val="a"/>
    <w:uiPriority w:val="99"/>
    <w:rsid w:val="00580081"/>
    <w:pPr>
      <w:widowControl w:val="0"/>
      <w:autoSpaceDE w:val="0"/>
      <w:autoSpaceDN w:val="0"/>
      <w:adjustRightInd w:val="0"/>
      <w:spacing w:after="0" w:line="329" w:lineRule="exact"/>
      <w:jc w:val="both"/>
    </w:pPr>
    <w:rPr>
      <w:rFonts w:ascii="Cambria" w:hAnsi="Cambria"/>
      <w:sz w:val="24"/>
      <w:szCs w:val="24"/>
    </w:rPr>
  </w:style>
  <w:style w:type="paragraph" w:customStyle="1" w:styleId="Style7">
    <w:name w:val="Style7"/>
    <w:basedOn w:val="a"/>
    <w:uiPriority w:val="99"/>
    <w:rsid w:val="00580081"/>
    <w:pPr>
      <w:widowControl w:val="0"/>
      <w:autoSpaceDE w:val="0"/>
      <w:autoSpaceDN w:val="0"/>
      <w:adjustRightInd w:val="0"/>
      <w:spacing w:after="0" w:line="329" w:lineRule="exact"/>
      <w:ind w:firstLine="432"/>
      <w:jc w:val="both"/>
    </w:pPr>
    <w:rPr>
      <w:rFonts w:ascii="Cambria" w:hAnsi="Cambria"/>
      <w:sz w:val="24"/>
      <w:szCs w:val="24"/>
    </w:rPr>
  </w:style>
  <w:style w:type="paragraph" w:customStyle="1" w:styleId="Style9">
    <w:name w:val="Style9"/>
    <w:basedOn w:val="a"/>
    <w:uiPriority w:val="99"/>
    <w:rsid w:val="00580081"/>
    <w:pPr>
      <w:widowControl w:val="0"/>
      <w:autoSpaceDE w:val="0"/>
      <w:autoSpaceDN w:val="0"/>
      <w:adjustRightInd w:val="0"/>
      <w:spacing w:after="0" w:line="240" w:lineRule="auto"/>
      <w:jc w:val="both"/>
    </w:pPr>
    <w:rPr>
      <w:rFonts w:ascii="Cambria" w:hAnsi="Cambria"/>
      <w:sz w:val="24"/>
      <w:szCs w:val="24"/>
    </w:rPr>
  </w:style>
  <w:style w:type="paragraph" w:customStyle="1" w:styleId="Style13">
    <w:name w:val="Style13"/>
    <w:basedOn w:val="a"/>
    <w:uiPriority w:val="99"/>
    <w:rsid w:val="00580081"/>
    <w:pPr>
      <w:widowControl w:val="0"/>
      <w:autoSpaceDE w:val="0"/>
      <w:autoSpaceDN w:val="0"/>
      <w:adjustRightInd w:val="0"/>
      <w:spacing w:after="0" w:line="240" w:lineRule="auto"/>
      <w:jc w:val="center"/>
    </w:pPr>
    <w:rPr>
      <w:rFonts w:ascii="Cambria" w:hAnsi="Cambria"/>
      <w:sz w:val="24"/>
      <w:szCs w:val="24"/>
    </w:rPr>
  </w:style>
  <w:style w:type="character" w:customStyle="1" w:styleId="FontStyle24">
    <w:name w:val="Font Style24"/>
    <w:uiPriority w:val="99"/>
    <w:rsid w:val="00580081"/>
    <w:rPr>
      <w:rFonts w:ascii="Cambria" w:hAnsi="Cambria" w:cs="Cambria"/>
      <w:spacing w:val="-20"/>
      <w:sz w:val="30"/>
      <w:szCs w:val="30"/>
    </w:rPr>
  </w:style>
  <w:style w:type="paragraph" w:customStyle="1" w:styleId="Style2">
    <w:name w:val="Style2"/>
    <w:basedOn w:val="a"/>
    <w:uiPriority w:val="99"/>
    <w:rsid w:val="002D173C"/>
    <w:pPr>
      <w:widowControl w:val="0"/>
      <w:autoSpaceDE w:val="0"/>
      <w:autoSpaceDN w:val="0"/>
      <w:adjustRightInd w:val="0"/>
      <w:spacing w:after="0" w:line="240" w:lineRule="auto"/>
    </w:pPr>
    <w:rPr>
      <w:rFonts w:ascii="Cambria" w:hAnsi="Cambria"/>
      <w:sz w:val="24"/>
      <w:szCs w:val="24"/>
    </w:rPr>
  </w:style>
  <w:style w:type="paragraph" w:customStyle="1" w:styleId="Style5">
    <w:name w:val="Style5"/>
    <w:basedOn w:val="a"/>
    <w:uiPriority w:val="99"/>
    <w:rsid w:val="002D173C"/>
    <w:pPr>
      <w:widowControl w:val="0"/>
      <w:autoSpaceDE w:val="0"/>
      <w:autoSpaceDN w:val="0"/>
      <w:adjustRightInd w:val="0"/>
      <w:spacing w:after="0" w:line="325" w:lineRule="exact"/>
      <w:ind w:firstLine="422"/>
      <w:jc w:val="both"/>
    </w:pPr>
    <w:rPr>
      <w:rFonts w:ascii="Cambria" w:hAnsi="Cambria"/>
      <w:sz w:val="24"/>
      <w:szCs w:val="24"/>
    </w:rPr>
  </w:style>
  <w:style w:type="character" w:customStyle="1" w:styleId="FontStyle11">
    <w:name w:val="Font Style11"/>
    <w:uiPriority w:val="99"/>
    <w:rsid w:val="002D173C"/>
    <w:rPr>
      <w:rFonts w:ascii="Trebuchet MS" w:hAnsi="Trebuchet MS" w:cs="Trebuchet MS"/>
      <w:b/>
      <w:bCs/>
      <w:i/>
      <w:iCs/>
      <w:sz w:val="28"/>
      <w:szCs w:val="28"/>
    </w:rPr>
  </w:style>
  <w:style w:type="character" w:customStyle="1" w:styleId="FontStyle12">
    <w:name w:val="Font Style12"/>
    <w:uiPriority w:val="99"/>
    <w:rsid w:val="002D173C"/>
    <w:rPr>
      <w:rFonts w:ascii="Impact" w:hAnsi="Impact" w:cs="Impact"/>
      <w:spacing w:val="-10"/>
      <w:sz w:val="30"/>
      <w:szCs w:val="30"/>
    </w:rPr>
  </w:style>
  <w:style w:type="character" w:customStyle="1" w:styleId="FontStyle14">
    <w:name w:val="Font Style14"/>
    <w:uiPriority w:val="99"/>
    <w:rsid w:val="002D173C"/>
    <w:rPr>
      <w:rFonts w:ascii="Cambria" w:hAnsi="Cambria" w:cs="Cambria"/>
      <w:spacing w:val="-20"/>
      <w:sz w:val="30"/>
      <w:szCs w:val="30"/>
    </w:rPr>
  </w:style>
  <w:style w:type="character" w:customStyle="1" w:styleId="FontStyle18">
    <w:name w:val="Font Style18"/>
    <w:uiPriority w:val="99"/>
    <w:rsid w:val="002D173C"/>
    <w:rPr>
      <w:rFonts w:ascii="Cambria" w:hAnsi="Cambria" w:cs="Cambria"/>
      <w:i/>
      <w:iCs/>
      <w:spacing w:val="-20"/>
      <w:sz w:val="30"/>
      <w:szCs w:val="30"/>
    </w:rPr>
  </w:style>
  <w:style w:type="character" w:customStyle="1" w:styleId="FontStyle13">
    <w:name w:val="Font Style13"/>
    <w:uiPriority w:val="99"/>
    <w:rsid w:val="002D173C"/>
    <w:rPr>
      <w:rFonts w:ascii="Cambria" w:hAnsi="Cambria" w:cs="Cambria"/>
      <w:b/>
      <w:bCs/>
      <w:w w:val="66"/>
      <w:sz w:val="36"/>
      <w:szCs w:val="36"/>
    </w:rPr>
  </w:style>
  <w:style w:type="character" w:customStyle="1" w:styleId="FontStyle17">
    <w:name w:val="Font Style17"/>
    <w:uiPriority w:val="99"/>
    <w:rsid w:val="002D173C"/>
    <w:rPr>
      <w:rFonts w:ascii="Cambria" w:hAnsi="Cambria" w:cs="Cambria"/>
      <w:i/>
      <w:iCs/>
      <w:spacing w:val="-20"/>
      <w:sz w:val="30"/>
      <w:szCs w:val="30"/>
    </w:rPr>
  </w:style>
  <w:style w:type="paragraph" w:customStyle="1" w:styleId="Style6">
    <w:name w:val="Style6"/>
    <w:basedOn w:val="a"/>
    <w:uiPriority w:val="99"/>
    <w:rsid w:val="002D173C"/>
    <w:pPr>
      <w:widowControl w:val="0"/>
      <w:autoSpaceDE w:val="0"/>
      <w:autoSpaceDN w:val="0"/>
      <w:adjustRightInd w:val="0"/>
      <w:spacing w:after="0" w:line="350" w:lineRule="exact"/>
      <w:ind w:firstLine="401"/>
      <w:jc w:val="both"/>
    </w:pPr>
    <w:rPr>
      <w:rFonts w:ascii="Cambria" w:hAnsi="Cambria"/>
      <w:sz w:val="24"/>
      <w:szCs w:val="24"/>
    </w:rPr>
  </w:style>
  <w:style w:type="character" w:customStyle="1" w:styleId="FontStyle21">
    <w:name w:val="Font Style21"/>
    <w:uiPriority w:val="99"/>
    <w:rsid w:val="002D173C"/>
    <w:rPr>
      <w:rFonts w:ascii="Cambria" w:hAnsi="Cambria" w:cs="Cambria"/>
      <w:b/>
      <w:bCs/>
      <w:sz w:val="20"/>
      <w:szCs w:val="20"/>
    </w:rPr>
  </w:style>
  <w:style w:type="character" w:customStyle="1" w:styleId="FontStyle22">
    <w:name w:val="Font Style22"/>
    <w:uiPriority w:val="99"/>
    <w:rsid w:val="002D173C"/>
    <w:rPr>
      <w:rFonts w:ascii="Trebuchet MS" w:hAnsi="Trebuchet MS" w:cs="Trebuchet MS"/>
      <w:sz w:val="26"/>
      <w:szCs w:val="26"/>
    </w:rPr>
  </w:style>
  <w:style w:type="paragraph" w:styleId="a3">
    <w:name w:val="header"/>
    <w:basedOn w:val="a"/>
    <w:link w:val="a4"/>
    <w:uiPriority w:val="99"/>
    <w:rsid w:val="00F2635B"/>
    <w:pPr>
      <w:tabs>
        <w:tab w:val="center" w:pos="4677"/>
        <w:tab w:val="right" w:pos="9355"/>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F2635B"/>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F263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Государственное управление в сфере образования, науки и  здравоохранения</vt:lpstr>
    </vt:vector>
  </TitlesOfParts>
  <Company>Microsoft</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в сфере образования, науки и  здравоохранения</dc:title>
  <dc:subject/>
  <dc:creator>Admin</dc:creator>
  <cp:keywords/>
  <dc:description/>
  <cp:lastModifiedBy>admin</cp:lastModifiedBy>
  <cp:revision>2</cp:revision>
  <dcterms:created xsi:type="dcterms:W3CDTF">2014-03-05T23:35:00Z</dcterms:created>
  <dcterms:modified xsi:type="dcterms:W3CDTF">2014-03-05T23:35:00Z</dcterms:modified>
</cp:coreProperties>
</file>