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5C5C" w:rsidRPr="0025128E" w:rsidRDefault="00C55C5C" w:rsidP="0025128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bookmarkStart w:id="0" w:name="_Toc169596091"/>
      <w:bookmarkStart w:id="1" w:name="_Toc169596093"/>
      <w:r w:rsidRPr="0025128E">
        <w:rPr>
          <w:b/>
          <w:bCs/>
          <w:sz w:val="28"/>
          <w:szCs w:val="28"/>
        </w:rPr>
        <w:t>БЕЛОРУССКИЙ ГОСУДАРСТВЕННЫЙ УНИВЕРСИТЕТ</w:t>
      </w: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25128E">
        <w:rPr>
          <w:b/>
          <w:bCs/>
          <w:sz w:val="28"/>
          <w:szCs w:val="28"/>
        </w:rPr>
        <w:t>Кафедра политологии</w:t>
      </w: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25128E">
        <w:rPr>
          <w:b/>
          <w:bCs/>
          <w:sz w:val="28"/>
          <w:szCs w:val="28"/>
        </w:rPr>
        <w:t>РЕФЕРАТ</w:t>
      </w: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25128E">
        <w:rPr>
          <w:b/>
          <w:bCs/>
          <w:sz w:val="28"/>
          <w:szCs w:val="28"/>
        </w:rPr>
        <w:t>на тему:</w:t>
      </w: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25128E">
        <w:rPr>
          <w:b/>
          <w:bCs/>
          <w:sz w:val="28"/>
          <w:szCs w:val="28"/>
        </w:rPr>
        <w:t>«</w:t>
      </w:r>
      <w:bookmarkEnd w:id="0"/>
      <w:r w:rsidRPr="0025128E">
        <w:rPr>
          <w:sz w:val="28"/>
          <w:szCs w:val="28"/>
        </w:rPr>
        <w:t>Государственные институты и формирование идеологии белорусского государства</w:t>
      </w:r>
      <w:r w:rsidRPr="0025128E">
        <w:rPr>
          <w:b/>
          <w:bCs/>
          <w:sz w:val="28"/>
          <w:szCs w:val="28"/>
        </w:rPr>
        <w:t>»</w:t>
      </w: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25128E" w:rsidRPr="0025128E" w:rsidRDefault="0025128E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25128E">
        <w:rPr>
          <w:b/>
          <w:bCs/>
          <w:sz w:val="28"/>
          <w:szCs w:val="28"/>
        </w:rPr>
        <w:t>МИНСК, 2008</w:t>
      </w:r>
    </w:p>
    <w:bookmarkEnd w:id="1"/>
    <w:p w:rsidR="00C55C5C" w:rsidRDefault="00C55C5C" w:rsidP="0025128E">
      <w:pPr>
        <w:spacing w:line="360" w:lineRule="auto"/>
        <w:jc w:val="center"/>
        <w:rPr>
          <w:b/>
          <w:sz w:val="28"/>
          <w:szCs w:val="28"/>
        </w:rPr>
      </w:pPr>
      <w:r w:rsidRPr="0025128E">
        <w:rPr>
          <w:b/>
          <w:sz w:val="28"/>
          <w:szCs w:val="28"/>
        </w:rPr>
        <w:br w:type="page"/>
        <w:t>СОДЕРЖАНИЕ</w:t>
      </w:r>
    </w:p>
    <w:p w:rsidR="0025128E" w:rsidRPr="0025128E" w:rsidRDefault="0025128E" w:rsidP="0025128E">
      <w:pPr>
        <w:spacing w:line="360" w:lineRule="auto"/>
        <w:jc w:val="both"/>
        <w:rPr>
          <w:b/>
          <w:sz w:val="28"/>
          <w:szCs w:val="28"/>
        </w:rPr>
      </w:pPr>
    </w:p>
    <w:p w:rsidR="00C55C5C" w:rsidRPr="0025128E" w:rsidRDefault="00C55C5C" w:rsidP="0025128E">
      <w:pPr>
        <w:spacing w:line="360" w:lineRule="auto"/>
        <w:jc w:val="both"/>
        <w:rPr>
          <w:sz w:val="28"/>
          <w:szCs w:val="28"/>
        </w:rPr>
      </w:pPr>
      <w:r w:rsidRPr="0025128E">
        <w:rPr>
          <w:b/>
          <w:sz w:val="28"/>
          <w:szCs w:val="28"/>
        </w:rPr>
        <w:t>1.</w:t>
      </w:r>
      <w:r w:rsidRPr="0025128E">
        <w:rPr>
          <w:sz w:val="28"/>
          <w:szCs w:val="28"/>
        </w:rPr>
        <w:t xml:space="preserve"> Президент – Глава государства Республики Беларусь и формирование идеологии белорусского государства.</w:t>
      </w:r>
    </w:p>
    <w:p w:rsidR="00C55C5C" w:rsidRPr="0025128E" w:rsidRDefault="00C55C5C" w:rsidP="0025128E">
      <w:pPr>
        <w:spacing w:line="360" w:lineRule="auto"/>
        <w:jc w:val="both"/>
        <w:rPr>
          <w:sz w:val="28"/>
          <w:szCs w:val="28"/>
        </w:rPr>
      </w:pPr>
      <w:r w:rsidRPr="0025128E">
        <w:rPr>
          <w:b/>
          <w:sz w:val="28"/>
          <w:szCs w:val="28"/>
        </w:rPr>
        <w:t>2.</w:t>
      </w:r>
      <w:r w:rsidRPr="0025128E">
        <w:rPr>
          <w:sz w:val="28"/>
          <w:szCs w:val="28"/>
        </w:rPr>
        <w:t xml:space="preserve"> Парламент – Национальное собрание Республики Беларусь в контексте идеологии белорусского государства.</w:t>
      </w:r>
    </w:p>
    <w:p w:rsidR="00C55C5C" w:rsidRPr="0025128E" w:rsidRDefault="00C55C5C" w:rsidP="0025128E">
      <w:pPr>
        <w:spacing w:line="360" w:lineRule="auto"/>
        <w:jc w:val="both"/>
        <w:rPr>
          <w:sz w:val="28"/>
          <w:szCs w:val="28"/>
        </w:rPr>
      </w:pPr>
      <w:r w:rsidRPr="0025128E">
        <w:rPr>
          <w:b/>
          <w:sz w:val="28"/>
          <w:szCs w:val="28"/>
        </w:rPr>
        <w:t>3.</w:t>
      </w:r>
      <w:r w:rsidRPr="0025128E">
        <w:rPr>
          <w:sz w:val="28"/>
          <w:szCs w:val="28"/>
        </w:rPr>
        <w:t xml:space="preserve"> Правительство – Совет Министров Республики Беларусь в идеологии белорусского государства.</w:t>
      </w:r>
    </w:p>
    <w:p w:rsidR="00C55C5C" w:rsidRPr="0025128E" w:rsidRDefault="00C55C5C" w:rsidP="0025128E">
      <w:pPr>
        <w:spacing w:line="360" w:lineRule="auto"/>
        <w:jc w:val="both"/>
        <w:rPr>
          <w:sz w:val="28"/>
          <w:szCs w:val="28"/>
        </w:rPr>
      </w:pPr>
      <w:r w:rsidRPr="0025128E">
        <w:rPr>
          <w:b/>
          <w:sz w:val="28"/>
          <w:szCs w:val="28"/>
        </w:rPr>
        <w:t>4</w:t>
      </w:r>
      <w:r w:rsidRPr="0025128E">
        <w:rPr>
          <w:sz w:val="28"/>
          <w:szCs w:val="28"/>
        </w:rPr>
        <w:t>. Местное управление и самоуправление в идеологических процессах.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25128E">
        <w:rPr>
          <w:sz w:val="28"/>
          <w:szCs w:val="28"/>
        </w:rPr>
        <w:br w:type="page"/>
      </w:r>
      <w:r w:rsidR="0025128E" w:rsidRPr="0025128E">
        <w:rPr>
          <w:b/>
          <w:sz w:val="28"/>
          <w:szCs w:val="28"/>
        </w:rPr>
        <w:t>1.</w:t>
      </w:r>
      <w:r w:rsidR="0025128E">
        <w:rPr>
          <w:sz w:val="28"/>
          <w:szCs w:val="28"/>
        </w:rPr>
        <w:t xml:space="preserve"> </w:t>
      </w:r>
      <w:r w:rsidR="0025128E" w:rsidRPr="0025128E">
        <w:rPr>
          <w:b/>
          <w:sz w:val="28"/>
          <w:szCs w:val="28"/>
        </w:rPr>
        <w:t>Президент – Глава государства Республики Беларусь и формирование идеологии белорусского государства</w:t>
      </w:r>
    </w:p>
    <w:p w:rsidR="0025128E" w:rsidRPr="0025128E" w:rsidRDefault="0025128E" w:rsidP="0025128E">
      <w:pPr>
        <w:spacing w:line="360" w:lineRule="auto"/>
        <w:ind w:firstLine="709"/>
        <w:jc w:val="both"/>
        <w:rPr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Именно статус, полномочия и функции Главы государства предопределяют ведущую роль Президента в формировании и проведении адекватной идеологии белорусского государства.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И хотя основные принципы идеологии белорусского государства сформулированы в Конституции, но сами по себе они не могут быть реализованы.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Сам термин «президент» происходит от латинского слова «</w:t>
      </w:r>
      <w:r w:rsidRPr="0025128E">
        <w:rPr>
          <w:sz w:val="28"/>
          <w:szCs w:val="28"/>
          <w:lang w:val="en-US"/>
        </w:rPr>
        <w:t>praesidens</w:t>
      </w:r>
      <w:r w:rsidRPr="0025128E">
        <w:rPr>
          <w:sz w:val="28"/>
          <w:szCs w:val="28"/>
        </w:rPr>
        <w:t xml:space="preserve">», т.е. «сидящий впереди». В античные времена президентом называли председательствующих на различных собраниях. Термин «президент» по отношению к главе государства начал употребляться только с конца </w:t>
      </w:r>
      <w:r w:rsidRPr="0025128E">
        <w:rPr>
          <w:sz w:val="28"/>
          <w:szCs w:val="28"/>
          <w:lang w:val="en-US"/>
        </w:rPr>
        <w:t>XVIII</w:t>
      </w:r>
      <w:r w:rsidRPr="0025128E">
        <w:rPr>
          <w:sz w:val="28"/>
          <w:szCs w:val="28"/>
        </w:rPr>
        <w:t xml:space="preserve"> века, когда был</w:t>
      </w:r>
      <w:r w:rsidR="0025128E">
        <w:rPr>
          <w:sz w:val="28"/>
          <w:szCs w:val="28"/>
        </w:rPr>
        <w:t xml:space="preserve"> </w:t>
      </w:r>
      <w:r w:rsidRPr="0025128E">
        <w:rPr>
          <w:sz w:val="28"/>
          <w:szCs w:val="28"/>
        </w:rPr>
        <w:t>учрежден первый институт президентства в США.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Белорусский институт президентства в своей основе содержит французскую модель. Современное представление о президентстве основывается на отождествлении его с Главой государства. 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Институт президентства является одним из основных элементов государственной власти в странах с республиканской формой правления: всего 143 страны, из них 140 – члены ООН.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Президент –</w:t>
      </w:r>
      <w:r w:rsidR="0025128E">
        <w:rPr>
          <w:sz w:val="28"/>
          <w:szCs w:val="28"/>
        </w:rPr>
        <w:t xml:space="preserve"> </w:t>
      </w:r>
      <w:r w:rsidRPr="0025128E">
        <w:rPr>
          <w:sz w:val="28"/>
          <w:szCs w:val="28"/>
        </w:rPr>
        <w:t>Глава государства уполномочен</w:t>
      </w:r>
      <w:r w:rsidR="0025128E">
        <w:rPr>
          <w:sz w:val="28"/>
          <w:szCs w:val="28"/>
        </w:rPr>
        <w:t xml:space="preserve"> </w:t>
      </w:r>
      <w:r w:rsidRPr="0025128E">
        <w:rPr>
          <w:sz w:val="28"/>
          <w:szCs w:val="28"/>
        </w:rPr>
        <w:t>формировать и идеологическую доктрину белорусского государства. Для этого у Главы государства имеются необходимые полномочия: обеспечивать взаимодействие ветвей власти, преемственность и стабильность в работе государственных органов, а также представлять Беларусь внутри страны и в международных отношениях, а его правовые акты не нуждаются в контрассигнации (т.е. предварительном согласовании).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Президент Республики Беларусь по Конституции занимает особое место в государственном механизме и системе разделения властей: в организационном отношении он самостоятелен (избирается народом), не включен ни в одну из ветвей власти и не несет политической ответственности перед ними.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Глава государства оказывает инициирующее влияние на формирование идеологии белорусского государства и определяет структуру идеологической сферы общества. Обладая широким кругом прерогатив высшей исполнительной власти, он же определяет основные направления идеологии во внутренней и внешней политике государства. Указы и Декреты Президента содержат идеологические положения, определяющие конкретные действия правительства. Нормативные акты Главы государства определяют идеологию формирования социально ориентированной экономики, реализации общественных интересов и потребностей.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Белорусская президентская модель власти имеет свою специфику при президентской системе правления, которая выражается в следующем: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полномочия особого института президентской власти во всех сферах</w:t>
      </w:r>
      <w:r w:rsidR="0025128E">
        <w:rPr>
          <w:sz w:val="28"/>
          <w:szCs w:val="28"/>
        </w:rPr>
        <w:t xml:space="preserve"> </w:t>
      </w:r>
      <w:r w:rsidRPr="0025128E">
        <w:rPr>
          <w:sz w:val="28"/>
          <w:szCs w:val="28"/>
        </w:rPr>
        <w:t>государственного управления;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объединяет все власти для согласованного и эффективного функционирования;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посредничество Президента выведено за сферу публичных властей и распространено на отношения органов государственной власти, государства и общества;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президентские полномочия с точки зрения разделения властей не вписываются в классическую триаду власти и в Конституции выделены в отдельную главу.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Главные отличительные черты белорусской модели президентства, своеобразие белорусской концепции разделения властей заключается в признании президентской власти в качестве четвертой ветви власти.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Президентские полномочия, по существу, охватывают все направления организации и осуществления государственной власти и, тем самым, обеспечивают прямое влияние на формирование идеологии законодательной, судебной и, в особенности, исполнительной власти и госаппарата.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Родоначальником идеи о необходимой конституционности четвертой ветви власти считается французский политический деятель Б. Констан (1767-1830), который разработал учение о четырех властях для пересмотра и развития представлений о разделении властей в конституционной монархии. Суть концепции в том, что три классические ветви власти следует дополнить еще одной, которая заботилась бы о бесконфликтном, согласованном функционировании других властей.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Наделение Президента Республики Беларусь таким «вневластным» статусом и объемом полномочий позволяет осуществлять конституционные функции по формированию идеологии основных направлений внутренней и внешней политики, защиты суверенитета, национальной безопасности и территориальной целостности, поддержки стабильности в государстве, гражданского мира, а также обеспечения единства государственной власти, устойчивого управления и согласованного функционирования ветвей власти.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Однако президентская деятельность не бесконтрольна. В Конституции закреплена система сдержек и противовесов. Назначения на ключевые посты производятся с согласия Парламента, нормотворческая – может быть проведена на соответствие Конституции. Парламент обладает правом преодоления вето Президента, ратификации подписанных им международных договоров, утверждения указов и декретов. В случае совершения государственной измены или иного тяжкого преступления Президент может быть смещен с должности в порядке импичмента.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Президент Беларуси выполняет по Конституции следующие идеологические функции: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  <w:u w:val="single"/>
        </w:rPr>
        <w:t>Во-первых</w:t>
      </w:r>
      <w:r w:rsidRPr="0025128E">
        <w:rPr>
          <w:sz w:val="28"/>
          <w:szCs w:val="28"/>
        </w:rPr>
        <w:t>, гарантийную. Президент – гарант самой Конституции, суверенитета, независимости и территориальной целостности государства, прав и свобод человека и гражданина, экономической и политической стабильности. Данная формула не имеет ни оговорок, ни ограничений. Поэтому общество вправе ожидать, что Президент предпримет все меры для защиты как Конституции в целом, так и каждой конституционной статьи в отдельности.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  <w:u w:val="single"/>
        </w:rPr>
        <w:t>Во-вторых</w:t>
      </w:r>
      <w:r w:rsidRPr="0025128E">
        <w:rPr>
          <w:sz w:val="28"/>
          <w:szCs w:val="28"/>
        </w:rPr>
        <w:t>, арбитражно-интегративную функцию как исходную из «вневластного» характера президентской власти. Конституция ставит Президента в качестве арбитра в отношениях между ветвями власти для согласованного взаимодействия, стабильного сотрудничества и единства, а не в качестве лица, сосредотачивающего в своих руках властные полномочия других ветвей власти.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  <w:u w:val="single"/>
        </w:rPr>
        <w:t>В-третьих</w:t>
      </w:r>
      <w:r w:rsidRPr="0025128E">
        <w:rPr>
          <w:sz w:val="28"/>
          <w:szCs w:val="28"/>
        </w:rPr>
        <w:t>, контрольную функцию. Она обеспечивается контрольными полномочиями Президента по Конституции или установленными им фактически: отчетность правительства, прямое подчинение ряда министерств и ведомств Главе государства, отмена нормативных актов правительства – это в отношении исполнительной власти; а в отношении Парламента и Суда – это фактически складывающиеся отношения. Например, приостановление Президентом действия решений Советов, постановка вопроса перед Конституционным Судом о наличии фактов систематического и грубого нарушения Палатами Парламента Конституции. Всё это подтверждает реальный контроль Главы государства в идеологическом управлении обществом.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Таким образом, институт президентства в Беларуси является ведущим органом власти в формировании идеологии белорусского государства, а Президент – Глава государства является не только юридическим, но и фактическим идеологическим лидером белорусского государства при поддержке населения страны.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25128E" w:rsidRPr="0025128E" w:rsidRDefault="0025128E" w:rsidP="0025128E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25128E">
        <w:rPr>
          <w:b/>
          <w:sz w:val="28"/>
          <w:szCs w:val="28"/>
        </w:rPr>
        <w:t>2. Парламент – Национальное собрание Республики Беларусь в контексте идеологии белорусского государства</w:t>
      </w:r>
    </w:p>
    <w:p w:rsidR="0025128E" w:rsidRPr="0025128E" w:rsidRDefault="0025128E" w:rsidP="0025128E">
      <w:pPr>
        <w:spacing w:line="360" w:lineRule="auto"/>
        <w:ind w:firstLine="709"/>
        <w:jc w:val="both"/>
        <w:rPr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  <w:u w:val="single"/>
        </w:rPr>
        <w:t>Место и роль</w:t>
      </w:r>
      <w:r w:rsidRPr="0025128E">
        <w:rPr>
          <w:sz w:val="28"/>
          <w:szCs w:val="28"/>
        </w:rPr>
        <w:t xml:space="preserve"> Парламента Беларуси в идеологии государства определено Конституцией и Законом «О статусе депутата Палаты представителей, члена Совета Республики Национального собрания Республики Беларусь» от 4 января </w:t>
      </w:r>
      <w:smartTag w:uri="urn:schemas-microsoft-com:office:smarttags" w:element="metricconverter">
        <w:smartTagPr>
          <w:attr w:name="ProductID" w:val="2003 г"/>
        </w:smartTagPr>
        <w:r w:rsidRPr="0025128E">
          <w:rPr>
            <w:sz w:val="28"/>
            <w:szCs w:val="28"/>
          </w:rPr>
          <w:t>2003 г</w:t>
        </w:r>
      </w:smartTag>
      <w:r w:rsidRPr="0025128E">
        <w:rPr>
          <w:sz w:val="28"/>
          <w:szCs w:val="28"/>
        </w:rPr>
        <w:t>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Национальное Собрание является высшим представительным и законодательным органом и состоит из двух палат: Палаты представителей от избирателей и Совета Республики – Палаты территориального представительства.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На основе статуса полномочий Парламент играет в идеологии двоякую роль: учувствует одновременно и в её формировании, и в практической реализации. Именно от эффективности и целенаправленной деятельности депутатского корпуса зависят, какие в белорусском обществе будут торжествовать идеи, ценности, взгляды и модели идеологической культуры.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  <w:u w:val="single"/>
        </w:rPr>
        <w:t>Представительная функция</w:t>
      </w:r>
      <w:r w:rsidRPr="0025128E">
        <w:rPr>
          <w:sz w:val="28"/>
          <w:szCs w:val="28"/>
        </w:rPr>
        <w:t xml:space="preserve"> Парламента в структуре институтов власти означает, что в его составе работают избираемые народом и частично назначаемые его представители, которые получили право от имени народа принимать законы и представлять интересы людей.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  <w:u w:val="single"/>
        </w:rPr>
        <w:t>Законодательная функция</w:t>
      </w:r>
      <w:r w:rsidRPr="0025128E">
        <w:rPr>
          <w:sz w:val="28"/>
          <w:szCs w:val="28"/>
        </w:rPr>
        <w:t xml:space="preserve"> означает,</w:t>
      </w:r>
      <w:r w:rsidRPr="0025128E">
        <w:rPr>
          <w:sz w:val="28"/>
          <w:szCs w:val="28"/>
          <w:u w:val="single"/>
        </w:rPr>
        <w:t xml:space="preserve"> </w:t>
      </w:r>
      <w:r w:rsidRPr="0025128E">
        <w:rPr>
          <w:sz w:val="28"/>
          <w:szCs w:val="28"/>
        </w:rPr>
        <w:t>что основная задача Парламента – законотворческая.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Впервые слово «парламент» появилось в Англии (</w:t>
      </w:r>
      <w:r w:rsidRPr="0025128E">
        <w:rPr>
          <w:sz w:val="28"/>
          <w:szCs w:val="28"/>
          <w:lang w:val="en-US"/>
        </w:rPr>
        <w:t>parliament</w:t>
      </w:r>
      <w:r w:rsidRPr="0025128E">
        <w:rPr>
          <w:sz w:val="28"/>
          <w:szCs w:val="28"/>
        </w:rPr>
        <w:t>), хотя корень слова французский (</w:t>
      </w:r>
      <w:r w:rsidRPr="0025128E">
        <w:rPr>
          <w:sz w:val="28"/>
          <w:szCs w:val="28"/>
          <w:lang w:val="en-US"/>
        </w:rPr>
        <w:t>parler</w:t>
      </w:r>
      <w:r w:rsidRPr="0025128E">
        <w:rPr>
          <w:sz w:val="28"/>
          <w:szCs w:val="28"/>
        </w:rPr>
        <w:t xml:space="preserve"> – говорить).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Представительные и законодательные органы имеют богатую историю. Они существовали в Древней Греции и Риме. В Великом Княжестве Литовском основными властными структурами были «Великий вальный сейм» и «Гаспадарчая рада».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Нельзя не заметить того, и это естественно, что двухпалатный парламент имеет и «двухпалатную» идеологию. Это объективно при различии объема и направленности их ролей в Парламенте.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Кроме</w:t>
      </w:r>
      <w:r w:rsidR="0025128E">
        <w:rPr>
          <w:sz w:val="28"/>
          <w:szCs w:val="28"/>
        </w:rPr>
        <w:t xml:space="preserve"> </w:t>
      </w:r>
      <w:r w:rsidRPr="0025128E">
        <w:rPr>
          <w:sz w:val="28"/>
          <w:szCs w:val="28"/>
        </w:rPr>
        <w:t>этого, в Палате представителей работают на профессиональной основе в отличие от членов Совета Республики.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Идеология места, роли и полномочий Парламента зависят от формы правления в государстве. В парламентских республиках Парламент формирует и контролирует правительство, издает законы, утверждает госбюджет и т.д. В президентских республиках полномочия парламентов значительно меньше.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Наиболее наглядно роль Парламента в сфере идеологии отражают его основные полномочия в конкретных направлениях деятельности.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  <w:u w:val="single"/>
        </w:rPr>
        <w:t>Первое</w:t>
      </w:r>
      <w:r w:rsidRPr="0025128E">
        <w:rPr>
          <w:sz w:val="28"/>
          <w:szCs w:val="28"/>
        </w:rPr>
        <w:t xml:space="preserve"> – законотворческое. Именно для этого и создаются парламенты. Благодаря тому, что документы разрабатывают, обсуждают и принимают законы, направленные на решение проблем, стоящих перед обществом, и формируется идеология государства по реализации интересов, потребностей и ценностей избирателей.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Именно в парламентах представлены и сталкиваются разнообразные интересы различных социальных и национальных групп, национальных общностей и на более высоком уровне проявляются идеологические позиции и взгляды.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  <w:u w:val="single"/>
        </w:rPr>
        <w:t>Второе</w:t>
      </w:r>
      <w:r w:rsidRPr="0025128E">
        <w:rPr>
          <w:sz w:val="28"/>
          <w:szCs w:val="28"/>
        </w:rPr>
        <w:t xml:space="preserve"> – представительское. Данное направление означает, что депутаты являются выразителями интересов и воли народа, всей совокупности идеологических притязаний граждан государства.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  <w:u w:val="single"/>
        </w:rPr>
        <w:t>Третье</w:t>
      </w:r>
      <w:r w:rsidRPr="0025128E">
        <w:rPr>
          <w:sz w:val="28"/>
          <w:szCs w:val="28"/>
        </w:rPr>
        <w:t xml:space="preserve"> – идеологическое направление, значение которого постоянно растет. С одной стороны, депутаты убеждают своих избирателей в ценности тех или иных идей, подходов, позиций, идеалов, тех взглядов, с которыми и пришли в парламент. С другой стороны, идеологическое информирование населения, воздействие на общественное мнение реализуется в каждом конкретном случае, когда необходимо осуществить изменение в какой-то области жизни и закрепить их в законодательных актах. Тем же идеологическим целям служат многочисленные встречи депутатов с избирателями, их выступления в СМИ.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  <w:u w:val="single"/>
        </w:rPr>
        <w:t>Четвертое</w:t>
      </w:r>
      <w:r w:rsidRPr="0025128E">
        <w:rPr>
          <w:sz w:val="28"/>
          <w:szCs w:val="28"/>
        </w:rPr>
        <w:t xml:space="preserve"> – контроль за деятельностью исполнительной власти, что служит интересам государства и общества, содействует эффективности соблюдения законов, формированию государственной идеологии.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В качестве основных факторов формирования идеологии белорусского государства, в становлении которых принимает участие парламент, выделяются следующие: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совершенствование социальных отношений и политической системы общества на основе формирования гражданского общества, утверждения принципов демократии, самоуправления, социальной справедливости во всех сферах общественной жизни, повышения социально-политической активности различных структур общества;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обогащение духовной жизни граждан республики, их политической. Нравственной, профессионально, художественной культуры на основе дальнейшего развития образования, культуры, науки, искусства, литературы;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развитие производства, повышение благосостояния людей, утверждение всех форм собственности и т.д.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Определяющим фактором все-таки является сама политическая жизнь. Именно она есть основной объект законодательного регулирования парламентов всех стран.</w:t>
      </w:r>
    </w:p>
    <w:p w:rsidR="00C55C5C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</w:p>
    <w:p w:rsidR="0025128E" w:rsidRPr="0025128E" w:rsidRDefault="0025128E" w:rsidP="0025128E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25128E">
        <w:rPr>
          <w:b/>
          <w:sz w:val="28"/>
          <w:szCs w:val="28"/>
        </w:rPr>
        <w:t>3. Правительство – Совет Министров Республики Беларусь в идеологии белорусского государства.</w:t>
      </w:r>
    </w:p>
    <w:p w:rsidR="0025128E" w:rsidRDefault="0025128E" w:rsidP="0025128E">
      <w:pPr>
        <w:spacing w:line="360" w:lineRule="auto"/>
        <w:ind w:firstLine="709"/>
        <w:jc w:val="both"/>
        <w:rPr>
          <w:sz w:val="28"/>
          <w:szCs w:val="28"/>
        </w:rPr>
      </w:pP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Правительство – специализированный исполнительный и распорядительный орган любой государственной власти.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Название правительства может быть разным, а статус его зависит от формы правления.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Идеологическая роль правительства материализуется во всех сферах жизнедеятельности общества, что и отличает исполнительную ветвь власти в разделении властей.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  <w:u w:val="single"/>
        </w:rPr>
        <w:t>Правительство</w:t>
      </w:r>
      <w:r w:rsidRPr="0025128E">
        <w:rPr>
          <w:sz w:val="28"/>
          <w:szCs w:val="28"/>
        </w:rPr>
        <w:t xml:space="preserve"> – Совет Министров Республики Беларусь также выполняет двойственную функцию в идеологии: непосредственно практически реализует и одновременно участвует в формировании идеологии белорусского государства.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Специфика (или особенность) белорусского правительства состоит в том, что по Конституции и Закону «О Совете Министров Республики Беларусь и подчиненных ему государственных органах» является не высшим, а центральным органом госуправления. Правительство в президентской Беларуси подотчетно Главе государства и ответственно перед Парламентом. Правительство Беларуси руководит системой подчиненных ему органов государственного управления. Совет Министров имеет право законодательной инициативы.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Правительство слагает свои полномочия перед вновь избранным Президентом Республики Беларусь.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Идеологическая роль Правительства Беларуси по конкретным направлениям характеризуется широкими полномочиями и среди них: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руководить системой подчиненных ему органов госуправления и других органов исполнительной власти;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разрабатывать основные направления внутренней и внешней политики и принимать меры по их реализации;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представлять Президенту для внесения в Парламент проект республиканского бюджета и отчет о его исполнении;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обеспечивать проведение единой экономической, финансово-кредитной и денежной политики в сферах науки, культуры, образования, экологии, социального обеспечения и оплаты труда;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принимать меры по обеспечению прав и свобод граждан, защите интересов государства, национальной безопасности и обороноспособности, охране собственности и общественного порядка, борьбе с преступностью;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выступать от имени собственника в отношении имущества государства Республики Беларусь и управлять государственной собственностью;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обеспечивать исполнение Конституции, законов Республики Беларусь, а также декретов, указов и распоряжений Президента.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В отличие от других государств (например, США) Конституция Беларуси прямо предусматривает образование и деятельность Правительства как коллегиального органа о государственной власти с функцией управления. Хотя в Конституциях зарубежных стран используют разные названия, но обобщающим является для всех понятие «правительство».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Форма правления предопределяет порядок формирования и режим деятельности правительства, а также содержание его юридических полномочий. В президентских республиках правительство менее самостоятельно, иногда не представляет собой коллегиальный орган. В государствах парламентской формы правления правительство олицетворяет исполнительную власть как коллегиальный орган. Такое правительство несет ответственность перед парламентом, обычно формирующим кабинет министров, за состояние дел в государстве и обществе.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Отношения между Правительством, Парламентом и Судами Республики Беларусь более определенные. Что же касается влияния Президента на деятельность Совета Министров, то оно вполне типично для президентских республик. Президент как Глава государства является и Главой исполнительной ветви власти с конституционными полномочиями.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Идеология практической деятельности Совета Министров проявляется в правительственных актах, в организации структур, распоряжении материальными, финансовыми и духовными ресурсами. 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Кроме этого, органы исполнительной власти организуют информационно-пропагандистскую работу для формирования общественного мнения. В этой деятельности используются устная и печатная информация, наука, образование и культура.</w:t>
      </w:r>
    </w:p>
    <w:p w:rsidR="0025128E" w:rsidRPr="0025128E" w:rsidRDefault="0025128E" w:rsidP="0025128E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Pr="0025128E">
        <w:rPr>
          <w:b/>
          <w:sz w:val="28"/>
          <w:szCs w:val="28"/>
        </w:rPr>
        <w:t>4. Местное управление и самоуправление в идеологических процессах.</w:t>
      </w:r>
    </w:p>
    <w:p w:rsidR="0025128E" w:rsidRPr="0025128E" w:rsidRDefault="0025128E" w:rsidP="0025128E">
      <w:pPr>
        <w:spacing w:line="360" w:lineRule="auto"/>
        <w:ind w:firstLine="709"/>
        <w:jc w:val="both"/>
        <w:rPr>
          <w:sz w:val="28"/>
          <w:szCs w:val="28"/>
        </w:rPr>
      </w:pP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4. Без местного управления и самоуправления нет никакой возможности формировать современную идеологию белорусского государства в условиях развития представительской демократии.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Согласно Конституции (ст.117), в Республике Беларусь существует система местного управления и самоуправления, включающая 4 элемента:</w:t>
      </w:r>
    </w:p>
    <w:p w:rsidR="00C55C5C" w:rsidRPr="0025128E" w:rsidRDefault="00C55C5C" w:rsidP="0025128E">
      <w:pPr>
        <w:numPr>
          <w:ilvl w:val="1"/>
          <w:numId w:val="1"/>
        </w:numPr>
        <w:tabs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местные Советы депутатов;</w:t>
      </w:r>
    </w:p>
    <w:p w:rsidR="00C55C5C" w:rsidRPr="0025128E" w:rsidRDefault="00C55C5C" w:rsidP="0025128E">
      <w:pPr>
        <w:numPr>
          <w:ilvl w:val="1"/>
          <w:numId w:val="1"/>
        </w:numPr>
        <w:tabs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исполнительные и распорядительные органы;</w:t>
      </w:r>
    </w:p>
    <w:p w:rsidR="00C55C5C" w:rsidRPr="0025128E" w:rsidRDefault="00C55C5C" w:rsidP="0025128E">
      <w:pPr>
        <w:numPr>
          <w:ilvl w:val="1"/>
          <w:numId w:val="1"/>
        </w:numPr>
        <w:tabs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органы территориального общественного самоуправления;</w:t>
      </w:r>
    </w:p>
    <w:p w:rsidR="00C55C5C" w:rsidRPr="0025128E" w:rsidRDefault="00C55C5C" w:rsidP="0025128E">
      <w:pPr>
        <w:numPr>
          <w:ilvl w:val="1"/>
          <w:numId w:val="1"/>
        </w:numPr>
        <w:tabs>
          <w:tab w:val="left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местные референдумы, собрания и другие формы прямой демократии.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Местное управление – это форма организации и деятельности местных исполнительных и распорядительных органов для решения вопросов местного значения исходя из общегосударственных</w:t>
      </w:r>
      <w:r w:rsidR="0025128E">
        <w:rPr>
          <w:sz w:val="28"/>
          <w:szCs w:val="28"/>
        </w:rPr>
        <w:t xml:space="preserve"> </w:t>
      </w:r>
      <w:r w:rsidRPr="0025128E">
        <w:rPr>
          <w:sz w:val="28"/>
          <w:szCs w:val="28"/>
        </w:rPr>
        <w:t>интересов населения, проживающего на соответствующей территории. Единая система органов местного управления на территории Беларуси состоит из областных, районных, городских, поселковых и сельских исполнительных комитетов и местных администраций.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  <w:u w:val="single"/>
        </w:rPr>
        <w:t>Местное самоуправление</w:t>
      </w:r>
      <w:r w:rsidRPr="0025128E">
        <w:rPr>
          <w:sz w:val="28"/>
          <w:szCs w:val="28"/>
        </w:rPr>
        <w:t xml:space="preserve"> в Республике Беларусь является существенным элементом конституционного строя республиканской Беларуси и одной из форм осуществления власти народа: это форма активного участия, организации и деятельности граждан для самостоятельного решения непосредственно или через избираемые ими органы социальных, экономических, политических и культурных вопросов местного значение исходя из интересов населения и особенностей развития административно-территориальных единиц на основ собственной материально-технической базы и привлеченных средств.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  <w:u w:val="single"/>
        </w:rPr>
        <w:t>Система местного самоуправления</w:t>
      </w:r>
      <w:r w:rsidRPr="0025128E">
        <w:rPr>
          <w:sz w:val="28"/>
          <w:szCs w:val="28"/>
        </w:rPr>
        <w:t xml:space="preserve"> включает, кроме местных Советов депутатов, также и органы территориального самоуправления (советы и комитеты микрорайонов, жилищных комплексов, домовые, уличные, квартальные, поселковые, сельские комитеты и другие органы, в т.ч. единоличные). Местное самоуправление реализуется также и через проведение местных референдумов, собраний граждан и иные формы прямого участия граждан в государственных и общественных делах.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Особо значимое место занимают местные выборные представительские сельские, поселковые, городские, районные, областные Советы депутатов, которые составляют систему Советов в Республике Беларусь. Единство данной системы обеспечивается общностью правовых норм, принципов образования и деятельности, а также задач, которые они решают в интересах населения, социального и экономического развития соответствующей территории. По Конституции Республики Беларусь (ст.118) местные Советы депутатов избираются гражданами в административно-территориальных единицах сроком на 4 года.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В Республике Беларусь установлены 3 территориальных уровня Советов: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- </w:t>
      </w:r>
      <w:r w:rsidRPr="0025128E">
        <w:rPr>
          <w:sz w:val="28"/>
          <w:szCs w:val="28"/>
          <w:u w:val="single"/>
        </w:rPr>
        <w:t>первичный</w:t>
      </w:r>
      <w:r w:rsidRPr="0025128E">
        <w:rPr>
          <w:sz w:val="28"/>
          <w:szCs w:val="28"/>
        </w:rPr>
        <w:t xml:space="preserve"> (сельские, поселковые, городские (городские районного подчинения) Советы);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- </w:t>
      </w:r>
      <w:r w:rsidRPr="0025128E">
        <w:rPr>
          <w:sz w:val="28"/>
          <w:szCs w:val="28"/>
          <w:u w:val="single"/>
        </w:rPr>
        <w:t>базовый</w:t>
      </w:r>
      <w:r w:rsidRPr="0025128E">
        <w:rPr>
          <w:sz w:val="28"/>
          <w:szCs w:val="28"/>
        </w:rPr>
        <w:t xml:space="preserve"> (городские (городов областного подчинения) и районные Советы);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- </w:t>
      </w:r>
      <w:r w:rsidRPr="0025128E">
        <w:rPr>
          <w:sz w:val="28"/>
          <w:szCs w:val="28"/>
          <w:u w:val="single"/>
        </w:rPr>
        <w:t>областной</w:t>
      </w:r>
      <w:r w:rsidRPr="0025128E">
        <w:rPr>
          <w:sz w:val="28"/>
          <w:szCs w:val="28"/>
        </w:rPr>
        <w:t xml:space="preserve"> (областные Советы, Минский городской Совет).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В соответствии со ст. 12 Закона Республики Беларусь «О местном управлении и самоуправлении в Республике Беларусь» Советы депутатов являются основным звеном местного самоуправления и представительными государственными органами на территории соответствующих административно-территориальных единиц Республики Беларусь. Они обеспечивают на своей территории согласованную деятельность органов территориального общественного самоуправления.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В последнее время идеологическая деятельность органов местного управления и самоуправления становится все более разносторонней и эффективной, повышается их воспитательная роль. Они занимаются массово-политической и культурно-просветительной работой, охраной общественного</w:t>
      </w:r>
      <w:r w:rsidR="0025128E">
        <w:rPr>
          <w:sz w:val="28"/>
          <w:szCs w:val="28"/>
        </w:rPr>
        <w:t xml:space="preserve"> </w:t>
      </w:r>
      <w:r w:rsidRPr="0025128E">
        <w:rPr>
          <w:sz w:val="28"/>
          <w:szCs w:val="28"/>
        </w:rPr>
        <w:t>порядка, воспитанием молодежи, организацией её досуга и т.д.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Законом определены </w:t>
      </w:r>
      <w:r w:rsidRPr="0025128E">
        <w:rPr>
          <w:sz w:val="28"/>
          <w:szCs w:val="28"/>
          <w:u w:val="single"/>
        </w:rPr>
        <w:t>основные десять принципов местного управления и самоуправления</w:t>
      </w:r>
      <w:r w:rsidRPr="0025128E">
        <w:rPr>
          <w:sz w:val="28"/>
          <w:szCs w:val="28"/>
        </w:rPr>
        <w:t xml:space="preserve">: 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- </w:t>
      </w:r>
      <w:r w:rsidRPr="0025128E">
        <w:rPr>
          <w:sz w:val="28"/>
          <w:szCs w:val="28"/>
          <w:u w:val="single"/>
        </w:rPr>
        <w:t>народовластие</w:t>
      </w:r>
      <w:r w:rsidRPr="0025128E">
        <w:rPr>
          <w:sz w:val="28"/>
          <w:szCs w:val="28"/>
        </w:rPr>
        <w:t>, участие граждан в местном управлении и самоуправлении;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- </w:t>
      </w:r>
      <w:r w:rsidRPr="0025128E">
        <w:rPr>
          <w:sz w:val="28"/>
          <w:szCs w:val="28"/>
          <w:u w:val="single"/>
        </w:rPr>
        <w:t>законность</w:t>
      </w:r>
      <w:r w:rsidRPr="0025128E">
        <w:rPr>
          <w:sz w:val="28"/>
          <w:szCs w:val="28"/>
        </w:rPr>
        <w:t>, социальная справедливость, гуманизм, защита прав и охраняемых законом интересов граждан;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- </w:t>
      </w:r>
      <w:r w:rsidRPr="0025128E">
        <w:rPr>
          <w:sz w:val="28"/>
          <w:szCs w:val="28"/>
          <w:u w:val="single"/>
        </w:rPr>
        <w:t>взаимодействие</w:t>
      </w:r>
      <w:r w:rsidRPr="0025128E">
        <w:rPr>
          <w:sz w:val="28"/>
          <w:szCs w:val="28"/>
        </w:rPr>
        <w:t xml:space="preserve"> органов местного управления и самоуправления;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- </w:t>
      </w:r>
      <w:r w:rsidRPr="0025128E">
        <w:rPr>
          <w:sz w:val="28"/>
          <w:szCs w:val="28"/>
          <w:u w:val="single"/>
        </w:rPr>
        <w:t>разграничение</w:t>
      </w:r>
      <w:r w:rsidRPr="0025128E">
        <w:rPr>
          <w:sz w:val="28"/>
          <w:szCs w:val="28"/>
        </w:rPr>
        <w:t xml:space="preserve"> компетенции представительных и исполнительных органов;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softHyphen/>
        <w:t xml:space="preserve">- </w:t>
      </w:r>
      <w:r w:rsidRPr="0025128E">
        <w:rPr>
          <w:sz w:val="28"/>
          <w:szCs w:val="28"/>
          <w:u w:val="single"/>
        </w:rPr>
        <w:t>единство и целостность</w:t>
      </w:r>
      <w:r w:rsidRPr="0025128E">
        <w:rPr>
          <w:sz w:val="28"/>
          <w:szCs w:val="28"/>
        </w:rPr>
        <w:t xml:space="preserve"> система местного управления и самоуправления;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- </w:t>
      </w:r>
      <w:r w:rsidRPr="0025128E">
        <w:rPr>
          <w:sz w:val="28"/>
          <w:szCs w:val="28"/>
          <w:u w:val="single"/>
        </w:rPr>
        <w:t>самостоятельность и независимость</w:t>
      </w:r>
      <w:r w:rsidRPr="0025128E">
        <w:rPr>
          <w:sz w:val="28"/>
          <w:szCs w:val="28"/>
        </w:rPr>
        <w:t xml:space="preserve"> Советов, других органов местного самоуправления в пределах своих полномочий в решении вопросов местной жизни;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- </w:t>
      </w:r>
      <w:r w:rsidRPr="0025128E">
        <w:rPr>
          <w:sz w:val="28"/>
          <w:szCs w:val="28"/>
          <w:u w:val="single"/>
        </w:rPr>
        <w:t>выборность</w:t>
      </w:r>
      <w:r w:rsidRPr="0025128E">
        <w:rPr>
          <w:sz w:val="28"/>
          <w:szCs w:val="28"/>
        </w:rPr>
        <w:t xml:space="preserve"> Советов, других органов местного самоуправления, их </w:t>
      </w:r>
      <w:r w:rsidRPr="0025128E">
        <w:rPr>
          <w:sz w:val="28"/>
          <w:szCs w:val="28"/>
          <w:u w:val="single"/>
        </w:rPr>
        <w:t>подотчетность</w:t>
      </w:r>
      <w:r w:rsidRPr="0025128E">
        <w:rPr>
          <w:sz w:val="28"/>
          <w:szCs w:val="28"/>
        </w:rPr>
        <w:t xml:space="preserve"> населению;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- </w:t>
      </w:r>
      <w:r w:rsidRPr="0025128E">
        <w:rPr>
          <w:sz w:val="28"/>
          <w:szCs w:val="28"/>
          <w:u w:val="single"/>
        </w:rPr>
        <w:t>гласность и учет</w:t>
      </w:r>
      <w:r w:rsidRPr="0025128E">
        <w:rPr>
          <w:sz w:val="28"/>
          <w:szCs w:val="28"/>
        </w:rPr>
        <w:t xml:space="preserve"> общественного мнения, постоянное информирование населения о принимаемых решениях по важнейшим вопросам и результатам их выполнения, предоставления каждому гражданину возможности ознакомления с документами и материалами, непосредственно затрагивающими его права и интересы;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- </w:t>
      </w:r>
      <w:r w:rsidRPr="0025128E">
        <w:rPr>
          <w:sz w:val="28"/>
          <w:szCs w:val="28"/>
          <w:u w:val="single"/>
        </w:rPr>
        <w:t>сочетание</w:t>
      </w:r>
      <w:r w:rsidRPr="0025128E">
        <w:rPr>
          <w:sz w:val="28"/>
          <w:szCs w:val="28"/>
        </w:rPr>
        <w:t xml:space="preserve"> местных и общегосударственных интересов, участие органов местного управления и самоуправления в решении вышестоящими органами вопросов, затрагивающих интересы населения соответствующей территории;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 xml:space="preserve">- </w:t>
      </w:r>
      <w:r w:rsidRPr="0025128E">
        <w:rPr>
          <w:sz w:val="28"/>
          <w:szCs w:val="28"/>
          <w:u w:val="single"/>
        </w:rPr>
        <w:t>ответственность</w:t>
      </w:r>
      <w:r w:rsidRPr="0025128E">
        <w:rPr>
          <w:sz w:val="28"/>
          <w:szCs w:val="28"/>
        </w:rPr>
        <w:t xml:space="preserve"> за законность и обоснованность принятых решений.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Реализация данных принципов не только помогает решать управленческие задачи, но и способствует формированию определенных личностных качеств и идеалов, подходов к решению проблем. Это важно сегодня, когда идеологическое содержание государственного управления и самоуправления постоянно возрастает.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К исключительной компетенции местных Советов депутатов относят: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утверждение программ экономического и социального развития, местных бюджетов и отчетов об их исполнении;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установлении в соответствии с законом местных налогов и сборов;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определение в пределах, установленных законом, порядка управления и распоряжения коммунальной собственностью;</w:t>
      </w:r>
    </w:p>
    <w:p w:rsidR="00C55C5C" w:rsidRPr="0025128E" w:rsidRDefault="00C55C5C" w:rsidP="0025128E">
      <w:pPr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- назначение местных референдумов. Местные Советы депутатов, исполнительные и распорядительные органы на основании действующего законодательства принимают решения, имеющие обязательную силу на соответствующей территории.</w:t>
      </w:r>
    </w:p>
    <w:p w:rsidR="00C55C5C" w:rsidRPr="0025128E" w:rsidRDefault="00C55C5C" w:rsidP="0025128E">
      <w:pPr>
        <w:spacing w:line="360" w:lineRule="auto"/>
        <w:ind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В целом, белорусское местное самоуправление, несмотря на возможности, работает достаточно неэффективно. Местные органы власти еще не преодолели комплекс неполноценности, который появился в советский период, когда местные Советы были скорее формальным, чем реальным органом управления.</w:t>
      </w:r>
    </w:p>
    <w:p w:rsidR="004967EB" w:rsidRDefault="00C55C5C" w:rsidP="0025128E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25128E">
        <w:rPr>
          <w:sz w:val="28"/>
          <w:szCs w:val="28"/>
        </w:rPr>
        <w:br w:type="page"/>
      </w:r>
      <w:r w:rsidRPr="0025128E">
        <w:rPr>
          <w:b/>
          <w:sz w:val="28"/>
          <w:szCs w:val="28"/>
        </w:rPr>
        <w:t>ЛИТЕРАТУРА</w:t>
      </w:r>
    </w:p>
    <w:p w:rsidR="0025128E" w:rsidRPr="0025128E" w:rsidRDefault="0025128E" w:rsidP="0025128E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55C5C" w:rsidRPr="0025128E" w:rsidRDefault="00C55C5C" w:rsidP="0025128E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5128E">
        <w:rPr>
          <w:sz w:val="28"/>
          <w:szCs w:val="28"/>
        </w:rPr>
        <w:t>Кузнецов В.Н. Идеология: социологический аспект. Учебник. М.: Книга и бизнес, 2005–816 с.</w:t>
      </w:r>
    </w:p>
    <w:p w:rsidR="00C55C5C" w:rsidRPr="0025128E" w:rsidRDefault="00C55C5C" w:rsidP="0025128E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  <w:lang w:val="be-BY"/>
        </w:rPr>
      </w:pPr>
      <w:r w:rsidRPr="0025128E">
        <w:rPr>
          <w:sz w:val="28"/>
          <w:szCs w:val="28"/>
        </w:rPr>
        <w:t>Мельник В.А. Государственная идеология: Понятие, элементы, функции / В.А. Мельник. – Мн.: Тесей, 2002.</w:t>
      </w:r>
    </w:p>
    <w:p w:rsidR="00C55C5C" w:rsidRPr="0025128E" w:rsidRDefault="00C55C5C" w:rsidP="0025128E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709"/>
        <w:jc w:val="both"/>
        <w:rPr>
          <w:b/>
          <w:sz w:val="28"/>
          <w:szCs w:val="28"/>
          <w:lang w:val="be-BY"/>
        </w:rPr>
      </w:pPr>
      <w:r w:rsidRPr="0025128E">
        <w:rPr>
          <w:sz w:val="28"/>
          <w:szCs w:val="28"/>
        </w:rPr>
        <w:t>Михеев В.М. Идеология: размышления и выводы / В.М. Михеев. – ОДО «Тонпик», 2004.</w:t>
      </w:r>
      <w:bookmarkStart w:id="2" w:name="_GoBack"/>
      <w:bookmarkEnd w:id="2"/>
    </w:p>
    <w:sectPr w:rsidR="00C55C5C" w:rsidRPr="0025128E" w:rsidSect="0025128E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473D81"/>
    <w:multiLevelType w:val="hybridMultilevel"/>
    <w:tmpl w:val="5C989A42"/>
    <w:lvl w:ilvl="0" w:tplc="ED488D9A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cs="Times New Roman" w:hint="default"/>
      </w:rPr>
    </w:lvl>
    <w:lvl w:ilvl="1" w:tplc="60783E2C">
      <w:start w:val="1"/>
      <w:numFmt w:val="decimal"/>
      <w:lvlText w:val="%2)"/>
      <w:lvlJc w:val="left"/>
      <w:pPr>
        <w:tabs>
          <w:tab w:val="num" w:pos="1620"/>
        </w:tabs>
        <w:ind w:left="162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">
    <w:nsid w:val="6D791B4A"/>
    <w:multiLevelType w:val="hybridMultilevel"/>
    <w:tmpl w:val="E6748F14"/>
    <w:lvl w:ilvl="0" w:tplc="9B883E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5C5C"/>
    <w:rsid w:val="000D5516"/>
    <w:rsid w:val="00213F66"/>
    <w:rsid w:val="0025128E"/>
    <w:rsid w:val="004967EB"/>
    <w:rsid w:val="005B4592"/>
    <w:rsid w:val="00725100"/>
    <w:rsid w:val="007B7732"/>
    <w:rsid w:val="007E082B"/>
    <w:rsid w:val="00941BA8"/>
    <w:rsid w:val="00A9097E"/>
    <w:rsid w:val="00C55C5C"/>
    <w:rsid w:val="00E24D4F"/>
    <w:rsid w:val="00E87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76297FB-72A5-4CC5-8605-2D241DB6E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5C5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55C5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3298</Words>
  <Characters>18799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БЕЛОРУССКИЙ ГОСУДАРСТВЕННЫЙ УНИВЕРСИТЕТ</vt:lpstr>
    </vt:vector>
  </TitlesOfParts>
  <Company>Company</Company>
  <LinksUpToDate>false</LinksUpToDate>
  <CharactersWithSpaces>22053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БЕЛОРУССКИЙ ГОСУДАРСТВЕННЫЙ УНИВЕРСИТЕТ</dc:title>
  <dc:subject/>
  <dc:creator>User</dc:creator>
  <cp:keywords/>
  <dc:description/>
  <cp:lastModifiedBy>admin</cp:lastModifiedBy>
  <cp:revision>2</cp:revision>
  <dcterms:created xsi:type="dcterms:W3CDTF">2014-03-05T23:44:00Z</dcterms:created>
  <dcterms:modified xsi:type="dcterms:W3CDTF">2014-03-05T23:44:00Z</dcterms:modified>
</cp:coreProperties>
</file>