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C9E" w:rsidRDefault="00B44C9E">
      <w:pPr>
        <w:pStyle w:val="a3"/>
      </w:pPr>
    </w:p>
    <w:p w:rsidR="005A5A34" w:rsidRDefault="005A5A34">
      <w:pPr>
        <w:pStyle w:val="a3"/>
      </w:pPr>
      <w:r>
        <w:t>ФИНАНСОВАЯ АКАДЕМИЯ ПРИ ПРАВИТЕЛЬСТВЕ РФ</w:t>
      </w:r>
    </w:p>
    <w:p w:rsidR="005A5A34" w:rsidRDefault="005A5A34">
      <w:pPr>
        <w:pStyle w:val="a3"/>
      </w:pPr>
    </w:p>
    <w:p w:rsidR="005A5A34" w:rsidRDefault="005A5A34">
      <w:pPr>
        <w:pStyle w:val="a3"/>
      </w:pPr>
    </w:p>
    <w:p w:rsidR="005A5A34" w:rsidRDefault="005A5A34">
      <w:pPr>
        <w:pStyle w:val="a3"/>
      </w:pPr>
    </w:p>
    <w:p w:rsidR="005A5A34" w:rsidRDefault="005A5A34">
      <w:pPr>
        <w:pStyle w:val="a3"/>
      </w:pPr>
    </w:p>
    <w:p w:rsidR="005A5A34" w:rsidRDefault="005A5A34">
      <w:pPr>
        <w:pStyle w:val="a3"/>
      </w:pPr>
    </w:p>
    <w:p w:rsidR="005A5A34" w:rsidRDefault="005A5A34">
      <w:pPr>
        <w:pStyle w:val="a3"/>
      </w:pPr>
    </w:p>
    <w:p w:rsidR="005A5A34" w:rsidRDefault="005A5A34">
      <w:pPr>
        <w:pStyle w:val="a3"/>
      </w:pPr>
    </w:p>
    <w:p w:rsidR="005A5A34" w:rsidRDefault="005A5A34">
      <w:pPr>
        <w:pStyle w:val="a3"/>
      </w:pPr>
    </w:p>
    <w:p w:rsidR="005A5A34" w:rsidRDefault="005A5A34">
      <w:pPr>
        <w:pStyle w:val="a3"/>
      </w:pPr>
    </w:p>
    <w:p w:rsidR="005A5A34" w:rsidRDefault="005A5A34">
      <w:pPr>
        <w:pStyle w:val="a3"/>
      </w:pPr>
    </w:p>
    <w:p w:rsidR="005A5A34" w:rsidRDefault="005A5A34">
      <w:pPr>
        <w:pStyle w:val="a3"/>
      </w:pPr>
    </w:p>
    <w:p w:rsidR="005A5A34" w:rsidRDefault="005A5A34">
      <w:pPr>
        <w:pStyle w:val="a3"/>
      </w:pPr>
    </w:p>
    <w:p w:rsidR="005A5A34" w:rsidRDefault="005A5A34">
      <w:pPr>
        <w:pStyle w:val="a3"/>
      </w:pPr>
    </w:p>
    <w:p w:rsidR="005A5A34" w:rsidRDefault="005A5A34">
      <w:pPr>
        <w:pStyle w:val="a3"/>
      </w:pPr>
    </w:p>
    <w:p w:rsidR="005A5A34" w:rsidRDefault="005A5A34">
      <w:pPr>
        <w:pStyle w:val="a3"/>
      </w:pPr>
    </w:p>
    <w:p w:rsidR="005A5A34" w:rsidRDefault="005A5A34">
      <w:pPr>
        <w:pStyle w:val="a3"/>
        <w:rPr>
          <w:b/>
          <w:bCs/>
          <w:sz w:val="40"/>
        </w:rPr>
      </w:pPr>
      <w:r>
        <w:rPr>
          <w:b/>
          <w:bCs/>
          <w:sz w:val="40"/>
        </w:rPr>
        <w:t>КУРСОВАЯ РАБОТА</w:t>
      </w:r>
    </w:p>
    <w:p w:rsidR="005A5A34" w:rsidRDefault="005A5A34">
      <w:pPr>
        <w:pStyle w:val="a3"/>
        <w:rPr>
          <w:b/>
          <w:bCs/>
          <w:sz w:val="40"/>
        </w:rPr>
      </w:pPr>
      <w:r>
        <w:rPr>
          <w:b/>
          <w:bCs/>
          <w:sz w:val="40"/>
        </w:rPr>
        <w:t>НА ТЕМУ:</w:t>
      </w:r>
    </w:p>
    <w:p w:rsidR="005A5A34" w:rsidRDefault="005A5A34">
      <w:pPr>
        <w:pStyle w:val="a3"/>
        <w:rPr>
          <w:b/>
          <w:bCs/>
          <w:sz w:val="40"/>
        </w:rPr>
      </w:pPr>
    </w:p>
    <w:p w:rsidR="005A5A34" w:rsidRDefault="005A5A34">
      <w:pPr>
        <w:pStyle w:val="a3"/>
        <w:rPr>
          <w:b/>
          <w:bCs/>
          <w:sz w:val="40"/>
        </w:rPr>
      </w:pPr>
      <w:r>
        <w:rPr>
          <w:b/>
          <w:bCs/>
          <w:sz w:val="40"/>
        </w:rPr>
        <w:t>«ГОСУДАРСТВЕННЫЙ БЮДЖЕТ КАК ЭКОНОМИЧЕСКАЯ КАТЕГОРИЯ»</w:t>
      </w:r>
    </w:p>
    <w:p w:rsidR="005A5A34" w:rsidRDefault="005A5A34">
      <w:pPr>
        <w:pStyle w:val="a3"/>
      </w:pPr>
    </w:p>
    <w:p w:rsidR="005A5A34" w:rsidRDefault="005A5A34">
      <w:pPr>
        <w:pStyle w:val="a3"/>
      </w:pPr>
    </w:p>
    <w:p w:rsidR="005A5A34" w:rsidRDefault="005A5A34">
      <w:pPr>
        <w:pStyle w:val="a3"/>
      </w:pPr>
    </w:p>
    <w:p w:rsidR="005A5A34" w:rsidRDefault="005A5A34">
      <w:pPr>
        <w:pStyle w:val="a3"/>
      </w:pPr>
    </w:p>
    <w:p w:rsidR="005A5A34" w:rsidRDefault="005A5A34">
      <w:pPr>
        <w:pStyle w:val="a3"/>
      </w:pPr>
    </w:p>
    <w:p w:rsidR="005A5A34" w:rsidRDefault="005A5A34">
      <w:pPr>
        <w:pStyle w:val="a3"/>
      </w:pPr>
    </w:p>
    <w:p w:rsidR="005A5A34" w:rsidRDefault="005A5A34">
      <w:pPr>
        <w:pStyle w:val="a3"/>
      </w:pPr>
    </w:p>
    <w:p w:rsidR="005A5A34" w:rsidRDefault="005A5A34">
      <w:pPr>
        <w:pStyle w:val="a3"/>
        <w:jc w:val="right"/>
        <w:rPr>
          <w:sz w:val="24"/>
        </w:rPr>
      </w:pPr>
      <w:r>
        <w:rPr>
          <w:sz w:val="24"/>
        </w:rPr>
        <w:t>Выполнила:</w:t>
      </w:r>
    </w:p>
    <w:p w:rsidR="005A5A34" w:rsidRDefault="005A5A34">
      <w:pPr>
        <w:pStyle w:val="a3"/>
        <w:jc w:val="right"/>
        <w:rPr>
          <w:sz w:val="24"/>
        </w:rPr>
      </w:pPr>
      <w:r>
        <w:rPr>
          <w:sz w:val="24"/>
        </w:rPr>
        <w:t>Слушатель 1 группы ИПП</w:t>
      </w:r>
    </w:p>
    <w:p w:rsidR="005A5A34" w:rsidRDefault="005A5A34">
      <w:pPr>
        <w:pStyle w:val="a3"/>
        <w:jc w:val="right"/>
        <w:rPr>
          <w:sz w:val="24"/>
        </w:rPr>
      </w:pPr>
      <w:r>
        <w:rPr>
          <w:sz w:val="24"/>
        </w:rPr>
        <w:t>Матвеева Ю.В.</w:t>
      </w:r>
    </w:p>
    <w:p w:rsidR="005A5A34" w:rsidRDefault="005A5A34">
      <w:pPr>
        <w:pStyle w:val="a3"/>
        <w:jc w:val="right"/>
        <w:rPr>
          <w:sz w:val="24"/>
        </w:rPr>
      </w:pPr>
      <w:r>
        <w:rPr>
          <w:sz w:val="24"/>
        </w:rPr>
        <w:t>Научный руководитель:</w:t>
      </w:r>
    </w:p>
    <w:p w:rsidR="005A5A34" w:rsidRDefault="005A5A34">
      <w:pPr>
        <w:pStyle w:val="a3"/>
        <w:jc w:val="right"/>
        <w:rPr>
          <w:sz w:val="24"/>
          <w:lang w:val="en-US"/>
        </w:rPr>
      </w:pPr>
      <w:r>
        <w:rPr>
          <w:sz w:val="24"/>
        </w:rPr>
        <w:t>Вавилов Ю.Я.</w:t>
      </w:r>
    </w:p>
    <w:p w:rsidR="005A5A34" w:rsidRDefault="005A5A34">
      <w:pPr>
        <w:pStyle w:val="a3"/>
        <w:jc w:val="right"/>
        <w:rPr>
          <w:sz w:val="24"/>
          <w:lang w:val="en-US"/>
        </w:rPr>
      </w:pPr>
    </w:p>
    <w:p w:rsidR="005A5A34" w:rsidRDefault="005A5A34">
      <w:pPr>
        <w:pStyle w:val="a3"/>
        <w:jc w:val="right"/>
        <w:rPr>
          <w:sz w:val="24"/>
          <w:lang w:val="en-US"/>
        </w:rPr>
      </w:pPr>
    </w:p>
    <w:p w:rsidR="005A5A34" w:rsidRDefault="005A5A34">
      <w:pPr>
        <w:pStyle w:val="a3"/>
        <w:jc w:val="right"/>
        <w:rPr>
          <w:sz w:val="24"/>
          <w:lang w:val="en-US"/>
        </w:rPr>
      </w:pPr>
    </w:p>
    <w:p w:rsidR="005A5A34" w:rsidRDefault="005A5A34">
      <w:pPr>
        <w:pStyle w:val="a3"/>
        <w:jc w:val="right"/>
        <w:rPr>
          <w:sz w:val="24"/>
          <w:lang w:val="en-US"/>
        </w:rPr>
      </w:pPr>
    </w:p>
    <w:p w:rsidR="005A5A34" w:rsidRDefault="005A5A34">
      <w:pPr>
        <w:pStyle w:val="a3"/>
        <w:rPr>
          <w:sz w:val="24"/>
          <w:lang w:val="en-US"/>
        </w:rPr>
      </w:pPr>
    </w:p>
    <w:p w:rsidR="005A5A34" w:rsidRDefault="005A5A34">
      <w:pPr>
        <w:pStyle w:val="a3"/>
        <w:rPr>
          <w:sz w:val="24"/>
          <w:lang w:val="en-US"/>
        </w:rPr>
      </w:pPr>
    </w:p>
    <w:p w:rsidR="005A5A34" w:rsidRDefault="005A5A34">
      <w:pPr>
        <w:pStyle w:val="a3"/>
        <w:rPr>
          <w:sz w:val="24"/>
          <w:lang w:val="en-US"/>
        </w:rPr>
      </w:pPr>
    </w:p>
    <w:p w:rsidR="005A5A34" w:rsidRDefault="005A5A34">
      <w:pPr>
        <w:pStyle w:val="a3"/>
        <w:rPr>
          <w:sz w:val="24"/>
          <w:lang w:val="en-US"/>
        </w:rPr>
      </w:pPr>
    </w:p>
    <w:p w:rsidR="005A5A34" w:rsidRDefault="005A5A34">
      <w:pPr>
        <w:pStyle w:val="a3"/>
        <w:rPr>
          <w:sz w:val="24"/>
          <w:lang w:val="en-US"/>
        </w:rPr>
      </w:pPr>
    </w:p>
    <w:p w:rsidR="005A5A34" w:rsidRDefault="005A5A34">
      <w:pPr>
        <w:pStyle w:val="a3"/>
        <w:rPr>
          <w:sz w:val="24"/>
          <w:lang w:val="en-US"/>
        </w:rPr>
      </w:pPr>
    </w:p>
    <w:p w:rsidR="005A5A34" w:rsidRDefault="005A5A34">
      <w:pPr>
        <w:pStyle w:val="a3"/>
        <w:rPr>
          <w:sz w:val="24"/>
          <w:lang w:val="en-US"/>
        </w:rPr>
      </w:pPr>
    </w:p>
    <w:p w:rsidR="005A5A34" w:rsidRDefault="005A5A34">
      <w:pPr>
        <w:pStyle w:val="a3"/>
        <w:rPr>
          <w:sz w:val="24"/>
          <w:lang w:val="en-US"/>
        </w:rPr>
      </w:pPr>
    </w:p>
    <w:p w:rsidR="005A5A34" w:rsidRDefault="005A5A34">
      <w:pPr>
        <w:pStyle w:val="a3"/>
        <w:rPr>
          <w:sz w:val="24"/>
          <w:lang w:val="en-US"/>
        </w:rPr>
      </w:pPr>
    </w:p>
    <w:p w:rsidR="005A5A34" w:rsidRDefault="005A5A34">
      <w:pPr>
        <w:pStyle w:val="a3"/>
        <w:rPr>
          <w:sz w:val="24"/>
        </w:rPr>
      </w:pPr>
      <w:r>
        <w:rPr>
          <w:sz w:val="24"/>
        </w:rPr>
        <w:lastRenderedPageBreak/>
        <w:t>Москва, 2002</w:t>
      </w:r>
    </w:p>
    <w:p w:rsidR="005A5A34" w:rsidRDefault="005A5A34">
      <w:pPr>
        <w:pStyle w:val="1"/>
        <w:jc w:val="center"/>
        <w:rPr>
          <w:rFonts w:ascii="Times New Roman" w:hAnsi="Times New Roman" w:cs="Times New Roman"/>
          <w:sz w:val="28"/>
        </w:rPr>
      </w:pPr>
      <w:r>
        <w:br w:type="page"/>
      </w:r>
      <w:bookmarkStart w:id="0" w:name="_Toc25351245"/>
      <w:r>
        <w:rPr>
          <w:rFonts w:ascii="Times New Roman" w:hAnsi="Times New Roman" w:cs="Times New Roman"/>
          <w:sz w:val="28"/>
        </w:rPr>
        <w:t>Оглавление</w:t>
      </w:r>
      <w:bookmarkEnd w:id="0"/>
    </w:p>
    <w:p w:rsidR="005A5A34" w:rsidRDefault="005A5A34">
      <w:pPr>
        <w:pStyle w:val="1"/>
        <w:jc w:val="center"/>
        <w:rPr>
          <w:rFonts w:ascii="Times New Roman" w:hAnsi="Times New Roman" w:cs="Times New Roman"/>
          <w:sz w:val="28"/>
        </w:rPr>
      </w:pPr>
    </w:p>
    <w:p w:rsidR="005A5A34" w:rsidRDefault="005A5A34">
      <w:pPr>
        <w:pStyle w:val="10"/>
      </w:pPr>
      <w:r>
        <w:fldChar w:fldCharType="begin"/>
      </w:r>
      <w:r>
        <w:instrText xml:space="preserve"> TOC \o "1-3" \h \z </w:instrText>
      </w:r>
      <w:r>
        <w:fldChar w:fldCharType="separate"/>
      </w:r>
      <w:hyperlink w:anchor="_Toc25351245" w:history="1">
        <w:r>
          <w:rPr>
            <w:rStyle w:val="a9"/>
            <w:sz w:val="28"/>
          </w:rPr>
          <w:t>Оглавление</w:t>
        </w:r>
        <w:r>
          <w:rPr>
            <w:webHidden/>
          </w:rPr>
          <w:tab/>
        </w:r>
        <w:r>
          <w:rPr>
            <w:webHidden/>
          </w:rPr>
          <w:fldChar w:fldCharType="begin"/>
        </w:r>
        <w:r>
          <w:rPr>
            <w:webHidden/>
          </w:rPr>
          <w:instrText xml:space="preserve"> PAGEREF _Toc25351245 \h </w:instrText>
        </w:r>
        <w:r>
          <w:rPr>
            <w:webHidden/>
          </w:rPr>
        </w:r>
        <w:r>
          <w:rPr>
            <w:webHidden/>
          </w:rPr>
          <w:fldChar w:fldCharType="separate"/>
        </w:r>
        <w:r>
          <w:rPr>
            <w:webHidden/>
          </w:rPr>
          <w:t>2</w:t>
        </w:r>
        <w:r>
          <w:rPr>
            <w:webHidden/>
          </w:rPr>
          <w:fldChar w:fldCharType="end"/>
        </w:r>
      </w:hyperlink>
    </w:p>
    <w:p w:rsidR="005A5A34" w:rsidRDefault="005E0E2B">
      <w:pPr>
        <w:pStyle w:val="10"/>
      </w:pPr>
      <w:hyperlink w:anchor="_Toc25351246" w:history="1">
        <w:r w:rsidR="005A5A34">
          <w:rPr>
            <w:rStyle w:val="a9"/>
          </w:rPr>
          <w:t>Введение</w:t>
        </w:r>
        <w:r w:rsidR="005A5A34">
          <w:rPr>
            <w:webHidden/>
          </w:rPr>
          <w:tab/>
        </w:r>
        <w:r w:rsidR="005A5A34">
          <w:rPr>
            <w:webHidden/>
          </w:rPr>
          <w:fldChar w:fldCharType="begin"/>
        </w:r>
        <w:r w:rsidR="005A5A34">
          <w:rPr>
            <w:webHidden/>
          </w:rPr>
          <w:instrText xml:space="preserve"> PAGEREF _Toc25351246 \h </w:instrText>
        </w:r>
        <w:r w:rsidR="005A5A34">
          <w:rPr>
            <w:webHidden/>
          </w:rPr>
        </w:r>
        <w:r w:rsidR="005A5A34">
          <w:rPr>
            <w:webHidden/>
          </w:rPr>
          <w:fldChar w:fldCharType="separate"/>
        </w:r>
        <w:r w:rsidR="005A5A34">
          <w:rPr>
            <w:webHidden/>
          </w:rPr>
          <w:t>3</w:t>
        </w:r>
        <w:r w:rsidR="005A5A34">
          <w:rPr>
            <w:webHidden/>
          </w:rPr>
          <w:fldChar w:fldCharType="end"/>
        </w:r>
      </w:hyperlink>
    </w:p>
    <w:p w:rsidR="005A5A34" w:rsidRDefault="005E0E2B">
      <w:pPr>
        <w:pStyle w:val="10"/>
      </w:pPr>
      <w:hyperlink w:anchor="_Toc25351247" w:history="1">
        <w:r w:rsidR="005A5A34">
          <w:rPr>
            <w:rStyle w:val="a9"/>
          </w:rPr>
          <w:t>§1. Экономическая сущность государственного бюджета.</w:t>
        </w:r>
        <w:r w:rsidR="005A5A34">
          <w:rPr>
            <w:webHidden/>
          </w:rPr>
          <w:tab/>
        </w:r>
        <w:r w:rsidR="005A5A34">
          <w:rPr>
            <w:webHidden/>
          </w:rPr>
          <w:fldChar w:fldCharType="begin"/>
        </w:r>
        <w:r w:rsidR="005A5A34">
          <w:rPr>
            <w:webHidden/>
          </w:rPr>
          <w:instrText xml:space="preserve"> PAGEREF _Toc25351247 \h </w:instrText>
        </w:r>
        <w:r w:rsidR="005A5A34">
          <w:rPr>
            <w:webHidden/>
          </w:rPr>
        </w:r>
        <w:r w:rsidR="005A5A34">
          <w:rPr>
            <w:webHidden/>
          </w:rPr>
          <w:fldChar w:fldCharType="separate"/>
        </w:r>
        <w:r w:rsidR="005A5A34">
          <w:rPr>
            <w:webHidden/>
          </w:rPr>
          <w:t>5</w:t>
        </w:r>
        <w:r w:rsidR="005A5A34">
          <w:rPr>
            <w:webHidden/>
          </w:rPr>
          <w:fldChar w:fldCharType="end"/>
        </w:r>
      </w:hyperlink>
    </w:p>
    <w:p w:rsidR="005A5A34" w:rsidRDefault="005E0E2B">
      <w:pPr>
        <w:pStyle w:val="10"/>
      </w:pPr>
      <w:hyperlink w:anchor="_Toc25351248" w:history="1">
        <w:r w:rsidR="005A5A34">
          <w:rPr>
            <w:rStyle w:val="a9"/>
          </w:rPr>
          <w:t>§2. Источники формирования и направления расходования средств государственного бюджета.</w:t>
        </w:r>
        <w:r w:rsidR="005A5A34">
          <w:rPr>
            <w:webHidden/>
          </w:rPr>
          <w:tab/>
        </w:r>
        <w:r w:rsidR="005A5A34">
          <w:rPr>
            <w:webHidden/>
          </w:rPr>
          <w:fldChar w:fldCharType="begin"/>
        </w:r>
        <w:r w:rsidR="005A5A34">
          <w:rPr>
            <w:webHidden/>
          </w:rPr>
          <w:instrText xml:space="preserve"> PAGEREF _Toc25351248 \h </w:instrText>
        </w:r>
        <w:r w:rsidR="005A5A34">
          <w:rPr>
            <w:webHidden/>
          </w:rPr>
        </w:r>
        <w:r w:rsidR="005A5A34">
          <w:rPr>
            <w:webHidden/>
          </w:rPr>
          <w:fldChar w:fldCharType="separate"/>
        </w:r>
        <w:r w:rsidR="005A5A34">
          <w:rPr>
            <w:webHidden/>
          </w:rPr>
          <w:t>12</w:t>
        </w:r>
        <w:r w:rsidR="005A5A34">
          <w:rPr>
            <w:webHidden/>
          </w:rPr>
          <w:fldChar w:fldCharType="end"/>
        </w:r>
      </w:hyperlink>
    </w:p>
    <w:p w:rsidR="005A5A34" w:rsidRDefault="005E0E2B">
      <w:pPr>
        <w:pStyle w:val="10"/>
      </w:pPr>
      <w:hyperlink w:anchor="_Toc25351249" w:history="1">
        <w:r w:rsidR="005A5A34">
          <w:rPr>
            <w:rStyle w:val="a9"/>
          </w:rPr>
          <w:t>§3. Роль государственного бюджета как финансовой базы социально-экономического развития общества.</w:t>
        </w:r>
        <w:r w:rsidR="005A5A34">
          <w:rPr>
            <w:webHidden/>
          </w:rPr>
          <w:tab/>
        </w:r>
        <w:r w:rsidR="005A5A34">
          <w:rPr>
            <w:webHidden/>
          </w:rPr>
          <w:fldChar w:fldCharType="begin"/>
        </w:r>
        <w:r w:rsidR="005A5A34">
          <w:rPr>
            <w:webHidden/>
          </w:rPr>
          <w:instrText xml:space="preserve"> PAGEREF _Toc25351249 \h </w:instrText>
        </w:r>
        <w:r w:rsidR="005A5A34">
          <w:rPr>
            <w:webHidden/>
          </w:rPr>
        </w:r>
        <w:r w:rsidR="005A5A34">
          <w:rPr>
            <w:webHidden/>
          </w:rPr>
          <w:fldChar w:fldCharType="separate"/>
        </w:r>
        <w:r w:rsidR="005A5A34">
          <w:rPr>
            <w:webHidden/>
          </w:rPr>
          <w:t>20</w:t>
        </w:r>
        <w:r w:rsidR="005A5A34">
          <w:rPr>
            <w:webHidden/>
          </w:rPr>
          <w:fldChar w:fldCharType="end"/>
        </w:r>
      </w:hyperlink>
    </w:p>
    <w:p w:rsidR="005A5A34" w:rsidRDefault="005E0E2B">
      <w:pPr>
        <w:pStyle w:val="10"/>
      </w:pPr>
      <w:hyperlink w:anchor="_Toc25351250" w:history="1">
        <w:r w:rsidR="005A5A34">
          <w:rPr>
            <w:rStyle w:val="a9"/>
          </w:rPr>
          <w:t>Заключение.</w:t>
        </w:r>
        <w:r w:rsidR="005A5A34">
          <w:rPr>
            <w:webHidden/>
          </w:rPr>
          <w:tab/>
        </w:r>
        <w:r w:rsidR="005A5A34">
          <w:rPr>
            <w:webHidden/>
          </w:rPr>
          <w:fldChar w:fldCharType="begin"/>
        </w:r>
        <w:r w:rsidR="005A5A34">
          <w:rPr>
            <w:webHidden/>
          </w:rPr>
          <w:instrText xml:space="preserve"> PAGEREF _Toc25351250 \h </w:instrText>
        </w:r>
        <w:r w:rsidR="005A5A34">
          <w:rPr>
            <w:webHidden/>
          </w:rPr>
        </w:r>
        <w:r w:rsidR="005A5A34">
          <w:rPr>
            <w:webHidden/>
          </w:rPr>
          <w:fldChar w:fldCharType="separate"/>
        </w:r>
        <w:r w:rsidR="005A5A34">
          <w:rPr>
            <w:webHidden/>
          </w:rPr>
          <w:t>23</w:t>
        </w:r>
        <w:r w:rsidR="005A5A34">
          <w:rPr>
            <w:webHidden/>
          </w:rPr>
          <w:fldChar w:fldCharType="end"/>
        </w:r>
      </w:hyperlink>
    </w:p>
    <w:p w:rsidR="005A5A34" w:rsidRDefault="005E0E2B">
      <w:pPr>
        <w:pStyle w:val="10"/>
      </w:pPr>
      <w:hyperlink w:anchor="_Toc25351251" w:history="1">
        <w:r w:rsidR="005A5A34">
          <w:rPr>
            <w:rStyle w:val="a9"/>
          </w:rPr>
          <w:t>Список использованной литературы</w:t>
        </w:r>
        <w:r w:rsidR="005A5A34">
          <w:rPr>
            <w:webHidden/>
          </w:rPr>
          <w:tab/>
        </w:r>
        <w:r w:rsidR="005A5A34">
          <w:rPr>
            <w:webHidden/>
          </w:rPr>
          <w:fldChar w:fldCharType="begin"/>
        </w:r>
        <w:r w:rsidR="005A5A34">
          <w:rPr>
            <w:webHidden/>
          </w:rPr>
          <w:instrText xml:space="preserve"> PAGEREF _Toc25351251 \h </w:instrText>
        </w:r>
        <w:r w:rsidR="005A5A34">
          <w:rPr>
            <w:webHidden/>
          </w:rPr>
        </w:r>
        <w:r w:rsidR="005A5A34">
          <w:rPr>
            <w:webHidden/>
          </w:rPr>
          <w:fldChar w:fldCharType="separate"/>
        </w:r>
        <w:r w:rsidR="005A5A34">
          <w:rPr>
            <w:webHidden/>
          </w:rPr>
          <w:t>26</w:t>
        </w:r>
        <w:r w:rsidR="005A5A34">
          <w:rPr>
            <w:webHidden/>
          </w:rPr>
          <w:fldChar w:fldCharType="end"/>
        </w:r>
      </w:hyperlink>
    </w:p>
    <w:p w:rsidR="005A5A34" w:rsidRDefault="005A5A34">
      <w:pPr>
        <w:pStyle w:val="1"/>
        <w:jc w:val="center"/>
        <w:rPr>
          <w:rFonts w:ascii="Times New Roman" w:hAnsi="Times New Roman" w:cs="Times New Roman"/>
        </w:rPr>
      </w:pPr>
      <w:r>
        <w:fldChar w:fldCharType="end"/>
      </w:r>
      <w:r>
        <w:br w:type="page"/>
      </w:r>
      <w:bookmarkStart w:id="1" w:name="_Toc25351086"/>
      <w:bookmarkStart w:id="2" w:name="_Toc25351246"/>
      <w:r>
        <w:rPr>
          <w:rFonts w:ascii="Times New Roman" w:hAnsi="Times New Roman" w:cs="Times New Roman"/>
        </w:rPr>
        <w:t>Введение</w:t>
      </w:r>
      <w:bookmarkEnd w:id="1"/>
      <w:bookmarkEnd w:id="2"/>
    </w:p>
    <w:p w:rsidR="005A5A34" w:rsidRDefault="005A5A34">
      <w:pPr>
        <w:pStyle w:val="a4"/>
        <w:ind w:firstLine="709"/>
      </w:pPr>
      <w:r>
        <w:t>В формировании и развитии экономической структуры любого современного общества ведущую, определяющую роль играет государственное регулирование, осуществляемое в рамках избранной властью экономической политики. Одним из наиболее важных механизмов, позволяющих государству осуществлять экономическое и социальное регулирование, является финансовая система общества, главное звено которой – бюджетная система. С момента, когда государство начинает регулярно составлять бюджет, финансы приобретают всеобщий характер.</w:t>
      </w:r>
    </w:p>
    <w:p w:rsidR="005A5A34" w:rsidRDefault="005A5A34">
      <w:pPr>
        <w:spacing w:line="360" w:lineRule="auto"/>
        <w:ind w:firstLine="709"/>
        <w:jc w:val="both"/>
        <w:rPr>
          <w:sz w:val="28"/>
        </w:rPr>
      </w:pPr>
      <w:r>
        <w:rPr>
          <w:sz w:val="28"/>
        </w:rPr>
        <w:t>Бюджетная система Российской Федерации включает государственный федеральный бюджет, бюджеты субъектов Российской Федерации и местные бюджеты.</w:t>
      </w:r>
    </w:p>
    <w:p w:rsidR="005A5A34" w:rsidRDefault="005A5A34">
      <w:pPr>
        <w:spacing w:line="360" w:lineRule="auto"/>
        <w:ind w:firstLine="709"/>
        <w:jc w:val="both"/>
        <w:rPr>
          <w:sz w:val="28"/>
        </w:rPr>
      </w:pPr>
      <w:r>
        <w:rPr>
          <w:sz w:val="28"/>
        </w:rPr>
        <w:t>Федеральный бюджет РФ – главное звено бюджетной системы страны, которое является основным финансовым планом государства, утвержденным Федеральным Собранием РФ в форме закона; государственный бюджет концентрирует основную часть бюджетных ресурсов страны, отражает доходы и расходы Правительства Российской Федерации. Бюджет государства выражает экономические отношения, опосредующие процесс образования и использования централизованного фонда денежных средств государства.</w:t>
      </w:r>
    </w:p>
    <w:p w:rsidR="005A5A34" w:rsidRDefault="005A5A34">
      <w:pPr>
        <w:spacing w:line="360" w:lineRule="auto"/>
        <w:ind w:firstLine="709"/>
        <w:jc w:val="both"/>
        <w:rPr>
          <w:sz w:val="28"/>
        </w:rPr>
      </w:pPr>
      <w:r>
        <w:rPr>
          <w:sz w:val="28"/>
        </w:rPr>
        <w:t>Варьируя основные показатели государственного бюджета, Федеральное Собрание и Правительство Российской Федерации могут определенным образом влиять на экономическую ситуацию в стране, решать наиболее важные государственные проблемы. Через государственный бюджет мобилизуются финансовые ресурсы, которые в дальнейшем перераспределяются и используются для целей государственного регулирования социально-экономического развития Российской Федерации и реализации финансово-бюджетной политики страны.</w:t>
      </w:r>
    </w:p>
    <w:p w:rsidR="005A5A34" w:rsidRDefault="005A5A34">
      <w:pPr>
        <w:pStyle w:val="a8"/>
      </w:pPr>
      <w:r>
        <w:t>Все вышесказанное свидетельствует о том, что изучение бюджетной системы, бюджетного процесса, теоретических и законодательных основ и практики функционирования бюджетного механизма обрело в настоящее время особую актуальность.</w:t>
      </w:r>
    </w:p>
    <w:p w:rsidR="005A5A34" w:rsidRDefault="005A5A34">
      <w:pPr>
        <w:spacing w:line="360" w:lineRule="auto"/>
        <w:ind w:firstLine="709"/>
        <w:jc w:val="both"/>
        <w:rPr>
          <w:sz w:val="28"/>
        </w:rPr>
      </w:pPr>
      <w:r>
        <w:rPr>
          <w:sz w:val="28"/>
        </w:rPr>
        <w:t>Целью настоящей курсовой работы является рассмотрение бюджетной системы, в общем, и государственного бюджета, в частности, как важнейшего элемента финансовой системы страны, выражающего экономические отношения в обществе.</w:t>
      </w:r>
    </w:p>
    <w:p w:rsidR="005A5A34" w:rsidRDefault="005A5A34">
      <w:pPr>
        <w:spacing w:line="360" w:lineRule="auto"/>
        <w:ind w:firstLine="709"/>
        <w:jc w:val="both"/>
        <w:rPr>
          <w:sz w:val="28"/>
        </w:rPr>
      </w:pPr>
      <w:r>
        <w:rPr>
          <w:sz w:val="28"/>
        </w:rPr>
        <w:t>Основными задачами настоящей курсовой работы являются:</w:t>
      </w:r>
    </w:p>
    <w:p w:rsidR="005A5A34" w:rsidRDefault="005A5A34">
      <w:pPr>
        <w:numPr>
          <w:ilvl w:val="0"/>
          <w:numId w:val="2"/>
        </w:numPr>
        <w:spacing w:line="360" w:lineRule="auto"/>
        <w:jc w:val="both"/>
        <w:rPr>
          <w:sz w:val="28"/>
        </w:rPr>
      </w:pPr>
      <w:r>
        <w:rPr>
          <w:sz w:val="28"/>
        </w:rPr>
        <w:t>раскрытие содержания государственного бюджета как экономической категории, его функций;</w:t>
      </w:r>
    </w:p>
    <w:p w:rsidR="005A5A34" w:rsidRDefault="005A5A34">
      <w:pPr>
        <w:numPr>
          <w:ilvl w:val="0"/>
          <w:numId w:val="2"/>
        </w:numPr>
        <w:spacing w:line="360" w:lineRule="auto"/>
        <w:jc w:val="both"/>
        <w:rPr>
          <w:sz w:val="28"/>
        </w:rPr>
      </w:pPr>
      <w:r>
        <w:rPr>
          <w:sz w:val="28"/>
        </w:rPr>
        <w:t>рассмотрение источников формирования и направлений расходования средств государственного бюджета;</w:t>
      </w:r>
    </w:p>
    <w:p w:rsidR="005A5A34" w:rsidRDefault="005A5A34">
      <w:pPr>
        <w:numPr>
          <w:ilvl w:val="0"/>
          <w:numId w:val="2"/>
        </w:numPr>
        <w:spacing w:line="360" w:lineRule="auto"/>
        <w:jc w:val="both"/>
        <w:rPr>
          <w:sz w:val="28"/>
        </w:rPr>
      </w:pPr>
      <w:r>
        <w:rPr>
          <w:sz w:val="28"/>
        </w:rPr>
        <w:t>определение роли государственного бюджета как финансовой базы социально-экономического развития общества.</w:t>
      </w:r>
    </w:p>
    <w:p w:rsidR="005A5A34" w:rsidRDefault="005A5A34">
      <w:pPr>
        <w:spacing w:line="360" w:lineRule="auto"/>
        <w:ind w:firstLine="709"/>
        <w:jc w:val="both"/>
        <w:rPr>
          <w:sz w:val="28"/>
        </w:rPr>
      </w:pPr>
      <w:r>
        <w:rPr>
          <w:sz w:val="28"/>
        </w:rPr>
        <w:t>При написании настоящей курсовой работы использовалось действующее законодательство: Конституция РФ, Бюджетный кодекс РФ (с изменениями и дополнениями на 15 августа 2002 года), иное действующее законодательство РФ, затрагивающие бюджетные отношения, статистические данные, отражающие динамику формирования и исполнения государственного бюджета.</w:t>
      </w:r>
    </w:p>
    <w:p w:rsidR="005A5A34" w:rsidRDefault="005A5A34">
      <w:pPr>
        <w:pStyle w:val="1"/>
        <w:jc w:val="center"/>
        <w:rPr>
          <w:rFonts w:ascii="Times New Roman" w:hAnsi="Times New Roman" w:cs="Times New Roman"/>
        </w:rPr>
      </w:pPr>
      <w:r>
        <w:rPr>
          <w:sz w:val="28"/>
        </w:rPr>
        <w:br w:type="page"/>
      </w:r>
      <w:bookmarkStart w:id="3" w:name="_Toc25351087"/>
      <w:bookmarkStart w:id="4" w:name="_Toc25351247"/>
      <w:r>
        <w:rPr>
          <w:rFonts w:ascii="Times New Roman" w:hAnsi="Times New Roman" w:cs="Times New Roman"/>
        </w:rPr>
        <w:t>§1. Экономическая сущность государственного бюджета.</w:t>
      </w:r>
      <w:bookmarkEnd w:id="3"/>
      <w:bookmarkEnd w:id="4"/>
    </w:p>
    <w:p w:rsidR="005A5A34" w:rsidRDefault="005A5A34"/>
    <w:p w:rsidR="005A5A34" w:rsidRDefault="005A5A34">
      <w:pPr>
        <w:spacing w:line="360" w:lineRule="auto"/>
        <w:ind w:firstLine="709"/>
        <w:jc w:val="both"/>
        <w:rPr>
          <w:sz w:val="28"/>
        </w:rPr>
      </w:pPr>
      <w:r>
        <w:rPr>
          <w:sz w:val="28"/>
        </w:rPr>
        <w:t xml:space="preserve">Целенаправленное социально-экономическое развитие государства обеспечивается образованием различных централизованных фондов, и, прежде всего, общегосударственного фонда денежных средств </w:t>
      </w:r>
      <w:r>
        <w:rPr>
          <w:sz w:val="28"/>
        </w:rPr>
        <w:sym w:font="Symbol" w:char="F0BE"/>
      </w:r>
      <w:r>
        <w:rPr>
          <w:sz w:val="28"/>
        </w:rPr>
        <w:t xml:space="preserve"> государственного бюджета. Государственный бюджет </w:t>
      </w:r>
      <w:r>
        <w:rPr>
          <w:sz w:val="28"/>
        </w:rPr>
        <w:sym w:font="Symbol" w:char="F0BE"/>
      </w:r>
      <w:r>
        <w:rPr>
          <w:sz w:val="28"/>
        </w:rPr>
        <w:t xml:space="preserve"> ведущее звено финансовой системы страны.</w:t>
      </w:r>
    </w:p>
    <w:p w:rsidR="005A5A34" w:rsidRDefault="005A5A34">
      <w:pPr>
        <w:spacing w:line="360" w:lineRule="auto"/>
        <w:ind w:firstLine="709"/>
        <w:jc w:val="both"/>
        <w:rPr>
          <w:sz w:val="28"/>
        </w:rPr>
      </w:pPr>
      <w:r>
        <w:rPr>
          <w:sz w:val="28"/>
        </w:rPr>
        <w:t xml:space="preserve">Общее понятие государственного бюджета приведено в ст. 6 Бюджетного кодекса Российской Федерации. «Бюджет </w:t>
      </w:r>
      <w:r>
        <w:rPr>
          <w:sz w:val="28"/>
        </w:rPr>
        <w:sym w:font="Symbol" w:char="F0BE"/>
      </w:r>
      <w:r>
        <w:rPr>
          <w:sz w:val="28"/>
        </w:rPr>
        <w:t xml:space="preserve">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 Однако в Бюджетном кодексе дано слишком общее понятие, характеризующее лишь одну его сторону </w:t>
      </w:r>
      <w:r>
        <w:rPr>
          <w:sz w:val="28"/>
        </w:rPr>
        <w:sym w:font="Symbol" w:char="F0BE"/>
      </w:r>
      <w:r>
        <w:rPr>
          <w:sz w:val="28"/>
        </w:rPr>
        <w:t xml:space="preserve"> как «Форму образования и расходования денежных средств…»</w:t>
      </w:r>
    </w:p>
    <w:p w:rsidR="005A5A34" w:rsidRDefault="005A5A34">
      <w:pPr>
        <w:spacing w:line="360" w:lineRule="auto"/>
        <w:ind w:firstLine="709"/>
        <w:jc w:val="both"/>
        <w:rPr>
          <w:sz w:val="28"/>
        </w:rPr>
      </w:pPr>
      <w:r>
        <w:rPr>
          <w:sz w:val="28"/>
        </w:rPr>
        <w:t>В материальном понимании государственный бюджет представляет собой централизованный в масштабах государственного или административно-территориального образования денежный фонд, который находится в распоряжении соответствующих органов государственной власти и местного самоуправления. Хотя материальное содержание бюджета не является постоянным, объем концентрируемых в нем денежных средств постоянно меняется, меняются виды поступлений в него, направления расходов. Однако сущность государственного бюджета постоянна. Она проявляется в общественных отношениях, связанных с концентрацией денежных средств в бюджете и их использованием, т.е. в характеристике сущности бюджета как экономической категории.</w:t>
      </w:r>
    </w:p>
    <w:p w:rsidR="005A5A34" w:rsidRDefault="005A5A34">
      <w:pPr>
        <w:spacing w:line="360" w:lineRule="auto"/>
        <w:ind w:firstLine="709"/>
        <w:jc w:val="both"/>
        <w:rPr>
          <w:sz w:val="28"/>
        </w:rPr>
      </w:pPr>
      <w:r>
        <w:rPr>
          <w:sz w:val="28"/>
        </w:rPr>
        <w:t>Как экономическая категория бюджет представляет собой совокупность экономических (денежных) отношений, возникающих в процессе образования, планового распределения и использования государственного централизованного фонда денежных средств. Бюджетные отношения возникают между государством и его субъектами (юридическими и физическими лицами) при образовании централизованного фонда при помощи налогов, сборов, пошлин, а также при использовании централизованного бюджетного фонда; через экономические отношения ежегодно мобилизуют в государственный бюджет значительную часть накоплений предприятий, организаций и часть доходов населения. Средства бюджета направляются на финансовое обеспечение задач и функций государства, социально-культурных мероприятий.</w:t>
      </w:r>
    </w:p>
    <w:p w:rsidR="005A5A34" w:rsidRDefault="005A5A34">
      <w:pPr>
        <w:spacing w:line="360" w:lineRule="auto"/>
        <w:ind w:firstLine="709"/>
        <w:jc w:val="both"/>
        <w:rPr>
          <w:sz w:val="28"/>
        </w:rPr>
      </w:pPr>
      <w:r>
        <w:rPr>
          <w:sz w:val="28"/>
        </w:rPr>
        <w:t>Понятие государственного бюджета имеет и правовой (законодательный) аспект. С позиции законодательного (правового) установления государственного бюджета он рассматривается как финансовый план государства.</w:t>
      </w:r>
    </w:p>
    <w:p w:rsidR="005A5A34" w:rsidRDefault="005A5A34">
      <w:pPr>
        <w:spacing w:line="360" w:lineRule="auto"/>
        <w:ind w:firstLine="709"/>
        <w:jc w:val="both"/>
        <w:rPr>
          <w:sz w:val="28"/>
        </w:rPr>
      </w:pPr>
      <w:r>
        <w:rPr>
          <w:sz w:val="28"/>
        </w:rPr>
        <w:t>В смысле правового акта государственному бюджету дается следующее определение.</w:t>
      </w:r>
    </w:p>
    <w:p w:rsidR="005A5A34" w:rsidRDefault="005A5A34">
      <w:pPr>
        <w:spacing w:line="360" w:lineRule="auto"/>
        <w:ind w:firstLine="709"/>
        <w:jc w:val="both"/>
        <w:rPr>
          <w:sz w:val="28"/>
        </w:rPr>
      </w:pPr>
      <w:r>
        <w:rPr>
          <w:sz w:val="28"/>
        </w:rPr>
        <w:t xml:space="preserve">Государственный бюджет </w:t>
      </w:r>
      <w:r>
        <w:rPr>
          <w:sz w:val="28"/>
        </w:rPr>
        <w:sym w:font="Symbol" w:char="F0BE"/>
      </w:r>
      <w:r>
        <w:rPr>
          <w:sz w:val="28"/>
        </w:rPr>
        <w:t xml:space="preserve"> это основной финансовый план образования, распределения и использования централизованного денежного фонда государства, утверждаемый соответствующим законодательным (представительным) органом государственной власти. Такой финансовый план образования, распределения и использования централизованного фонда денежных средств (государственного бюджета) закрепляет юридические права и обязанности участников бюджетных отношений.</w:t>
      </w:r>
    </w:p>
    <w:p w:rsidR="005A5A34" w:rsidRDefault="005A5A34">
      <w:pPr>
        <w:spacing w:line="360" w:lineRule="auto"/>
        <w:ind w:firstLine="709"/>
        <w:jc w:val="both"/>
        <w:rPr>
          <w:sz w:val="28"/>
        </w:rPr>
      </w:pPr>
      <w:r>
        <w:rPr>
          <w:sz w:val="28"/>
        </w:rPr>
        <w:t xml:space="preserve">Сердцевиной финансового планирования является сводный финансовый план государства, разрабатываемый одновременно с планом социального развития системы как составная его часть. Финансовый план призван отразить согласованность материально-вещественных и денежно-финансовых пропорций общественного производства. Разработка сводного финансового баланса страны придает государственному бюджету новый статус </w:t>
      </w:r>
      <w:r>
        <w:rPr>
          <w:sz w:val="28"/>
        </w:rPr>
        <w:sym w:font="Symbol" w:char="F0BE"/>
      </w:r>
      <w:r>
        <w:rPr>
          <w:sz w:val="28"/>
        </w:rPr>
        <w:t xml:space="preserve"> главного стержневого баланса формирования и расходования централизованного денежного фонда государства во взаимосвязи с движением финансовых средств и денежных ресурсов.</w:t>
      </w:r>
    </w:p>
    <w:p w:rsidR="005A5A34" w:rsidRDefault="005A5A34">
      <w:pPr>
        <w:spacing w:line="360" w:lineRule="auto"/>
        <w:ind w:firstLine="709"/>
        <w:jc w:val="both"/>
        <w:rPr>
          <w:sz w:val="28"/>
        </w:rPr>
      </w:pPr>
      <w:r>
        <w:rPr>
          <w:sz w:val="28"/>
        </w:rPr>
        <w:t xml:space="preserve">Главное назначение государственного бюджета </w:t>
      </w:r>
      <w:r>
        <w:rPr>
          <w:sz w:val="28"/>
        </w:rPr>
        <w:sym w:font="Symbol" w:char="F0BE"/>
      </w:r>
      <w:r>
        <w:rPr>
          <w:sz w:val="28"/>
        </w:rPr>
        <w:t xml:space="preserve"> с помощью финансовых средств создать условия для эффективного развития экономики, решения общегосударственных задач, укрепления обороноспособности.</w:t>
      </w:r>
    </w:p>
    <w:p w:rsidR="005A5A34" w:rsidRDefault="005A5A34">
      <w:pPr>
        <w:spacing w:line="360" w:lineRule="auto"/>
        <w:ind w:firstLine="709"/>
        <w:jc w:val="both"/>
        <w:rPr>
          <w:sz w:val="28"/>
        </w:rPr>
      </w:pPr>
      <w:r>
        <w:rPr>
          <w:sz w:val="28"/>
        </w:rPr>
        <w:t xml:space="preserve">Государственный бюджет служит основным инструментом государства в централизации и перераспределении валового общественного дохода. Государственный бюджет страны </w:t>
      </w:r>
      <w:r>
        <w:rPr>
          <w:sz w:val="28"/>
        </w:rPr>
        <w:sym w:font="Symbol" w:char="F0BE"/>
      </w:r>
      <w:r>
        <w:rPr>
          <w:sz w:val="28"/>
        </w:rPr>
        <w:t xml:space="preserve"> основная форма планирования образования и использования централизованного фонда денежных средств в целях расширения производства, удовлетворения потребностей народа и укрепления обороноспособности государства.</w:t>
      </w:r>
    </w:p>
    <w:p w:rsidR="005A5A34" w:rsidRDefault="005A5A34">
      <w:pPr>
        <w:spacing w:line="360" w:lineRule="auto"/>
        <w:ind w:firstLine="709"/>
        <w:jc w:val="both"/>
        <w:rPr>
          <w:sz w:val="28"/>
        </w:rPr>
      </w:pPr>
      <w:r>
        <w:rPr>
          <w:sz w:val="28"/>
        </w:rPr>
        <w:t>Формирование и использование государственного бюджета в Российской Федерации имеет ряд отличительных черт.</w:t>
      </w:r>
    </w:p>
    <w:p w:rsidR="005A5A34" w:rsidRDefault="005A5A34">
      <w:pPr>
        <w:spacing w:line="360" w:lineRule="auto"/>
        <w:ind w:firstLine="709"/>
        <w:jc w:val="both"/>
        <w:rPr>
          <w:sz w:val="28"/>
        </w:rPr>
      </w:pPr>
      <w:r>
        <w:rPr>
          <w:sz w:val="28"/>
        </w:rPr>
        <w:t>Будучи финансовым планом, государственный бюджет характеризуется следующими чертами:</w:t>
      </w:r>
    </w:p>
    <w:p w:rsidR="005A5A34" w:rsidRDefault="005A5A34">
      <w:pPr>
        <w:numPr>
          <w:ilvl w:val="0"/>
          <w:numId w:val="3"/>
        </w:numPr>
        <w:spacing w:line="360" w:lineRule="auto"/>
        <w:jc w:val="both"/>
        <w:rPr>
          <w:sz w:val="28"/>
        </w:rPr>
      </w:pPr>
      <w:r>
        <w:rPr>
          <w:sz w:val="28"/>
        </w:rPr>
        <w:t>Составление и использование бюджета носит ярко выраженный балансовый характер.</w:t>
      </w:r>
    </w:p>
    <w:p w:rsidR="005A5A34" w:rsidRDefault="005A5A34">
      <w:pPr>
        <w:pStyle w:val="a8"/>
      </w:pPr>
      <w:r>
        <w:t>Балансовый метод разработки планов является одним из важных методов установления пропорций в народном хозяйстве. Балансовый метод бюджета позволяет наметить необходимые соотношения между объемом денежных доходов и размером расходов. Анализ складывающегося баланса бюджета (по доходам и расходам) позволяет делать вывод о необходимости изменения тех или иных пропорций в плане, изыскания дополнительных ресурсов или сокращения тех или иных расходов.</w:t>
      </w:r>
    </w:p>
    <w:p w:rsidR="005A5A34" w:rsidRDefault="005A5A34">
      <w:pPr>
        <w:numPr>
          <w:ilvl w:val="0"/>
          <w:numId w:val="3"/>
        </w:numPr>
        <w:spacing w:line="360" w:lineRule="auto"/>
        <w:jc w:val="both"/>
        <w:rPr>
          <w:sz w:val="28"/>
        </w:rPr>
      </w:pPr>
      <w:r>
        <w:rPr>
          <w:sz w:val="28"/>
        </w:rPr>
        <w:t xml:space="preserve">Формирование и использование государственного бюджета базируется на сочетании централизованных начал с инициативой местных органов власти. Развитие местного самоуправления </w:t>
      </w:r>
      <w:r>
        <w:rPr>
          <w:sz w:val="28"/>
        </w:rPr>
        <w:sym w:font="Symbol" w:char="F0BE"/>
      </w:r>
      <w:r>
        <w:rPr>
          <w:sz w:val="28"/>
        </w:rPr>
        <w:t xml:space="preserve"> экономическая основа реализации принципа развития демократического общества.</w:t>
      </w:r>
    </w:p>
    <w:p w:rsidR="005A5A34" w:rsidRDefault="005A5A34">
      <w:pPr>
        <w:numPr>
          <w:ilvl w:val="0"/>
          <w:numId w:val="3"/>
        </w:numPr>
        <w:spacing w:line="360" w:lineRule="auto"/>
        <w:jc w:val="both"/>
        <w:rPr>
          <w:sz w:val="28"/>
        </w:rPr>
      </w:pPr>
      <w:r>
        <w:rPr>
          <w:sz w:val="28"/>
        </w:rPr>
        <w:t>С помощью государственного бюджета происходит перераспределение национального дохода между отраслями народного хозяйства, субъектами Российской Федерации и иными сферами.</w:t>
      </w:r>
    </w:p>
    <w:p w:rsidR="005A5A34" w:rsidRDefault="005A5A34">
      <w:pPr>
        <w:numPr>
          <w:ilvl w:val="0"/>
          <w:numId w:val="3"/>
        </w:numPr>
        <w:spacing w:line="360" w:lineRule="auto"/>
        <w:jc w:val="both"/>
        <w:rPr>
          <w:sz w:val="28"/>
        </w:rPr>
      </w:pPr>
      <w:r>
        <w:rPr>
          <w:sz w:val="28"/>
        </w:rPr>
        <w:t>Отличительной чертой государственного бюджета является его народно-хозяйственный характер. Бюджет страны связан со всеми отраслями народного хозяйства. Отрасли связаны с бюджетом как по формированию бюджета доходами, так и по линии финансирования их. Выполнение этих функций бюджетом сочетается с его активным воздействием на процесс производства, роста накоплений.</w:t>
      </w:r>
    </w:p>
    <w:p w:rsidR="005A5A34" w:rsidRDefault="005A5A34">
      <w:pPr>
        <w:spacing w:line="360" w:lineRule="auto"/>
        <w:ind w:left="-11" w:firstLine="719"/>
        <w:jc w:val="both"/>
        <w:rPr>
          <w:sz w:val="28"/>
        </w:rPr>
      </w:pPr>
      <w:r>
        <w:rPr>
          <w:sz w:val="28"/>
        </w:rPr>
        <w:t xml:space="preserve">Государственный бюджет как экономическая категория выражает систему экономических отношений между государством, с одной стороны, предприятиями, организациями и населением </w:t>
      </w:r>
      <w:r>
        <w:rPr>
          <w:sz w:val="28"/>
        </w:rPr>
        <w:sym w:font="Symbol" w:char="F0BE"/>
      </w:r>
      <w:r>
        <w:rPr>
          <w:sz w:val="28"/>
        </w:rPr>
        <w:t xml:space="preserve"> с другой, по поводу распределения и перераспределения совокупного общественного продукта и национального дохода и формирования централизованного общегосударственного фонда денежных средств.</w:t>
      </w:r>
    </w:p>
    <w:p w:rsidR="005A5A34" w:rsidRDefault="005A5A34">
      <w:pPr>
        <w:spacing w:line="360" w:lineRule="auto"/>
        <w:ind w:left="-11" w:firstLine="719"/>
        <w:jc w:val="both"/>
        <w:rPr>
          <w:sz w:val="28"/>
        </w:rPr>
      </w:pPr>
      <w:r>
        <w:rPr>
          <w:sz w:val="28"/>
        </w:rPr>
        <w:t>Формирование государственного бюджета происходит как на стадии первичного распределения национального дохода, так и в ходе его перераспределения. В процессе первичного распределения национального дохода государство получает в свое распоряжение часть чистого дохода в форме налогов (налога на добавленную стоимость, акцизов и др.). В результате перераспределения в бюджет поступает часть прибыли предприятий и хозяйственных организаций различных форм собственности.</w:t>
      </w:r>
    </w:p>
    <w:p w:rsidR="005A5A34" w:rsidRDefault="005A5A34">
      <w:pPr>
        <w:spacing w:line="360" w:lineRule="auto"/>
        <w:ind w:left="-11" w:firstLine="719"/>
        <w:jc w:val="both"/>
        <w:rPr>
          <w:sz w:val="28"/>
        </w:rPr>
      </w:pPr>
      <w:r>
        <w:rPr>
          <w:sz w:val="28"/>
        </w:rPr>
        <w:t>Сущность бюджета, как и любой другой экономической категории, проявляется в его функциях.</w:t>
      </w:r>
    </w:p>
    <w:p w:rsidR="005A5A34" w:rsidRDefault="005A5A34">
      <w:pPr>
        <w:pStyle w:val="20"/>
      </w:pPr>
      <w:r>
        <w:t xml:space="preserve">Государственному бюджету, как и всей системе финансов, присущи две функции </w:t>
      </w:r>
      <w:r>
        <w:sym w:font="Symbol" w:char="F0BE"/>
      </w:r>
      <w:r>
        <w:t xml:space="preserve"> распределительная (перераспределительная) и контрольная.</w:t>
      </w:r>
    </w:p>
    <w:p w:rsidR="005A5A34" w:rsidRDefault="005A5A34">
      <w:pPr>
        <w:spacing w:line="360" w:lineRule="auto"/>
        <w:ind w:firstLine="720"/>
        <w:jc w:val="both"/>
        <w:rPr>
          <w:sz w:val="28"/>
        </w:rPr>
      </w:pPr>
      <w:r>
        <w:rPr>
          <w:sz w:val="28"/>
        </w:rPr>
        <w:t>С помощью распределительной функции бюджета происходит распределение средств на производственную и непроизводственную сферы, межтерриториальное и межотраслевое распределение финансовых ресурсов, формируются фонды специального целевого назначения, происходит концентрация денежных средств в руках государства и их использование с целью удовлетворения общегосударственных потребностей.</w:t>
      </w:r>
    </w:p>
    <w:p w:rsidR="005A5A34" w:rsidRDefault="005A5A34">
      <w:pPr>
        <w:spacing w:line="360" w:lineRule="auto"/>
        <w:ind w:firstLine="720"/>
        <w:jc w:val="both"/>
        <w:rPr>
          <w:sz w:val="28"/>
        </w:rPr>
      </w:pPr>
      <w:r>
        <w:rPr>
          <w:sz w:val="28"/>
        </w:rPr>
        <w:t>Межотраслевое и территориальное распределение национального дохода осуществляется в соответствии с потребностями экономического и социального развития регионов и отраслей.</w:t>
      </w:r>
    </w:p>
    <w:p w:rsidR="005A5A34" w:rsidRDefault="005A5A34">
      <w:pPr>
        <w:spacing w:line="360" w:lineRule="auto"/>
        <w:ind w:firstLine="720"/>
        <w:jc w:val="both"/>
        <w:rPr>
          <w:sz w:val="28"/>
        </w:rPr>
      </w:pPr>
      <w:r>
        <w:rPr>
          <w:sz w:val="28"/>
        </w:rPr>
        <w:t>Непроизводственная сфера не участвует в создании национального дохода, но является активным его потребителем. Из бюджета работникам этих отраслей выделяются средства на заработную плату, техническое оснащение и содержание учреждений непроизводственной сферы (здравоохранение, просвещение и др.).</w:t>
      </w:r>
    </w:p>
    <w:p w:rsidR="005A5A34" w:rsidRDefault="005A5A34">
      <w:pPr>
        <w:spacing w:line="360" w:lineRule="auto"/>
        <w:ind w:firstLine="720"/>
        <w:jc w:val="both"/>
        <w:rPr>
          <w:sz w:val="28"/>
        </w:rPr>
      </w:pPr>
      <w:r>
        <w:rPr>
          <w:sz w:val="28"/>
        </w:rPr>
        <w:t xml:space="preserve">Через расходы и налоги государственный бюджет выступает важным институтом распределения (регулирования) и стимулирования экономики и инвестиций, повышения эффективности производства. Через бюджет оказывается государственная поддержка отдельным отраслям хозяйства </w:t>
      </w:r>
      <w:r>
        <w:rPr>
          <w:sz w:val="28"/>
        </w:rPr>
        <w:sym w:font="Symbol" w:char="F0BE"/>
      </w:r>
      <w:r>
        <w:rPr>
          <w:sz w:val="28"/>
        </w:rPr>
        <w:t xml:space="preserve"> авиастроению, космическим программам, атомной промышленности, энергомашиностроению, угольной промышленности и некоторым другим. Такая поддержка зачастую связана с реализацией высокоэффективных и быстроокупаемых проектов. Для регулирования экономики используются налоги.</w:t>
      </w:r>
    </w:p>
    <w:p w:rsidR="005A5A34" w:rsidRDefault="005A5A34">
      <w:pPr>
        <w:spacing w:line="360" w:lineRule="auto"/>
        <w:ind w:firstLine="720"/>
        <w:jc w:val="both"/>
        <w:rPr>
          <w:sz w:val="28"/>
        </w:rPr>
      </w:pPr>
      <w:r>
        <w:rPr>
          <w:sz w:val="28"/>
        </w:rPr>
        <w:t>При распределении финансовых средств через бюджет важное значение имеет социальная направленность бюджетных средств. В социальной политике основными приоритетами являются поддержка наименее защищенных слоев населения (пенсионеров, инвалидов, студентов, малообеспеченных семей), а также поддержка учреждений здравоохранения, образования и культуры, решение жилищной проблемы.</w:t>
      </w:r>
    </w:p>
    <w:p w:rsidR="005A5A34" w:rsidRDefault="005A5A34">
      <w:pPr>
        <w:spacing w:line="360" w:lineRule="auto"/>
        <w:ind w:firstLine="720"/>
        <w:jc w:val="both"/>
        <w:rPr>
          <w:sz w:val="28"/>
        </w:rPr>
      </w:pPr>
      <w:r>
        <w:rPr>
          <w:sz w:val="28"/>
        </w:rPr>
        <w:t>Контрольная функция государственного бюджета осуществляется в процессе формирования доходов бюджета и финансирования отраслей народного хозяйства. В условиях становления рыночных отношений значение бюджетного контроля в процессе мобилизации ресурсов и их использования усиливается.</w:t>
      </w:r>
    </w:p>
    <w:p w:rsidR="005A5A34" w:rsidRDefault="005A5A34">
      <w:pPr>
        <w:spacing w:line="360" w:lineRule="auto"/>
        <w:ind w:firstLine="720"/>
        <w:jc w:val="both"/>
        <w:rPr>
          <w:sz w:val="28"/>
        </w:rPr>
      </w:pPr>
      <w:r>
        <w:rPr>
          <w:sz w:val="28"/>
        </w:rPr>
        <w:t>Контрольная функция бюджета позволяет через формирование и использование фонда денежных средств государства «сигнализировать» о том, как поступают в доход бюджета финансовые ресурсы (налоги и другие ресурсы) от разных субъектов хозяйствования. Основу контрольной функции составляет движение бюджетных ресурсов, отражаемое в соответствующих показателях бюджетных поступлений и расходных назначений. Бюджетный контроль преследует три основные цели: мобилизацию денежных средств для централизованного фонда государства; соблюдение режима экономии при расходовании финансовых ресурсов; повышение эффективности расходования бюджетных средств.</w:t>
      </w:r>
    </w:p>
    <w:p w:rsidR="005A5A34" w:rsidRDefault="005A5A34">
      <w:pPr>
        <w:spacing w:line="360" w:lineRule="auto"/>
        <w:ind w:firstLine="720"/>
        <w:jc w:val="both"/>
        <w:rPr>
          <w:sz w:val="28"/>
        </w:rPr>
      </w:pPr>
      <w:r>
        <w:rPr>
          <w:sz w:val="28"/>
        </w:rPr>
        <w:t>Контрольная функция бюджет выражается и в том, что, будучи связанным с народным хозяйством, бюджет показывает ход процессов, возникающие там тенденции. Поступление средств в бюджет и их использование показывают как успех, так и недостатки в сферах производства и обращения. Это позволяет вовремя предупредить появление диспропорций. С помощью бюджета осуществляется контроль за рациональным использованием финансовых ресурсов.</w:t>
      </w:r>
    </w:p>
    <w:p w:rsidR="005A5A34" w:rsidRDefault="005A5A34">
      <w:pPr>
        <w:spacing w:line="360" w:lineRule="auto"/>
        <w:ind w:firstLine="720"/>
        <w:jc w:val="both"/>
        <w:rPr>
          <w:sz w:val="28"/>
        </w:rPr>
      </w:pPr>
      <w:r>
        <w:rPr>
          <w:sz w:val="28"/>
        </w:rPr>
        <w:t>Функции государственного бюджета проявляются в процессе формирования доходов и расходов на основе использования бюджетного механизма, который является реальным воплощением бюджетной политики и отражает конкретную нацеленность бюджетных отношений на решение экономических и социальных задач.</w:t>
      </w:r>
    </w:p>
    <w:p w:rsidR="005A5A34" w:rsidRDefault="005A5A34">
      <w:pPr>
        <w:spacing w:line="360" w:lineRule="auto"/>
        <w:ind w:firstLine="720"/>
        <w:jc w:val="both"/>
        <w:rPr>
          <w:sz w:val="28"/>
        </w:rPr>
      </w:pPr>
      <w:r>
        <w:rPr>
          <w:sz w:val="28"/>
        </w:rPr>
        <w:t>Таким образом, основными функциями государственного бюджета, как основного финансового плана государства, являются: 1) перераспределение национального дохода и ВВП, которое влияет на государственное регулирование и стимулирование экономики, финансовое обеспечение социальной политики; 2) контроль за образованием и использованием фонда денежных средств.</w:t>
      </w:r>
    </w:p>
    <w:p w:rsidR="005A5A34" w:rsidRDefault="005A5A34">
      <w:pPr>
        <w:spacing w:line="360" w:lineRule="auto"/>
        <w:ind w:firstLine="720"/>
        <w:jc w:val="both"/>
        <w:rPr>
          <w:sz w:val="28"/>
        </w:rPr>
      </w:pPr>
      <w:r>
        <w:rPr>
          <w:sz w:val="28"/>
        </w:rPr>
        <w:t>Через государственный бюджет перераспределяются около 50% валового внутреннего продукта. Бюджет широко используется для межотраслевого и территориального перераспределения финансовых ресурсов с учетом требований наиболее рационального размещения производительных сил, подъема экономики и культуры регионов РФ. В современных условиях наиболее приоритетными выступают агропромышленный, топливно-энергетический, военно-промышленный комплексы и транспорт.</w:t>
      </w:r>
    </w:p>
    <w:p w:rsidR="005A5A34" w:rsidRDefault="005A5A34">
      <w:pPr>
        <w:spacing w:line="360" w:lineRule="auto"/>
        <w:ind w:firstLine="720"/>
        <w:jc w:val="both"/>
        <w:rPr>
          <w:sz w:val="28"/>
        </w:rPr>
      </w:pPr>
      <w:r>
        <w:rPr>
          <w:sz w:val="28"/>
        </w:rPr>
        <w:t>Бюджет способствует формированию рациональной структуры общественного производства, улучшению пропорций, более эффективному использованию денежных средств. В процессе бюджетного планирования устанавливается наиболее целесообразное соотношение между централизованными и нецентрализованными фондами денежных средств.</w:t>
      </w:r>
    </w:p>
    <w:p w:rsidR="005A5A34" w:rsidRDefault="005A5A34">
      <w:pPr>
        <w:spacing w:line="360" w:lineRule="auto"/>
        <w:ind w:firstLine="720"/>
        <w:jc w:val="both"/>
        <w:rPr>
          <w:sz w:val="28"/>
        </w:rPr>
      </w:pPr>
      <w:r>
        <w:rPr>
          <w:sz w:val="28"/>
        </w:rPr>
        <w:t>Через государственный бюджет перераспределяется, как известно, не весь чистый доход, создаваемый на предприятиях различных форм собственности сферы материального производства.</w:t>
      </w:r>
    </w:p>
    <w:p w:rsidR="005A5A34" w:rsidRDefault="005A5A34">
      <w:pPr>
        <w:spacing w:line="360" w:lineRule="auto"/>
        <w:ind w:firstLine="720"/>
        <w:jc w:val="both"/>
        <w:rPr>
          <w:sz w:val="28"/>
        </w:rPr>
      </w:pPr>
      <w:r>
        <w:rPr>
          <w:sz w:val="28"/>
        </w:rPr>
        <w:t>В процессе бюджетного планирования устанавливается наиболее целесообразное, оптимальное соотношение между централизованными и нецентрализованными фондами денежных средств, определяются размеры финансовых ресурсов, концентрируемых в предприятиях, и степень участия предприятий формировании доходов бюджетной системы.</w:t>
      </w:r>
    </w:p>
    <w:p w:rsidR="005A5A34" w:rsidRDefault="005A5A34">
      <w:pPr>
        <w:spacing w:line="360" w:lineRule="auto"/>
        <w:ind w:firstLine="720"/>
        <w:jc w:val="both"/>
        <w:rPr>
          <w:sz w:val="28"/>
        </w:rPr>
      </w:pPr>
      <w:r>
        <w:rPr>
          <w:sz w:val="28"/>
        </w:rPr>
        <w:t>Бюджет с помощью налогов выступает важным инструментом распределения и вместе с тем стимулирования экономики и повышения эффективности производства.</w:t>
      </w:r>
    </w:p>
    <w:p w:rsidR="005A5A34" w:rsidRDefault="005A5A34">
      <w:pPr>
        <w:spacing w:line="360" w:lineRule="auto"/>
        <w:ind w:firstLine="720"/>
        <w:jc w:val="both"/>
        <w:rPr>
          <w:sz w:val="28"/>
        </w:rPr>
      </w:pPr>
      <w:r>
        <w:rPr>
          <w:sz w:val="28"/>
        </w:rPr>
        <w:t>В отношения с государственным бюджетом вступают почти все участники общественного производства. Объектом бюджетного перераспределения является чистый доход, однако это не исключает возможности перераспределения через бюджет и части стоимости необходимого продукта.</w:t>
      </w:r>
    </w:p>
    <w:p w:rsidR="005A5A34" w:rsidRDefault="005A5A34">
      <w:pPr>
        <w:pStyle w:val="1"/>
        <w:jc w:val="center"/>
        <w:rPr>
          <w:rFonts w:ascii="Times New Roman" w:hAnsi="Times New Roman" w:cs="Times New Roman"/>
        </w:rPr>
      </w:pPr>
      <w:r>
        <w:rPr>
          <w:sz w:val="28"/>
        </w:rPr>
        <w:br w:type="page"/>
      </w:r>
      <w:bookmarkStart w:id="5" w:name="_Toc25351088"/>
      <w:bookmarkStart w:id="6" w:name="_Toc25351248"/>
      <w:r>
        <w:rPr>
          <w:rFonts w:ascii="Times New Roman" w:hAnsi="Times New Roman" w:cs="Times New Roman"/>
        </w:rPr>
        <w:t>§2. Источники формирования и направления расходования средств государственного бюджета.</w:t>
      </w:r>
      <w:bookmarkEnd w:id="5"/>
      <w:bookmarkEnd w:id="6"/>
    </w:p>
    <w:p w:rsidR="005A5A34" w:rsidRDefault="005A5A34"/>
    <w:p w:rsidR="005A5A34" w:rsidRDefault="005A5A34">
      <w:pPr>
        <w:pStyle w:val="20"/>
      </w:pPr>
      <w:r>
        <w:t>Бюджетные доходы и расходы разнообразны. Рассмотрим их на примере федерального бюджета Российской Федерации.</w:t>
      </w:r>
    </w:p>
    <w:p w:rsidR="005A5A34" w:rsidRDefault="005A5A34">
      <w:pPr>
        <w:pStyle w:val="20"/>
      </w:pPr>
      <w:r>
        <w:t>Для составления отчетов об исполнении бюджетов всех уровней бюджетной системы Российской Федерации используется единая бюджетная классификация РФ, утвержденная Федеральным законом от 15.08.1996 г. № 115-ФЗ «О бюджетной классификации РФ» с изменениями и дополнениями от 8.08.2001 г.</w:t>
      </w:r>
    </w:p>
    <w:p w:rsidR="005A5A34" w:rsidRDefault="005A5A34">
      <w:pPr>
        <w:pStyle w:val="20"/>
      </w:pPr>
      <w:r>
        <w:t xml:space="preserve">Бюджетная классификация РФ </w:t>
      </w:r>
      <w:r>
        <w:sym w:font="Symbol" w:char="F0BE"/>
      </w:r>
      <w:r>
        <w:t xml:space="preserve"> это группировка доходов и расходов бюджетов всех уровней бюджетной системы РФ, а также источников финансирования дефицитов бюджетов. Она обеспечивает сопоставимость показателей бюджетов всех уровней бюджетной системы РФ.</w:t>
      </w:r>
    </w:p>
    <w:p w:rsidR="005A5A34" w:rsidRDefault="005A5A34">
      <w:pPr>
        <w:pStyle w:val="20"/>
      </w:pPr>
      <w:r>
        <w:t>Основные принципы бюджетной классификации полностью вошли в Бюджетный кодекс РФ (гл. 4), согласно которому бюджетная классификация включает:</w:t>
      </w:r>
    </w:p>
    <w:p w:rsidR="005A5A34" w:rsidRDefault="005A5A34">
      <w:pPr>
        <w:pStyle w:val="20"/>
        <w:numPr>
          <w:ilvl w:val="0"/>
          <w:numId w:val="7"/>
        </w:numPr>
      </w:pPr>
      <w:r>
        <w:t>классификацию доходов бюджетов РФ;</w:t>
      </w:r>
    </w:p>
    <w:p w:rsidR="005A5A34" w:rsidRDefault="005A5A34">
      <w:pPr>
        <w:pStyle w:val="20"/>
        <w:numPr>
          <w:ilvl w:val="0"/>
          <w:numId w:val="7"/>
        </w:numPr>
      </w:pPr>
      <w:r>
        <w:t>функциональную классификацию расходов бюджетов РФ;</w:t>
      </w:r>
    </w:p>
    <w:p w:rsidR="005A5A34" w:rsidRDefault="005A5A34">
      <w:pPr>
        <w:pStyle w:val="20"/>
        <w:numPr>
          <w:ilvl w:val="0"/>
          <w:numId w:val="7"/>
        </w:numPr>
      </w:pPr>
      <w:r>
        <w:t>ведомственную классификацию расходов федерального бюджета;</w:t>
      </w:r>
    </w:p>
    <w:p w:rsidR="005A5A34" w:rsidRDefault="005A5A34">
      <w:pPr>
        <w:pStyle w:val="20"/>
        <w:numPr>
          <w:ilvl w:val="0"/>
          <w:numId w:val="7"/>
        </w:numPr>
      </w:pPr>
      <w:r>
        <w:t>экономическую классификацию расходов бюджетов РФ;</w:t>
      </w:r>
    </w:p>
    <w:p w:rsidR="005A5A34" w:rsidRDefault="005A5A34">
      <w:pPr>
        <w:pStyle w:val="20"/>
        <w:numPr>
          <w:ilvl w:val="0"/>
          <w:numId w:val="7"/>
        </w:numPr>
      </w:pPr>
      <w:r>
        <w:t>классификацию источников внутреннего финансирования дефицитов бюджетов РФ;</w:t>
      </w:r>
    </w:p>
    <w:p w:rsidR="005A5A34" w:rsidRDefault="005A5A34">
      <w:pPr>
        <w:pStyle w:val="20"/>
        <w:numPr>
          <w:ilvl w:val="0"/>
          <w:numId w:val="7"/>
        </w:numPr>
      </w:pPr>
      <w:r>
        <w:t>классификацию источников внешнего финансирования дефицита федерального бюджета;</w:t>
      </w:r>
    </w:p>
    <w:p w:rsidR="005A5A34" w:rsidRDefault="005A5A34">
      <w:pPr>
        <w:pStyle w:val="20"/>
        <w:numPr>
          <w:ilvl w:val="0"/>
          <w:numId w:val="7"/>
        </w:numPr>
      </w:pPr>
      <w:r>
        <w:t>классификацию видов государственных внутренних долгов РФ, субъектов РФ, муниципальных образований;</w:t>
      </w:r>
    </w:p>
    <w:p w:rsidR="005A5A34" w:rsidRDefault="005A5A34">
      <w:pPr>
        <w:pStyle w:val="20"/>
        <w:numPr>
          <w:ilvl w:val="0"/>
          <w:numId w:val="7"/>
        </w:numPr>
      </w:pPr>
      <w:r>
        <w:t>классификацию видов государственного внешнего долга РФ и государственных внешних активов РФ.</w:t>
      </w:r>
    </w:p>
    <w:p w:rsidR="005A5A34" w:rsidRDefault="005A5A34">
      <w:pPr>
        <w:pStyle w:val="20"/>
        <w:ind w:firstLine="708"/>
      </w:pPr>
      <w:r>
        <w:t>Особое внимание обращено на доходы бюджетов разных уровней (см. схему 1).</w:t>
      </w:r>
    </w:p>
    <w:p w:rsidR="005A5A34" w:rsidRDefault="005A5A34">
      <w:pPr>
        <w:pStyle w:val="20"/>
        <w:ind w:firstLine="708"/>
      </w:pPr>
      <w:r>
        <w:t xml:space="preserve">Доходы бюджетов </w:t>
      </w:r>
      <w:r>
        <w:sym w:font="Symbol" w:char="F0BE"/>
      </w:r>
      <w:r>
        <w:t xml:space="preserve"> денежные средства, поступающие в безвозмездном и безвозвратном порядке в соответствии с законодательством в распоряжение органов государственной власти соответствующего уровня.</w:t>
      </w:r>
    </w:p>
    <w:p w:rsidR="005A5A34" w:rsidRDefault="005E0E2B">
      <w:pPr>
        <w:pStyle w:val="20"/>
        <w:ind w:firstLine="708"/>
      </w:pPr>
      <w:r>
        <w:rPr>
          <w:noProof/>
          <w:sz w:val="20"/>
        </w:rPr>
        <w:pict>
          <v:oval id="_x0000_s1032" style="position:absolute;left:0;text-align:left;margin-left:359.1pt;margin-top:13.6pt;width:119.7pt;height:63pt;z-index:251655680">
            <v:textbox style="mso-next-textbox:#_x0000_s1032">
              <w:txbxContent>
                <w:p w:rsidR="005A5A34" w:rsidRDefault="005A5A34">
                  <w:pPr>
                    <w:jc w:val="center"/>
                    <w:rPr>
                      <w:sz w:val="10"/>
                    </w:rPr>
                  </w:pPr>
                </w:p>
                <w:p w:rsidR="005A5A34" w:rsidRDefault="005A5A34">
                  <w:pPr>
                    <w:pStyle w:val="30"/>
                  </w:pPr>
                  <w:r>
                    <w:t>Налоговые доходы</w:t>
                  </w:r>
                </w:p>
              </w:txbxContent>
            </v:textbox>
          </v:oval>
        </w:pict>
      </w:r>
      <w:r>
        <w:rPr>
          <w:noProof/>
          <w:sz w:val="20"/>
        </w:rPr>
        <w:pict>
          <v:oval id="_x0000_s1029" style="position:absolute;left:0;text-align:left;margin-left:65.55pt;margin-top:13.6pt;width:116.85pt;height:63pt;z-index:251652608">
            <v:textbox style="mso-next-textbox:#_x0000_s1029">
              <w:txbxContent>
                <w:p w:rsidR="005A5A34" w:rsidRDefault="005A5A34">
                  <w:pPr>
                    <w:jc w:val="center"/>
                    <w:rPr>
                      <w:sz w:val="16"/>
                    </w:rPr>
                  </w:pPr>
                </w:p>
                <w:p w:rsidR="005A5A34" w:rsidRDefault="005A5A34">
                  <w:pPr>
                    <w:jc w:val="center"/>
                    <w:rPr>
                      <w:sz w:val="20"/>
                    </w:rPr>
                  </w:pPr>
                  <w:r>
                    <w:rPr>
                      <w:sz w:val="20"/>
                    </w:rPr>
                    <w:t>Неналоговые</w:t>
                  </w:r>
                </w:p>
                <w:p w:rsidR="005A5A34" w:rsidRDefault="005A5A34">
                  <w:pPr>
                    <w:jc w:val="center"/>
                  </w:pPr>
                  <w:r>
                    <w:rPr>
                      <w:sz w:val="20"/>
                    </w:rPr>
                    <w:t>доходы</w:t>
                  </w:r>
                </w:p>
              </w:txbxContent>
            </v:textbox>
          </v:oval>
        </w:pict>
      </w:r>
    </w:p>
    <w:p w:rsidR="005A5A34" w:rsidRDefault="005A5A34">
      <w:pPr>
        <w:pStyle w:val="20"/>
        <w:ind w:firstLine="708"/>
      </w:pPr>
    </w:p>
    <w:p w:rsidR="005A5A34" w:rsidRDefault="005E0E2B">
      <w:pPr>
        <w:pStyle w:val="20"/>
        <w:ind w:firstLine="708"/>
      </w:pPr>
      <w:r>
        <w:rPr>
          <w:noProof/>
          <w:sz w:val="20"/>
        </w:rPr>
        <w:pict>
          <v:line id="_x0000_s1039" style="position:absolute;left:0;text-align:left;flip:x;z-index:251661824" from="330.6pt,1.3pt" to="359.1pt,28.3pt">
            <v:stroke endarrow="block"/>
          </v:line>
        </w:pict>
      </w:r>
      <w:r>
        <w:rPr>
          <w:noProof/>
          <w:sz w:val="20"/>
        </w:rPr>
        <w:pict>
          <v:line id="_x0000_s1036" style="position:absolute;left:0;text-align:left;z-index:251658752" from="182.4pt,1.3pt" to="208.05pt,28.3pt">
            <v:stroke endarrow="block"/>
          </v:line>
        </w:pict>
      </w:r>
      <w:r>
        <w:rPr>
          <w:noProof/>
          <w:sz w:val="20"/>
        </w:rPr>
        <w:pict>
          <v:rect id="_x0000_s1033" style="position:absolute;left:0;text-align:left;margin-left:208.05pt;margin-top:10.3pt;width:122.55pt;height:1in;z-index:251656704">
            <v:textbox style="mso-next-textbox:#_x0000_s1033">
              <w:txbxContent>
                <w:p w:rsidR="005A5A34" w:rsidRDefault="005A5A34">
                  <w:pPr>
                    <w:pStyle w:val="3"/>
                  </w:pPr>
                </w:p>
                <w:p w:rsidR="005A5A34" w:rsidRDefault="005A5A34">
                  <w:pPr>
                    <w:pStyle w:val="3"/>
                  </w:pPr>
                  <w:r>
                    <w:t>Бюджетные</w:t>
                  </w:r>
                </w:p>
                <w:p w:rsidR="005A5A34" w:rsidRDefault="005A5A34">
                  <w:pPr>
                    <w:jc w:val="center"/>
                    <w:rPr>
                      <w:b/>
                      <w:bCs/>
                    </w:rPr>
                  </w:pPr>
                  <w:r>
                    <w:rPr>
                      <w:b/>
                      <w:bCs/>
                    </w:rPr>
                    <w:t>доходы</w:t>
                  </w:r>
                </w:p>
              </w:txbxContent>
            </v:textbox>
          </v:rect>
        </w:pict>
      </w:r>
    </w:p>
    <w:p w:rsidR="005A5A34" w:rsidRDefault="005A5A34">
      <w:pPr>
        <w:pStyle w:val="20"/>
        <w:ind w:firstLine="708"/>
      </w:pPr>
    </w:p>
    <w:p w:rsidR="005A5A34" w:rsidRDefault="005E0E2B">
      <w:pPr>
        <w:pStyle w:val="20"/>
        <w:ind w:firstLine="708"/>
      </w:pPr>
      <w:r>
        <w:rPr>
          <w:noProof/>
          <w:sz w:val="20"/>
        </w:rPr>
        <w:pict>
          <v:oval id="_x0000_s1035" style="position:absolute;left:0;text-align:left;margin-left:364.8pt;margin-top:16pt;width:114pt;height:63pt;z-index:251657728">
            <v:textbox style="mso-next-textbox:#_x0000_s1035">
              <w:txbxContent>
                <w:p w:rsidR="005A5A34" w:rsidRDefault="005A5A34">
                  <w:pPr>
                    <w:pStyle w:val="21"/>
                  </w:pPr>
                  <w:r>
                    <w:t>Остаток средств на конец предш. периода</w:t>
                  </w:r>
                </w:p>
              </w:txbxContent>
            </v:textbox>
          </v:oval>
        </w:pict>
      </w:r>
      <w:r>
        <w:rPr>
          <w:noProof/>
          <w:sz w:val="20"/>
        </w:rPr>
        <w:pict>
          <v:oval id="_x0000_s1030" style="position:absolute;left:0;text-align:left;margin-left:65.55pt;margin-top:16pt;width:116.85pt;height:63pt;z-index:251653632">
            <v:textbox style="mso-next-textbox:#_x0000_s1030">
              <w:txbxContent>
                <w:p w:rsidR="005A5A34" w:rsidRDefault="005A5A34">
                  <w:pPr>
                    <w:jc w:val="center"/>
                  </w:pPr>
                  <w:r>
                    <w:rPr>
                      <w:sz w:val="20"/>
                    </w:rPr>
                    <w:t>Доходы целевых бюджетных</w:t>
                  </w:r>
                  <w:r>
                    <w:t xml:space="preserve"> </w:t>
                  </w:r>
                  <w:r>
                    <w:rPr>
                      <w:sz w:val="20"/>
                    </w:rPr>
                    <w:t>фондов</w:t>
                  </w:r>
                </w:p>
              </w:txbxContent>
            </v:textbox>
          </v:oval>
        </w:pict>
      </w:r>
      <w:r>
        <w:rPr>
          <w:noProof/>
          <w:sz w:val="20"/>
        </w:rPr>
        <w:pict>
          <v:line id="_x0000_s1040" style="position:absolute;left:0;text-align:left;flip:x y;z-index:251662848" from="330.6pt,7pt" to="367.65pt,34pt">
            <v:stroke endarrow="block"/>
          </v:line>
        </w:pict>
      </w:r>
      <w:r>
        <w:rPr>
          <w:noProof/>
          <w:sz w:val="20"/>
        </w:rPr>
        <w:pict>
          <v:line id="_x0000_s1037" style="position:absolute;left:0;text-align:left;flip:y;z-index:251659776" from="179.55pt,7pt" to="208.05pt,34pt">
            <v:stroke endarrow="block"/>
          </v:line>
        </w:pict>
      </w:r>
    </w:p>
    <w:p w:rsidR="005A5A34" w:rsidRDefault="005E0E2B">
      <w:pPr>
        <w:pStyle w:val="20"/>
        <w:ind w:firstLine="708"/>
      </w:pPr>
      <w:r>
        <w:rPr>
          <w:noProof/>
          <w:sz w:val="20"/>
        </w:rPr>
        <w:pict>
          <v:line id="_x0000_s1038" style="position:absolute;left:0;text-align:left;flip:y;z-index:251660800" from="267.9pt,9.85pt" to="267.9pt,27.85pt">
            <v:stroke endarrow="block"/>
          </v:line>
        </w:pict>
      </w:r>
    </w:p>
    <w:p w:rsidR="005A5A34" w:rsidRDefault="005E0E2B">
      <w:pPr>
        <w:pStyle w:val="20"/>
        <w:ind w:firstLine="708"/>
      </w:pPr>
      <w:r>
        <w:rPr>
          <w:noProof/>
          <w:sz w:val="20"/>
        </w:rPr>
        <w:pict>
          <v:oval id="_x0000_s1031" style="position:absolute;left:0;text-align:left;margin-left:210.9pt;margin-top:3.7pt;width:116.85pt;height:63pt;z-index:251654656">
            <v:textbox style="mso-next-textbox:#_x0000_s1031">
              <w:txbxContent>
                <w:p w:rsidR="005A5A34" w:rsidRDefault="005A5A34">
                  <w:pPr>
                    <w:rPr>
                      <w:sz w:val="10"/>
                    </w:rPr>
                  </w:pPr>
                </w:p>
                <w:p w:rsidR="005A5A34" w:rsidRDefault="005A5A34">
                  <w:pPr>
                    <w:pStyle w:val="21"/>
                    <w:jc w:val="center"/>
                  </w:pPr>
                  <w:r>
                    <w:t>Безвозмездные перечисления</w:t>
                  </w:r>
                </w:p>
              </w:txbxContent>
            </v:textbox>
          </v:oval>
        </w:pict>
      </w:r>
    </w:p>
    <w:p w:rsidR="005A5A34" w:rsidRDefault="005A5A34">
      <w:pPr>
        <w:pStyle w:val="20"/>
        <w:ind w:firstLine="708"/>
      </w:pPr>
    </w:p>
    <w:p w:rsidR="005A5A34" w:rsidRDefault="005A5A34">
      <w:pPr>
        <w:pStyle w:val="20"/>
      </w:pPr>
    </w:p>
    <w:p w:rsidR="005A5A34" w:rsidRDefault="005A5A34">
      <w:pPr>
        <w:pStyle w:val="20"/>
        <w:jc w:val="center"/>
        <w:rPr>
          <w:b/>
          <w:bCs/>
        </w:rPr>
      </w:pPr>
      <w:r>
        <w:rPr>
          <w:b/>
          <w:bCs/>
        </w:rPr>
        <w:t>Схема 1. Структура доходов бюджета.</w:t>
      </w:r>
    </w:p>
    <w:p w:rsidR="005A5A34" w:rsidRDefault="005A5A34">
      <w:pPr>
        <w:pStyle w:val="20"/>
      </w:pPr>
      <w:r>
        <w:t>Согласно действующей бюджетной классификации все доходы бюджетов делятся на следующие виды:</w:t>
      </w:r>
    </w:p>
    <w:p w:rsidR="005A5A34" w:rsidRDefault="005A5A34">
      <w:pPr>
        <w:pStyle w:val="20"/>
        <w:numPr>
          <w:ilvl w:val="0"/>
          <w:numId w:val="8"/>
        </w:numPr>
      </w:pPr>
      <w:r>
        <w:t>Налоговые доходы, которые включают в себя:</w:t>
      </w:r>
    </w:p>
    <w:p w:rsidR="005A5A34" w:rsidRDefault="005A5A34">
      <w:pPr>
        <w:pStyle w:val="20"/>
        <w:numPr>
          <w:ilvl w:val="0"/>
          <w:numId w:val="10"/>
        </w:numPr>
      </w:pPr>
      <w:r>
        <w:t>прямые налоги на прибыль, доход, прирост капитала;</w:t>
      </w:r>
    </w:p>
    <w:p w:rsidR="005A5A34" w:rsidRDefault="005A5A34">
      <w:pPr>
        <w:pStyle w:val="20"/>
        <w:numPr>
          <w:ilvl w:val="0"/>
          <w:numId w:val="10"/>
        </w:numPr>
      </w:pPr>
      <w:r>
        <w:t>налоги, взимаемые в зависимости от фонда оплаты труда;</w:t>
      </w:r>
    </w:p>
    <w:p w:rsidR="005A5A34" w:rsidRDefault="005A5A34">
      <w:pPr>
        <w:pStyle w:val="20"/>
        <w:numPr>
          <w:ilvl w:val="0"/>
          <w:numId w:val="10"/>
        </w:numPr>
      </w:pPr>
      <w:r>
        <w:t>налоги на товары и услуги;</w:t>
      </w:r>
    </w:p>
    <w:p w:rsidR="005A5A34" w:rsidRDefault="005A5A34">
      <w:pPr>
        <w:pStyle w:val="20"/>
        <w:numPr>
          <w:ilvl w:val="0"/>
          <w:numId w:val="10"/>
        </w:numPr>
      </w:pPr>
      <w:r>
        <w:t>налоги на имущество;</w:t>
      </w:r>
    </w:p>
    <w:p w:rsidR="005A5A34" w:rsidRDefault="005A5A34">
      <w:pPr>
        <w:pStyle w:val="20"/>
        <w:numPr>
          <w:ilvl w:val="0"/>
          <w:numId w:val="10"/>
        </w:numPr>
      </w:pPr>
      <w:r>
        <w:t>платежи за использование природных ресурсов;</w:t>
      </w:r>
    </w:p>
    <w:p w:rsidR="005A5A34" w:rsidRDefault="005A5A34">
      <w:pPr>
        <w:pStyle w:val="20"/>
        <w:numPr>
          <w:ilvl w:val="0"/>
          <w:numId w:val="10"/>
        </w:numPr>
      </w:pPr>
      <w:r>
        <w:t>налоги на внешнюю торговлю и внешнеэкономические операции;</w:t>
      </w:r>
    </w:p>
    <w:p w:rsidR="005A5A34" w:rsidRDefault="005A5A34">
      <w:pPr>
        <w:pStyle w:val="20"/>
        <w:numPr>
          <w:ilvl w:val="0"/>
          <w:numId w:val="10"/>
        </w:numPr>
      </w:pPr>
      <w:r>
        <w:t>прочие налоги, сборы и пошлины;</w:t>
      </w:r>
    </w:p>
    <w:p w:rsidR="005A5A34" w:rsidRDefault="005A5A34">
      <w:pPr>
        <w:pStyle w:val="20"/>
        <w:numPr>
          <w:ilvl w:val="0"/>
          <w:numId w:val="8"/>
        </w:numPr>
      </w:pPr>
      <w:r>
        <w:t>Неналоговые доходы, к которым в соответствии со ст. 41 Бюджетного кодекса относятся:</w:t>
      </w:r>
    </w:p>
    <w:p w:rsidR="005A5A34" w:rsidRDefault="005A5A34">
      <w:pPr>
        <w:pStyle w:val="20"/>
        <w:numPr>
          <w:ilvl w:val="0"/>
          <w:numId w:val="9"/>
        </w:numPr>
      </w:pPr>
      <w:r>
        <w:t>доходы от использования имущества, находящегося в государственной и муниципальной собственности;</w:t>
      </w:r>
    </w:p>
    <w:p w:rsidR="005A5A34" w:rsidRDefault="005A5A34">
      <w:pPr>
        <w:pStyle w:val="20"/>
        <w:numPr>
          <w:ilvl w:val="0"/>
          <w:numId w:val="9"/>
        </w:numPr>
      </w:pPr>
      <w:r>
        <w:t>доходы от платных услуг, оказываемых бюджетными учреждениями, находящимися в ведении соответственно федеральных органов исполнительной власти, органов исполнительной власти субъектов РФ, органов местного самоуправления;</w:t>
      </w:r>
    </w:p>
    <w:p w:rsidR="005A5A34" w:rsidRDefault="005A5A34">
      <w:pPr>
        <w:pStyle w:val="20"/>
        <w:numPr>
          <w:ilvl w:val="0"/>
          <w:numId w:val="9"/>
        </w:numPr>
      </w:pPr>
      <w:r>
        <w:t>средства, полученные в результате применения мер гражданско-правовой, административной, уголовной ответственности, в том числе штрафы, конфискации, компенсации, а также средства, полученные в возмещение вреда, причиненного РФ, субъектам РФ, муниципальным образованиям, и иные суммы принудительного изъятия;</w:t>
      </w:r>
    </w:p>
    <w:p w:rsidR="005A5A34" w:rsidRDefault="005A5A34">
      <w:pPr>
        <w:pStyle w:val="20"/>
        <w:numPr>
          <w:ilvl w:val="0"/>
          <w:numId w:val="9"/>
        </w:numPr>
      </w:pPr>
      <w:r>
        <w:t>доходы в виде финансовой помощи, полученной от бюджетов других уровней бюджетной системы РФ, за исключением бюджетных ссуд и бюджетных кредитов;</w:t>
      </w:r>
    </w:p>
    <w:p w:rsidR="005A5A34" w:rsidRDefault="005A5A34">
      <w:pPr>
        <w:pStyle w:val="20"/>
        <w:numPr>
          <w:ilvl w:val="0"/>
          <w:numId w:val="9"/>
        </w:numPr>
      </w:pPr>
      <w:r>
        <w:t>иные неналоговые доходы (прибыль Банка России, доходы от внешнеэкономической деятельности).</w:t>
      </w:r>
    </w:p>
    <w:p w:rsidR="005A5A34" w:rsidRDefault="005A5A34">
      <w:pPr>
        <w:pStyle w:val="20"/>
        <w:numPr>
          <w:ilvl w:val="0"/>
          <w:numId w:val="8"/>
        </w:numPr>
      </w:pPr>
      <w:r>
        <w:t>Безвозмездные перечисления (ст. 45 Бюджетного кодекса РФ) включают следующие поступления:</w:t>
      </w:r>
    </w:p>
    <w:p w:rsidR="005A5A34" w:rsidRDefault="005A5A34">
      <w:pPr>
        <w:pStyle w:val="20"/>
        <w:numPr>
          <w:ilvl w:val="0"/>
          <w:numId w:val="9"/>
        </w:numPr>
      </w:pPr>
      <w:r>
        <w:t>От нерезидентов;</w:t>
      </w:r>
    </w:p>
    <w:p w:rsidR="005A5A34" w:rsidRDefault="005A5A34">
      <w:pPr>
        <w:pStyle w:val="20"/>
        <w:numPr>
          <w:ilvl w:val="0"/>
          <w:numId w:val="9"/>
        </w:numPr>
      </w:pPr>
      <w:r>
        <w:t>От других уровней власти (дотации, субвенции, средства, перечисленные по взаимным расчетам, трансферты, прочие безвозмездные поступления);</w:t>
      </w:r>
    </w:p>
    <w:p w:rsidR="005A5A34" w:rsidRDefault="005A5A34">
      <w:pPr>
        <w:pStyle w:val="20"/>
        <w:numPr>
          <w:ilvl w:val="0"/>
          <w:numId w:val="9"/>
        </w:numPr>
      </w:pPr>
      <w:r>
        <w:t>От государственных внебюджетных фондов;</w:t>
      </w:r>
    </w:p>
    <w:p w:rsidR="005A5A34" w:rsidRDefault="005A5A34">
      <w:pPr>
        <w:pStyle w:val="20"/>
        <w:numPr>
          <w:ilvl w:val="0"/>
          <w:numId w:val="9"/>
        </w:numPr>
      </w:pPr>
      <w:r>
        <w:t>От государственных предприятий и учреждений;</w:t>
      </w:r>
    </w:p>
    <w:p w:rsidR="005A5A34" w:rsidRDefault="005A5A34">
      <w:pPr>
        <w:pStyle w:val="20"/>
        <w:numPr>
          <w:ilvl w:val="0"/>
          <w:numId w:val="9"/>
        </w:numPr>
      </w:pPr>
      <w:r>
        <w:t>От наднациональных организаций.</w:t>
      </w:r>
    </w:p>
    <w:p w:rsidR="005A5A34" w:rsidRDefault="005A5A34">
      <w:pPr>
        <w:pStyle w:val="20"/>
      </w:pPr>
      <w:r>
        <w:t xml:space="preserve">Бюджетные расходы </w:t>
      </w:r>
      <w:r>
        <w:sym w:font="Symbol" w:char="F0BE"/>
      </w:r>
      <w:r>
        <w:t xml:space="preserve"> это денежные средства, направляемые на финансовое обеспечение задач и функций государства и местного самоуправления.</w:t>
      </w:r>
    </w:p>
    <w:p w:rsidR="005A5A34" w:rsidRDefault="005A5A34">
      <w:pPr>
        <w:pStyle w:val="20"/>
      </w:pPr>
      <w:r>
        <w:t>Различаются бюджетные расходы по следующим направлениям:</w:t>
      </w:r>
    </w:p>
    <w:p w:rsidR="005A5A34" w:rsidRDefault="005A5A34">
      <w:pPr>
        <w:pStyle w:val="20"/>
        <w:numPr>
          <w:ilvl w:val="1"/>
          <w:numId w:val="11"/>
        </w:numPr>
        <w:tabs>
          <w:tab w:val="clear" w:pos="1440"/>
          <w:tab w:val="num" w:pos="-1653"/>
        </w:tabs>
        <w:ind w:left="0" w:firstLine="741"/>
      </w:pPr>
      <w:r>
        <w:t>расходы федерального бюджета;</w:t>
      </w:r>
    </w:p>
    <w:p w:rsidR="005A5A34" w:rsidRDefault="005A5A34">
      <w:pPr>
        <w:pStyle w:val="20"/>
        <w:numPr>
          <w:ilvl w:val="1"/>
          <w:numId w:val="11"/>
        </w:numPr>
        <w:tabs>
          <w:tab w:val="clear" w:pos="1440"/>
          <w:tab w:val="num" w:pos="-1653"/>
        </w:tabs>
        <w:ind w:left="0" w:firstLine="741"/>
      </w:pPr>
      <w:r>
        <w:t>Расходы бюджетов субъектов РФ;</w:t>
      </w:r>
    </w:p>
    <w:p w:rsidR="005A5A34" w:rsidRDefault="005A5A34">
      <w:pPr>
        <w:pStyle w:val="20"/>
        <w:numPr>
          <w:ilvl w:val="1"/>
          <w:numId w:val="11"/>
        </w:numPr>
        <w:tabs>
          <w:tab w:val="clear" w:pos="1440"/>
          <w:tab w:val="num" w:pos="-1653"/>
        </w:tabs>
        <w:ind w:left="0" w:firstLine="741"/>
      </w:pPr>
      <w:r>
        <w:t>расходы местных бюджетов;</w:t>
      </w:r>
    </w:p>
    <w:p w:rsidR="005A5A34" w:rsidRDefault="005A5A34">
      <w:pPr>
        <w:pStyle w:val="20"/>
      </w:pPr>
      <w:r>
        <w:t>Рассмотрим виды расходов, финансируемых исключительно из федерального бюджета:</w:t>
      </w:r>
    </w:p>
    <w:p w:rsidR="005A5A34" w:rsidRDefault="005A5A34">
      <w:pPr>
        <w:pStyle w:val="20"/>
        <w:numPr>
          <w:ilvl w:val="0"/>
          <w:numId w:val="13"/>
        </w:numPr>
      </w:pPr>
      <w:r>
        <w:t>обеспечение деятельности Президента РФ, Федерального собрания РФ, Счетной палаты РФ, Центральной избирательной комиссии РФ, федеральных органов исполнительной власти и их территориальных органов, другие расходы на общегосударственное управление по перечню, определяемому при утверждении федерального закона о федеральном бюджете на очередной финансовый год;</w:t>
      </w:r>
    </w:p>
    <w:p w:rsidR="005A5A34" w:rsidRDefault="005A5A34">
      <w:pPr>
        <w:pStyle w:val="20"/>
        <w:numPr>
          <w:ilvl w:val="0"/>
          <w:numId w:val="13"/>
        </w:numPr>
      </w:pPr>
      <w:r>
        <w:t>функционирование федеральной судебной системы;</w:t>
      </w:r>
    </w:p>
    <w:p w:rsidR="005A5A34" w:rsidRDefault="005A5A34">
      <w:pPr>
        <w:pStyle w:val="20"/>
        <w:numPr>
          <w:ilvl w:val="0"/>
          <w:numId w:val="13"/>
        </w:numPr>
      </w:pPr>
      <w:r>
        <w:t xml:space="preserve"> осуществление международной деятельности в общефедеральных интересах;</w:t>
      </w:r>
    </w:p>
    <w:p w:rsidR="005A5A34" w:rsidRDefault="005A5A34">
      <w:pPr>
        <w:pStyle w:val="20"/>
        <w:numPr>
          <w:ilvl w:val="0"/>
          <w:numId w:val="13"/>
        </w:numPr>
      </w:pPr>
      <w:r>
        <w:t>национальная оборона и обеспечение безопасности государства, осуществление конверсии оборонных отраслей промышленности;</w:t>
      </w:r>
    </w:p>
    <w:p w:rsidR="005A5A34" w:rsidRDefault="005A5A34">
      <w:pPr>
        <w:pStyle w:val="20"/>
        <w:numPr>
          <w:ilvl w:val="0"/>
          <w:numId w:val="13"/>
        </w:numPr>
      </w:pPr>
      <w:r>
        <w:t>фундаментальные исследования и содействие научно-техническому прогрессу;</w:t>
      </w:r>
    </w:p>
    <w:p w:rsidR="005A5A34" w:rsidRDefault="005A5A34">
      <w:pPr>
        <w:pStyle w:val="20"/>
        <w:numPr>
          <w:ilvl w:val="0"/>
          <w:numId w:val="13"/>
        </w:numPr>
      </w:pPr>
      <w:r>
        <w:t>государственная поддержка железнодорожного, воздушного и морского транспорта;</w:t>
      </w:r>
    </w:p>
    <w:p w:rsidR="005A5A34" w:rsidRDefault="005A5A34">
      <w:pPr>
        <w:pStyle w:val="20"/>
        <w:numPr>
          <w:ilvl w:val="0"/>
          <w:numId w:val="13"/>
        </w:numPr>
      </w:pPr>
      <w:r>
        <w:t>государственная поддержка атомной энергетики;</w:t>
      </w:r>
    </w:p>
    <w:p w:rsidR="005A5A34" w:rsidRDefault="005A5A34">
      <w:pPr>
        <w:pStyle w:val="20"/>
        <w:numPr>
          <w:ilvl w:val="0"/>
          <w:numId w:val="13"/>
        </w:numPr>
      </w:pPr>
      <w:r>
        <w:t>ликвидация последствий чрезвычайных ситуаций и стихийных бедствий федерального масштаба;</w:t>
      </w:r>
    </w:p>
    <w:p w:rsidR="005A5A34" w:rsidRDefault="005A5A34">
      <w:pPr>
        <w:pStyle w:val="20"/>
        <w:numPr>
          <w:ilvl w:val="0"/>
          <w:numId w:val="13"/>
        </w:numPr>
      </w:pPr>
      <w:r>
        <w:t>исследование и использование космического пространства;</w:t>
      </w:r>
    </w:p>
    <w:p w:rsidR="005A5A34" w:rsidRDefault="005A5A34">
      <w:pPr>
        <w:pStyle w:val="20"/>
        <w:numPr>
          <w:ilvl w:val="0"/>
          <w:numId w:val="13"/>
        </w:numPr>
      </w:pPr>
      <w:r>
        <w:t>содержание учреждений, находящихся в федеральной собственности или в ведении органов государственной власти РФ;</w:t>
      </w:r>
    </w:p>
    <w:p w:rsidR="005A5A34" w:rsidRDefault="005A5A34">
      <w:pPr>
        <w:pStyle w:val="20"/>
        <w:numPr>
          <w:ilvl w:val="0"/>
          <w:numId w:val="13"/>
        </w:numPr>
      </w:pPr>
      <w:r>
        <w:t>формирование федеральной собственности;</w:t>
      </w:r>
    </w:p>
    <w:p w:rsidR="005A5A34" w:rsidRDefault="005A5A34">
      <w:pPr>
        <w:pStyle w:val="20"/>
        <w:numPr>
          <w:ilvl w:val="0"/>
          <w:numId w:val="13"/>
        </w:numPr>
      </w:pPr>
      <w:r>
        <w:t>обслуживание и погашение государственного долга РФ;</w:t>
      </w:r>
    </w:p>
    <w:p w:rsidR="005A5A34" w:rsidRDefault="005A5A34">
      <w:pPr>
        <w:pStyle w:val="20"/>
        <w:numPr>
          <w:ilvl w:val="0"/>
          <w:numId w:val="13"/>
        </w:numPr>
      </w:pPr>
      <w:r>
        <w:t>компенсация государственным внебюджетным фондам расходов на выплату государственных пенсий и пособий, других социальных выплат, подлежащих финансированию в соответствии с законодательством РФ за счет средств федерального бюджета;</w:t>
      </w:r>
    </w:p>
    <w:p w:rsidR="005A5A34" w:rsidRDefault="005A5A34">
      <w:pPr>
        <w:pStyle w:val="20"/>
        <w:numPr>
          <w:ilvl w:val="0"/>
          <w:numId w:val="13"/>
        </w:numPr>
      </w:pPr>
      <w:r>
        <w:t>пополнение государственных запасов драгоценных металлов и драгоценных камней, государственного материального резерва;</w:t>
      </w:r>
    </w:p>
    <w:p w:rsidR="005A5A34" w:rsidRDefault="005A5A34">
      <w:pPr>
        <w:pStyle w:val="20"/>
        <w:numPr>
          <w:ilvl w:val="0"/>
          <w:numId w:val="13"/>
        </w:numPr>
      </w:pPr>
      <w:r>
        <w:t>проведение референдумов и выборов РФ;</w:t>
      </w:r>
    </w:p>
    <w:p w:rsidR="005A5A34" w:rsidRDefault="005A5A34">
      <w:pPr>
        <w:pStyle w:val="20"/>
        <w:numPr>
          <w:ilvl w:val="0"/>
          <w:numId w:val="13"/>
        </w:numPr>
      </w:pPr>
      <w:r>
        <w:t>федеральная инвестиционная программа;</w:t>
      </w:r>
    </w:p>
    <w:p w:rsidR="005A5A34" w:rsidRDefault="005A5A34">
      <w:pPr>
        <w:pStyle w:val="20"/>
        <w:numPr>
          <w:ilvl w:val="0"/>
          <w:numId w:val="13"/>
        </w:numPr>
      </w:pPr>
      <w:r>
        <w:t>обеспечение реализации решений федеральных органов государственной власти, приведших к увеличению бюджетных расходов или уменьшению бюджетных доходов бюджетов других уровней;</w:t>
      </w:r>
    </w:p>
    <w:p w:rsidR="005A5A34" w:rsidRDefault="005A5A34">
      <w:pPr>
        <w:pStyle w:val="20"/>
        <w:numPr>
          <w:ilvl w:val="0"/>
          <w:numId w:val="13"/>
        </w:numPr>
      </w:pPr>
      <w:r>
        <w:t>обеспечение осуществления отдельных государственных полномочий, передаваемых на другие уровни власти;</w:t>
      </w:r>
    </w:p>
    <w:p w:rsidR="005A5A34" w:rsidRDefault="005A5A34">
      <w:pPr>
        <w:pStyle w:val="20"/>
        <w:numPr>
          <w:ilvl w:val="0"/>
          <w:numId w:val="13"/>
        </w:numPr>
      </w:pPr>
      <w:r>
        <w:t>финансовая поддержка субъектов РФ;</w:t>
      </w:r>
    </w:p>
    <w:p w:rsidR="005A5A34" w:rsidRDefault="005A5A34">
      <w:pPr>
        <w:pStyle w:val="20"/>
        <w:numPr>
          <w:ilvl w:val="0"/>
          <w:numId w:val="13"/>
        </w:numPr>
      </w:pPr>
      <w:r>
        <w:t>федеральный статистический учет;</w:t>
      </w:r>
    </w:p>
    <w:p w:rsidR="005A5A34" w:rsidRDefault="005A5A34">
      <w:pPr>
        <w:pStyle w:val="20"/>
        <w:numPr>
          <w:ilvl w:val="0"/>
          <w:numId w:val="13"/>
        </w:numPr>
      </w:pPr>
      <w:r>
        <w:t>прочие расходы.</w:t>
      </w:r>
    </w:p>
    <w:p w:rsidR="005A5A34" w:rsidRDefault="005A5A34">
      <w:pPr>
        <w:pStyle w:val="20"/>
      </w:pPr>
      <w:r>
        <w:t>Рассмотрим доходы и расходы, отраженные в федеральном бюджете на 2002 года.</w:t>
      </w:r>
    </w:p>
    <w:p w:rsidR="005A5A34" w:rsidRDefault="005A5A34">
      <w:pPr>
        <w:pStyle w:val="20"/>
        <w:ind w:firstLine="0"/>
        <w:jc w:val="center"/>
        <w:rPr>
          <w:b/>
          <w:bCs/>
        </w:rPr>
      </w:pPr>
      <w:r>
        <w:rPr>
          <w:b/>
          <w:bCs/>
        </w:rPr>
        <w:t>Табл. 1. Доходы федерального бюджета РФ на 2002 год (извлечение)</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9"/>
        <w:gridCol w:w="1666"/>
        <w:gridCol w:w="1637"/>
      </w:tblGrid>
      <w:tr w:rsidR="005A5A34">
        <w:tc>
          <w:tcPr>
            <w:tcW w:w="6669" w:type="dxa"/>
          </w:tcPr>
          <w:p w:rsidR="005A5A34" w:rsidRDefault="005A5A34">
            <w:pPr>
              <w:pStyle w:val="20"/>
              <w:ind w:firstLine="0"/>
              <w:jc w:val="center"/>
              <w:rPr>
                <w:sz w:val="20"/>
              </w:rPr>
            </w:pPr>
          </w:p>
        </w:tc>
        <w:tc>
          <w:tcPr>
            <w:tcW w:w="1666" w:type="dxa"/>
          </w:tcPr>
          <w:p w:rsidR="005A5A34" w:rsidRDefault="005A5A34">
            <w:pPr>
              <w:pStyle w:val="20"/>
              <w:ind w:firstLine="0"/>
              <w:jc w:val="center"/>
              <w:rPr>
                <w:sz w:val="20"/>
              </w:rPr>
            </w:pPr>
            <w:r>
              <w:rPr>
                <w:sz w:val="20"/>
              </w:rPr>
              <w:t>сумма</w:t>
            </w:r>
          </w:p>
        </w:tc>
        <w:tc>
          <w:tcPr>
            <w:tcW w:w="1637" w:type="dxa"/>
          </w:tcPr>
          <w:p w:rsidR="005A5A34" w:rsidRDefault="005A5A34">
            <w:pPr>
              <w:pStyle w:val="20"/>
              <w:ind w:firstLine="0"/>
              <w:jc w:val="center"/>
              <w:rPr>
                <w:sz w:val="20"/>
              </w:rPr>
            </w:pPr>
            <w:r>
              <w:rPr>
                <w:sz w:val="20"/>
              </w:rPr>
              <w:t>Удельный вес дохода во всех доходах федерального бюджета, %</w:t>
            </w:r>
          </w:p>
        </w:tc>
      </w:tr>
      <w:tr w:rsidR="005A5A34">
        <w:tc>
          <w:tcPr>
            <w:tcW w:w="6669" w:type="dxa"/>
          </w:tcPr>
          <w:p w:rsidR="005A5A34" w:rsidRDefault="005A5A34">
            <w:pPr>
              <w:pStyle w:val="20"/>
              <w:ind w:firstLine="0"/>
              <w:rPr>
                <w:b/>
                <w:bCs/>
                <w:sz w:val="20"/>
              </w:rPr>
            </w:pPr>
            <w:r>
              <w:rPr>
                <w:b/>
                <w:bCs/>
                <w:sz w:val="20"/>
              </w:rPr>
              <w:t>Налоговые доходы, всего</w:t>
            </w:r>
          </w:p>
        </w:tc>
        <w:tc>
          <w:tcPr>
            <w:tcW w:w="1666" w:type="dxa"/>
          </w:tcPr>
          <w:p w:rsidR="005A5A34" w:rsidRDefault="005A5A34">
            <w:pPr>
              <w:pStyle w:val="20"/>
              <w:ind w:firstLine="0"/>
              <w:jc w:val="right"/>
              <w:rPr>
                <w:b/>
                <w:bCs/>
                <w:sz w:val="20"/>
              </w:rPr>
            </w:pPr>
            <w:r>
              <w:rPr>
                <w:b/>
                <w:bCs/>
                <w:sz w:val="20"/>
              </w:rPr>
              <w:t>1 726 310 100,0</w:t>
            </w:r>
          </w:p>
        </w:tc>
        <w:tc>
          <w:tcPr>
            <w:tcW w:w="1637" w:type="dxa"/>
          </w:tcPr>
          <w:p w:rsidR="005A5A34" w:rsidRDefault="005A5A34">
            <w:pPr>
              <w:spacing w:line="360" w:lineRule="auto"/>
              <w:jc w:val="right"/>
              <w:rPr>
                <w:b/>
                <w:bCs/>
                <w:sz w:val="20"/>
                <w:szCs w:val="20"/>
              </w:rPr>
            </w:pPr>
            <w:r>
              <w:rPr>
                <w:b/>
                <w:bCs/>
                <w:sz w:val="20"/>
                <w:szCs w:val="20"/>
              </w:rPr>
              <w:t>81,21%</w:t>
            </w:r>
          </w:p>
        </w:tc>
      </w:tr>
      <w:tr w:rsidR="005A5A34">
        <w:tc>
          <w:tcPr>
            <w:tcW w:w="6669" w:type="dxa"/>
          </w:tcPr>
          <w:p w:rsidR="005A5A34" w:rsidRDefault="005A5A34">
            <w:pPr>
              <w:pStyle w:val="20"/>
              <w:ind w:firstLine="0"/>
              <w:rPr>
                <w:sz w:val="20"/>
              </w:rPr>
            </w:pPr>
            <w:r>
              <w:rPr>
                <w:sz w:val="20"/>
              </w:rPr>
              <w:t>Налог на прибыль</w:t>
            </w:r>
          </w:p>
        </w:tc>
        <w:tc>
          <w:tcPr>
            <w:tcW w:w="1666" w:type="dxa"/>
          </w:tcPr>
          <w:p w:rsidR="005A5A34" w:rsidRDefault="005A5A34">
            <w:pPr>
              <w:pStyle w:val="20"/>
              <w:ind w:firstLine="0"/>
              <w:jc w:val="right"/>
              <w:rPr>
                <w:sz w:val="20"/>
              </w:rPr>
            </w:pPr>
            <w:r>
              <w:rPr>
                <w:sz w:val="20"/>
              </w:rPr>
              <w:t>207 443 700,0</w:t>
            </w:r>
          </w:p>
        </w:tc>
        <w:tc>
          <w:tcPr>
            <w:tcW w:w="1637" w:type="dxa"/>
          </w:tcPr>
          <w:p w:rsidR="005A5A34" w:rsidRDefault="005A5A34">
            <w:pPr>
              <w:spacing w:line="360" w:lineRule="auto"/>
              <w:jc w:val="right"/>
              <w:rPr>
                <w:sz w:val="20"/>
                <w:szCs w:val="20"/>
              </w:rPr>
            </w:pPr>
            <w:r>
              <w:rPr>
                <w:sz w:val="20"/>
                <w:szCs w:val="20"/>
              </w:rPr>
              <w:t>9,76%</w:t>
            </w:r>
          </w:p>
        </w:tc>
      </w:tr>
      <w:tr w:rsidR="005A5A34">
        <w:tc>
          <w:tcPr>
            <w:tcW w:w="6669" w:type="dxa"/>
          </w:tcPr>
          <w:p w:rsidR="005A5A34" w:rsidRDefault="005A5A34">
            <w:pPr>
              <w:pStyle w:val="20"/>
              <w:ind w:firstLine="0"/>
              <w:rPr>
                <w:sz w:val="20"/>
              </w:rPr>
            </w:pPr>
            <w:r>
              <w:rPr>
                <w:sz w:val="20"/>
              </w:rPr>
              <w:t>Налог на игорный бизнес</w:t>
            </w:r>
          </w:p>
        </w:tc>
        <w:tc>
          <w:tcPr>
            <w:tcW w:w="1666" w:type="dxa"/>
          </w:tcPr>
          <w:p w:rsidR="005A5A34" w:rsidRDefault="005A5A34">
            <w:pPr>
              <w:pStyle w:val="20"/>
              <w:ind w:firstLine="0"/>
              <w:jc w:val="right"/>
              <w:rPr>
                <w:sz w:val="20"/>
              </w:rPr>
            </w:pPr>
            <w:r>
              <w:rPr>
                <w:sz w:val="20"/>
              </w:rPr>
              <w:t>1 009 200,0</w:t>
            </w:r>
          </w:p>
        </w:tc>
        <w:tc>
          <w:tcPr>
            <w:tcW w:w="1637" w:type="dxa"/>
          </w:tcPr>
          <w:p w:rsidR="005A5A34" w:rsidRDefault="005A5A34">
            <w:pPr>
              <w:spacing w:line="360" w:lineRule="auto"/>
              <w:jc w:val="right"/>
              <w:rPr>
                <w:sz w:val="20"/>
                <w:szCs w:val="20"/>
              </w:rPr>
            </w:pPr>
            <w:r>
              <w:rPr>
                <w:sz w:val="20"/>
                <w:szCs w:val="20"/>
              </w:rPr>
              <w:t>0,05%</w:t>
            </w:r>
          </w:p>
        </w:tc>
      </w:tr>
      <w:tr w:rsidR="005A5A34">
        <w:tc>
          <w:tcPr>
            <w:tcW w:w="6669" w:type="dxa"/>
          </w:tcPr>
          <w:p w:rsidR="005A5A34" w:rsidRDefault="005A5A34">
            <w:pPr>
              <w:pStyle w:val="20"/>
              <w:ind w:firstLine="0"/>
              <w:rPr>
                <w:i/>
                <w:iCs/>
                <w:sz w:val="20"/>
                <w:u w:val="single"/>
              </w:rPr>
            </w:pPr>
            <w:r>
              <w:rPr>
                <w:i/>
                <w:iCs/>
                <w:sz w:val="20"/>
                <w:u w:val="single"/>
              </w:rPr>
              <w:t>Налог на добавленную стоимость</w:t>
            </w:r>
          </w:p>
        </w:tc>
        <w:tc>
          <w:tcPr>
            <w:tcW w:w="1666" w:type="dxa"/>
          </w:tcPr>
          <w:p w:rsidR="005A5A34" w:rsidRDefault="005A5A34">
            <w:pPr>
              <w:pStyle w:val="20"/>
              <w:ind w:firstLine="0"/>
              <w:jc w:val="right"/>
              <w:rPr>
                <w:i/>
                <w:iCs/>
                <w:sz w:val="20"/>
                <w:u w:val="single"/>
              </w:rPr>
            </w:pPr>
            <w:r>
              <w:rPr>
                <w:i/>
                <w:iCs/>
                <w:sz w:val="20"/>
                <w:u w:val="single"/>
              </w:rPr>
              <w:t>773 508 000,0</w:t>
            </w:r>
          </w:p>
        </w:tc>
        <w:tc>
          <w:tcPr>
            <w:tcW w:w="1637" w:type="dxa"/>
          </w:tcPr>
          <w:p w:rsidR="005A5A34" w:rsidRDefault="005A5A34">
            <w:pPr>
              <w:spacing w:line="360" w:lineRule="auto"/>
              <w:jc w:val="right"/>
              <w:rPr>
                <w:i/>
                <w:iCs/>
                <w:sz w:val="20"/>
                <w:szCs w:val="20"/>
                <w:u w:val="single"/>
              </w:rPr>
            </w:pPr>
            <w:r>
              <w:rPr>
                <w:i/>
                <w:iCs/>
                <w:sz w:val="20"/>
                <w:szCs w:val="20"/>
                <w:u w:val="single"/>
              </w:rPr>
              <w:t>36,39%</w:t>
            </w:r>
          </w:p>
        </w:tc>
      </w:tr>
      <w:tr w:rsidR="005A5A34">
        <w:tc>
          <w:tcPr>
            <w:tcW w:w="6669" w:type="dxa"/>
          </w:tcPr>
          <w:p w:rsidR="005A5A34" w:rsidRDefault="005A5A34">
            <w:pPr>
              <w:pStyle w:val="20"/>
              <w:ind w:firstLine="0"/>
              <w:rPr>
                <w:sz w:val="20"/>
              </w:rPr>
            </w:pPr>
            <w:r>
              <w:rPr>
                <w:sz w:val="20"/>
              </w:rPr>
              <w:t>Акцизы</w:t>
            </w:r>
          </w:p>
        </w:tc>
        <w:tc>
          <w:tcPr>
            <w:tcW w:w="1666" w:type="dxa"/>
          </w:tcPr>
          <w:p w:rsidR="005A5A34" w:rsidRDefault="005A5A34">
            <w:pPr>
              <w:pStyle w:val="20"/>
              <w:ind w:firstLine="0"/>
              <w:jc w:val="right"/>
              <w:rPr>
                <w:sz w:val="20"/>
              </w:rPr>
            </w:pPr>
            <w:r>
              <w:rPr>
                <w:sz w:val="20"/>
              </w:rPr>
              <w:t>224 815 000,0</w:t>
            </w:r>
          </w:p>
        </w:tc>
        <w:tc>
          <w:tcPr>
            <w:tcW w:w="1637" w:type="dxa"/>
          </w:tcPr>
          <w:p w:rsidR="005A5A34" w:rsidRDefault="005A5A34">
            <w:pPr>
              <w:spacing w:line="360" w:lineRule="auto"/>
              <w:jc w:val="right"/>
              <w:rPr>
                <w:sz w:val="20"/>
                <w:szCs w:val="20"/>
              </w:rPr>
            </w:pPr>
            <w:r>
              <w:rPr>
                <w:sz w:val="20"/>
                <w:szCs w:val="20"/>
              </w:rPr>
              <w:t>10,58%</w:t>
            </w:r>
          </w:p>
        </w:tc>
      </w:tr>
      <w:tr w:rsidR="005A5A34">
        <w:tc>
          <w:tcPr>
            <w:tcW w:w="6669" w:type="dxa"/>
          </w:tcPr>
          <w:p w:rsidR="005A5A34" w:rsidRDefault="005A5A34">
            <w:pPr>
              <w:pStyle w:val="20"/>
              <w:ind w:firstLine="0"/>
              <w:rPr>
                <w:sz w:val="20"/>
              </w:rPr>
            </w:pPr>
            <w:r>
              <w:rPr>
                <w:sz w:val="20"/>
              </w:rPr>
              <w:t>Лицензионные и регистрационные сборы</w:t>
            </w:r>
          </w:p>
        </w:tc>
        <w:tc>
          <w:tcPr>
            <w:tcW w:w="1666" w:type="dxa"/>
          </w:tcPr>
          <w:p w:rsidR="005A5A34" w:rsidRDefault="005A5A34">
            <w:pPr>
              <w:pStyle w:val="20"/>
              <w:ind w:firstLine="0"/>
              <w:jc w:val="right"/>
              <w:rPr>
                <w:sz w:val="20"/>
              </w:rPr>
            </w:pPr>
            <w:r>
              <w:rPr>
                <w:sz w:val="20"/>
              </w:rPr>
              <w:t>804 100,0</w:t>
            </w:r>
          </w:p>
        </w:tc>
        <w:tc>
          <w:tcPr>
            <w:tcW w:w="1637" w:type="dxa"/>
          </w:tcPr>
          <w:p w:rsidR="005A5A34" w:rsidRDefault="005A5A34">
            <w:pPr>
              <w:spacing w:line="360" w:lineRule="auto"/>
              <w:jc w:val="right"/>
              <w:rPr>
                <w:sz w:val="20"/>
                <w:szCs w:val="20"/>
              </w:rPr>
            </w:pPr>
            <w:r>
              <w:rPr>
                <w:sz w:val="20"/>
                <w:szCs w:val="20"/>
              </w:rPr>
              <w:t>0,04%</w:t>
            </w:r>
          </w:p>
        </w:tc>
      </w:tr>
      <w:tr w:rsidR="005A5A34">
        <w:tc>
          <w:tcPr>
            <w:tcW w:w="6669" w:type="dxa"/>
          </w:tcPr>
          <w:p w:rsidR="005A5A34" w:rsidRDefault="005A5A34">
            <w:pPr>
              <w:pStyle w:val="20"/>
              <w:ind w:firstLine="0"/>
              <w:rPr>
                <w:sz w:val="20"/>
              </w:rPr>
            </w:pPr>
            <w:r>
              <w:rPr>
                <w:sz w:val="20"/>
              </w:rPr>
              <w:t>Налог на покупку иностранных денежных знаков</w:t>
            </w:r>
          </w:p>
        </w:tc>
        <w:tc>
          <w:tcPr>
            <w:tcW w:w="1666" w:type="dxa"/>
          </w:tcPr>
          <w:p w:rsidR="005A5A34" w:rsidRDefault="005A5A34">
            <w:pPr>
              <w:pStyle w:val="20"/>
              <w:ind w:firstLine="0"/>
              <w:jc w:val="right"/>
              <w:rPr>
                <w:sz w:val="20"/>
              </w:rPr>
            </w:pPr>
            <w:r>
              <w:rPr>
                <w:sz w:val="20"/>
              </w:rPr>
              <w:t>1 849 400,0</w:t>
            </w:r>
          </w:p>
        </w:tc>
        <w:tc>
          <w:tcPr>
            <w:tcW w:w="1637" w:type="dxa"/>
          </w:tcPr>
          <w:p w:rsidR="005A5A34" w:rsidRDefault="005A5A34">
            <w:pPr>
              <w:spacing w:line="360" w:lineRule="auto"/>
              <w:jc w:val="right"/>
              <w:rPr>
                <w:sz w:val="20"/>
                <w:szCs w:val="20"/>
              </w:rPr>
            </w:pPr>
            <w:r>
              <w:rPr>
                <w:sz w:val="20"/>
                <w:szCs w:val="20"/>
              </w:rPr>
              <w:t>0,09%</w:t>
            </w:r>
          </w:p>
        </w:tc>
      </w:tr>
      <w:tr w:rsidR="005A5A34">
        <w:tc>
          <w:tcPr>
            <w:tcW w:w="6669" w:type="dxa"/>
          </w:tcPr>
          <w:p w:rsidR="005A5A34" w:rsidRDefault="005A5A34">
            <w:pPr>
              <w:pStyle w:val="20"/>
              <w:ind w:firstLine="0"/>
              <w:rPr>
                <w:sz w:val="20"/>
              </w:rPr>
            </w:pPr>
            <w:r>
              <w:rPr>
                <w:sz w:val="20"/>
              </w:rPr>
              <w:t>Налоги на совокупный доход</w:t>
            </w:r>
          </w:p>
        </w:tc>
        <w:tc>
          <w:tcPr>
            <w:tcW w:w="1666" w:type="dxa"/>
          </w:tcPr>
          <w:p w:rsidR="005A5A34" w:rsidRDefault="005A5A34">
            <w:pPr>
              <w:pStyle w:val="20"/>
              <w:ind w:firstLine="0"/>
              <w:jc w:val="right"/>
              <w:rPr>
                <w:sz w:val="20"/>
              </w:rPr>
            </w:pPr>
            <w:r>
              <w:rPr>
                <w:sz w:val="20"/>
              </w:rPr>
              <w:t>5 677 600,0</w:t>
            </w:r>
          </w:p>
        </w:tc>
        <w:tc>
          <w:tcPr>
            <w:tcW w:w="1637" w:type="dxa"/>
          </w:tcPr>
          <w:p w:rsidR="005A5A34" w:rsidRDefault="005A5A34">
            <w:pPr>
              <w:spacing w:line="360" w:lineRule="auto"/>
              <w:jc w:val="right"/>
              <w:rPr>
                <w:sz w:val="20"/>
                <w:szCs w:val="20"/>
              </w:rPr>
            </w:pPr>
            <w:r>
              <w:rPr>
                <w:sz w:val="20"/>
                <w:szCs w:val="20"/>
              </w:rPr>
              <w:t>0,27%</w:t>
            </w:r>
          </w:p>
        </w:tc>
      </w:tr>
      <w:tr w:rsidR="005A5A34">
        <w:tc>
          <w:tcPr>
            <w:tcW w:w="6669" w:type="dxa"/>
          </w:tcPr>
          <w:p w:rsidR="005A5A34" w:rsidRDefault="005A5A34">
            <w:pPr>
              <w:pStyle w:val="20"/>
              <w:ind w:firstLine="0"/>
              <w:rPr>
                <w:sz w:val="20"/>
              </w:rPr>
            </w:pPr>
            <w:r>
              <w:rPr>
                <w:sz w:val="20"/>
              </w:rPr>
              <w:t>Налоги на имущество</w:t>
            </w:r>
          </w:p>
        </w:tc>
        <w:tc>
          <w:tcPr>
            <w:tcW w:w="1666" w:type="dxa"/>
          </w:tcPr>
          <w:p w:rsidR="005A5A34" w:rsidRDefault="005A5A34">
            <w:pPr>
              <w:pStyle w:val="20"/>
              <w:ind w:firstLine="0"/>
              <w:jc w:val="right"/>
              <w:rPr>
                <w:sz w:val="20"/>
              </w:rPr>
            </w:pPr>
            <w:r>
              <w:rPr>
                <w:sz w:val="20"/>
              </w:rPr>
              <w:t>920 000,0</w:t>
            </w:r>
          </w:p>
        </w:tc>
        <w:tc>
          <w:tcPr>
            <w:tcW w:w="1637" w:type="dxa"/>
          </w:tcPr>
          <w:p w:rsidR="005A5A34" w:rsidRDefault="005A5A34">
            <w:pPr>
              <w:spacing w:line="360" w:lineRule="auto"/>
              <w:jc w:val="right"/>
              <w:rPr>
                <w:sz w:val="20"/>
                <w:szCs w:val="20"/>
              </w:rPr>
            </w:pPr>
            <w:r>
              <w:rPr>
                <w:sz w:val="20"/>
                <w:szCs w:val="20"/>
              </w:rPr>
              <w:t>0,04%</w:t>
            </w:r>
          </w:p>
        </w:tc>
      </w:tr>
      <w:tr w:rsidR="005A5A34">
        <w:tc>
          <w:tcPr>
            <w:tcW w:w="6669" w:type="dxa"/>
          </w:tcPr>
          <w:p w:rsidR="005A5A34" w:rsidRDefault="005A5A34">
            <w:pPr>
              <w:pStyle w:val="20"/>
              <w:ind w:firstLine="0"/>
              <w:rPr>
                <w:sz w:val="20"/>
              </w:rPr>
            </w:pPr>
            <w:r>
              <w:rPr>
                <w:sz w:val="20"/>
              </w:rPr>
              <w:t>Платежи за использование природными ресурсами</w:t>
            </w:r>
          </w:p>
        </w:tc>
        <w:tc>
          <w:tcPr>
            <w:tcW w:w="1666" w:type="dxa"/>
          </w:tcPr>
          <w:p w:rsidR="005A5A34" w:rsidRDefault="005A5A34">
            <w:pPr>
              <w:pStyle w:val="20"/>
              <w:ind w:firstLine="0"/>
              <w:jc w:val="right"/>
              <w:rPr>
                <w:sz w:val="20"/>
              </w:rPr>
            </w:pPr>
            <w:r>
              <w:rPr>
                <w:sz w:val="20"/>
              </w:rPr>
              <w:t>183 715 700,0</w:t>
            </w:r>
          </w:p>
        </w:tc>
        <w:tc>
          <w:tcPr>
            <w:tcW w:w="1637" w:type="dxa"/>
          </w:tcPr>
          <w:p w:rsidR="005A5A34" w:rsidRDefault="005A5A34">
            <w:pPr>
              <w:spacing w:line="360" w:lineRule="auto"/>
              <w:jc w:val="right"/>
              <w:rPr>
                <w:sz w:val="20"/>
                <w:szCs w:val="20"/>
              </w:rPr>
            </w:pPr>
            <w:r>
              <w:rPr>
                <w:sz w:val="20"/>
                <w:szCs w:val="20"/>
              </w:rPr>
              <w:t>8,64%</w:t>
            </w:r>
          </w:p>
        </w:tc>
      </w:tr>
      <w:tr w:rsidR="005A5A34">
        <w:tc>
          <w:tcPr>
            <w:tcW w:w="6669" w:type="dxa"/>
          </w:tcPr>
          <w:p w:rsidR="005A5A34" w:rsidRDefault="005A5A34">
            <w:pPr>
              <w:pStyle w:val="20"/>
              <w:ind w:firstLine="0"/>
              <w:rPr>
                <w:sz w:val="20"/>
              </w:rPr>
            </w:pPr>
            <w:r>
              <w:rPr>
                <w:sz w:val="20"/>
              </w:rPr>
              <w:t>Таможенные пошлины</w:t>
            </w:r>
          </w:p>
        </w:tc>
        <w:tc>
          <w:tcPr>
            <w:tcW w:w="1666" w:type="dxa"/>
          </w:tcPr>
          <w:p w:rsidR="005A5A34" w:rsidRDefault="005A5A34">
            <w:pPr>
              <w:pStyle w:val="20"/>
              <w:ind w:firstLine="0"/>
              <w:jc w:val="right"/>
              <w:rPr>
                <w:sz w:val="20"/>
              </w:rPr>
            </w:pPr>
            <w:r>
              <w:rPr>
                <w:sz w:val="20"/>
              </w:rPr>
              <w:t>324 108 900,0</w:t>
            </w:r>
          </w:p>
        </w:tc>
        <w:tc>
          <w:tcPr>
            <w:tcW w:w="1637" w:type="dxa"/>
          </w:tcPr>
          <w:p w:rsidR="005A5A34" w:rsidRDefault="005A5A34">
            <w:pPr>
              <w:spacing w:line="360" w:lineRule="auto"/>
              <w:jc w:val="right"/>
              <w:rPr>
                <w:sz w:val="20"/>
                <w:szCs w:val="20"/>
              </w:rPr>
            </w:pPr>
            <w:r>
              <w:rPr>
                <w:sz w:val="20"/>
                <w:szCs w:val="20"/>
              </w:rPr>
              <w:t>15,25%</w:t>
            </w:r>
          </w:p>
        </w:tc>
      </w:tr>
      <w:tr w:rsidR="005A5A34">
        <w:tc>
          <w:tcPr>
            <w:tcW w:w="6669" w:type="dxa"/>
          </w:tcPr>
          <w:p w:rsidR="005A5A34" w:rsidRDefault="005A5A34">
            <w:pPr>
              <w:pStyle w:val="20"/>
              <w:ind w:firstLine="0"/>
              <w:rPr>
                <w:sz w:val="20"/>
              </w:rPr>
            </w:pPr>
            <w:r>
              <w:rPr>
                <w:sz w:val="20"/>
              </w:rPr>
              <w:t>Прочие налоги, пошлины и сборы</w:t>
            </w:r>
          </w:p>
        </w:tc>
        <w:tc>
          <w:tcPr>
            <w:tcW w:w="1666" w:type="dxa"/>
          </w:tcPr>
          <w:p w:rsidR="005A5A34" w:rsidRDefault="005A5A34">
            <w:pPr>
              <w:pStyle w:val="20"/>
              <w:ind w:firstLine="0"/>
              <w:jc w:val="right"/>
              <w:rPr>
                <w:sz w:val="20"/>
              </w:rPr>
            </w:pPr>
            <w:r>
              <w:rPr>
                <w:sz w:val="20"/>
              </w:rPr>
              <w:t>2 458 500,0</w:t>
            </w:r>
          </w:p>
        </w:tc>
        <w:tc>
          <w:tcPr>
            <w:tcW w:w="1637" w:type="dxa"/>
          </w:tcPr>
          <w:p w:rsidR="005A5A34" w:rsidRDefault="005A5A34">
            <w:pPr>
              <w:spacing w:line="360" w:lineRule="auto"/>
              <w:jc w:val="right"/>
              <w:rPr>
                <w:sz w:val="20"/>
                <w:szCs w:val="20"/>
              </w:rPr>
            </w:pPr>
            <w:r>
              <w:rPr>
                <w:sz w:val="20"/>
                <w:szCs w:val="20"/>
              </w:rPr>
              <w:t>0,12%</w:t>
            </w:r>
          </w:p>
        </w:tc>
      </w:tr>
      <w:tr w:rsidR="005A5A34">
        <w:tc>
          <w:tcPr>
            <w:tcW w:w="6669" w:type="dxa"/>
          </w:tcPr>
          <w:p w:rsidR="005A5A34" w:rsidRDefault="005A5A34">
            <w:pPr>
              <w:pStyle w:val="20"/>
              <w:ind w:firstLine="0"/>
              <w:rPr>
                <w:b/>
                <w:bCs/>
                <w:sz w:val="20"/>
              </w:rPr>
            </w:pPr>
            <w:r>
              <w:rPr>
                <w:b/>
                <w:bCs/>
                <w:sz w:val="20"/>
              </w:rPr>
              <w:t>Неналоговые доходы, всего</w:t>
            </w:r>
          </w:p>
        </w:tc>
        <w:tc>
          <w:tcPr>
            <w:tcW w:w="1666" w:type="dxa"/>
          </w:tcPr>
          <w:p w:rsidR="005A5A34" w:rsidRDefault="005A5A34">
            <w:pPr>
              <w:pStyle w:val="20"/>
              <w:ind w:firstLine="0"/>
              <w:jc w:val="right"/>
              <w:rPr>
                <w:b/>
                <w:bCs/>
                <w:sz w:val="20"/>
              </w:rPr>
            </w:pPr>
            <w:r>
              <w:rPr>
                <w:b/>
                <w:bCs/>
                <w:sz w:val="20"/>
              </w:rPr>
              <w:t>104 284 200,0</w:t>
            </w:r>
          </w:p>
        </w:tc>
        <w:tc>
          <w:tcPr>
            <w:tcW w:w="1637" w:type="dxa"/>
          </w:tcPr>
          <w:p w:rsidR="005A5A34" w:rsidRDefault="005A5A34">
            <w:pPr>
              <w:spacing w:line="360" w:lineRule="auto"/>
              <w:jc w:val="right"/>
              <w:rPr>
                <w:b/>
                <w:bCs/>
                <w:sz w:val="20"/>
                <w:szCs w:val="20"/>
              </w:rPr>
            </w:pPr>
            <w:r>
              <w:rPr>
                <w:b/>
                <w:bCs/>
                <w:sz w:val="20"/>
                <w:szCs w:val="20"/>
              </w:rPr>
              <w:t>4,91%</w:t>
            </w:r>
          </w:p>
        </w:tc>
      </w:tr>
      <w:tr w:rsidR="005A5A34">
        <w:tc>
          <w:tcPr>
            <w:tcW w:w="6669" w:type="dxa"/>
          </w:tcPr>
          <w:p w:rsidR="005A5A34" w:rsidRDefault="005A5A34">
            <w:pPr>
              <w:pStyle w:val="20"/>
              <w:ind w:firstLine="0"/>
              <w:rPr>
                <w:sz w:val="20"/>
              </w:rPr>
            </w:pPr>
            <w:r>
              <w:rPr>
                <w:sz w:val="20"/>
              </w:rPr>
              <w:t>Доходы от имущества, находящегося в государственной собственности, или от деятельности государственных организаций</w:t>
            </w:r>
          </w:p>
        </w:tc>
        <w:tc>
          <w:tcPr>
            <w:tcW w:w="1666" w:type="dxa"/>
          </w:tcPr>
          <w:p w:rsidR="005A5A34" w:rsidRDefault="005A5A34">
            <w:pPr>
              <w:pStyle w:val="20"/>
              <w:ind w:firstLine="0"/>
              <w:jc w:val="right"/>
              <w:rPr>
                <w:sz w:val="20"/>
              </w:rPr>
            </w:pPr>
            <w:r>
              <w:rPr>
                <w:sz w:val="20"/>
              </w:rPr>
              <w:t>50 472 500,0</w:t>
            </w:r>
          </w:p>
        </w:tc>
        <w:tc>
          <w:tcPr>
            <w:tcW w:w="1637" w:type="dxa"/>
          </w:tcPr>
          <w:p w:rsidR="005A5A34" w:rsidRDefault="005A5A34">
            <w:pPr>
              <w:spacing w:line="360" w:lineRule="auto"/>
              <w:jc w:val="right"/>
              <w:rPr>
                <w:sz w:val="20"/>
                <w:szCs w:val="20"/>
              </w:rPr>
            </w:pPr>
            <w:r>
              <w:rPr>
                <w:sz w:val="20"/>
                <w:szCs w:val="20"/>
              </w:rPr>
              <w:t>2,37%</w:t>
            </w:r>
          </w:p>
        </w:tc>
      </w:tr>
      <w:tr w:rsidR="005A5A34">
        <w:tc>
          <w:tcPr>
            <w:tcW w:w="6669" w:type="dxa"/>
          </w:tcPr>
          <w:p w:rsidR="005A5A34" w:rsidRDefault="005A5A34">
            <w:pPr>
              <w:pStyle w:val="20"/>
              <w:ind w:firstLine="0"/>
              <w:rPr>
                <w:sz w:val="20"/>
              </w:rPr>
            </w:pPr>
            <w:r>
              <w:rPr>
                <w:sz w:val="20"/>
              </w:rPr>
              <w:t>Доходы от оказания услуг или компенсации затрат государства</w:t>
            </w:r>
          </w:p>
        </w:tc>
        <w:tc>
          <w:tcPr>
            <w:tcW w:w="1666" w:type="dxa"/>
          </w:tcPr>
          <w:p w:rsidR="005A5A34" w:rsidRDefault="005A5A34">
            <w:pPr>
              <w:pStyle w:val="20"/>
              <w:ind w:firstLine="0"/>
              <w:jc w:val="right"/>
              <w:rPr>
                <w:sz w:val="20"/>
              </w:rPr>
            </w:pPr>
            <w:r>
              <w:rPr>
                <w:sz w:val="20"/>
              </w:rPr>
              <w:t>2 779 400,0</w:t>
            </w:r>
          </w:p>
        </w:tc>
        <w:tc>
          <w:tcPr>
            <w:tcW w:w="1637" w:type="dxa"/>
          </w:tcPr>
          <w:p w:rsidR="005A5A34" w:rsidRDefault="005A5A34">
            <w:pPr>
              <w:spacing w:line="360" w:lineRule="auto"/>
              <w:jc w:val="right"/>
              <w:rPr>
                <w:sz w:val="20"/>
                <w:szCs w:val="20"/>
              </w:rPr>
            </w:pPr>
            <w:r>
              <w:rPr>
                <w:sz w:val="20"/>
                <w:szCs w:val="20"/>
              </w:rPr>
              <w:t>0,13%</w:t>
            </w:r>
          </w:p>
        </w:tc>
      </w:tr>
      <w:tr w:rsidR="005A5A34">
        <w:tc>
          <w:tcPr>
            <w:tcW w:w="6669" w:type="dxa"/>
          </w:tcPr>
          <w:p w:rsidR="005A5A34" w:rsidRDefault="005A5A34">
            <w:pPr>
              <w:pStyle w:val="20"/>
              <w:ind w:firstLine="0"/>
              <w:rPr>
                <w:sz w:val="20"/>
              </w:rPr>
            </w:pPr>
            <w:r>
              <w:rPr>
                <w:sz w:val="20"/>
              </w:rPr>
              <w:t>Перечисление прибыли Банка России</w:t>
            </w:r>
          </w:p>
        </w:tc>
        <w:tc>
          <w:tcPr>
            <w:tcW w:w="1666" w:type="dxa"/>
          </w:tcPr>
          <w:p w:rsidR="005A5A34" w:rsidRDefault="005A5A34">
            <w:pPr>
              <w:pStyle w:val="20"/>
              <w:ind w:firstLine="0"/>
              <w:jc w:val="right"/>
              <w:rPr>
                <w:sz w:val="20"/>
              </w:rPr>
            </w:pPr>
            <w:r>
              <w:rPr>
                <w:sz w:val="20"/>
              </w:rPr>
              <w:t>4 000 000,0</w:t>
            </w:r>
          </w:p>
        </w:tc>
        <w:tc>
          <w:tcPr>
            <w:tcW w:w="1637" w:type="dxa"/>
          </w:tcPr>
          <w:p w:rsidR="005A5A34" w:rsidRDefault="005A5A34">
            <w:pPr>
              <w:spacing w:line="360" w:lineRule="auto"/>
              <w:jc w:val="right"/>
              <w:rPr>
                <w:sz w:val="20"/>
                <w:szCs w:val="20"/>
              </w:rPr>
            </w:pPr>
            <w:r>
              <w:rPr>
                <w:sz w:val="20"/>
                <w:szCs w:val="20"/>
              </w:rPr>
              <w:t>0,19%</w:t>
            </w:r>
          </w:p>
        </w:tc>
      </w:tr>
      <w:tr w:rsidR="005A5A34">
        <w:tc>
          <w:tcPr>
            <w:tcW w:w="6669" w:type="dxa"/>
          </w:tcPr>
          <w:p w:rsidR="005A5A34" w:rsidRDefault="005A5A34">
            <w:pPr>
              <w:pStyle w:val="20"/>
              <w:ind w:firstLine="0"/>
              <w:rPr>
                <w:sz w:val="20"/>
              </w:rPr>
            </w:pPr>
            <w:r>
              <w:rPr>
                <w:sz w:val="20"/>
              </w:rPr>
              <w:t>Платежи от государственных организаций</w:t>
            </w:r>
          </w:p>
        </w:tc>
        <w:tc>
          <w:tcPr>
            <w:tcW w:w="1666" w:type="dxa"/>
          </w:tcPr>
          <w:p w:rsidR="005A5A34" w:rsidRDefault="005A5A34">
            <w:pPr>
              <w:pStyle w:val="20"/>
              <w:ind w:firstLine="0"/>
              <w:jc w:val="right"/>
              <w:rPr>
                <w:sz w:val="20"/>
              </w:rPr>
            </w:pPr>
            <w:r>
              <w:rPr>
                <w:sz w:val="20"/>
              </w:rPr>
              <w:t>13 972 400,0</w:t>
            </w:r>
          </w:p>
        </w:tc>
        <w:tc>
          <w:tcPr>
            <w:tcW w:w="1637" w:type="dxa"/>
          </w:tcPr>
          <w:p w:rsidR="005A5A34" w:rsidRDefault="005A5A34">
            <w:pPr>
              <w:spacing w:line="360" w:lineRule="auto"/>
              <w:jc w:val="right"/>
              <w:rPr>
                <w:sz w:val="20"/>
                <w:szCs w:val="20"/>
              </w:rPr>
            </w:pPr>
            <w:r>
              <w:rPr>
                <w:sz w:val="20"/>
                <w:szCs w:val="20"/>
              </w:rPr>
              <w:t>0,66%</w:t>
            </w:r>
          </w:p>
        </w:tc>
      </w:tr>
      <w:tr w:rsidR="005A5A34">
        <w:tc>
          <w:tcPr>
            <w:tcW w:w="6669" w:type="dxa"/>
          </w:tcPr>
          <w:p w:rsidR="005A5A34" w:rsidRDefault="005A5A34">
            <w:pPr>
              <w:pStyle w:val="20"/>
              <w:ind w:firstLine="0"/>
              <w:rPr>
                <w:sz w:val="20"/>
              </w:rPr>
            </w:pPr>
            <w:r>
              <w:rPr>
                <w:sz w:val="20"/>
              </w:rPr>
              <w:t>Плата за пользование водными биологическими ресурсами</w:t>
            </w:r>
          </w:p>
        </w:tc>
        <w:tc>
          <w:tcPr>
            <w:tcW w:w="1666" w:type="dxa"/>
          </w:tcPr>
          <w:p w:rsidR="005A5A34" w:rsidRDefault="005A5A34">
            <w:pPr>
              <w:pStyle w:val="20"/>
              <w:ind w:firstLine="0"/>
              <w:jc w:val="right"/>
              <w:rPr>
                <w:sz w:val="20"/>
              </w:rPr>
            </w:pPr>
            <w:r>
              <w:rPr>
                <w:sz w:val="20"/>
              </w:rPr>
              <w:t>7 000 000,0</w:t>
            </w:r>
          </w:p>
        </w:tc>
        <w:tc>
          <w:tcPr>
            <w:tcW w:w="1637" w:type="dxa"/>
          </w:tcPr>
          <w:p w:rsidR="005A5A34" w:rsidRDefault="005A5A34">
            <w:pPr>
              <w:spacing w:line="360" w:lineRule="auto"/>
              <w:jc w:val="right"/>
              <w:rPr>
                <w:sz w:val="20"/>
                <w:szCs w:val="20"/>
              </w:rPr>
            </w:pPr>
            <w:r>
              <w:rPr>
                <w:sz w:val="20"/>
                <w:szCs w:val="20"/>
              </w:rPr>
              <w:t>0,33%</w:t>
            </w:r>
          </w:p>
        </w:tc>
      </w:tr>
      <w:tr w:rsidR="005A5A34">
        <w:tc>
          <w:tcPr>
            <w:tcW w:w="6669" w:type="dxa"/>
          </w:tcPr>
          <w:p w:rsidR="005A5A34" w:rsidRDefault="005A5A34">
            <w:pPr>
              <w:pStyle w:val="20"/>
              <w:ind w:firstLine="0"/>
              <w:rPr>
                <w:sz w:val="20"/>
              </w:rPr>
            </w:pPr>
            <w:r>
              <w:rPr>
                <w:sz w:val="20"/>
              </w:rPr>
              <w:t>Доходы от использования лесного фонда</w:t>
            </w:r>
          </w:p>
        </w:tc>
        <w:tc>
          <w:tcPr>
            <w:tcW w:w="1666" w:type="dxa"/>
          </w:tcPr>
          <w:p w:rsidR="005A5A34" w:rsidRDefault="005A5A34">
            <w:pPr>
              <w:pStyle w:val="20"/>
              <w:ind w:firstLine="0"/>
              <w:jc w:val="right"/>
              <w:rPr>
                <w:sz w:val="20"/>
              </w:rPr>
            </w:pPr>
            <w:r>
              <w:rPr>
                <w:sz w:val="20"/>
              </w:rPr>
              <w:t>1 950 000,0</w:t>
            </w:r>
          </w:p>
        </w:tc>
        <w:tc>
          <w:tcPr>
            <w:tcW w:w="1637" w:type="dxa"/>
          </w:tcPr>
          <w:p w:rsidR="005A5A34" w:rsidRDefault="005A5A34">
            <w:pPr>
              <w:spacing w:line="360" w:lineRule="auto"/>
              <w:jc w:val="right"/>
              <w:rPr>
                <w:sz w:val="20"/>
                <w:szCs w:val="20"/>
              </w:rPr>
            </w:pPr>
            <w:r>
              <w:rPr>
                <w:sz w:val="20"/>
                <w:szCs w:val="20"/>
              </w:rPr>
              <w:t>0,09%</w:t>
            </w:r>
          </w:p>
        </w:tc>
      </w:tr>
      <w:tr w:rsidR="005A5A34">
        <w:tc>
          <w:tcPr>
            <w:tcW w:w="6669" w:type="dxa"/>
          </w:tcPr>
          <w:p w:rsidR="005A5A34" w:rsidRDefault="005A5A34">
            <w:pPr>
              <w:pStyle w:val="20"/>
              <w:ind w:firstLine="0"/>
              <w:rPr>
                <w:sz w:val="20"/>
              </w:rPr>
            </w:pPr>
            <w:r>
              <w:rPr>
                <w:sz w:val="20"/>
              </w:rPr>
              <w:t>Прочие поступления от имущества, находящегося в государственной собственности, или от деятельности государственных организаций</w:t>
            </w:r>
          </w:p>
        </w:tc>
        <w:tc>
          <w:tcPr>
            <w:tcW w:w="1666" w:type="dxa"/>
          </w:tcPr>
          <w:p w:rsidR="005A5A34" w:rsidRDefault="005A5A34">
            <w:pPr>
              <w:pStyle w:val="20"/>
              <w:ind w:firstLine="0"/>
              <w:jc w:val="right"/>
              <w:rPr>
                <w:sz w:val="20"/>
              </w:rPr>
            </w:pPr>
            <w:r>
              <w:rPr>
                <w:sz w:val="20"/>
              </w:rPr>
              <w:t>4 822 300,0</w:t>
            </w:r>
          </w:p>
        </w:tc>
        <w:tc>
          <w:tcPr>
            <w:tcW w:w="1637" w:type="dxa"/>
          </w:tcPr>
          <w:p w:rsidR="005A5A34" w:rsidRDefault="005A5A34">
            <w:pPr>
              <w:spacing w:line="360" w:lineRule="auto"/>
              <w:jc w:val="right"/>
              <w:rPr>
                <w:sz w:val="20"/>
                <w:szCs w:val="20"/>
              </w:rPr>
            </w:pPr>
            <w:r>
              <w:rPr>
                <w:sz w:val="20"/>
                <w:szCs w:val="20"/>
              </w:rPr>
              <w:t>0,23%</w:t>
            </w:r>
          </w:p>
        </w:tc>
      </w:tr>
      <w:tr w:rsidR="005A5A34">
        <w:tc>
          <w:tcPr>
            <w:tcW w:w="6669" w:type="dxa"/>
          </w:tcPr>
          <w:p w:rsidR="005A5A34" w:rsidRDefault="005A5A34">
            <w:pPr>
              <w:pStyle w:val="20"/>
              <w:ind w:firstLine="0"/>
              <w:rPr>
                <w:sz w:val="20"/>
              </w:rPr>
            </w:pPr>
            <w:r>
              <w:rPr>
                <w:sz w:val="20"/>
              </w:rPr>
              <w:t>Доходы от продажи земли и нематериальных активов</w:t>
            </w:r>
          </w:p>
        </w:tc>
        <w:tc>
          <w:tcPr>
            <w:tcW w:w="1666" w:type="dxa"/>
          </w:tcPr>
          <w:p w:rsidR="005A5A34" w:rsidRDefault="005A5A34">
            <w:pPr>
              <w:pStyle w:val="20"/>
              <w:ind w:firstLine="0"/>
              <w:jc w:val="right"/>
              <w:rPr>
                <w:sz w:val="20"/>
              </w:rPr>
            </w:pPr>
            <w:r>
              <w:rPr>
                <w:sz w:val="20"/>
              </w:rPr>
              <w:t>290 000,0</w:t>
            </w:r>
          </w:p>
        </w:tc>
        <w:tc>
          <w:tcPr>
            <w:tcW w:w="1637" w:type="dxa"/>
          </w:tcPr>
          <w:p w:rsidR="005A5A34" w:rsidRDefault="005A5A34">
            <w:pPr>
              <w:spacing w:line="360" w:lineRule="auto"/>
              <w:jc w:val="right"/>
              <w:rPr>
                <w:sz w:val="20"/>
                <w:szCs w:val="20"/>
              </w:rPr>
            </w:pPr>
            <w:r>
              <w:rPr>
                <w:sz w:val="20"/>
                <w:szCs w:val="20"/>
              </w:rPr>
              <w:t>0,01%</w:t>
            </w:r>
          </w:p>
        </w:tc>
      </w:tr>
      <w:tr w:rsidR="005A5A34">
        <w:tc>
          <w:tcPr>
            <w:tcW w:w="6669" w:type="dxa"/>
          </w:tcPr>
          <w:p w:rsidR="005A5A34" w:rsidRDefault="005A5A34">
            <w:pPr>
              <w:pStyle w:val="20"/>
              <w:ind w:firstLine="0"/>
              <w:rPr>
                <w:sz w:val="20"/>
              </w:rPr>
            </w:pPr>
            <w:r>
              <w:rPr>
                <w:sz w:val="20"/>
              </w:rPr>
              <w:t>Административные платежи и сборы</w:t>
            </w:r>
          </w:p>
        </w:tc>
        <w:tc>
          <w:tcPr>
            <w:tcW w:w="1666" w:type="dxa"/>
          </w:tcPr>
          <w:p w:rsidR="005A5A34" w:rsidRDefault="005A5A34">
            <w:pPr>
              <w:pStyle w:val="20"/>
              <w:ind w:firstLine="0"/>
              <w:jc w:val="right"/>
              <w:rPr>
                <w:sz w:val="20"/>
              </w:rPr>
            </w:pPr>
            <w:r>
              <w:rPr>
                <w:sz w:val="20"/>
              </w:rPr>
              <w:t>804 100,0</w:t>
            </w:r>
          </w:p>
        </w:tc>
        <w:tc>
          <w:tcPr>
            <w:tcW w:w="1637" w:type="dxa"/>
          </w:tcPr>
          <w:p w:rsidR="005A5A34" w:rsidRDefault="005A5A34">
            <w:pPr>
              <w:spacing w:line="360" w:lineRule="auto"/>
              <w:jc w:val="right"/>
              <w:rPr>
                <w:sz w:val="20"/>
                <w:szCs w:val="20"/>
              </w:rPr>
            </w:pPr>
            <w:r>
              <w:rPr>
                <w:sz w:val="20"/>
                <w:szCs w:val="20"/>
              </w:rPr>
              <w:t>0,04%</w:t>
            </w:r>
          </w:p>
        </w:tc>
      </w:tr>
      <w:tr w:rsidR="005A5A34">
        <w:tc>
          <w:tcPr>
            <w:tcW w:w="6669" w:type="dxa"/>
          </w:tcPr>
          <w:p w:rsidR="005A5A34" w:rsidRDefault="005A5A34">
            <w:pPr>
              <w:pStyle w:val="20"/>
              <w:ind w:firstLine="0"/>
              <w:rPr>
                <w:sz w:val="20"/>
              </w:rPr>
            </w:pPr>
            <w:r>
              <w:rPr>
                <w:sz w:val="20"/>
              </w:rPr>
              <w:t>Доходы от внешнеэкономической деятельности</w:t>
            </w:r>
          </w:p>
        </w:tc>
        <w:tc>
          <w:tcPr>
            <w:tcW w:w="1666" w:type="dxa"/>
          </w:tcPr>
          <w:p w:rsidR="005A5A34" w:rsidRDefault="005A5A34">
            <w:pPr>
              <w:pStyle w:val="20"/>
              <w:ind w:firstLine="0"/>
              <w:jc w:val="right"/>
              <w:rPr>
                <w:sz w:val="20"/>
              </w:rPr>
            </w:pPr>
            <w:r>
              <w:rPr>
                <w:sz w:val="20"/>
              </w:rPr>
              <w:t>47 911 900,0</w:t>
            </w:r>
          </w:p>
        </w:tc>
        <w:tc>
          <w:tcPr>
            <w:tcW w:w="1637" w:type="dxa"/>
          </w:tcPr>
          <w:p w:rsidR="005A5A34" w:rsidRDefault="005A5A34">
            <w:pPr>
              <w:spacing w:line="360" w:lineRule="auto"/>
              <w:jc w:val="right"/>
              <w:rPr>
                <w:sz w:val="20"/>
                <w:szCs w:val="20"/>
              </w:rPr>
            </w:pPr>
            <w:r>
              <w:rPr>
                <w:sz w:val="20"/>
                <w:szCs w:val="20"/>
              </w:rPr>
              <w:t>2,25%</w:t>
            </w:r>
          </w:p>
        </w:tc>
      </w:tr>
      <w:tr w:rsidR="005A5A34">
        <w:tc>
          <w:tcPr>
            <w:tcW w:w="6669" w:type="dxa"/>
          </w:tcPr>
          <w:p w:rsidR="005A5A34" w:rsidRDefault="005A5A34">
            <w:pPr>
              <w:pStyle w:val="20"/>
              <w:ind w:firstLine="0"/>
              <w:rPr>
                <w:sz w:val="20"/>
              </w:rPr>
            </w:pPr>
            <w:r>
              <w:rPr>
                <w:sz w:val="20"/>
              </w:rPr>
              <w:t>Прочие неналоговые доходы</w:t>
            </w:r>
          </w:p>
        </w:tc>
        <w:tc>
          <w:tcPr>
            <w:tcW w:w="1666" w:type="dxa"/>
          </w:tcPr>
          <w:p w:rsidR="005A5A34" w:rsidRDefault="005A5A34">
            <w:pPr>
              <w:pStyle w:val="20"/>
              <w:ind w:firstLine="0"/>
              <w:jc w:val="right"/>
              <w:rPr>
                <w:sz w:val="20"/>
              </w:rPr>
            </w:pPr>
            <w:r>
              <w:rPr>
                <w:sz w:val="20"/>
              </w:rPr>
              <w:t>3 114 300,0</w:t>
            </w:r>
          </w:p>
        </w:tc>
        <w:tc>
          <w:tcPr>
            <w:tcW w:w="1637" w:type="dxa"/>
          </w:tcPr>
          <w:p w:rsidR="005A5A34" w:rsidRDefault="005A5A34">
            <w:pPr>
              <w:spacing w:line="360" w:lineRule="auto"/>
              <w:jc w:val="right"/>
              <w:rPr>
                <w:sz w:val="20"/>
                <w:szCs w:val="20"/>
              </w:rPr>
            </w:pPr>
            <w:r>
              <w:rPr>
                <w:sz w:val="20"/>
                <w:szCs w:val="20"/>
              </w:rPr>
              <w:t>0,15%</w:t>
            </w:r>
          </w:p>
        </w:tc>
      </w:tr>
      <w:tr w:rsidR="005A5A34">
        <w:tc>
          <w:tcPr>
            <w:tcW w:w="6669" w:type="dxa"/>
          </w:tcPr>
          <w:p w:rsidR="005A5A34" w:rsidRDefault="005A5A34">
            <w:pPr>
              <w:pStyle w:val="20"/>
              <w:ind w:firstLine="0"/>
              <w:rPr>
                <w:b/>
                <w:bCs/>
                <w:sz w:val="20"/>
              </w:rPr>
            </w:pPr>
            <w:r>
              <w:rPr>
                <w:b/>
                <w:bCs/>
                <w:sz w:val="20"/>
              </w:rPr>
              <w:t>Доходы целевых бюджетных фондов, всего</w:t>
            </w:r>
          </w:p>
        </w:tc>
        <w:tc>
          <w:tcPr>
            <w:tcW w:w="1666" w:type="dxa"/>
          </w:tcPr>
          <w:p w:rsidR="005A5A34" w:rsidRDefault="005A5A34">
            <w:pPr>
              <w:pStyle w:val="20"/>
              <w:ind w:firstLine="0"/>
              <w:jc w:val="right"/>
              <w:rPr>
                <w:b/>
                <w:bCs/>
                <w:sz w:val="20"/>
              </w:rPr>
            </w:pPr>
            <w:r>
              <w:rPr>
                <w:b/>
                <w:bCs/>
                <w:sz w:val="20"/>
              </w:rPr>
              <w:t>13 893 900,0</w:t>
            </w:r>
          </w:p>
        </w:tc>
        <w:tc>
          <w:tcPr>
            <w:tcW w:w="1637" w:type="dxa"/>
          </w:tcPr>
          <w:p w:rsidR="005A5A34" w:rsidRDefault="005A5A34">
            <w:pPr>
              <w:spacing w:line="360" w:lineRule="auto"/>
              <w:jc w:val="right"/>
              <w:rPr>
                <w:b/>
                <w:bCs/>
                <w:sz w:val="20"/>
                <w:szCs w:val="20"/>
              </w:rPr>
            </w:pPr>
            <w:r>
              <w:rPr>
                <w:b/>
                <w:bCs/>
                <w:sz w:val="20"/>
                <w:szCs w:val="20"/>
              </w:rPr>
              <w:t>0,65%</w:t>
            </w:r>
          </w:p>
        </w:tc>
      </w:tr>
      <w:tr w:rsidR="005A5A34">
        <w:tc>
          <w:tcPr>
            <w:tcW w:w="6669" w:type="dxa"/>
          </w:tcPr>
          <w:p w:rsidR="005A5A34" w:rsidRDefault="005A5A34">
            <w:pPr>
              <w:pStyle w:val="20"/>
              <w:ind w:firstLine="0"/>
              <w:rPr>
                <w:sz w:val="20"/>
              </w:rPr>
            </w:pPr>
            <w:r>
              <w:rPr>
                <w:sz w:val="20"/>
              </w:rPr>
              <w:t>Единый социальный налог (взнос), зачисляемый в федеральный бюджет</w:t>
            </w:r>
          </w:p>
        </w:tc>
        <w:tc>
          <w:tcPr>
            <w:tcW w:w="1666" w:type="dxa"/>
          </w:tcPr>
          <w:p w:rsidR="005A5A34" w:rsidRDefault="005A5A34">
            <w:pPr>
              <w:pStyle w:val="20"/>
              <w:ind w:firstLine="0"/>
              <w:jc w:val="right"/>
              <w:rPr>
                <w:sz w:val="20"/>
              </w:rPr>
            </w:pPr>
            <w:r>
              <w:rPr>
                <w:sz w:val="20"/>
              </w:rPr>
              <w:t>281 230 000,0</w:t>
            </w:r>
          </w:p>
        </w:tc>
        <w:tc>
          <w:tcPr>
            <w:tcW w:w="1637" w:type="dxa"/>
          </w:tcPr>
          <w:p w:rsidR="005A5A34" w:rsidRDefault="005A5A34">
            <w:pPr>
              <w:spacing w:line="360" w:lineRule="auto"/>
              <w:jc w:val="right"/>
              <w:rPr>
                <w:sz w:val="20"/>
                <w:szCs w:val="20"/>
              </w:rPr>
            </w:pPr>
            <w:r>
              <w:rPr>
                <w:sz w:val="20"/>
                <w:szCs w:val="20"/>
              </w:rPr>
              <w:t>13,23%</w:t>
            </w:r>
          </w:p>
        </w:tc>
      </w:tr>
      <w:tr w:rsidR="005A5A34">
        <w:tc>
          <w:tcPr>
            <w:tcW w:w="6669" w:type="dxa"/>
          </w:tcPr>
          <w:p w:rsidR="005A5A34" w:rsidRDefault="005A5A34">
            <w:pPr>
              <w:pStyle w:val="20"/>
              <w:ind w:firstLine="0"/>
              <w:rPr>
                <w:b/>
                <w:bCs/>
                <w:sz w:val="20"/>
              </w:rPr>
            </w:pPr>
            <w:r>
              <w:rPr>
                <w:b/>
                <w:bCs/>
                <w:sz w:val="20"/>
              </w:rPr>
              <w:t>Всего доходов</w:t>
            </w:r>
          </w:p>
        </w:tc>
        <w:tc>
          <w:tcPr>
            <w:tcW w:w="1666" w:type="dxa"/>
          </w:tcPr>
          <w:p w:rsidR="005A5A34" w:rsidRDefault="005A5A34">
            <w:pPr>
              <w:pStyle w:val="20"/>
              <w:ind w:firstLine="0"/>
              <w:jc w:val="right"/>
              <w:rPr>
                <w:b/>
                <w:bCs/>
                <w:sz w:val="20"/>
              </w:rPr>
            </w:pPr>
            <w:r>
              <w:rPr>
                <w:b/>
                <w:bCs/>
                <w:sz w:val="20"/>
              </w:rPr>
              <w:t>2 125 718 200,0</w:t>
            </w:r>
          </w:p>
        </w:tc>
        <w:tc>
          <w:tcPr>
            <w:tcW w:w="1637" w:type="dxa"/>
          </w:tcPr>
          <w:p w:rsidR="005A5A34" w:rsidRDefault="005A5A34">
            <w:pPr>
              <w:pStyle w:val="20"/>
              <w:ind w:firstLine="0"/>
              <w:jc w:val="right"/>
              <w:rPr>
                <w:sz w:val="20"/>
              </w:rPr>
            </w:pPr>
            <w:r>
              <w:rPr>
                <w:sz w:val="20"/>
              </w:rPr>
              <w:t>100%</w:t>
            </w:r>
          </w:p>
        </w:tc>
      </w:tr>
    </w:tbl>
    <w:p w:rsidR="005A5A34" w:rsidRDefault="005A5A34">
      <w:pPr>
        <w:pStyle w:val="20"/>
      </w:pPr>
      <w:r>
        <w:t xml:space="preserve">Основная часть доходного потенциала (табл. 1) федерального бюджета на 2002 год формируется за счет налоговых доходов, которые составляют около 81% от общей суммы поступлений в казну. И только 4,91% составили неналоговые доходы. В целом это свидетельствует о крайне неэффективном использовании федеральной государственной собственности, поскольку ее доля в общем экономическом потенциале производственной сферы остается достаточно высокой </w:t>
      </w:r>
      <w:r>
        <w:sym w:font="Symbol" w:char="F0BE"/>
      </w:r>
      <w:r>
        <w:t xml:space="preserve"> около 30%, а отдача в виде отчислений от ее использования и сдачи в аренду составляют всего лишь 2,37% от доходов федерального бюджета.</w:t>
      </w:r>
    </w:p>
    <w:p w:rsidR="005A5A34" w:rsidRDefault="005A5A34">
      <w:pPr>
        <w:pStyle w:val="20"/>
      </w:pPr>
      <w:r>
        <w:t xml:space="preserve">В доходах российского федерального бюджета основные налоговые поступления </w:t>
      </w:r>
      <w:r>
        <w:sym w:font="Symbol" w:char="F0BE"/>
      </w:r>
      <w:r>
        <w:t xml:space="preserve"> это косвенные налоги (налог на добавленную стоимость, акцизы, таможенные пошлины). Доля этих налоговых платежей составляет около 62% от всех налоговых доходов. Это также свидетельствует о недостаточно рациональной структуре доходных источников. Поскольку косвенное налогообложение по существу представляет собой надбавки к цене товара, которые полностью оплачивают конечные потребители, в конечном итоге, чрезмерное косвенное налогообложение сужает внутренний покупательный спрос и соответственно сокращает потенциальные возможности экономического развития страны.</w:t>
      </w:r>
    </w:p>
    <w:p w:rsidR="005A5A34" w:rsidRDefault="005A5A34">
      <w:pPr>
        <w:pStyle w:val="20"/>
      </w:pPr>
      <w:r>
        <w:t>Необходимо отметить, что ряд федеральных налогов являются регулирующими, т.е. часть из них направляется в бюджеты субъектов РФ и местные бюджеты. Полностью в федеральный бюджет поступают такие налоги, как, например, налог на добавленную стоимость на товары, ввозимые на территорию РФ; акцизы на нефть, природный газ, легковые автомобили, бензин автомобильный, спирт этиловый из всех видов сырья (за исключением пищевого); налоги на операции с ценными бумагами; таможенные пошлины, сборы и иные таможенные платежи, а также доходы от внешнеэкономической деятельности.</w:t>
      </w:r>
    </w:p>
    <w:p w:rsidR="005A5A34" w:rsidRDefault="005A5A34">
      <w:pPr>
        <w:pStyle w:val="20"/>
      </w:pPr>
      <w:r>
        <w:t>Федеральный закон о федеральном бюджете на каждый год содержит перечень регулирующих и закрепленных федеральных налогов и платежей субъектов РФ.</w:t>
      </w:r>
    </w:p>
    <w:p w:rsidR="005A5A34" w:rsidRDefault="005A5A34">
      <w:pPr>
        <w:pStyle w:val="20"/>
      </w:pPr>
      <w:r>
        <w:t>Таковы основные составляющие, характеризующие доходную часть федерального бюджета.</w:t>
      </w:r>
    </w:p>
    <w:p w:rsidR="005A5A34" w:rsidRDefault="005A5A34">
      <w:pPr>
        <w:pStyle w:val="20"/>
      </w:pPr>
      <w:r>
        <w:t>Структура и основные составляющие расходной части федерального бюджета на 2002 год приведены в табл. 2.</w:t>
      </w:r>
    </w:p>
    <w:p w:rsidR="005A5A34" w:rsidRDefault="005A5A34">
      <w:pPr>
        <w:pStyle w:val="20"/>
        <w:ind w:firstLine="0"/>
        <w:jc w:val="center"/>
        <w:rPr>
          <w:b/>
          <w:bCs/>
        </w:rPr>
      </w:pPr>
      <w:r>
        <w:rPr>
          <w:b/>
          <w:bCs/>
        </w:rPr>
        <w:t>Табл. 2. Расходы федерального бюджета РФ на 2002 год (извлечение).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2"/>
        <w:gridCol w:w="1668"/>
        <w:gridCol w:w="1637"/>
      </w:tblGrid>
      <w:tr w:rsidR="005A5A34">
        <w:tc>
          <w:tcPr>
            <w:tcW w:w="7062" w:type="dxa"/>
          </w:tcPr>
          <w:p w:rsidR="005A5A34" w:rsidRDefault="005A5A34">
            <w:pPr>
              <w:pStyle w:val="20"/>
              <w:ind w:firstLine="0"/>
              <w:jc w:val="center"/>
              <w:rPr>
                <w:sz w:val="20"/>
              </w:rPr>
            </w:pPr>
          </w:p>
        </w:tc>
        <w:tc>
          <w:tcPr>
            <w:tcW w:w="1710" w:type="dxa"/>
          </w:tcPr>
          <w:p w:rsidR="005A5A34" w:rsidRDefault="005A5A34">
            <w:pPr>
              <w:pStyle w:val="20"/>
              <w:ind w:firstLine="0"/>
              <w:jc w:val="center"/>
              <w:rPr>
                <w:sz w:val="20"/>
              </w:rPr>
            </w:pPr>
            <w:r>
              <w:rPr>
                <w:sz w:val="20"/>
              </w:rPr>
              <w:t>Сумма</w:t>
            </w:r>
          </w:p>
        </w:tc>
        <w:tc>
          <w:tcPr>
            <w:tcW w:w="1649" w:type="dxa"/>
          </w:tcPr>
          <w:p w:rsidR="005A5A34" w:rsidRDefault="005A5A34">
            <w:pPr>
              <w:pStyle w:val="20"/>
              <w:ind w:firstLine="0"/>
              <w:jc w:val="center"/>
              <w:rPr>
                <w:sz w:val="20"/>
              </w:rPr>
            </w:pPr>
            <w:r>
              <w:rPr>
                <w:sz w:val="20"/>
              </w:rPr>
              <w:t>Удельный вес статьи расходов во всех расходах федерального бюджета, %</w:t>
            </w:r>
          </w:p>
        </w:tc>
      </w:tr>
      <w:tr w:rsidR="005A5A34">
        <w:tc>
          <w:tcPr>
            <w:tcW w:w="7062" w:type="dxa"/>
          </w:tcPr>
          <w:p w:rsidR="005A5A34" w:rsidRDefault="005A5A34">
            <w:pPr>
              <w:pStyle w:val="20"/>
              <w:ind w:firstLine="0"/>
              <w:rPr>
                <w:sz w:val="20"/>
              </w:rPr>
            </w:pPr>
            <w:r>
              <w:rPr>
                <w:sz w:val="20"/>
              </w:rPr>
              <w:t>Государственное управление и местное самоуправление</w:t>
            </w:r>
          </w:p>
        </w:tc>
        <w:tc>
          <w:tcPr>
            <w:tcW w:w="1710" w:type="dxa"/>
          </w:tcPr>
          <w:p w:rsidR="005A5A34" w:rsidRDefault="005A5A34">
            <w:pPr>
              <w:spacing w:line="360" w:lineRule="auto"/>
              <w:jc w:val="right"/>
              <w:rPr>
                <w:sz w:val="20"/>
              </w:rPr>
            </w:pPr>
            <w:r>
              <w:rPr>
                <w:sz w:val="20"/>
              </w:rPr>
              <w:t>56 745 563,30</w:t>
            </w:r>
          </w:p>
        </w:tc>
        <w:tc>
          <w:tcPr>
            <w:tcW w:w="1649" w:type="dxa"/>
          </w:tcPr>
          <w:p w:rsidR="005A5A34" w:rsidRDefault="005A5A34">
            <w:pPr>
              <w:spacing w:line="360" w:lineRule="auto"/>
              <w:jc w:val="right"/>
              <w:rPr>
                <w:sz w:val="20"/>
                <w:szCs w:val="20"/>
              </w:rPr>
            </w:pPr>
            <w:r>
              <w:rPr>
                <w:sz w:val="20"/>
                <w:szCs w:val="20"/>
              </w:rPr>
              <w:t>2,91%</w:t>
            </w:r>
          </w:p>
        </w:tc>
      </w:tr>
      <w:tr w:rsidR="005A5A34">
        <w:tc>
          <w:tcPr>
            <w:tcW w:w="7062" w:type="dxa"/>
          </w:tcPr>
          <w:p w:rsidR="005A5A34" w:rsidRDefault="005A5A34">
            <w:pPr>
              <w:pStyle w:val="20"/>
              <w:ind w:firstLine="0"/>
              <w:rPr>
                <w:sz w:val="20"/>
              </w:rPr>
            </w:pPr>
            <w:r>
              <w:rPr>
                <w:sz w:val="20"/>
              </w:rPr>
              <w:t>Судебная власть</w:t>
            </w:r>
          </w:p>
        </w:tc>
        <w:tc>
          <w:tcPr>
            <w:tcW w:w="1710" w:type="dxa"/>
          </w:tcPr>
          <w:p w:rsidR="005A5A34" w:rsidRDefault="005A5A34">
            <w:pPr>
              <w:spacing w:line="360" w:lineRule="auto"/>
              <w:jc w:val="right"/>
              <w:rPr>
                <w:sz w:val="20"/>
              </w:rPr>
            </w:pPr>
            <w:r>
              <w:rPr>
                <w:sz w:val="20"/>
              </w:rPr>
              <w:t>19 111 999,80</w:t>
            </w:r>
          </w:p>
        </w:tc>
        <w:tc>
          <w:tcPr>
            <w:tcW w:w="1649" w:type="dxa"/>
          </w:tcPr>
          <w:p w:rsidR="005A5A34" w:rsidRDefault="005A5A34">
            <w:pPr>
              <w:spacing w:line="360" w:lineRule="auto"/>
              <w:jc w:val="right"/>
              <w:rPr>
                <w:sz w:val="20"/>
                <w:szCs w:val="20"/>
              </w:rPr>
            </w:pPr>
            <w:r>
              <w:rPr>
                <w:sz w:val="20"/>
                <w:szCs w:val="20"/>
              </w:rPr>
              <w:t>0,98%</w:t>
            </w:r>
          </w:p>
        </w:tc>
      </w:tr>
      <w:tr w:rsidR="005A5A34">
        <w:tc>
          <w:tcPr>
            <w:tcW w:w="7062" w:type="dxa"/>
          </w:tcPr>
          <w:p w:rsidR="005A5A34" w:rsidRDefault="005A5A34">
            <w:pPr>
              <w:pStyle w:val="20"/>
              <w:ind w:firstLine="0"/>
              <w:rPr>
                <w:sz w:val="20"/>
              </w:rPr>
            </w:pPr>
            <w:r>
              <w:rPr>
                <w:sz w:val="20"/>
              </w:rPr>
              <w:t>Международная деятельность</w:t>
            </w:r>
          </w:p>
        </w:tc>
        <w:tc>
          <w:tcPr>
            <w:tcW w:w="1710" w:type="dxa"/>
          </w:tcPr>
          <w:p w:rsidR="005A5A34" w:rsidRDefault="005A5A34">
            <w:pPr>
              <w:spacing w:line="360" w:lineRule="auto"/>
              <w:jc w:val="right"/>
              <w:rPr>
                <w:sz w:val="20"/>
              </w:rPr>
            </w:pPr>
            <w:r>
              <w:rPr>
                <w:sz w:val="20"/>
              </w:rPr>
              <w:t>42 858 764,50</w:t>
            </w:r>
          </w:p>
        </w:tc>
        <w:tc>
          <w:tcPr>
            <w:tcW w:w="1649" w:type="dxa"/>
          </w:tcPr>
          <w:p w:rsidR="005A5A34" w:rsidRDefault="005A5A34">
            <w:pPr>
              <w:spacing w:line="360" w:lineRule="auto"/>
              <w:jc w:val="right"/>
              <w:rPr>
                <w:sz w:val="20"/>
                <w:szCs w:val="20"/>
              </w:rPr>
            </w:pPr>
            <w:r>
              <w:rPr>
                <w:sz w:val="20"/>
                <w:szCs w:val="20"/>
              </w:rPr>
              <w:t>2,20%</w:t>
            </w:r>
          </w:p>
        </w:tc>
      </w:tr>
      <w:tr w:rsidR="005A5A34">
        <w:tc>
          <w:tcPr>
            <w:tcW w:w="7062" w:type="dxa"/>
          </w:tcPr>
          <w:p w:rsidR="005A5A34" w:rsidRDefault="005A5A34">
            <w:pPr>
              <w:pStyle w:val="20"/>
              <w:ind w:firstLine="0"/>
              <w:rPr>
                <w:sz w:val="20"/>
              </w:rPr>
            </w:pPr>
            <w:r>
              <w:rPr>
                <w:sz w:val="20"/>
              </w:rPr>
              <w:t>Национальная оборона</w:t>
            </w:r>
          </w:p>
        </w:tc>
        <w:tc>
          <w:tcPr>
            <w:tcW w:w="1710" w:type="dxa"/>
          </w:tcPr>
          <w:p w:rsidR="005A5A34" w:rsidRDefault="005A5A34">
            <w:pPr>
              <w:spacing w:line="360" w:lineRule="auto"/>
              <w:jc w:val="right"/>
              <w:rPr>
                <w:sz w:val="20"/>
              </w:rPr>
            </w:pPr>
            <w:r>
              <w:rPr>
                <w:sz w:val="20"/>
              </w:rPr>
              <w:t>284 157 831,50</w:t>
            </w:r>
          </w:p>
        </w:tc>
        <w:tc>
          <w:tcPr>
            <w:tcW w:w="1649" w:type="dxa"/>
          </w:tcPr>
          <w:p w:rsidR="005A5A34" w:rsidRDefault="005A5A34">
            <w:pPr>
              <w:spacing w:line="360" w:lineRule="auto"/>
              <w:jc w:val="right"/>
              <w:rPr>
                <w:sz w:val="20"/>
                <w:szCs w:val="20"/>
              </w:rPr>
            </w:pPr>
            <w:r>
              <w:rPr>
                <w:sz w:val="20"/>
                <w:szCs w:val="20"/>
              </w:rPr>
              <w:t>14,59%</w:t>
            </w:r>
          </w:p>
        </w:tc>
      </w:tr>
      <w:tr w:rsidR="005A5A34">
        <w:tc>
          <w:tcPr>
            <w:tcW w:w="7062" w:type="dxa"/>
          </w:tcPr>
          <w:p w:rsidR="005A5A34" w:rsidRDefault="005A5A34">
            <w:pPr>
              <w:pStyle w:val="20"/>
              <w:ind w:firstLine="0"/>
              <w:rPr>
                <w:sz w:val="20"/>
              </w:rPr>
            </w:pPr>
            <w:r>
              <w:rPr>
                <w:sz w:val="20"/>
              </w:rPr>
              <w:t>Правоохранительная деятельность и обеспечение безопасности государства</w:t>
            </w:r>
          </w:p>
        </w:tc>
        <w:tc>
          <w:tcPr>
            <w:tcW w:w="1710" w:type="dxa"/>
          </w:tcPr>
          <w:p w:rsidR="005A5A34" w:rsidRDefault="005A5A34">
            <w:pPr>
              <w:spacing w:line="360" w:lineRule="auto"/>
              <w:jc w:val="right"/>
              <w:rPr>
                <w:sz w:val="20"/>
              </w:rPr>
            </w:pPr>
            <w:r>
              <w:rPr>
                <w:sz w:val="20"/>
              </w:rPr>
              <w:t>173 863 288,30</w:t>
            </w:r>
          </w:p>
        </w:tc>
        <w:tc>
          <w:tcPr>
            <w:tcW w:w="1649" w:type="dxa"/>
          </w:tcPr>
          <w:p w:rsidR="005A5A34" w:rsidRDefault="005A5A34">
            <w:pPr>
              <w:spacing w:line="360" w:lineRule="auto"/>
              <w:jc w:val="right"/>
              <w:rPr>
                <w:sz w:val="20"/>
                <w:szCs w:val="20"/>
              </w:rPr>
            </w:pPr>
            <w:r>
              <w:rPr>
                <w:sz w:val="20"/>
                <w:szCs w:val="20"/>
              </w:rPr>
              <w:t>8,93%</w:t>
            </w:r>
          </w:p>
        </w:tc>
      </w:tr>
      <w:tr w:rsidR="005A5A34">
        <w:tc>
          <w:tcPr>
            <w:tcW w:w="7062" w:type="dxa"/>
          </w:tcPr>
          <w:p w:rsidR="005A5A34" w:rsidRDefault="005A5A34">
            <w:pPr>
              <w:pStyle w:val="20"/>
              <w:ind w:firstLine="0"/>
              <w:rPr>
                <w:sz w:val="20"/>
              </w:rPr>
            </w:pPr>
            <w:r>
              <w:rPr>
                <w:sz w:val="20"/>
              </w:rPr>
              <w:t>Фундаментальные исследования и содействие научно-техническому прогрессу</w:t>
            </w:r>
          </w:p>
        </w:tc>
        <w:tc>
          <w:tcPr>
            <w:tcW w:w="1710" w:type="dxa"/>
          </w:tcPr>
          <w:p w:rsidR="005A5A34" w:rsidRDefault="005A5A34">
            <w:pPr>
              <w:spacing w:line="360" w:lineRule="auto"/>
              <w:jc w:val="right"/>
              <w:rPr>
                <w:sz w:val="20"/>
              </w:rPr>
            </w:pPr>
            <w:r>
              <w:rPr>
                <w:sz w:val="20"/>
              </w:rPr>
              <w:t>30 317 957,10</w:t>
            </w:r>
          </w:p>
        </w:tc>
        <w:tc>
          <w:tcPr>
            <w:tcW w:w="1649" w:type="dxa"/>
          </w:tcPr>
          <w:p w:rsidR="005A5A34" w:rsidRDefault="005A5A34">
            <w:pPr>
              <w:spacing w:line="360" w:lineRule="auto"/>
              <w:jc w:val="right"/>
              <w:rPr>
                <w:sz w:val="20"/>
                <w:szCs w:val="20"/>
              </w:rPr>
            </w:pPr>
            <w:r>
              <w:rPr>
                <w:sz w:val="20"/>
                <w:szCs w:val="20"/>
              </w:rPr>
              <w:t>1,56%</w:t>
            </w:r>
          </w:p>
        </w:tc>
      </w:tr>
      <w:tr w:rsidR="005A5A34">
        <w:tc>
          <w:tcPr>
            <w:tcW w:w="7062" w:type="dxa"/>
          </w:tcPr>
          <w:p w:rsidR="005A5A34" w:rsidRDefault="005A5A34">
            <w:pPr>
              <w:pStyle w:val="20"/>
              <w:ind w:firstLine="0"/>
              <w:rPr>
                <w:sz w:val="20"/>
              </w:rPr>
            </w:pPr>
            <w:r>
              <w:rPr>
                <w:sz w:val="20"/>
              </w:rPr>
              <w:t>Промышленность, энергетика и строительство</w:t>
            </w:r>
          </w:p>
        </w:tc>
        <w:tc>
          <w:tcPr>
            <w:tcW w:w="1710" w:type="dxa"/>
          </w:tcPr>
          <w:p w:rsidR="005A5A34" w:rsidRDefault="005A5A34">
            <w:pPr>
              <w:spacing w:line="360" w:lineRule="auto"/>
              <w:jc w:val="right"/>
              <w:rPr>
                <w:sz w:val="20"/>
              </w:rPr>
            </w:pPr>
            <w:r>
              <w:rPr>
                <w:sz w:val="20"/>
              </w:rPr>
              <w:t>57 707 669,70</w:t>
            </w:r>
          </w:p>
        </w:tc>
        <w:tc>
          <w:tcPr>
            <w:tcW w:w="1649" w:type="dxa"/>
          </w:tcPr>
          <w:p w:rsidR="005A5A34" w:rsidRDefault="005A5A34">
            <w:pPr>
              <w:spacing w:line="360" w:lineRule="auto"/>
              <w:jc w:val="right"/>
              <w:rPr>
                <w:sz w:val="20"/>
                <w:szCs w:val="20"/>
              </w:rPr>
            </w:pPr>
            <w:r>
              <w:rPr>
                <w:sz w:val="20"/>
                <w:szCs w:val="20"/>
              </w:rPr>
              <w:t>2,96%</w:t>
            </w:r>
          </w:p>
        </w:tc>
      </w:tr>
      <w:tr w:rsidR="005A5A34">
        <w:tc>
          <w:tcPr>
            <w:tcW w:w="7062" w:type="dxa"/>
          </w:tcPr>
          <w:p w:rsidR="005A5A34" w:rsidRDefault="005A5A34">
            <w:pPr>
              <w:pStyle w:val="20"/>
              <w:ind w:firstLine="0"/>
              <w:rPr>
                <w:sz w:val="20"/>
              </w:rPr>
            </w:pPr>
            <w:r>
              <w:rPr>
                <w:sz w:val="20"/>
              </w:rPr>
              <w:t>Сельское хозяйство и рыболовство</w:t>
            </w:r>
          </w:p>
        </w:tc>
        <w:tc>
          <w:tcPr>
            <w:tcW w:w="1710" w:type="dxa"/>
          </w:tcPr>
          <w:p w:rsidR="005A5A34" w:rsidRDefault="005A5A34">
            <w:pPr>
              <w:spacing w:line="360" w:lineRule="auto"/>
              <w:jc w:val="right"/>
              <w:rPr>
                <w:sz w:val="20"/>
              </w:rPr>
            </w:pPr>
            <w:r>
              <w:rPr>
                <w:sz w:val="20"/>
              </w:rPr>
              <w:t>26 821 500,00</w:t>
            </w:r>
          </w:p>
        </w:tc>
        <w:tc>
          <w:tcPr>
            <w:tcW w:w="1649" w:type="dxa"/>
          </w:tcPr>
          <w:p w:rsidR="005A5A34" w:rsidRDefault="005A5A34">
            <w:pPr>
              <w:spacing w:line="360" w:lineRule="auto"/>
              <w:jc w:val="right"/>
              <w:rPr>
                <w:sz w:val="20"/>
                <w:szCs w:val="20"/>
              </w:rPr>
            </w:pPr>
            <w:r>
              <w:rPr>
                <w:sz w:val="20"/>
                <w:szCs w:val="20"/>
              </w:rPr>
              <w:t>1,38%</w:t>
            </w:r>
          </w:p>
        </w:tc>
      </w:tr>
      <w:tr w:rsidR="005A5A34">
        <w:tc>
          <w:tcPr>
            <w:tcW w:w="7062" w:type="dxa"/>
          </w:tcPr>
          <w:p w:rsidR="005A5A34" w:rsidRDefault="005A5A34">
            <w:pPr>
              <w:pStyle w:val="20"/>
              <w:ind w:firstLine="0"/>
              <w:rPr>
                <w:sz w:val="20"/>
              </w:rPr>
            </w:pPr>
            <w:r>
              <w:rPr>
                <w:sz w:val="20"/>
              </w:rPr>
              <w:t>Охрана окружающей природной среды и природных ресурсов, гидрометеорология, картография и геодезия</w:t>
            </w:r>
          </w:p>
        </w:tc>
        <w:tc>
          <w:tcPr>
            <w:tcW w:w="1710" w:type="dxa"/>
          </w:tcPr>
          <w:p w:rsidR="005A5A34" w:rsidRDefault="005A5A34">
            <w:pPr>
              <w:spacing w:line="360" w:lineRule="auto"/>
              <w:jc w:val="right"/>
              <w:rPr>
                <w:sz w:val="20"/>
              </w:rPr>
            </w:pPr>
            <w:r>
              <w:rPr>
                <w:sz w:val="20"/>
              </w:rPr>
              <w:t>9 758 799,80</w:t>
            </w:r>
          </w:p>
        </w:tc>
        <w:tc>
          <w:tcPr>
            <w:tcW w:w="1649" w:type="dxa"/>
          </w:tcPr>
          <w:p w:rsidR="005A5A34" w:rsidRDefault="005A5A34">
            <w:pPr>
              <w:spacing w:line="360" w:lineRule="auto"/>
              <w:jc w:val="right"/>
              <w:rPr>
                <w:sz w:val="20"/>
                <w:szCs w:val="20"/>
              </w:rPr>
            </w:pPr>
            <w:r>
              <w:rPr>
                <w:sz w:val="20"/>
                <w:szCs w:val="20"/>
              </w:rPr>
              <w:t>0,50%</w:t>
            </w:r>
          </w:p>
        </w:tc>
      </w:tr>
      <w:tr w:rsidR="005A5A34">
        <w:tc>
          <w:tcPr>
            <w:tcW w:w="7062" w:type="dxa"/>
          </w:tcPr>
          <w:p w:rsidR="005A5A34" w:rsidRDefault="005A5A34">
            <w:pPr>
              <w:pStyle w:val="20"/>
              <w:ind w:firstLine="0"/>
              <w:rPr>
                <w:sz w:val="20"/>
              </w:rPr>
            </w:pPr>
            <w:r>
              <w:rPr>
                <w:sz w:val="20"/>
              </w:rPr>
              <w:t>Транспорт, связь и информатика</w:t>
            </w:r>
          </w:p>
        </w:tc>
        <w:tc>
          <w:tcPr>
            <w:tcW w:w="1710" w:type="dxa"/>
          </w:tcPr>
          <w:p w:rsidR="005A5A34" w:rsidRDefault="005A5A34">
            <w:pPr>
              <w:spacing w:line="360" w:lineRule="auto"/>
              <w:jc w:val="right"/>
              <w:rPr>
                <w:sz w:val="20"/>
              </w:rPr>
            </w:pPr>
            <w:r>
              <w:rPr>
                <w:sz w:val="20"/>
              </w:rPr>
              <w:t>7 034 319,70</w:t>
            </w:r>
          </w:p>
        </w:tc>
        <w:tc>
          <w:tcPr>
            <w:tcW w:w="1649" w:type="dxa"/>
          </w:tcPr>
          <w:p w:rsidR="005A5A34" w:rsidRDefault="005A5A34">
            <w:pPr>
              <w:spacing w:line="360" w:lineRule="auto"/>
              <w:jc w:val="right"/>
              <w:rPr>
                <w:sz w:val="20"/>
                <w:szCs w:val="20"/>
              </w:rPr>
            </w:pPr>
            <w:r>
              <w:rPr>
                <w:sz w:val="20"/>
                <w:szCs w:val="20"/>
              </w:rPr>
              <w:t>0,36%</w:t>
            </w:r>
          </w:p>
        </w:tc>
      </w:tr>
      <w:tr w:rsidR="005A5A34">
        <w:tc>
          <w:tcPr>
            <w:tcW w:w="7062" w:type="dxa"/>
          </w:tcPr>
          <w:p w:rsidR="005A5A34" w:rsidRDefault="005A5A34">
            <w:pPr>
              <w:pStyle w:val="20"/>
              <w:ind w:firstLine="0"/>
              <w:rPr>
                <w:sz w:val="20"/>
              </w:rPr>
            </w:pPr>
            <w:r>
              <w:rPr>
                <w:sz w:val="20"/>
              </w:rPr>
              <w:t>Предупреждение и ликвидация последствий чрезвычайных ситуаций и стихийных бедствий</w:t>
            </w:r>
          </w:p>
        </w:tc>
        <w:tc>
          <w:tcPr>
            <w:tcW w:w="1710" w:type="dxa"/>
          </w:tcPr>
          <w:p w:rsidR="005A5A34" w:rsidRDefault="005A5A34">
            <w:pPr>
              <w:spacing w:line="360" w:lineRule="auto"/>
              <w:jc w:val="right"/>
              <w:rPr>
                <w:sz w:val="20"/>
              </w:rPr>
            </w:pPr>
            <w:r>
              <w:rPr>
                <w:sz w:val="20"/>
              </w:rPr>
              <w:t>8 693 085,00</w:t>
            </w:r>
          </w:p>
        </w:tc>
        <w:tc>
          <w:tcPr>
            <w:tcW w:w="1649" w:type="dxa"/>
          </w:tcPr>
          <w:p w:rsidR="005A5A34" w:rsidRDefault="005A5A34">
            <w:pPr>
              <w:spacing w:line="360" w:lineRule="auto"/>
              <w:jc w:val="right"/>
              <w:rPr>
                <w:sz w:val="20"/>
                <w:szCs w:val="20"/>
              </w:rPr>
            </w:pPr>
            <w:r>
              <w:rPr>
                <w:sz w:val="20"/>
                <w:szCs w:val="20"/>
              </w:rPr>
              <w:t>0,45%</w:t>
            </w:r>
          </w:p>
        </w:tc>
      </w:tr>
      <w:tr w:rsidR="005A5A34">
        <w:tc>
          <w:tcPr>
            <w:tcW w:w="7062" w:type="dxa"/>
          </w:tcPr>
          <w:p w:rsidR="005A5A34" w:rsidRDefault="005A5A34">
            <w:pPr>
              <w:pStyle w:val="20"/>
              <w:ind w:firstLine="0"/>
              <w:rPr>
                <w:sz w:val="20"/>
              </w:rPr>
            </w:pPr>
            <w:r>
              <w:rPr>
                <w:sz w:val="20"/>
              </w:rPr>
              <w:t>Образование</w:t>
            </w:r>
          </w:p>
        </w:tc>
        <w:tc>
          <w:tcPr>
            <w:tcW w:w="1710" w:type="dxa"/>
          </w:tcPr>
          <w:p w:rsidR="005A5A34" w:rsidRDefault="005A5A34">
            <w:pPr>
              <w:spacing w:line="360" w:lineRule="auto"/>
              <w:jc w:val="right"/>
              <w:rPr>
                <w:sz w:val="20"/>
              </w:rPr>
            </w:pPr>
            <w:r>
              <w:rPr>
                <w:sz w:val="20"/>
              </w:rPr>
              <w:t>80 088 334,70</w:t>
            </w:r>
          </w:p>
        </w:tc>
        <w:tc>
          <w:tcPr>
            <w:tcW w:w="1649" w:type="dxa"/>
          </w:tcPr>
          <w:p w:rsidR="005A5A34" w:rsidRDefault="005A5A34">
            <w:pPr>
              <w:spacing w:line="360" w:lineRule="auto"/>
              <w:jc w:val="right"/>
              <w:rPr>
                <w:sz w:val="20"/>
                <w:szCs w:val="20"/>
              </w:rPr>
            </w:pPr>
            <w:r>
              <w:rPr>
                <w:sz w:val="20"/>
                <w:szCs w:val="20"/>
              </w:rPr>
              <w:t>4,11%</w:t>
            </w:r>
          </w:p>
        </w:tc>
      </w:tr>
      <w:tr w:rsidR="005A5A34">
        <w:tc>
          <w:tcPr>
            <w:tcW w:w="7062" w:type="dxa"/>
          </w:tcPr>
          <w:p w:rsidR="005A5A34" w:rsidRDefault="005A5A34">
            <w:pPr>
              <w:pStyle w:val="20"/>
              <w:ind w:firstLine="0"/>
              <w:rPr>
                <w:sz w:val="20"/>
              </w:rPr>
            </w:pPr>
            <w:r>
              <w:rPr>
                <w:sz w:val="20"/>
              </w:rPr>
              <w:t>Культура, искусство и кинематография</w:t>
            </w:r>
          </w:p>
        </w:tc>
        <w:tc>
          <w:tcPr>
            <w:tcW w:w="1710" w:type="dxa"/>
          </w:tcPr>
          <w:p w:rsidR="005A5A34" w:rsidRDefault="005A5A34">
            <w:pPr>
              <w:spacing w:line="360" w:lineRule="auto"/>
              <w:jc w:val="right"/>
              <w:rPr>
                <w:sz w:val="20"/>
              </w:rPr>
            </w:pPr>
            <w:r>
              <w:rPr>
                <w:sz w:val="20"/>
              </w:rPr>
              <w:t>10 292 505,80</w:t>
            </w:r>
          </w:p>
        </w:tc>
        <w:tc>
          <w:tcPr>
            <w:tcW w:w="1649" w:type="dxa"/>
          </w:tcPr>
          <w:p w:rsidR="005A5A34" w:rsidRDefault="005A5A34">
            <w:pPr>
              <w:spacing w:line="360" w:lineRule="auto"/>
              <w:jc w:val="right"/>
              <w:rPr>
                <w:sz w:val="20"/>
                <w:szCs w:val="20"/>
              </w:rPr>
            </w:pPr>
            <w:r>
              <w:rPr>
                <w:sz w:val="20"/>
                <w:szCs w:val="20"/>
              </w:rPr>
              <w:t>0,53%</w:t>
            </w:r>
          </w:p>
        </w:tc>
      </w:tr>
      <w:tr w:rsidR="005A5A34">
        <w:tc>
          <w:tcPr>
            <w:tcW w:w="7062" w:type="dxa"/>
          </w:tcPr>
          <w:p w:rsidR="005A5A34" w:rsidRDefault="005A5A34">
            <w:pPr>
              <w:pStyle w:val="20"/>
              <w:ind w:firstLine="0"/>
              <w:rPr>
                <w:sz w:val="20"/>
              </w:rPr>
            </w:pPr>
            <w:r>
              <w:rPr>
                <w:sz w:val="20"/>
              </w:rPr>
              <w:t>Средства массовой информации</w:t>
            </w:r>
          </w:p>
        </w:tc>
        <w:tc>
          <w:tcPr>
            <w:tcW w:w="1710" w:type="dxa"/>
          </w:tcPr>
          <w:p w:rsidR="005A5A34" w:rsidRDefault="005A5A34">
            <w:pPr>
              <w:spacing w:line="360" w:lineRule="auto"/>
              <w:jc w:val="right"/>
              <w:rPr>
                <w:sz w:val="20"/>
              </w:rPr>
            </w:pPr>
            <w:r>
              <w:rPr>
                <w:sz w:val="20"/>
              </w:rPr>
              <w:t>10 264 830,20</w:t>
            </w:r>
          </w:p>
        </w:tc>
        <w:tc>
          <w:tcPr>
            <w:tcW w:w="1649" w:type="dxa"/>
          </w:tcPr>
          <w:p w:rsidR="005A5A34" w:rsidRDefault="005A5A34">
            <w:pPr>
              <w:spacing w:line="360" w:lineRule="auto"/>
              <w:jc w:val="right"/>
              <w:rPr>
                <w:sz w:val="20"/>
                <w:szCs w:val="20"/>
              </w:rPr>
            </w:pPr>
            <w:r>
              <w:rPr>
                <w:sz w:val="20"/>
                <w:szCs w:val="20"/>
              </w:rPr>
              <w:t>0,53%</w:t>
            </w:r>
          </w:p>
        </w:tc>
      </w:tr>
      <w:tr w:rsidR="005A5A34">
        <w:tc>
          <w:tcPr>
            <w:tcW w:w="7062" w:type="dxa"/>
          </w:tcPr>
          <w:p w:rsidR="005A5A34" w:rsidRDefault="005A5A34">
            <w:pPr>
              <w:pStyle w:val="20"/>
              <w:ind w:firstLine="0"/>
              <w:rPr>
                <w:sz w:val="20"/>
              </w:rPr>
            </w:pPr>
            <w:r>
              <w:rPr>
                <w:sz w:val="20"/>
              </w:rPr>
              <w:t>Здравоохранение и физическая культура</w:t>
            </w:r>
          </w:p>
        </w:tc>
        <w:tc>
          <w:tcPr>
            <w:tcW w:w="1710" w:type="dxa"/>
          </w:tcPr>
          <w:p w:rsidR="005A5A34" w:rsidRDefault="005A5A34">
            <w:pPr>
              <w:spacing w:line="360" w:lineRule="auto"/>
              <w:jc w:val="right"/>
              <w:rPr>
                <w:sz w:val="20"/>
              </w:rPr>
            </w:pPr>
            <w:r>
              <w:rPr>
                <w:sz w:val="20"/>
              </w:rPr>
              <w:t>31 908 141,60</w:t>
            </w:r>
          </w:p>
        </w:tc>
        <w:tc>
          <w:tcPr>
            <w:tcW w:w="1649" w:type="dxa"/>
          </w:tcPr>
          <w:p w:rsidR="005A5A34" w:rsidRDefault="005A5A34">
            <w:pPr>
              <w:spacing w:line="360" w:lineRule="auto"/>
              <w:jc w:val="right"/>
              <w:rPr>
                <w:sz w:val="20"/>
                <w:szCs w:val="20"/>
              </w:rPr>
            </w:pPr>
            <w:r>
              <w:rPr>
                <w:sz w:val="20"/>
                <w:szCs w:val="20"/>
              </w:rPr>
              <w:t>1,64%</w:t>
            </w:r>
          </w:p>
        </w:tc>
      </w:tr>
      <w:tr w:rsidR="005A5A34">
        <w:tc>
          <w:tcPr>
            <w:tcW w:w="7062" w:type="dxa"/>
          </w:tcPr>
          <w:p w:rsidR="005A5A34" w:rsidRDefault="005A5A34">
            <w:pPr>
              <w:pStyle w:val="20"/>
              <w:ind w:firstLine="0"/>
              <w:rPr>
                <w:i/>
                <w:iCs/>
                <w:sz w:val="20"/>
                <w:u w:val="single"/>
              </w:rPr>
            </w:pPr>
            <w:r>
              <w:rPr>
                <w:i/>
                <w:iCs/>
                <w:sz w:val="20"/>
                <w:u w:val="single"/>
              </w:rPr>
              <w:t>Социальная политика</w:t>
            </w:r>
          </w:p>
        </w:tc>
        <w:tc>
          <w:tcPr>
            <w:tcW w:w="1710" w:type="dxa"/>
          </w:tcPr>
          <w:p w:rsidR="005A5A34" w:rsidRDefault="005A5A34">
            <w:pPr>
              <w:spacing w:line="360" w:lineRule="auto"/>
              <w:jc w:val="right"/>
              <w:rPr>
                <w:i/>
                <w:iCs/>
                <w:sz w:val="20"/>
                <w:u w:val="single"/>
              </w:rPr>
            </w:pPr>
            <w:r>
              <w:rPr>
                <w:i/>
                <w:iCs/>
                <w:sz w:val="20"/>
                <w:u w:val="single"/>
              </w:rPr>
              <w:t>430 350 521,50</w:t>
            </w:r>
          </w:p>
        </w:tc>
        <w:tc>
          <w:tcPr>
            <w:tcW w:w="1649" w:type="dxa"/>
          </w:tcPr>
          <w:p w:rsidR="005A5A34" w:rsidRDefault="005A5A34">
            <w:pPr>
              <w:spacing w:line="360" w:lineRule="auto"/>
              <w:jc w:val="right"/>
              <w:rPr>
                <w:i/>
                <w:iCs/>
                <w:sz w:val="20"/>
                <w:szCs w:val="20"/>
                <w:u w:val="single"/>
              </w:rPr>
            </w:pPr>
            <w:r>
              <w:rPr>
                <w:i/>
                <w:iCs/>
                <w:sz w:val="20"/>
                <w:szCs w:val="20"/>
                <w:u w:val="single"/>
              </w:rPr>
              <w:t>22,10%</w:t>
            </w:r>
          </w:p>
        </w:tc>
      </w:tr>
      <w:tr w:rsidR="005A5A34">
        <w:tc>
          <w:tcPr>
            <w:tcW w:w="7062" w:type="dxa"/>
          </w:tcPr>
          <w:p w:rsidR="005A5A34" w:rsidRDefault="005A5A34">
            <w:pPr>
              <w:pStyle w:val="20"/>
              <w:ind w:firstLine="0"/>
              <w:rPr>
                <w:sz w:val="20"/>
              </w:rPr>
            </w:pPr>
            <w:r>
              <w:rPr>
                <w:sz w:val="20"/>
              </w:rPr>
              <w:t>Обслуживание государственного долга</w:t>
            </w:r>
          </w:p>
        </w:tc>
        <w:tc>
          <w:tcPr>
            <w:tcW w:w="1710" w:type="dxa"/>
          </w:tcPr>
          <w:p w:rsidR="005A5A34" w:rsidRDefault="005A5A34">
            <w:pPr>
              <w:spacing w:line="360" w:lineRule="auto"/>
              <w:jc w:val="right"/>
              <w:rPr>
                <w:sz w:val="20"/>
              </w:rPr>
            </w:pPr>
            <w:r>
              <w:rPr>
                <w:sz w:val="20"/>
              </w:rPr>
              <w:t>285 009 298,70</w:t>
            </w:r>
          </w:p>
        </w:tc>
        <w:tc>
          <w:tcPr>
            <w:tcW w:w="1649" w:type="dxa"/>
          </w:tcPr>
          <w:p w:rsidR="005A5A34" w:rsidRDefault="005A5A34">
            <w:pPr>
              <w:spacing w:line="360" w:lineRule="auto"/>
              <w:jc w:val="right"/>
              <w:rPr>
                <w:sz w:val="20"/>
                <w:szCs w:val="20"/>
              </w:rPr>
            </w:pPr>
            <w:r>
              <w:rPr>
                <w:sz w:val="20"/>
                <w:szCs w:val="20"/>
              </w:rPr>
              <w:t>14,64%</w:t>
            </w:r>
          </w:p>
        </w:tc>
      </w:tr>
      <w:tr w:rsidR="005A5A34">
        <w:tc>
          <w:tcPr>
            <w:tcW w:w="7062" w:type="dxa"/>
          </w:tcPr>
          <w:p w:rsidR="005A5A34" w:rsidRDefault="005A5A34">
            <w:pPr>
              <w:pStyle w:val="20"/>
              <w:ind w:firstLine="0"/>
              <w:rPr>
                <w:sz w:val="20"/>
              </w:rPr>
            </w:pPr>
            <w:r>
              <w:rPr>
                <w:sz w:val="20"/>
              </w:rPr>
              <w:t>Финансовая помощь бюджетам других уровней</w:t>
            </w:r>
          </w:p>
        </w:tc>
        <w:tc>
          <w:tcPr>
            <w:tcW w:w="1710" w:type="dxa"/>
          </w:tcPr>
          <w:p w:rsidR="005A5A34" w:rsidRDefault="005A5A34">
            <w:pPr>
              <w:spacing w:line="360" w:lineRule="auto"/>
              <w:jc w:val="right"/>
              <w:rPr>
                <w:sz w:val="20"/>
              </w:rPr>
            </w:pPr>
            <w:r>
              <w:rPr>
                <w:sz w:val="20"/>
              </w:rPr>
              <w:t>265 406 554,00</w:t>
            </w:r>
          </w:p>
        </w:tc>
        <w:tc>
          <w:tcPr>
            <w:tcW w:w="1649" w:type="dxa"/>
          </w:tcPr>
          <w:p w:rsidR="005A5A34" w:rsidRDefault="005A5A34">
            <w:pPr>
              <w:spacing w:line="360" w:lineRule="auto"/>
              <w:jc w:val="right"/>
              <w:rPr>
                <w:sz w:val="20"/>
                <w:szCs w:val="20"/>
              </w:rPr>
            </w:pPr>
            <w:r>
              <w:rPr>
                <w:sz w:val="20"/>
                <w:szCs w:val="20"/>
              </w:rPr>
              <w:t>13,63%</w:t>
            </w:r>
          </w:p>
        </w:tc>
      </w:tr>
      <w:tr w:rsidR="005A5A34">
        <w:tc>
          <w:tcPr>
            <w:tcW w:w="7062" w:type="dxa"/>
          </w:tcPr>
          <w:p w:rsidR="005A5A34" w:rsidRDefault="005A5A34">
            <w:pPr>
              <w:pStyle w:val="20"/>
              <w:ind w:firstLine="0"/>
              <w:rPr>
                <w:sz w:val="20"/>
              </w:rPr>
            </w:pPr>
            <w:r>
              <w:rPr>
                <w:sz w:val="20"/>
              </w:rPr>
              <w:t>Исследование и использование космического пространства</w:t>
            </w:r>
          </w:p>
        </w:tc>
        <w:tc>
          <w:tcPr>
            <w:tcW w:w="1710" w:type="dxa"/>
          </w:tcPr>
          <w:p w:rsidR="005A5A34" w:rsidRDefault="005A5A34">
            <w:pPr>
              <w:spacing w:line="360" w:lineRule="auto"/>
              <w:jc w:val="right"/>
              <w:rPr>
                <w:sz w:val="20"/>
              </w:rPr>
            </w:pPr>
            <w:r>
              <w:rPr>
                <w:sz w:val="20"/>
              </w:rPr>
              <w:t>9 742 000,00</w:t>
            </w:r>
          </w:p>
        </w:tc>
        <w:tc>
          <w:tcPr>
            <w:tcW w:w="1649" w:type="dxa"/>
          </w:tcPr>
          <w:p w:rsidR="005A5A34" w:rsidRDefault="005A5A34">
            <w:pPr>
              <w:spacing w:line="360" w:lineRule="auto"/>
              <w:jc w:val="right"/>
              <w:rPr>
                <w:sz w:val="20"/>
                <w:szCs w:val="20"/>
              </w:rPr>
            </w:pPr>
            <w:r>
              <w:rPr>
                <w:sz w:val="20"/>
                <w:szCs w:val="20"/>
              </w:rPr>
              <w:t>0,50%</w:t>
            </w:r>
          </w:p>
        </w:tc>
      </w:tr>
      <w:tr w:rsidR="005A5A34">
        <w:tc>
          <w:tcPr>
            <w:tcW w:w="7062" w:type="dxa"/>
          </w:tcPr>
          <w:p w:rsidR="005A5A34" w:rsidRDefault="005A5A34">
            <w:pPr>
              <w:pStyle w:val="20"/>
              <w:ind w:firstLine="0"/>
              <w:rPr>
                <w:sz w:val="20"/>
              </w:rPr>
            </w:pPr>
            <w:r>
              <w:rPr>
                <w:sz w:val="20"/>
              </w:rPr>
              <w:t>Военная реформа</w:t>
            </w:r>
          </w:p>
        </w:tc>
        <w:tc>
          <w:tcPr>
            <w:tcW w:w="1710" w:type="dxa"/>
          </w:tcPr>
          <w:p w:rsidR="005A5A34" w:rsidRDefault="005A5A34">
            <w:pPr>
              <w:spacing w:line="360" w:lineRule="auto"/>
              <w:jc w:val="right"/>
              <w:rPr>
                <w:sz w:val="20"/>
              </w:rPr>
            </w:pPr>
            <w:r>
              <w:rPr>
                <w:sz w:val="20"/>
              </w:rPr>
              <w:t>16 544 982,80</w:t>
            </w:r>
          </w:p>
        </w:tc>
        <w:tc>
          <w:tcPr>
            <w:tcW w:w="1649" w:type="dxa"/>
          </w:tcPr>
          <w:p w:rsidR="005A5A34" w:rsidRDefault="005A5A34">
            <w:pPr>
              <w:spacing w:line="360" w:lineRule="auto"/>
              <w:jc w:val="right"/>
              <w:rPr>
                <w:sz w:val="20"/>
                <w:szCs w:val="20"/>
              </w:rPr>
            </w:pPr>
            <w:r>
              <w:rPr>
                <w:sz w:val="20"/>
                <w:szCs w:val="20"/>
              </w:rPr>
              <w:t>0,85%</w:t>
            </w:r>
          </w:p>
        </w:tc>
      </w:tr>
      <w:tr w:rsidR="005A5A34">
        <w:tc>
          <w:tcPr>
            <w:tcW w:w="7062" w:type="dxa"/>
          </w:tcPr>
          <w:p w:rsidR="005A5A34" w:rsidRDefault="005A5A34">
            <w:pPr>
              <w:pStyle w:val="20"/>
              <w:ind w:firstLine="0"/>
              <w:rPr>
                <w:sz w:val="20"/>
              </w:rPr>
            </w:pPr>
            <w:r>
              <w:rPr>
                <w:sz w:val="20"/>
              </w:rPr>
              <w:t>Дорожное хозяйство</w:t>
            </w:r>
          </w:p>
        </w:tc>
        <w:tc>
          <w:tcPr>
            <w:tcW w:w="1710" w:type="dxa"/>
          </w:tcPr>
          <w:p w:rsidR="005A5A34" w:rsidRDefault="005A5A34">
            <w:pPr>
              <w:spacing w:line="360" w:lineRule="auto"/>
              <w:jc w:val="right"/>
              <w:rPr>
                <w:sz w:val="20"/>
              </w:rPr>
            </w:pPr>
            <w:r>
              <w:rPr>
                <w:sz w:val="20"/>
              </w:rPr>
              <w:t>68 519 404,00</w:t>
            </w:r>
          </w:p>
        </w:tc>
        <w:tc>
          <w:tcPr>
            <w:tcW w:w="1649" w:type="dxa"/>
          </w:tcPr>
          <w:p w:rsidR="005A5A34" w:rsidRDefault="005A5A34">
            <w:pPr>
              <w:spacing w:line="360" w:lineRule="auto"/>
              <w:jc w:val="right"/>
              <w:rPr>
                <w:sz w:val="20"/>
                <w:szCs w:val="20"/>
              </w:rPr>
            </w:pPr>
            <w:r>
              <w:rPr>
                <w:sz w:val="20"/>
                <w:szCs w:val="20"/>
              </w:rPr>
              <w:t>3,52%</w:t>
            </w:r>
          </w:p>
        </w:tc>
      </w:tr>
      <w:tr w:rsidR="005A5A34">
        <w:tc>
          <w:tcPr>
            <w:tcW w:w="7062" w:type="dxa"/>
          </w:tcPr>
          <w:p w:rsidR="005A5A34" w:rsidRDefault="005A5A34">
            <w:pPr>
              <w:pStyle w:val="20"/>
              <w:ind w:firstLine="0"/>
              <w:rPr>
                <w:sz w:val="20"/>
              </w:rPr>
            </w:pPr>
            <w:r>
              <w:rPr>
                <w:sz w:val="20"/>
              </w:rPr>
              <w:t>Прочие расходы</w:t>
            </w:r>
          </w:p>
        </w:tc>
        <w:tc>
          <w:tcPr>
            <w:tcW w:w="1710" w:type="dxa"/>
          </w:tcPr>
          <w:p w:rsidR="005A5A34" w:rsidRDefault="005A5A34">
            <w:pPr>
              <w:spacing w:line="360" w:lineRule="auto"/>
              <w:jc w:val="right"/>
              <w:rPr>
                <w:sz w:val="20"/>
              </w:rPr>
            </w:pPr>
            <w:r>
              <w:rPr>
                <w:sz w:val="20"/>
              </w:rPr>
              <w:t>-3 067 652,00</w:t>
            </w:r>
          </w:p>
        </w:tc>
        <w:tc>
          <w:tcPr>
            <w:tcW w:w="1649" w:type="dxa"/>
          </w:tcPr>
          <w:p w:rsidR="005A5A34" w:rsidRDefault="005A5A34">
            <w:pPr>
              <w:spacing w:line="360" w:lineRule="auto"/>
              <w:jc w:val="right"/>
              <w:rPr>
                <w:sz w:val="20"/>
                <w:szCs w:val="20"/>
              </w:rPr>
            </w:pPr>
            <w:r>
              <w:rPr>
                <w:sz w:val="20"/>
                <w:szCs w:val="20"/>
              </w:rPr>
              <w:t>-0,16%</w:t>
            </w:r>
          </w:p>
        </w:tc>
      </w:tr>
      <w:tr w:rsidR="005A5A34">
        <w:tc>
          <w:tcPr>
            <w:tcW w:w="7062" w:type="dxa"/>
          </w:tcPr>
          <w:p w:rsidR="005A5A34" w:rsidRDefault="005A5A34">
            <w:pPr>
              <w:pStyle w:val="20"/>
              <w:ind w:firstLine="0"/>
              <w:rPr>
                <w:sz w:val="20"/>
              </w:rPr>
            </w:pPr>
            <w:r>
              <w:rPr>
                <w:sz w:val="20"/>
              </w:rPr>
              <w:t>Резервный фонд</w:t>
            </w:r>
          </w:p>
        </w:tc>
        <w:tc>
          <w:tcPr>
            <w:tcW w:w="1710" w:type="dxa"/>
          </w:tcPr>
          <w:p w:rsidR="005A5A34" w:rsidRDefault="005A5A34">
            <w:pPr>
              <w:spacing w:line="360" w:lineRule="auto"/>
              <w:jc w:val="right"/>
              <w:rPr>
                <w:sz w:val="20"/>
              </w:rPr>
            </w:pPr>
            <w:r>
              <w:rPr>
                <w:sz w:val="20"/>
              </w:rPr>
              <w:t>4 300 000,00</w:t>
            </w:r>
          </w:p>
        </w:tc>
        <w:tc>
          <w:tcPr>
            <w:tcW w:w="1649" w:type="dxa"/>
          </w:tcPr>
          <w:p w:rsidR="005A5A34" w:rsidRDefault="005A5A34">
            <w:pPr>
              <w:spacing w:line="360" w:lineRule="auto"/>
              <w:jc w:val="right"/>
              <w:rPr>
                <w:sz w:val="20"/>
                <w:szCs w:val="20"/>
              </w:rPr>
            </w:pPr>
            <w:r>
              <w:rPr>
                <w:sz w:val="20"/>
                <w:szCs w:val="20"/>
              </w:rPr>
              <w:t>0,22%</w:t>
            </w:r>
          </w:p>
        </w:tc>
      </w:tr>
      <w:tr w:rsidR="005A5A34">
        <w:tc>
          <w:tcPr>
            <w:tcW w:w="7062" w:type="dxa"/>
          </w:tcPr>
          <w:p w:rsidR="005A5A34" w:rsidRDefault="005A5A34">
            <w:pPr>
              <w:pStyle w:val="20"/>
              <w:ind w:firstLine="0"/>
              <w:rPr>
                <w:sz w:val="20"/>
              </w:rPr>
            </w:pPr>
            <w:r>
              <w:rPr>
                <w:sz w:val="20"/>
              </w:rPr>
              <w:t>Проведение выборов и референдумов</w:t>
            </w:r>
          </w:p>
        </w:tc>
        <w:tc>
          <w:tcPr>
            <w:tcW w:w="1710" w:type="dxa"/>
          </w:tcPr>
          <w:p w:rsidR="005A5A34" w:rsidRDefault="005A5A34">
            <w:pPr>
              <w:spacing w:line="360" w:lineRule="auto"/>
              <w:jc w:val="right"/>
              <w:rPr>
                <w:sz w:val="20"/>
              </w:rPr>
            </w:pPr>
            <w:r>
              <w:rPr>
                <w:sz w:val="20"/>
              </w:rPr>
              <w:t>2 632 436,00</w:t>
            </w:r>
          </w:p>
        </w:tc>
        <w:tc>
          <w:tcPr>
            <w:tcW w:w="1649" w:type="dxa"/>
          </w:tcPr>
          <w:p w:rsidR="005A5A34" w:rsidRDefault="005A5A34">
            <w:pPr>
              <w:spacing w:line="360" w:lineRule="auto"/>
              <w:jc w:val="right"/>
              <w:rPr>
                <w:sz w:val="20"/>
                <w:szCs w:val="20"/>
              </w:rPr>
            </w:pPr>
            <w:r>
              <w:rPr>
                <w:sz w:val="20"/>
                <w:szCs w:val="20"/>
              </w:rPr>
              <w:t>0,14%</w:t>
            </w:r>
          </w:p>
        </w:tc>
      </w:tr>
      <w:tr w:rsidR="005A5A34">
        <w:tc>
          <w:tcPr>
            <w:tcW w:w="7062" w:type="dxa"/>
          </w:tcPr>
          <w:p w:rsidR="005A5A34" w:rsidRDefault="005A5A34">
            <w:pPr>
              <w:pStyle w:val="20"/>
              <w:ind w:firstLine="0"/>
              <w:rPr>
                <w:sz w:val="20"/>
              </w:rPr>
            </w:pPr>
            <w:r>
              <w:rPr>
                <w:sz w:val="20"/>
              </w:rPr>
              <w:t>Целевые бюджетные фонды</w:t>
            </w:r>
          </w:p>
        </w:tc>
        <w:tc>
          <w:tcPr>
            <w:tcW w:w="1710" w:type="dxa"/>
          </w:tcPr>
          <w:p w:rsidR="005A5A34" w:rsidRDefault="005A5A34">
            <w:pPr>
              <w:spacing w:line="360" w:lineRule="auto"/>
              <w:jc w:val="right"/>
              <w:rPr>
                <w:sz w:val="20"/>
              </w:rPr>
            </w:pPr>
            <w:r>
              <w:rPr>
                <w:sz w:val="20"/>
              </w:rPr>
              <w:t>13 893 900,00</w:t>
            </w:r>
          </w:p>
        </w:tc>
        <w:tc>
          <w:tcPr>
            <w:tcW w:w="1649" w:type="dxa"/>
          </w:tcPr>
          <w:p w:rsidR="005A5A34" w:rsidRDefault="005A5A34">
            <w:pPr>
              <w:spacing w:line="360" w:lineRule="auto"/>
              <w:jc w:val="right"/>
              <w:rPr>
                <w:sz w:val="20"/>
                <w:szCs w:val="20"/>
              </w:rPr>
            </w:pPr>
            <w:r>
              <w:rPr>
                <w:sz w:val="20"/>
                <w:szCs w:val="20"/>
              </w:rPr>
              <w:t>0,71%</w:t>
            </w:r>
          </w:p>
        </w:tc>
      </w:tr>
      <w:tr w:rsidR="005A5A34">
        <w:tc>
          <w:tcPr>
            <w:tcW w:w="7062" w:type="dxa"/>
          </w:tcPr>
          <w:p w:rsidR="005A5A34" w:rsidRDefault="005A5A34">
            <w:pPr>
              <w:pStyle w:val="20"/>
              <w:ind w:firstLine="0"/>
              <w:rPr>
                <w:b/>
                <w:bCs/>
                <w:sz w:val="20"/>
              </w:rPr>
            </w:pPr>
            <w:r>
              <w:rPr>
                <w:b/>
                <w:bCs/>
                <w:sz w:val="20"/>
              </w:rPr>
              <w:t>Всего расходов</w:t>
            </w:r>
          </w:p>
        </w:tc>
        <w:tc>
          <w:tcPr>
            <w:tcW w:w="1710" w:type="dxa"/>
          </w:tcPr>
          <w:p w:rsidR="005A5A34" w:rsidRDefault="005A5A34">
            <w:pPr>
              <w:spacing w:line="360" w:lineRule="auto"/>
              <w:jc w:val="right"/>
              <w:rPr>
                <w:b/>
                <w:bCs/>
                <w:sz w:val="20"/>
              </w:rPr>
            </w:pPr>
            <w:r>
              <w:rPr>
                <w:b/>
                <w:bCs/>
                <w:sz w:val="20"/>
              </w:rPr>
              <w:t>1 947 386 255,40</w:t>
            </w:r>
          </w:p>
        </w:tc>
        <w:tc>
          <w:tcPr>
            <w:tcW w:w="1649" w:type="dxa"/>
          </w:tcPr>
          <w:p w:rsidR="005A5A34" w:rsidRDefault="005A5A34">
            <w:pPr>
              <w:spacing w:line="360" w:lineRule="auto"/>
              <w:jc w:val="right"/>
              <w:rPr>
                <w:sz w:val="20"/>
                <w:szCs w:val="20"/>
              </w:rPr>
            </w:pPr>
            <w:r>
              <w:rPr>
                <w:sz w:val="20"/>
                <w:szCs w:val="20"/>
              </w:rPr>
              <w:t>100%</w:t>
            </w:r>
          </w:p>
        </w:tc>
      </w:tr>
      <w:tr w:rsidR="005A5A34">
        <w:tc>
          <w:tcPr>
            <w:tcW w:w="7062" w:type="dxa"/>
          </w:tcPr>
          <w:p w:rsidR="005A5A34" w:rsidRDefault="005A5A34">
            <w:pPr>
              <w:pStyle w:val="20"/>
              <w:ind w:firstLine="0"/>
              <w:rPr>
                <w:sz w:val="20"/>
              </w:rPr>
            </w:pPr>
            <w:r>
              <w:rPr>
                <w:sz w:val="20"/>
              </w:rPr>
              <w:t>Кроме того:</w:t>
            </w:r>
          </w:p>
          <w:p w:rsidR="005A5A34" w:rsidRDefault="005A5A34">
            <w:pPr>
              <w:pStyle w:val="20"/>
              <w:ind w:firstLine="0"/>
              <w:rPr>
                <w:sz w:val="20"/>
              </w:rPr>
            </w:pPr>
            <w:r>
              <w:rPr>
                <w:sz w:val="20"/>
              </w:rPr>
              <w:t>Расходы, перечисляемые в Пенсионный фонд в счет поступлений от единого социального налога</w:t>
            </w:r>
          </w:p>
        </w:tc>
        <w:tc>
          <w:tcPr>
            <w:tcW w:w="1710" w:type="dxa"/>
          </w:tcPr>
          <w:p w:rsidR="005A5A34" w:rsidRDefault="005A5A34">
            <w:pPr>
              <w:spacing w:line="360" w:lineRule="auto"/>
              <w:jc w:val="right"/>
              <w:rPr>
                <w:sz w:val="20"/>
              </w:rPr>
            </w:pPr>
            <w:r>
              <w:rPr>
                <w:sz w:val="20"/>
              </w:rPr>
              <w:t>281 230 000,00</w:t>
            </w:r>
          </w:p>
        </w:tc>
        <w:tc>
          <w:tcPr>
            <w:tcW w:w="1649" w:type="dxa"/>
          </w:tcPr>
          <w:p w:rsidR="005A5A34" w:rsidRDefault="005A5A34">
            <w:pPr>
              <w:spacing w:line="360" w:lineRule="auto"/>
              <w:jc w:val="right"/>
              <w:rPr>
                <w:sz w:val="20"/>
                <w:szCs w:val="20"/>
              </w:rPr>
            </w:pPr>
          </w:p>
        </w:tc>
      </w:tr>
    </w:tbl>
    <w:p w:rsidR="005A5A34" w:rsidRDefault="005A5A34">
      <w:pPr>
        <w:pStyle w:val="20"/>
      </w:pPr>
      <w:r>
        <w:t>Спецификой федерального бюджета РФ является финансирование за сет этого бюджета общегосударственных расходов, в том числе фиксирование расходов на оборону, на фундаментальные научные исследования, международную деятельность, предупреждение и ликвидацию чрезвычайных ситуаций и последствий стихийных бедствий, обслуживание государственного долга. Значительную долю расходов в бюджете составляет финансирование государственного управления, правоохранительной деятельности.</w:t>
      </w:r>
    </w:p>
    <w:p w:rsidR="005A5A34" w:rsidRDefault="005A5A34">
      <w:pPr>
        <w:pStyle w:val="20"/>
      </w:pPr>
      <w:r>
        <w:t>В федеральном бюджете 2001 года наибольший удельный вес среди всех статьей расходов, занимало обслуживание государственного долга (20,09%). В федеральном бюджете на 2002 год для этих целей выделяется только 14,64%. Но в то же время существенно возросли расходы на социальную политику. Как видно из указанной таблицы, Правительству РФ удалось увеличить (от 9,03 до 22,10%) по сравнению с прошлым годом расходы, направляемые на социальную политику.</w:t>
      </w:r>
    </w:p>
    <w:p w:rsidR="005A5A34" w:rsidRDefault="005A5A34">
      <w:pPr>
        <w:pStyle w:val="20"/>
      </w:pPr>
      <w:r>
        <w:t xml:space="preserve">Расходы федерального бюджета являются общественно полезными. Активная роль государства в общественном воспроизводстве и повышение эффективности экономики, укрепление обороноспособности обуславливает многообразие бюджетных расходов федерального бюджета. Однако при всем многообразии бюджетных расходов они служат единой цели </w:t>
      </w:r>
      <w:r>
        <w:sym w:font="Symbol" w:char="F0BE"/>
      </w:r>
      <w:r>
        <w:t xml:space="preserve"> обеспечению финансовыми ресурсами федеральных потребностей.</w:t>
      </w:r>
    </w:p>
    <w:p w:rsidR="005A5A34" w:rsidRDefault="005A5A34">
      <w:pPr>
        <w:pStyle w:val="1"/>
        <w:jc w:val="center"/>
        <w:rPr>
          <w:rFonts w:ascii="Times New Roman" w:hAnsi="Times New Roman" w:cs="Times New Roman"/>
        </w:rPr>
      </w:pPr>
      <w:r>
        <w:br w:type="page"/>
      </w:r>
      <w:bookmarkStart w:id="7" w:name="_Toc25351089"/>
      <w:bookmarkStart w:id="8" w:name="_Toc25351249"/>
      <w:r>
        <w:rPr>
          <w:rFonts w:ascii="Times New Roman" w:hAnsi="Times New Roman" w:cs="Times New Roman"/>
        </w:rPr>
        <w:t>§3. Роль государственного бюджета как финансовой базы социально-экономического развития общества.</w:t>
      </w:r>
      <w:bookmarkEnd w:id="7"/>
      <w:bookmarkEnd w:id="8"/>
    </w:p>
    <w:p w:rsidR="005A5A34" w:rsidRDefault="005A5A34">
      <w:pPr>
        <w:pStyle w:val="20"/>
      </w:pPr>
      <w:r>
        <w:t>Роль государственного бюджета, прежде всего, состоит в том, что бюджет создает финансовую базу, необходимую для финансового обеспечения деятельности государственных органов и органов местного самоуправления. В табл. 2 перечислены направления деятельности государства, которые обеспечиваются бюджетными средствами.</w:t>
      </w:r>
    </w:p>
    <w:p w:rsidR="005A5A34" w:rsidRDefault="005A5A34">
      <w:pPr>
        <w:pStyle w:val="20"/>
      </w:pPr>
      <w:r>
        <w:t>Государственный бюджет является важным инструментом претворения в жизнь экономической политики государства. Он обеспечивает централизацию средств, необходимых для решения основных направлений научно-технического прогресса, образования резервов в общенациональном масштабе.</w:t>
      </w:r>
    </w:p>
    <w:p w:rsidR="005A5A34" w:rsidRDefault="005A5A34">
      <w:pPr>
        <w:pStyle w:val="20"/>
      </w:pPr>
      <w:r>
        <w:t>Таким образом, сконцентрированные в государственном бюджете денежные средства предназначаются для осуществления социально-экономической политики, обеспечения обороны и безопасности государства. С помощью бюджета реализуются общегосударственные и региональные программы народнохозяйственного и социально-экономического характера.</w:t>
      </w:r>
    </w:p>
    <w:p w:rsidR="005A5A34" w:rsidRDefault="005A5A34">
      <w:pPr>
        <w:pStyle w:val="20"/>
      </w:pPr>
      <w:r>
        <w:t>Роль государственного бюджета в социально-экономическом развитии общества заключается в следующем:</w:t>
      </w:r>
    </w:p>
    <w:p w:rsidR="005A5A34" w:rsidRDefault="005A5A34">
      <w:pPr>
        <w:pStyle w:val="20"/>
        <w:numPr>
          <w:ilvl w:val="0"/>
          <w:numId w:val="14"/>
        </w:numPr>
      </w:pPr>
      <w:r>
        <w:t xml:space="preserve">Государственный бюджет является инструментом воздействия на развитие экономики. С помощью государственного бюджета государство осуществляет перераспределение национального дохода и тем самым изменяет структуру общественного производства, влияет на социальные преобразования. В условиях хозяйственных реформ государство усиливает свои позиции в экономике путем изменения методов бюджетного воздействия на общественное производство, используя бюджет. Государство применяет формы прямого и косвенного воздействия на экономику </w:t>
      </w:r>
      <w:r>
        <w:sym w:font="Symbol" w:char="F0BE"/>
      </w:r>
      <w:r>
        <w:t xml:space="preserve"> предоставляет организациям и предприятиям субсидии, государственные инвестиции, осуществляет бюджетное финансирование отраслей, определяющих научно-технический прогресс, добиваясь в конечном итоге изменения народнохозяйственных пропорций. Использование бюджетного механизма для регулирования экономики осуществляется посредством маневрирования поступающими в распоряжение государства денежными средствами. Оно позволяет целенаправленно влиять на темпы и пропорции развития общественного производства.</w:t>
      </w:r>
    </w:p>
    <w:p w:rsidR="005A5A34" w:rsidRDefault="005A5A34">
      <w:pPr>
        <w:pStyle w:val="20"/>
        <w:numPr>
          <w:ilvl w:val="0"/>
          <w:numId w:val="14"/>
        </w:numPr>
      </w:pPr>
      <w:r>
        <w:t xml:space="preserve">Государственный бюджет играет важную роль в решении социальных проблем. Путем улучшения бюджетного финансирования учреждений социальной сферы </w:t>
      </w:r>
      <w:r>
        <w:sym w:font="Symbol" w:char="F0BE"/>
      </w:r>
      <w:r>
        <w:t xml:space="preserve"> просвещения, здравоохранения, социального обеспечения, жилищного строительства. В перспективе роль государственного бюджета в социальных процессах будет усиливаться. Обусловлено это тем, что бюджетные средства в совокупности с внебюджетными фондами являются финансовой базой осуществления социальных преобразований, перехода на более высокий уровень социального обслуживания населения страны. Кроме того, государственный бюджет обеспечивает нивелирование социальных последствий расслоения граждан по их материальному положению.</w:t>
      </w:r>
    </w:p>
    <w:p w:rsidR="005A5A34" w:rsidRDefault="005A5A34">
      <w:pPr>
        <w:pStyle w:val="20"/>
        <w:numPr>
          <w:ilvl w:val="0"/>
          <w:numId w:val="14"/>
        </w:numPr>
      </w:pPr>
      <w:r>
        <w:t>На современном этапе развития экономики государственный бюджет становится одним из основных инструментов государства в проведении экономической и социальной политики. Планируя бюджетные доходы и расходы, государство концентрирует в своих руках денежные средства на проведение экономической и социальной политики, преодоление экономического кризиса.</w:t>
      </w:r>
    </w:p>
    <w:p w:rsidR="005A5A34" w:rsidRDefault="005A5A34">
      <w:pPr>
        <w:pStyle w:val="20"/>
        <w:numPr>
          <w:ilvl w:val="0"/>
          <w:numId w:val="14"/>
        </w:numPr>
      </w:pPr>
      <w:r>
        <w:t xml:space="preserve">Государственный бюджет играет важную роль в выравнивании экономического развития регионов страны путем бюджетного финансирования объектов. Бюджетное финансирование может осуществляться на возвратной и безвозвратной основе. На возвратной основе бюджетные средства предоставляются в виде кредита на капитальные вложения. Эти средства играют важную роль в строительстве объектов (предприятий) культурно-бытового назначения </w:t>
      </w:r>
      <w:r>
        <w:sym w:font="Symbol" w:char="F0BE"/>
      </w:r>
      <w:r>
        <w:t xml:space="preserve"> магазинов, предприятий общественного питания, бытового обслуживания, школ, больниц, жилья, театров и других предприятий.</w:t>
      </w:r>
    </w:p>
    <w:p w:rsidR="005A5A34" w:rsidRDefault="005A5A34">
      <w:pPr>
        <w:pStyle w:val="20"/>
        <w:numPr>
          <w:ilvl w:val="0"/>
          <w:numId w:val="14"/>
        </w:numPr>
      </w:pPr>
      <w:r>
        <w:t>Основная роль бюджета состоит в том, что он ежегодно мобилизует и концентрирует денежные накопления предприятий, организаций и населения в централизованном государственном фонде для финансирования народного хозяйства, социально-культурных мероприятий, укрепления обороноспособности страны, на содержание органов государственной власти и образования резервов. Роль государственного бюджета далее заключается в том, что он служит важным рычагом воздействия на развитие производительных сил общества, ускорение научно-технического прогресса при умелом использовании его средств. Государственный бюджет играет важную роль в реализации экономической политики государства, направленной на повышение жизненного уровня населения страны.</w:t>
      </w:r>
    </w:p>
    <w:p w:rsidR="005A5A34" w:rsidRDefault="005A5A34">
      <w:pPr>
        <w:pStyle w:val="20"/>
        <w:numPr>
          <w:ilvl w:val="0"/>
          <w:numId w:val="14"/>
        </w:numPr>
      </w:pPr>
      <w:r>
        <w:t xml:space="preserve">Государственный (федеральный) бюджет </w:t>
      </w:r>
      <w:r>
        <w:sym w:font="Symbol" w:char="F0BE"/>
      </w:r>
      <w:r>
        <w:t xml:space="preserve"> это ведущее звено бюджетной системы. Он играет важную роль в финансировании народного хозяйства, общереспубликанских программ социально-культурных мероприятий, фундаментальных научных исследований. Для финансирования этих общереспубликанских мероприятий в руках центральной государственной власти ежегодно должна концентрироваться значительная доля национального дохода.</w:t>
      </w:r>
    </w:p>
    <w:p w:rsidR="005A5A34" w:rsidRDefault="005A5A34">
      <w:pPr>
        <w:pStyle w:val="20"/>
        <w:ind w:firstLine="708"/>
      </w:pPr>
      <w:r>
        <w:t>Государственный бюджет и сконцентрированные в нем денежные средства дают возможности маневрирования при распределении бюджетных средств с учетом приоритетности финансирования государственных программ.</w:t>
      </w:r>
    </w:p>
    <w:p w:rsidR="005A5A34" w:rsidRDefault="005A5A34">
      <w:pPr>
        <w:pStyle w:val="1"/>
        <w:jc w:val="center"/>
        <w:rPr>
          <w:rFonts w:ascii="Times New Roman" w:hAnsi="Times New Roman" w:cs="Times New Roman"/>
        </w:rPr>
      </w:pPr>
      <w:r>
        <w:br w:type="page"/>
      </w:r>
      <w:bookmarkStart w:id="9" w:name="_Toc25351090"/>
      <w:bookmarkStart w:id="10" w:name="_Toc25351250"/>
      <w:r>
        <w:rPr>
          <w:rFonts w:ascii="Times New Roman" w:hAnsi="Times New Roman" w:cs="Times New Roman"/>
        </w:rPr>
        <w:t>Заключение.</w:t>
      </w:r>
      <w:bookmarkEnd w:id="9"/>
      <w:bookmarkEnd w:id="10"/>
    </w:p>
    <w:p w:rsidR="005A5A34" w:rsidRDefault="005A5A34"/>
    <w:p w:rsidR="005A5A34" w:rsidRDefault="005A5A34">
      <w:pPr>
        <w:pStyle w:val="20"/>
        <w:ind w:firstLine="708"/>
      </w:pPr>
      <w:r>
        <w:t>В настоящей курсовой работе были рассмотрены основные вопросы, раскрывающие сущность государственного бюджета как экономической категории.</w:t>
      </w:r>
    </w:p>
    <w:p w:rsidR="005A5A34" w:rsidRDefault="005A5A34">
      <w:pPr>
        <w:spacing w:line="360" w:lineRule="auto"/>
        <w:ind w:firstLine="708"/>
        <w:jc w:val="both"/>
        <w:rPr>
          <w:sz w:val="28"/>
        </w:rPr>
      </w:pPr>
      <w:r>
        <w:rPr>
          <w:sz w:val="28"/>
        </w:rPr>
        <w:t>При написании работы были поставлены задачи раскрыть содержание государственного бюджета как экономической категории, изложить его основные свойства, функции; рассмотреть источники формирования и направления расходования средств государственного бюджета; определить роль государственного бюджета как финансовой базы социально-экономического развития общества.</w:t>
      </w:r>
    </w:p>
    <w:p w:rsidR="005A5A34" w:rsidRDefault="005A5A34">
      <w:pPr>
        <w:pStyle w:val="20"/>
        <w:ind w:firstLine="708"/>
      </w:pPr>
      <w:r>
        <w:t>В результате написания данной курсовой работы автор пришел к следующим выводам:</w:t>
      </w:r>
    </w:p>
    <w:p w:rsidR="005A5A34" w:rsidRDefault="005A5A34">
      <w:pPr>
        <w:pStyle w:val="20"/>
        <w:numPr>
          <w:ilvl w:val="0"/>
          <w:numId w:val="15"/>
        </w:numPr>
      </w:pPr>
      <w:r>
        <w:t>Государственный бюджет, как основное звено бюджетной системы является одним из наиболее важных инструментов, позволяющих государству осуществлять экономическое и социальное регулирование.</w:t>
      </w:r>
    </w:p>
    <w:p w:rsidR="005A5A34" w:rsidRDefault="005A5A34">
      <w:pPr>
        <w:pStyle w:val="20"/>
        <w:numPr>
          <w:ilvl w:val="0"/>
          <w:numId w:val="15"/>
        </w:numPr>
      </w:pPr>
      <w:r>
        <w:t xml:space="preserve">Государственный бюджет является экономической категорией и выражает экономические отношения, опосредующие процесс образования и использования централизованного фонда денежных средств государства. Государственный бюджет как экономическая категория выражает систему экономических отношений между государством, с одной стороны, предприятиями, организациями и населением </w:t>
      </w:r>
      <w:r>
        <w:sym w:font="Symbol" w:char="F0BE"/>
      </w:r>
      <w:r>
        <w:t xml:space="preserve"> с другой, по поводу распределения и перераспределения совокупного общественного продукта и национального дохода и формирования централизованного общегосударственного фонда денежных средств.</w:t>
      </w:r>
    </w:p>
    <w:p w:rsidR="005A5A34" w:rsidRDefault="005A5A34">
      <w:pPr>
        <w:pStyle w:val="20"/>
        <w:numPr>
          <w:ilvl w:val="0"/>
          <w:numId w:val="15"/>
        </w:numPr>
      </w:pPr>
      <w:r>
        <w:t xml:space="preserve">Сущность бюджета, как и любой другой экономической категории, проявляется в его функциях. Государственному бюджету, как и всей системе финансов, присущи две функции </w:t>
      </w:r>
      <w:r>
        <w:sym w:font="Symbol" w:char="F0BE"/>
      </w:r>
      <w:r>
        <w:t xml:space="preserve"> распределительная (перераспределительная) и контрольная. С помощью распределительной функции бюджета происходит распределение средств на производственную и непроизводственную сферы, межтерриториальное и межотраслевое распределение финансовых ресурсов, формируются фонды специального целевого назначения, происходит концентрация денежных средств в руках государства и их использование с целью удовлетворения общегосударственных потребностей. Контрольная функция государственного бюджета осуществляется в процессе формирования доходов бюджета и финансирования отраслей народного хозяйства и выражается в том, что, будучи связанным с народным хозяйством, бюджет показывает ход процессов в нем, возникающие там тенденции. Бюджетный контроль преследует три основные цели: мобилизацию денежных средств для централизованного фонда государства; соблюдение режима экономии при расходовании финансовых ресурсов; повышение эффективности расходования бюджетных средств.</w:t>
      </w:r>
    </w:p>
    <w:p w:rsidR="005A5A34" w:rsidRDefault="005A5A34">
      <w:pPr>
        <w:pStyle w:val="20"/>
        <w:numPr>
          <w:ilvl w:val="0"/>
          <w:numId w:val="15"/>
        </w:numPr>
      </w:pPr>
      <w:r>
        <w:t xml:space="preserve">Источники формирования и направления использования государственного бюджета как основной финансовой базы страны очень разнообразны. Классификация доходов и расходов бюджета проводится в соответствии с единой бюджетной классификацией, утверждаемой в форме федерального закона. Бюджетная классификация представляет собой группировку доходов и расходов бюджетов всех уровней бюджетной системы РФ, а также источников финансирования дефицитов бюджетов. Основная цель такой группировки </w:t>
      </w:r>
      <w:r>
        <w:sym w:font="Symbol" w:char="F0BE"/>
      </w:r>
      <w:r>
        <w:t xml:space="preserve"> обеспечение сопоставимости показателей бюджетов всех уровней бюджетной системы РФ. Все доходы государственного бюджета можно разделить на налоговые поступления, неналоговые поступления и безвозмездные перечисления. Классификация расходов государственного бюджета отражает направление бюджетных средств на  выполнение основных функций государства (функциональная классификация); по их экономическому содержанию (экономическая классификация); по распределению бюджетных средств по главным распорядителям средств бюджетов.</w:t>
      </w:r>
    </w:p>
    <w:p w:rsidR="005A5A34" w:rsidRDefault="005A5A34">
      <w:pPr>
        <w:pStyle w:val="20"/>
        <w:numPr>
          <w:ilvl w:val="0"/>
          <w:numId w:val="15"/>
        </w:numPr>
      </w:pPr>
      <w:r>
        <w:t>Роль государственного бюджета в социально-экономическом развитии общества заключается в следующем:</w:t>
      </w:r>
    </w:p>
    <w:p w:rsidR="005A5A34" w:rsidRDefault="005A5A34">
      <w:pPr>
        <w:pStyle w:val="20"/>
        <w:numPr>
          <w:ilvl w:val="0"/>
          <w:numId w:val="13"/>
        </w:numPr>
      </w:pPr>
      <w:r>
        <w:t>государственный бюджет является инструментом воздействия на развитие экономики.</w:t>
      </w:r>
    </w:p>
    <w:p w:rsidR="005A5A34" w:rsidRDefault="005A5A34">
      <w:pPr>
        <w:pStyle w:val="20"/>
        <w:numPr>
          <w:ilvl w:val="0"/>
          <w:numId w:val="13"/>
        </w:numPr>
      </w:pPr>
      <w:r>
        <w:t>государственный бюджет играет важную роль в решении социальных проблем.</w:t>
      </w:r>
    </w:p>
    <w:p w:rsidR="005A5A34" w:rsidRDefault="005A5A34">
      <w:pPr>
        <w:pStyle w:val="20"/>
        <w:numPr>
          <w:ilvl w:val="0"/>
          <w:numId w:val="13"/>
        </w:numPr>
      </w:pPr>
      <w:r>
        <w:t>государственный бюджет играет важную роль в выравнивании экономического развития регионов страны путем бюджетного финансирования объектов.</w:t>
      </w:r>
    </w:p>
    <w:p w:rsidR="005A5A34" w:rsidRDefault="005A5A34">
      <w:pPr>
        <w:pStyle w:val="20"/>
        <w:numPr>
          <w:ilvl w:val="0"/>
          <w:numId w:val="13"/>
        </w:numPr>
      </w:pPr>
      <w:r>
        <w:t>бюджета ежегодно мобилизует и концентрирует денежные накопления предприятий, организаций и населения в централизованном государственном фонде.</w:t>
      </w:r>
    </w:p>
    <w:p w:rsidR="005A5A34" w:rsidRDefault="005A5A34">
      <w:pPr>
        <w:pStyle w:val="20"/>
        <w:numPr>
          <w:ilvl w:val="0"/>
          <w:numId w:val="13"/>
        </w:numPr>
      </w:pPr>
      <w:r>
        <w:t>государственный бюджет и сконцентрированные в нем денежные средства дают возможности маневрирования при распределении бюджетных средств с учетом приоритетности финансирования государственных программ.</w:t>
      </w:r>
    </w:p>
    <w:p w:rsidR="005A5A34" w:rsidRDefault="005A5A34">
      <w:pPr>
        <w:pStyle w:val="20"/>
        <w:ind w:firstLine="0"/>
      </w:pPr>
    </w:p>
    <w:p w:rsidR="005A5A34" w:rsidRDefault="005A5A34">
      <w:pPr>
        <w:pStyle w:val="1"/>
        <w:jc w:val="center"/>
        <w:rPr>
          <w:rFonts w:ascii="Times New Roman" w:hAnsi="Times New Roman" w:cs="Times New Roman"/>
        </w:rPr>
      </w:pPr>
      <w:r>
        <w:rPr>
          <w:rFonts w:ascii="Times New Roman" w:hAnsi="Times New Roman" w:cs="Times New Roman"/>
        </w:rPr>
        <w:br w:type="page"/>
      </w:r>
      <w:bookmarkStart w:id="11" w:name="_Toc25351251"/>
      <w:r>
        <w:rPr>
          <w:rFonts w:ascii="Times New Roman" w:hAnsi="Times New Roman" w:cs="Times New Roman"/>
        </w:rPr>
        <w:t>Список использованной литературы</w:t>
      </w:r>
      <w:bookmarkEnd w:id="11"/>
    </w:p>
    <w:p w:rsidR="005A5A34" w:rsidRDefault="005A5A34"/>
    <w:p w:rsidR="005A5A34" w:rsidRDefault="005A5A34">
      <w:pPr>
        <w:jc w:val="both"/>
      </w:pPr>
    </w:p>
    <w:p w:rsidR="005A5A34" w:rsidRDefault="005A5A34">
      <w:pPr>
        <w:jc w:val="both"/>
      </w:pPr>
    </w:p>
    <w:p w:rsidR="005A5A34" w:rsidRDefault="005A5A34">
      <w:pPr>
        <w:numPr>
          <w:ilvl w:val="2"/>
          <w:numId w:val="11"/>
        </w:numPr>
        <w:jc w:val="both"/>
      </w:pPr>
      <w:r>
        <w:t>Конституция Российской Федерации</w:t>
      </w:r>
    </w:p>
    <w:p w:rsidR="005A5A34" w:rsidRDefault="005A5A34">
      <w:pPr>
        <w:jc w:val="both"/>
      </w:pPr>
    </w:p>
    <w:p w:rsidR="005A5A34" w:rsidRDefault="005A5A34">
      <w:pPr>
        <w:numPr>
          <w:ilvl w:val="2"/>
          <w:numId w:val="11"/>
        </w:numPr>
        <w:jc w:val="both"/>
      </w:pPr>
      <w:r>
        <w:t>Бюджетный кодекс Российской Федерации от 31 июля 1998 года № 145-ФЗ (в ред. Федеральных законов от 05.08.2000 № 116-ФЗ, от 08.08.2001 № 126-ФЗ, от 29.05.2002 № 57-ФЗ, от 10.07.2002 № 86-ФЗ, от 24.07.2002 № 110-ФЗ, с изм., внесенными Федеральными законами от 31.12.1999 № 227-ФЗ, от 27.12.2000 № 150-ФЗ, от 30.12.2001 № 194-ФЗ).</w:t>
      </w:r>
    </w:p>
    <w:p w:rsidR="005A5A34" w:rsidRDefault="005A5A34">
      <w:pPr>
        <w:jc w:val="both"/>
      </w:pPr>
    </w:p>
    <w:p w:rsidR="005A5A34" w:rsidRDefault="005A5A34">
      <w:pPr>
        <w:numPr>
          <w:ilvl w:val="2"/>
          <w:numId w:val="11"/>
        </w:numPr>
        <w:jc w:val="both"/>
      </w:pPr>
      <w:r>
        <w:t>Федеральный закон «О федеральном бюджете на 2002 год» от 30 декабря 2001 года № 194-ФЗ (в ред. Федеральных законов от 12.03.2002 № 27-ФЗ, от 30.06.2002 № 78-ФЗ, от 4.07.2002 № 99-ФЗ, от 24.07.2002 № 110-ФЗ, от 25.07.2002 № 116-ФЗ, от 25.10.2002 № 126-ФЗ).</w:t>
      </w:r>
    </w:p>
    <w:p w:rsidR="005A5A34" w:rsidRDefault="005A5A34">
      <w:pPr>
        <w:jc w:val="both"/>
      </w:pPr>
    </w:p>
    <w:p w:rsidR="005A5A34" w:rsidRDefault="005A5A34">
      <w:pPr>
        <w:numPr>
          <w:ilvl w:val="2"/>
          <w:numId w:val="11"/>
        </w:numPr>
        <w:jc w:val="both"/>
      </w:pPr>
      <w:r>
        <w:t>Федеральный закон «О бюджетной классификации Российской Федерации» от 15 августа 1996 года № 115-ФЗ (в ред. Федеральных законов от 05.08.2000 N 115-ФЗ, от 08.08.2001 N 127-ФЗ, от 07.05.2002 N 51-ФЗ).</w:t>
      </w:r>
    </w:p>
    <w:p w:rsidR="005A5A34" w:rsidRDefault="005A5A34">
      <w:pPr>
        <w:jc w:val="both"/>
      </w:pPr>
    </w:p>
    <w:p w:rsidR="005A5A34" w:rsidRDefault="005A5A34">
      <w:pPr>
        <w:numPr>
          <w:ilvl w:val="2"/>
          <w:numId w:val="11"/>
        </w:numPr>
        <w:jc w:val="both"/>
      </w:pPr>
      <w:r>
        <w:t>Федеральный Закон «О федеральном бюджете на 2001 год» от 27 декабря 2000 года № 150-ФЗ (в ред. Федеральных законов от 24.03.2001 № 34-ФЗ, от 08.08.2001 № 131-ФЗ, от 08.08.2001 № 132-ФЗ, от 17.10.2001 № 135-ФЗ, от 14.12.2001 № 161-ФЗ, от 25.07.2002 № 116-ФЗ, с изм., внесенными Федеральным законом от 30.12.2001 № 194-ФЗ).</w:t>
      </w:r>
    </w:p>
    <w:p w:rsidR="005A5A34" w:rsidRDefault="005A5A34">
      <w:pPr>
        <w:jc w:val="both"/>
      </w:pPr>
    </w:p>
    <w:p w:rsidR="005A5A34" w:rsidRDefault="005A5A34">
      <w:pPr>
        <w:numPr>
          <w:ilvl w:val="2"/>
          <w:numId w:val="11"/>
        </w:numPr>
        <w:jc w:val="both"/>
      </w:pPr>
      <w:r>
        <w:t>Постановление Правительство Российской Федерации от 15 августа 2001 г. № 584 «О программе развития бюджетного федерализма в Российской Федерации на период до 2005 года».</w:t>
      </w:r>
    </w:p>
    <w:p w:rsidR="005A5A34" w:rsidRDefault="005A5A34">
      <w:pPr>
        <w:jc w:val="both"/>
      </w:pPr>
    </w:p>
    <w:p w:rsidR="005A5A34" w:rsidRDefault="005A5A34">
      <w:pPr>
        <w:numPr>
          <w:ilvl w:val="2"/>
          <w:numId w:val="11"/>
        </w:numPr>
        <w:jc w:val="both"/>
      </w:pPr>
      <w:r>
        <w:t>Указ Президента Российской Федерации «О мерах по укреплению финансовой дисциплины и исполнению бюджетного законодательства Российской Федерации» от 14 мая 1998 года № 554.</w:t>
      </w:r>
    </w:p>
    <w:p w:rsidR="005A5A34" w:rsidRDefault="005A5A34">
      <w:pPr>
        <w:jc w:val="both"/>
      </w:pPr>
    </w:p>
    <w:p w:rsidR="005A5A34" w:rsidRDefault="005A5A34">
      <w:pPr>
        <w:numPr>
          <w:ilvl w:val="2"/>
          <w:numId w:val="11"/>
        </w:numPr>
        <w:jc w:val="both"/>
      </w:pPr>
      <w:r>
        <w:t>Годин А.М., Подпорина И.В. Бюджет и бюджетная система Российской Федерации: учебное пособие. - М.: Издательско-торговая корпорация «Дашков и К</w:t>
      </w:r>
      <w:r>
        <w:rPr>
          <w:vertAlign w:val="superscript"/>
        </w:rPr>
        <w:t>о</w:t>
      </w:r>
      <w:r>
        <w:t>», 2002.</w:t>
      </w:r>
    </w:p>
    <w:p w:rsidR="005A5A34" w:rsidRDefault="005A5A34">
      <w:pPr>
        <w:jc w:val="both"/>
      </w:pPr>
    </w:p>
    <w:p w:rsidR="005A5A34" w:rsidRDefault="005A5A34">
      <w:pPr>
        <w:numPr>
          <w:ilvl w:val="2"/>
          <w:numId w:val="11"/>
        </w:numPr>
        <w:jc w:val="both"/>
      </w:pPr>
      <w:r>
        <w:t>Вахрин П.И. Бюджетная система Российской Федерации: Учебник. - Издательско-торговая корпорация «Дашков и К</w:t>
      </w:r>
      <w:r>
        <w:rPr>
          <w:vertAlign w:val="superscript"/>
        </w:rPr>
        <w:t>о</w:t>
      </w:r>
      <w:r>
        <w:t>», 2002.</w:t>
      </w:r>
    </w:p>
    <w:p w:rsidR="005A5A34" w:rsidRDefault="005A5A34">
      <w:pPr>
        <w:jc w:val="both"/>
      </w:pPr>
    </w:p>
    <w:p w:rsidR="005A5A34" w:rsidRDefault="005A5A34">
      <w:pPr>
        <w:numPr>
          <w:ilvl w:val="2"/>
          <w:numId w:val="11"/>
        </w:numPr>
        <w:jc w:val="both"/>
      </w:pPr>
      <w:r>
        <w:t>Бюджетная система Российской Федерации: Учебник для вузов / под ред. М.В. Романовского. М.: ЮНИТИ, 1999.</w:t>
      </w:r>
    </w:p>
    <w:p w:rsidR="005A5A34" w:rsidRDefault="005A5A34">
      <w:pPr>
        <w:jc w:val="both"/>
      </w:pPr>
    </w:p>
    <w:p w:rsidR="005A5A34" w:rsidRDefault="005A5A34">
      <w:pPr>
        <w:numPr>
          <w:ilvl w:val="2"/>
          <w:numId w:val="11"/>
        </w:numPr>
        <w:jc w:val="both"/>
      </w:pPr>
      <w:r>
        <w:t>Комментарий к Бюджетному кодексу Российской Федерации / Под ред. М.В. Романовского. М.: Юрайт, 1999.</w:t>
      </w:r>
    </w:p>
    <w:p w:rsidR="005A5A34" w:rsidRDefault="005A5A34">
      <w:pPr>
        <w:jc w:val="both"/>
      </w:pPr>
    </w:p>
    <w:p w:rsidR="005A5A34" w:rsidRDefault="005A5A34">
      <w:pPr>
        <w:numPr>
          <w:ilvl w:val="2"/>
          <w:numId w:val="11"/>
        </w:numPr>
        <w:jc w:val="both"/>
      </w:pPr>
      <w:r>
        <w:t>Источники Интернета.</w:t>
      </w:r>
      <w:bookmarkStart w:id="12" w:name="_GoBack"/>
      <w:bookmarkEnd w:id="12"/>
    </w:p>
    <w:sectPr w:rsidR="005A5A34">
      <w:headerReference w:type="default" r:id="rId7"/>
      <w:footerReference w:type="even" r:id="rId8"/>
      <w:footerReference w:type="default" r:id="rId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A34" w:rsidRDefault="005A5A34">
      <w:r>
        <w:separator/>
      </w:r>
    </w:p>
  </w:endnote>
  <w:endnote w:type="continuationSeparator" w:id="0">
    <w:p w:rsidR="005A5A34" w:rsidRDefault="005A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A34" w:rsidRDefault="005A5A3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A5A34" w:rsidRDefault="005A5A3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A34" w:rsidRDefault="005A5A3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5A5A34" w:rsidRDefault="005A5A3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A34" w:rsidRDefault="005A5A34">
      <w:r>
        <w:separator/>
      </w:r>
    </w:p>
  </w:footnote>
  <w:footnote w:type="continuationSeparator" w:id="0">
    <w:p w:rsidR="005A5A34" w:rsidRDefault="005A5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A34" w:rsidRDefault="005A5A34">
    <w:pPr>
      <w:pStyle w:val="a7"/>
      <w:jc w:val="center"/>
      <w:rPr>
        <w:sz w:val="20"/>
      </w:rPr>
    </w:pPr>
    <w:r>
      <w:rPr>
        <w:sz w:val="20"/>
      </w:rPr>
      <w:t>«Государственный бюджет как экономическая категория»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6376"/>
    <w:multiLevelType w:val="hybridMultilevel"/>
    <w:tmpl w:val="DDD4AFFE"/>
    <w:lvl w:ilvl="0" w:tplc="D86EB3A8">
      <w:numFmt w:val="bullet"/>
      <w:lvlText w:val="-"/>
      <w:lvlJc w:val="left"/>
      <w:pPr>
        <w:tabs>
          <w:tab w:val="num" w:pos="1744"/>
        </w:tabs>
        <w:ind w:left="1744" w:hanging="103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09ED795A"/>
    <w:multiLevelType w:val="hybridMultilevel"/>
    <w:tmpl w:val="DDD4AFFE"/>
    <w:lvl w:ilvl="0" w:tplc="F552D54E">
      <w:numFmt w:val="bullet"/>
      <w:lvlText w:val="-"/>
      <w:lvlJc w:val="left"/>
      <w:pPr>
        <w:tabs>
          <w:tab w:val="num" w:pos="530"/>
        </w:tabs>
        <w:ind w:left="170" w:firstLine="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1CC8554B"/>
    <w:multiLevelType w:val="hybridMultilevel"/>
    <w:tmpl w:val="D738058A"/>
    <w:lvl w:ilvl="0" w:tplc="BE08BB34">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65570C"/>
    <w:multiLevelType w:val="hybridMultilevel"/>
    <w:tmpl w:val="694C091A"/>
    <w:lvl w:ilvl="0" w:tplc="262232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E720A34"/>
    <w:multiLevelType w:val="hybridMultilevel"/>
    <w:tmpl w:val="23E8ECD6"/>
    <w:lvl w:ilvl="0" w:tplc="5FBAC5C2">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4513FF8"/>
    <w:multiLevelType w:val="hybridMultilevel"/>
    <w:tmpl w:val="B6D8FD28"/>
    <w:lvl w:ilvl="0" w:tplc="BE08BB34">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A539CA"/>
    <w:multiLevelType w:val="hybridMultilevel"/>
    <w:tmpl w:val="6344957C"/>
    <w:lvl w:ilvl="0" w:tplc="BE08BB34">
      <w:start w:val="1"/>
      <w:numFmt w:val="decimal"/>
      <w:lvlText w:val="%1."/>
      <w:lvlJc w:val="left"/>
      <w:pPr>
        <w:tabs>
          <w:tab w:val="num" w:pos="1069"/>
        </w:tabs>
        <w:ind w:left="-11" w:firstLine="720"/>
      </w:pPr>
      <w:rPr>
        <w:rFonts w:hint="default"/>
      </w:r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7">
    <w:nsid w:val="40FB1276"/>
    <w:multiLevelType w:val="hybridMultilevel"/>
    <w:tmpl w:val="DF847640"/>
    <w:lvl w:ilvl="0" w:tplc="BE08BB34">
      <w:start w:val="1"/>
      <w:numFmt w:val="decimal"/>
      <w:lvlText w:val="%1."/>
      <w:lvlJc w:val="left"/>
      <w:pPr>
        <w:tabs>
          <w:tab w:val="num" w:pos="1069"/>
        </w:tabs>
        <w:ind w:left="-11" w:firstLine="720"/>
      </w:pPr>
      <w:rPr>
        <w:rFonts w:hint="default"/>
      </w:r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8">
    <w:nsid w:val="42185BA1"/>
    <w:multiLevelType w:val="hybridMultilevel"/>
    <w:tmpl w:val="D6E21AE4"/>
    <w:lvl w:ilvl="0" w:tplc="BE08BB34">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ED61D6"/>
    <w:multiLevelType w:val="hybridMultilevel"/>
    <w:tmpl w:val="B7EA21C8"/>
    <w:lvl w:ilvl="0" w:tplc="A672EF00">
      <w:start w:val="1"/>
      <w:numFmt w:val="lowerLetter"/>
      <w:lvlText w:val="%1)"/>
      <w:lvlJc w:val="left"/>
      <w:pPr>
        <w:tabs>
          <w:tab w:val="num" w:pos="360"/>
        </w:tabs>
        <w:ind w:left="0" w:firstLine="0"/>
      </w:pPr>
      <w:rPr>
        <w:rFonts w:hint="default"/>
      </w:rPr>
    </w:lvl>
    <w:lvl w:ilvl="1" w:tplc="04190019">
      <w:start w:val="1"/>
      <w:numFmt w:val="lowerLetter"/>
      <w:lvlText w:val="%2."/>
      <w:lvlJc w:val="left"/>
      <w:pPr>
        <w:tabs>
          <w:tab w:val="num" w:pos="1440"/>
        </w:tabs>
        <w:ind w:left="1440" w:hanging="360"/>
      </w:pPr>
    </w:lvl>
    <w:lvl w:ilvl="2" w:tplc="FCAAC32A">
      <w:start w:val="1"/>
      <w:numFmt w:val="decimal"/>
      <w:lvlText w:val="%3."/>
      <w:lvlJc w:val="left"/>
      <w:pPr>
        <w:tabs>
          <w:tab w:val="num" w:pos="927"/>
        </w:tabs>
        <w:ind w:left="0" w:firstLine="567"/>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CC300C"/>
    <w:multiLevelType w:val="hybridMultilevel"/>
    <w:tmpl w:val="DDD4AFFE"/>
    <w:lvl w:ilvl="0" w:tplc="F552D54E">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5D2A5986"/>
    <w:multiLevelType w:val="hybridMultilevel"/>
    <w:tmpl w:val="DDD4AFFE"/>
    <w:lvl w:ilvl="0" w:tplc="466C0C42">
      <w:numFmt w:val="bullet"/>
      <w:lvlText w:val="-"/>
      <w:lvlJc w:val="left"/>
      <w:pPr>
        <w:tabs>
          <w:tab w:val="num" w:pos="530"/>
        </w:tabs>
        <w:ind w:left="340" w:hanging="17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5DB36D59"/>
    <w:multiLevelType w:val="hybridMultilevel"/>
    <w:tmpl w:val="580E8FE8"/>
    <w:lvl w:ilvl="0" w:tplc="BE08BB34">
      <w:start w:val="1"/>
      <w:numFmt w:val="decimal"/>
      <w:lvlText w:val="%1."/>
      <w:lvlJc w:val="left"/>
      <w:pPr>
        <w:tabs>
          <w:tab w:val="num" w:pos="1069"/>
        </w:tabs>
        <w:ind w:left="-11" w:firstLine="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B10003C"/>
    <w:multiLevelType w:val="hybridMultilevel"/>
    <w:tmpl w:val="D738058A"/>
    <w:lvl w:ilvl="0" w:tplc="F552D54E">
      <w:numFmt w:val="bullet"/>
      <w:lvlText w:val="-"/>
      <w:lvlJc w:val="left"/>
      <w:pPr>
        <w:tabs>
          <w:tab w:val="num" w:pos="360"/>
        </w:tabs>
        <w:ind w:left="0" w:firstLine="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9742F79"/>
    <w:multiLevelType w:val="hybridMultilevel"/>
    <w:tmpl w:val="D5860DA0"/>
    <w:lvl w:ilvl="0" w:tplc="BE08BB34">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1"/>
  </w:num>
  <w:num w:numId="3">
    <w:abstractNumId w:val="12"/>
  </w:num>
  <w:num w:numId="4">
    <w:abstractNumId w:val="4"/>
  </w:num>
  <w:num w:numId="5">
    <w:abstractNumId w:val="6"/>
  </w:num>
  <w:num w:numId="6">
    <w:abstractNumId w:val="3"/>
  </w:num>
  <w:num w:numId="7">
    <w:abstractNumId w:val="7"/>
  </w:num>
  <w:num w:numId="8">
    <w:abstractNumId w:val="14"/>
  </w:num>
  <w:num w:numId="9">
    <w:abstractNumId w:val="10"/>
  </w:num>
  <w:num w:numId="10">
    <w:abstractNumId w:val="1"/>
  </w:num>
  <w:num w:numId="11">
    <w:abstractNumId w:val="9"/>
  </w:num>
  <w:num w:numId="12">
    <w:abstractNumId w:val="2"/>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C9E"/>
    <w:rsid w:val="004A4998"/>
    <w:rsid w:val="005A5A34"/>
    <w:rsid w:val="005E0E2B"/>
    <w:rsid w:val="00B44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chartTrackingRefBased/>
  <w15:docId w15:val="{2E507DD7-9237-42DF-83CA-68682803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outlineLvl w:val="1"/>
    </w:pPr>
    <w:rPr>
      <w:b/>
      <w:bCs/>
    </w:rPr>
  </w:style>
  <w:style w:type="paragraph" w:styleId="3">
    <w:name w:val="heading 3"/>
    <w:basedOn w:val="a"/>
    <w:next w:val="a"/>
    <w:qFormat/>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spacing w:line="360" w:lineRule="auto"/>
      <w:jc w:val="both"/>
    </w:pPr>
    <w:rPr>
      <w:sz w:val="28"/>
    </w:rPr>
  </w:style>
  <w:style w:type="paragraph" w:styleId="a5">
    <w:name w:val="footer"/>
    <w:basedOn w:val="a"/>
    <w:semiHidden/>
    <w:pPr>
      <w:tabs>
        <w:tab w:val="center" w:pos="4677"/>
        <w:tab w:val="right" w:pos="9355"/>
      </w:tabs>
    </w:pPr>
  </w:style>
  <w:style w:type="character" w:styleId="a6">
    <w:name w:val="page number"/>
    <w:basedOn w:val="a0"/>
    <w:semiHidden/>
  </w:style>
  <w:style w:type="paragraph" w:styleId="a7">
    <w:name w:val="header"/>
    <w:basedOn w:val="a"/>
    <w:semiHidden/>
    <w:pPr>
      <w:tabs>
        <w:tab w:val="center" w:pos="4677"/>
        <w:tab w:val="right" w:pos="9355"/>
      </w:tabs>
    </w:pPr>
  </w:style>
  <w:style w:type="paragraph" w:styleId="a8">
    <w:name w:val="Body Text Indent"/>
    <w:basedOn w:val="a"/>
    <w:semiHidden/>
    <w:pPr>
      <w:spacing w:line="360" w:lineRule="auto"/>
      <w:ind w:firstLine="709"/>
      <w:jc w:val="both"/>
    </w:pPr>
    <w:rPr>
      <w:sz w:val="28"/>
    </w:rPr>
  </w:style>
  <w:style w:type="paragraph" w:styleId="20">
    <w:name w:val="Body Text Indent 2"/>
    <w:basedOn w:val="a"/>
    <w:semiHidden/>
    <w:pPr>
      <w:spacing w:line="360" w:lineRule="auto"/>
      <w:ind w:firstLine="720"/>
      <w:jc w:val="both"/>
    </w:pPr>
    <w:rPr>
      <w:sz w:val="28"/>
    </w:rPr>
  </w:style>
  <w:style w:type="paragraph" w:styleId="21">
    <w:name w:val="Body Text 2"/>
    <w:basedOn w:val="a"/>
    <w:semiHidden/>
    <w:rPr>
      <w:sz w:val="20"/>
    </w:rPr>
  </w:style>
  <w:style w:type="paragraph" w:styleId="30">
    <w:name w:val="Body Text 3"/>
    <w:basedOn w:val="a"/>
    <w:semiHidden/>
    <w:pPr>
      <w:jc w:val="center"/>
    </w:pPr>
    <w:rPr>
      <w:sz w:val="20"/>
    </w:rPr>
  </w:style>
  <w:style w:type="paragraph" w:styleId="31">
    <w:name w:val="Body Text Indent 3"/>
    <w:basedOn w:val="a"/>
    <w:semiHidden/>
    <w:pPr>
      <w:spacing w:line="360" w:lineRule="auto"/>
      <w:ind w:firstLine="709"/>
      <w:jc w:val="both"/>
    </w:pPr>
    <w:rPr>
      <w:color w:val="FF0000"/>
      <w:sz w:val="28"/>
    </w:rPr>
  </w:style>
  <w:style w:type="paragraph" w:styleId="10">
    <w:name w:val="toc 1"/>
    <w:basedOn w:val="a"/>
    <w:next w:val="a"/>
    <w:autoRedefine/>
    <w:semiHidden/>
    <w:pPr>
      <w:tabs>
        <w:tab w:val="right" w:leader="dot" w:pos="9911"/>
      </w:tabs>
    </w:pPr>
    <w:rPr>
      <w:noProof/>
    </w:rPr>
  </w:style>
  <w:style w:type="paragraph" w:styleId="22">
    <w:name w:val="toc 2"/>
    <w:basedOn w:val="a"/>
    <w:next w:val="a"/>
    <w:autoRedefine/>
    <w:semiHidden/>
    <w:pPr>
      <w:ind w:left="240"/>
    </w:pPr>
  </w:style>
  <w:style w:type="paragraph" w:styleId="32">
    <w:name w:val="toc 3"/>
    <w:basedOn w:val="a"/>
    <w:next w:val="a"/>
    <w:autoRedefine/>
    <w:semiHidden/>
    <w:pPr>
      <w:ind w:left="480"/>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character" w:styleId="a9">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5960</Words>
  <Characters>33972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КУРСОВАЯ РАБОТА</vt:lpstr>
    </vt:vector>
  </TitlesOfParts>
  <Company>ЗАО "ТЕМДЭ Лтд"</Company>
  <LinksUpToDate>false</LinksUpToDate>
  <CharactersWithSpaces>39853</CharactersWithSpaces>
  <SharedDoc>false</SharedDoc>
  <HLinks>
    <vt:vector size="42" baseType="variant">
      <vt:variant>
        <vt:i4>1310773</vt:i4>
      </vt:variant>
      <vt:variant>
        <vt:i4>38</vt:i4>
      </vt:variant>
      <vt:variant>
        <vt:i4>0</vt:i4>
      </vt:variant>
      <vt:variant>
        <vt:i4>5</vt:i4>
      </vt:variant>
      <vt:variant>
        <vt:lpwstr/>
      </vt:variant>
      <vt:variant>
        <vt:lpwstr>_Toc25351251</vt:lpwstr>
      </vt:variant>
      <vt:variant>
        <vt:i4>1376309</vt:i4>
      </vt:variant>
      <vt:variant>
        <vt:i4>32</vt:i4>
      </vt:variant>
      <vt:variant>
        <vt:i4>0</vt:i4>
      </vt:variant>
      <vt:variant>
        <vt:i4>5</vt:i4>
      </vt:variant>
      <vt:variant>
        <vt:lpwstr/>
      </vt:variant>
      <vt:variant>
        <vt:lpwstr>_Toc25351250</vt:lpwstr>
      </vt:variant>
      <vt:variant>
        <vt:i4>1835060</vt:i4>
      </vt:variant>
      <vt:variant>
        <vt:i4>26</vt:i4>
      </vt:variant>
      <vt:variant>
        <vt:i4>0</vt:i4>
      </vt:variant>
      <vt:variant>
        <vt:i4>5</vt:i4>
      </vt:variant>
      <vt:variant>
        <vt:lpwstr/>
      </vt:variant>
      <vt:variant>
        <vt:lpwstr>_Toc25351249</vt:lpwstr>
      </vt:variant>
      <vt:variant>
        <vt:i4>1900596</vt:i4>
      </vt:variant>
      <vt:variant>
        <vt:i4>20</vt:i4>
      </vt:variant>
      <vt:variant>
        <vt:i4>0</vt:i4>
      </vt:variant>
      <vt:variant>
        <vt:i4>5</vt:i4>
      </vt:variant>
      <vt:variant>
        <vt:lpwstr/>
      </vt:variant>
      <vt:variant>
        <vt:lpwstr>_Toc25351248</vt:lpwstr>
      </vt:variant>
      <vt:variant>
        <vt:i4>1179700</vt:i4>
      </vt:variant>
      <vt:variant>
        <vt:i4>14</vt:i4>
      </vt:variant>
      <vt:variant>
        <vt:i4>0</vt:i4>
      </vt:variant>
      <vt:variant>
        <vt:i4>5</vt:i4>
      </vt:variant>
      <vt:variant>
        <vt:lpwstr/>
      </vt:variant>
      <vt:variant>
        <vt:lpwstr>_Toc25351247</vt:lpwstr>
      </vt:variant>
      <vt:variant>
        <vt:i4>1245236</vt:i4>
      </vt:variant>
      <vt:variant>
        <vt:i4>8</vt:i4>
      </vt:variant>
      <vt:variant>
        <vt:i4>0</vt:i4>
      </vt:variant>
      <vt:variant>
        <vt:i4>5</vt:i4>
      </vt:variant>
      <vt:variant>
        <vt:lpwstr/>
      </vt:variant>
      <vt:variant>
        <vt:lpwstr>_Toc25351246</vt:lpwstr>
      </vt:variant>
      <vt:variant>
        <vt:i4>1048628</vt:i4>
      </vt:variant>
      <vt:variant>
        <vt:i4>2</vt:i4>
      </vt:variant>
      <vt:variant>
        <vt:i4>0</vt:i4>
      </vt:variant>
      <vt:variant>
        <vt:i4>5</vt:i4>
      </vt:variant>
      <vt:variant>
        <vt:lpwstr/>
      </vt:variant>
      <vt:variant>
        <vt:lpwstr>_Toc25351245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dc:title>
  <dc:subject/>
  <dc:creator>Матвеева Юлия</dc:creator>
  <cp:keywords/>
  <dc:description/>
  <cp:lastModifiedBy>Irina</cp:lastModifiedBy>
  <cp:revision>2</cp:revision>
  <cp:lastPrinted>2002-11-18T09:54:00Z</cp:lastPrinted>
  <dcterms:created xsi:type="dcterms:W3CDTF">2014-08-18T11:51:00Z</dcterms:created>
  <dcterms:modified xsi:type="dcterms:W3CDTF">2014-08-18T11:51:00Z</dcterms:modified>
</cp:coreProperties>
</file>