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4C6" w:rsidRDefault="002414C6"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r>
        <w:rPr>
          <w:sz w:val="28"/>
          <w:szCs w:val="28"/>
        </w:rPr>
        <w:t>Содержание</w:t>
      </w: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Pr="00680447" w:rsidRDefault="00680447" w:rsidP="00680447">
      <w:pPr>
        <w:outlineLvl w:val="0"/>
        <w:rPr>
          <w:sz w:val="28"/>
          <w:szCs w:val="28"/>
        </w:rPr>
      </w:pPr>
      <w:r w:rsidRPr="00680447">
        <w:rPr>
          <w:sz w:val="28"/>
          <w:szCs w:val="28"/>
        </w:rPr>
        <w:t>Введение</w:t>
      </w:r>
      <w:r w:rsidR="00D057A2">
        <w:rPr>
          <w:sz w:val="28"/>
          <w:szCs w:val="28"/>
        </w:rPr>
        <w:t>…………………………………………………………………………...3</w:t>
      </w:r>
    </w:p>
    <w:p w:rsidR="00680447" w:rsidRPr="00680447" w:rsidRDefault="00680447" w:rsidP="00680447">
      <w:pPr>
        <w:ind w:firstLine="540"/>
        <w:jc w:val="center"/>
        <w:outlineLvl w:val="0"/>
        <w:rPr>
          <w:sz w:val="28"/>
          <w:szCs w:val="28"/>
        </w:rPr>
      </w:pPr>
    </w:p>
    <w:p w:rsidR="00680447" w:rsidRPr="00680447" w:rsidRDefault="00680447" w:rsidP="00680447">
      <w:pPr>
        <w:outlineLvl w:val="0"/>
        <w:rPr>
          <w:sz w:val="28"/>
          <w:szCs w:val="28"/>
        </w:rPr>
      </w:pPr>
      <w:r w:rsidRPr="00680447">
        <w:rPr>
          <w:sz w:val="28"/>
          <w:szCs w:val="28"/>
        </w:rPr>
        <w:t>Глава 1</w:t>
      </w:r>
      <w:r w:rsidR="00D057A2">
        <w:rPr>
          <w:sz w:val="28"/>
          <w:szCs w:val="28"/>
        </w:rPr>
        <w:t>……………………………………………………………………………..6</w:t>
      </w:r>
    </w:p>
    <w:p w:rsidR="00680447" w:rsidRPr="00680447" w:rsidRDefault="00680447" w:rsidP="00680447">
      <w:pPr>
        <w:spacing w:line="360" w:lineRule="auto"/>
        <w:jc w:val="both"/>
        <w:rPr>
          <w:bCs/>
          <w:sz w:val="28"/>
          <w:szCs w:val="28"/>
        </w:rPr>
      </w:pPr>
      <w:r w:rsidRPr="00680447">
        <w:rPr>
          <w:sz w:val="28"/>
          <w:szCs w:val="28"/>
        </w:rPr>
        <w:t>1.1.</w:t>
      </w:r>
      <w:r w:rsidRPr="00680447">
        <w:rPr>
          <w:bCs/>
          <w:sz w:val="28"/>
          <w:szCs w:val="28"/>
        </w:rPr>
        <w:t xml:space="preserve"> Сущность государственного бюджета и его структура. Функции госбюджета</w:t>
      </w:r>
      <w:r w:rsidR="00D057A2">
        <w:rPr>
          <w:bCs/>
          <w:sz w:val="28"/>
          <w:szCs w:val="28"/>
        </w:rPr>
        <w:t>………………………………………………………………………..6</w:t>
      </w:r>
    </w:p>
    <w:p w:rsidR="00680447" w:rsidRDefault="00680447" w:rsidP="00680447">
      <w:pPr>
        <w:tabs>
          <w:tab w:val="left" w:pos="1050"/>
        </w:tabs>
        <w:spacing w:line="360" w:lineRule="auto"/>
        <w:jc w:val="both"/>
        <w:rPr>
          <w:sz w:val="28"/>
          <w:szCs w:val="28"/>
        </w:rPr>
      </w:pPr>
      <w:r>
        <w:rPr>
          <w:sz w:val="28"/>
          <w:szCs w:val="28"/>
        </w:rPr>
        <w:t xml:space="preserve">1.2. </w:t>
      </w:r>
      <w:r w:rsidRPr="00680447">
        <w:rPr>
          <w:sz w:val="28"/>
          <w:szCs w:val="28"/>
        </w:rPr>
        <w:t>Профицит и дефицит бюджета. Мультипликатор сбалансированного бюджета</w:t>
      </w:r>
      <w:r w:rsidR="00D057A2">
        <w:rPr>
          <w:sz w:val="28"/>
          <w:szCs w:val="28"/>
        </w:rPr>
        <w:t>…………………………………………………………………………..20</w:t>
      </w:r>
    </w:p>
    <w:p w:rsidR="00680447" w:rsidRDefault="00680447" w:rsidP="00680447">
      <w:pPr>
        <w:tabs>
          <w:tab w:val="left" w:pos="1050"/>
        </w:tabs>
        <w:spacing w:line="360" w:lineRule="auto"/>
        <w:jc w:val="both"/>
        <w:rPr>
          <w:sz w:val="28"/>
          <w:szCs w:val="28"/>
          <w:lang w:eastAsia="en-US"/>
        </w:rPr>
      </w:pPr>
      <w:r>
        <w:rPr>
          <w:sz w:val="28"/>
          <w:szCs w:val="28"/>
        </w:rPr>
        <w:t>1.3</w:t>
      </w:r>
      <w:r w:rsidRPr="00680447">
        <w:rPr>
          <w:b/>
          <w:sz w:val="28"/>
          <w:szCs w:val="28"/>
        </w:rPr>
        <w:t>.</w:t>
      </w:r>
      <w:r w:rsidRPr="00680447">
        <w:rPr>
          <w:b/>
          <w:sz w:val="28"/>
          <w:szCs w:val="28"/>
          <w:lang w:eastAsia="en-US"/>
        </w:rPr>
        <w:t xml:space="preserve"> </w:t>
      </w:r>
      <w:r w:rsidRPr="00680447">
        <w:rPr>
          <w:sz w:val="28"/>
          <w:szCs w:val="28"/>
          <w:lang w:eastAsia="en-US"/>
        </w:rPr>
        <w:t>Балансирование госбюджета и его особенности в России</w:t>
      </w:r>
      <w:r w:rsidR="00D057A2">
        <w:rPr>
          <w:sz w:val="28"/>
          <w:szCs w:val="28"/>
          <w:lang w:eastAsia="en-US"/>
        </w:rPr>
        <w:t>…………………………………………………………………………….27</w:t>
      </w:r>
    </w:p>
    <w:p w:rsidR="00D057A2" w:rsidRDefault="00D057A2" w:rsidP="00680447">
      <w:pPr>
        <w:tabs>
          <w:tab w:val="left" w:pos="1050"/>
        </w:tabs>
        <w:spacing w:line="360" w:lineRule="auto"/>
        <w:jc w:val="both"/>
        <w:rPr>
          <w:sz w:val="28"/>
          <w:szCs w:val="28"/>
          <w:lang w:eastAsia="en-US"/>
        </w:rPr>
      </w:pPr>
      <w:r>
        <w:rPr>
          <w:sz w:val="28"/>
          <w:szCs w:val="28"/>
          <w:lang w:eastAsia="en-US"/>
        </w:rPr>
        <w:t>Вывод по 1 главе………………………………………………………………....30</w:t>
      </w:r>
    </w:p>
    <w:p w:rsidR="00680447" w:rsidRDefault="00D057A2" w:rsidP="00680447">
      <w:pPr>
        <w:tabs>
          <w:tab w:val="left" w:pos="1050"/>
        </w:tabs>
        <w:spacing w:line="360" w:lineRule="auto"/>
        <w:jc w:val="both"/>
        <w:rPr>
          <w:sz w:val="28"/>
          <w:szCs w:val="28"/>
          <w:lang w:eastAsia="en-US"/>
        </w:rPr>
      </w:pPr>
      <w:r>
        <w:rPr>
          <w:sz w:val="28"/>
          <w:szCs w:val="28"/>
          <w:lang w:eastAsia="en-US"/>
        </w:rPr>
        <w:t>Глава</w:t>
      </w:r>
      <w:r w:rsidR="00680447">
        <w:rPr>
          <w:sz w:val="28"/>
          <w:szCs w:val="28"/>
          <w:lang w:eastAsia="en-US"/>
        </w:rPr>
        <w:t>2</w:t>
      </w:r>
      <w:r>
        <w:rPr>
          <w:sz w:val="28"/>
          <w:szCs w:val="28"/>
          <w:lang w:eastAsia="en-US"/>
        </w:rPr>
        <w:t xml:space="preserve"> </w:t>
      </w:r>
      <w:r w:rsidR="00680447">
        <w:rPr>
          <w:sz w:val="28"/>
          <w:szCs w:val="28"/>
          <w:lang w:eastAsia="en-US"/>
        </w:rPr>
        <w:t>Практикум</w:t>
      </w:r>
      <w:r>
        <w:rPr>
          <w:sz w:val="28"/>
          <w:szCs w:val="28"/>
          <w:lang w:eastAsia="en-US"/>
        </w:rPr>
        <w:t>………………………………………………………………………..31</w:t>
      </w:r>
    </w:p>
    <w:p w:rsidR="00680447" w:rsidRDefault="00680447" w:rsidP="00680447">
      <w:pPr>
        <w:tabs>
          <w:tab w:val="left" w:pos="1050"/>
        </w:tabs>
        <w:spacing w:line="360" w:lineRule="auto"/>
        <w:jc w:val="both"/>
        <w:rPr>
          <w:sz w:val="28"/>
          <w:szCs w:val="28"/>
          <w:lang w:eastAsia="en-US"/>
        </w:rPr>
      </w:pPr>
      <w:r>
        <w:rPr>
          <w:sz w:val="28"/>
          <w:szCs w:val="28"/>
          <w:lang w:eastAsia="en-US"/>
        </w:rPr>
        <w:t>Заключение</w:t>
      </w:r>
      <w:r w:rsidR="00D057A2">
        <w:rPr>
          <w:sz w:val="28"/>
          <w:szCs w:val="28"/>
          <w:lang w:eastAsia="en-US"/>
        </w:rPr>
        <w:t>……………………………………………………………………….32</w:t>
      </w:r>
    </w:p>
    <w:p w:rsidR="00680447" w:rsidRDefault="00D057A2" w:rsidP="00D057A2">
      <w:pPr>
        <w:tabs>
          <w:tab w:val="left" w:pos="1050"/>
        </w:tabs>
        <w:spacing w:line="360" w:lineRule="auto"/>
        <w:rPr>
          <w:sz w:val="28"/>
          <w:szCs w:val="28"/>
          <w:lang w:eastAsia="en-US"/>
        </w:rPr>
      </w:pPr>
      <w:r>
        <w:rPr>
          <w:sz w:val="28"/>
          <w:szCs w:val="28"/>
          <w:lang w:eastAsia="en-US"/>
        </w:rPr>
        <w:t>Списо</w:t>
      </w:r>
      <w:r w:rsidR="00EC5B3B">
        <w:rPr>
          <w:sz w:val="28"/>
          <w:szCs w:val="28"/>
          <w:lang w:eastAsia="en-US"/>
        </w:rPr>
        <w:t>к использованной</w:t>
      </w:r>
      <w:r>
        <w:rPr>
          <w:sz w:val="28"/>
          <w:szCs w:val="28"/>
          <w:lang w:eastAsia="en-US"/>
        </w:rPr>
        <w:t xml:space="preserve"> </w:t>
      </w:r>
      <w:r w:rsidR="00680447">
        <w:rPr>
          <w:sz w:val="28"/>
          <w:szCs w:val="28"/>
          <w:lang w:eastAsia="en-US"/>
        </w:rPr>
        <w:t>литературы</w:t>
      </w:r>
      <w:r>
        <w:rPr>
          <w:sz w:val="28"/>
          <w:szCs w:val="28"/>
          <w:lang w:eastAsia="en-US"/>
        </w:rPr>
        <w:t>……………………………</w:t>
      </w:r>
      <w:r w:rsidR="00EC5B3B">
        <w:rPr>
          <w:sz w:val="28"/>
          <w:szCs w:val="28"/>
          <w:lang w:eastAsia="en-US"/>
        </w:rPr>
        <w:t>……………...34</w:t>
      </w:r>
    </w:p>
    <w:p w:rsidR="00680447" w:rsidRDefault="00680447" w:rsidP="00680447">
      <w:pPr>
        <w:tabs>
          <w:tab w:val="left" w:pos="1050"/>
        </w:tabs>
        <w:spacing w:line="360" w:lineRule="auto"/>
        <w:jc w:val="both"/>
        <w:rPr>
          <w:sz w:val="28"/>
          <w:szCs w:val="28"/>
          <w:lang w:eastAsia="en-US"/>
        </w:rPr>
      </w:pPr>
      <w:r>
        <w:rPr>
          <w:sz w:val="28"/>
          <w:szCs w:val="28"/>
          <w:lang w:eastAsia="en-US"/>
        </w:rPr>
        <w:t>Приложение № 1</w:t>
      </w:r>
      <w:r w:rsidR="00D057A2">
        <w:rPr>
          <w:sz w:val="28"/>
          <w:szCs w:val="28"/>
          <w:lang w:eastAsia="en-US"/>
        </w:rPr>
        <w:t>…………………………………………………………………36</w:t>
      </w:r>
    </w:p>
    <w:p w:rsidR="00680447" w:rsidRPr="00680447" w:rsidRDefault="00680447" w:rsidP="00680447">
      <w:pPr>
        <w:tabs>
          <w:tab w:val="left" w:pos="1050"/>
        </w:tabs>
        <w:spacing w:line="360" w:lineRule="auto"/>
        <w:jc w:val="both"/>
        <w:rPr>
          <w:b/>
          <w:sz w:val="28"/>
          <w:szCs w:val="28"/>
        </w:rPr>
      </w:pPr>
      <w:r>
        <w:rPr>
          <w:sz w:val="28"/>
          <w:szCs w:val="28"/>
          <w:lang w:eastAsia="en-US"/>
        </w:rPr>
        <w:t>Приложение № 2</w:t>
      </w:r>
      <w:r w:rsidR="00D057A2">
        <w:rPr>
          <w:sz w:val="28"/>
          <w:szCs w:val="28"/>
          <w:lang w:eastAsia="en-US"/>
        </w:rPr>
        <w:t>…………………………………………………………………37</w:t>
      </w:r>
    </w:p>
    <w:p w:rsidR="00680447" w:rsidRDefault="00680447" w:rsidP="00680447">
      <w:pPr>
        <w:ind w:firstLine="708"/>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B06777">
      <w:pPr>
        <w:jc w:val="center"/>
        <w:outlineLvl w:val="0"/>
        <w:rPr>
          <w:sz w:val="28"/>
          <w:szCs w:val="28"/>
        </w:rPr>
      </w:pPr>
    </w:p>
    <w:p w:rsidR="00680447" w:rsidRDefault="00680447" w:rsidP="00680447">
      <w:pPr>
        <w:outlineLvl w:val="0"/>
        <w:rPr>
          <w:sz w:val="28"/>
          <w:szCs w:val="28"/>
        </w:rPr>
      </w:pPr>
    </w:p>
    <w:p w:rsidR="00680447" w:rsidRDefault="00680447" w:rsidP="00B06777">
      <w:pPr>
        <w:jc w:val="center"/>
        <w:outlineLvl w:val="0"/>
        <w:rPr>
          <w:sz w:val="28"/>
          <w:szCs w:val="28"/>
        </w:rPr>
      </w:pPr>
    </w:p>
    <w:p w:rsidR="00987CD1" w:rsidRDefault="00987CD1" w:rsidP="00B06777">
      <w:pPr>
        <w:jc w:val="center"/>
        <w:outlineLvl w:val="0"/>
        <w:rPr>
          <w:sz w:val="28"/>
          <w:szCs w:val="28"/>
        </w:rPr>
      </w:pPr>
      <w:r w:rsidRPr="00987CD1">
        <w:rPr>
          <w:sz w:val="28"/>
          <w:szCs w:val="28"/>
        </w:rPr>
        <w:t>Введение</w:t>
      </w:r>
    </w:p>
    <w:p w:rsidR="009D5AB6" w:rsidRDefault="009D5AB6" w:rsidP="009D5AB6">
      <w:pPr>
        <w:jc w:val="center"/>
        <w:rPr>
          <w:sz w:val="28"/>
          <w:szCs w:val="28"/>
        </w:rPr>
      </w:pPr>
    </w:p>
    <w:p w:rsidR="005605E7" w:rsidRDefault="00987CD1" w:rsidP="00987CD1">
      <w:pPr>
        <w:spacing w:line="360" w:lineRule="auto"/>
        <w:ind w:firstLine="708"/>
        <w:jc w:val="both"/>
        <w:rPr>
          <w:sz w:val="28"/>
          <w:szCs w:val="28"/>
        </w:rPr>
      </w:pPr>
      <w:r w:rsidRPr="00987CD1">
        <w:rPr>
          <w:sz w:val="28"/>
          <w:szCs w:val="28"/>
        </w:rPr>
        <w:t>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При этом государственный бюджет интегрирует все социально - экономические отношения, складывающиеся в обществе в процессе формирования, распределения и использования централизованного денежного фонда страны.</w:t>
      </w:r>
    </w:p>
    <w:p w:rsidR="005605E7" w:rsidRDefault="005605E7" w:rsidP="005605E7">
      <w:pPr>
        <w:spacing w:line="360" w:lineRule="auto"/>
        <w:jc w:val="both"/>
        <w:rPr>
          <w:sz w:val="28"/>
        </w:rPr>
      </w:pPr>
      <w:r>
        <w:rPr>
          <w:sz w:val="28"/>
          <w:szCs w:val="28"/>
        </w:rPr>
        <w:tab/>
        <w:t xml:space="preserve">Актуальность моей курсовой работы заключается в   том, что в настоящее время нельзя  недооценивать роль государственного бюджета в </w:t>
      </w:r>
      <w:r w:rsidR="0048798B" w:rsidRPr="0048798B">
        <w:rPr>
          <w:sz w:val="28"/>
          <w:szCs w:val="28"/>
        </w:rPr>
        <w:t xml:space="preserve"> формировании </w:t>
      </w:r>
      <w:r w:rsidR="0048798B">
        <w:rPr>
          <w:sz w:val="28"/>
          <w:szCs w:val="28"/>
        </w:rPr>
        <w:t>всей финансовой системы</w:t>
      </w:r>
      <w:r>
        <w:rPr>
          <w:sz w:val="28"/>
          <w:szCs w:val="28"/>
        </w:rPr>
        <w:t xml:space="preserve"> страны. Бюджет отражает  </w:t>
      </w:r>
      <w:r>
        <w:rPr>
          <w:sz w:val="28"/>
        </w:rPr>
        <w:t>содержание процессов производства и распределения общественного продукта и национального дохода, бюджет представляет собой экономическую форму образования и использования основного централизованного фонда денежных средств государства.</w:t>
      </w:r>
      <w:r w:rsidR="000316B1" w:rsidRPr="000316B1">
        <w:rPr>
          <w:sz w:val="28"/>
        </w:rPr>
        <w:t xml:space="preserve"> </w:t>
      </w:r>
      <w:r w:rsidR="000316B1">
        <w:rPr>
          <w:sz w:val="28"/>
        </w:rPr>
        <w:t>За счет бюджетных средств удовлетворяются общегосударственные потребности, финансируются отдельные сферы деятельности – оборона, управление, охрана общественного порядка и безопасности государ</w:t>
      </w:r>
      <w:r w:rsidR="0048798B">
        <w:rPr>
          <w:sz w:val="28"/>
        </w:rPr>
        <w:t>ства, фундаментальная науки</w:t>
      </w:r>
      <w:r w:rsidR="000316B1">
        <w:rPr>
          <w:sz w:val="28"/>
        </w:rPr>
        <w:t xml:space="preserve">. Кроме того за счет бюджета удовлетворяются и коллективные потребности путем финансирования затрат на образование, здравоохранение культуру и искусство.     </w:t>
      </w:r>
    </w:p>
    <w:p w:rsidR="00C80C1F" w:rsidRDefault="00134877" w:rsidP="00C80C1F">
      <w:pPr>
        <w:tabs>
          <w:tab w:val="left" w:pos="1095"/>
        </w:tabs>
        <w:spacing w:line="360" w:lineRule="auto"/>
        <w:jc w:val="both"/>
        <w:rPr>
          <w:sz w:val="28"/>
          <w:szCs w:val="28"/>
        </w:rPr>
      </w:pPr>
      <w:r w:rsidRPr="00C80C1F">
        <w:rPr>
          <w:b/>
          <w:sz w:val="28"/>
          <w:szCs w:val="28"/>
        </w:rPr>
        <w:t>Объектом исследования</w:t>
      </w:r>
      <w:r>
        <w:rPr>
          <w:sz w:val="28"/>
          <w:szCs w:val="28"/>
        </w:rPr>
        <w:t xml:space="preserve"> является государственный бюджет как инструмент государственного регулирования.</w:t>
      </w:r>
    </w:p>
    <w:p w:rsidR="00C80C1F" w:rsidRDefault="00C80C1F" w:rsidP="00C80C1F">
      <w:pPr>
        <w:spacing w:line="360" w:lineRule="auto"/>
        <w:jc w:val="both"/>
        <w:rPr>
          <w:sz w:val="28"/>
          <w:szCs w:val="28"/>
        </w:rPr>
      </w:pPr>
      <w:r w:rsidRPr="00C80C1F">
        <w:rPr>
          <w:b/>
          <w:sz w:val="28"/>
          <w:szCs w:val="28"/>
        </w:rPr>
        <w:t>Предметом  исследования</w:t>
      </w:r>
      <w:r>
        <w:rPr>
          <w:sz w:val="28"/>
          <w:szCs w:val="28"/>
        </w:rPr>
        <w:t xml:space="preserve"> является анализ  государственного бюджета как средства государственного регулирования.</w:t>
      </w:r>
    </w:p>
    <w:p w:rsidR="00C80C1F" w:rsidRDefault="00C80C1F" w:rsidP="00C80C1F">
      <w:pPr>
        <w:spacing w:line="360" w:lineRule="auto"/>
        <w:jc w:val="both"/>
        <w:rPr>
          <w:sz w:val="28"/>
          <w:szCs w:val="28"/>
        </w:rPr>
      </w:pPr>
      <w:r w:rsidRPr="00C80C1F">
        <w:rPr>
          <w:b/>
          <w:sz w:val="28"/>
          <w:szCs w:val="28"/>
        </w:rPr>
        <w:t>Целью исследования</w:t>
      </w:r>
      <w:r>
        <w:rPr>
          <w:sz w:val="28"/>
          <w:szCs w:val="28"/>
        </w:rPr>
        <w:t xml:space="preserve"> является изучение  сущности государственного бюджета, его структуры и  механизмов его функционирования.</w:t>
      </w:r>
    </w:p>
    <w:p w:rsidR="0048798B" w:rsidRPr="00C80C1F" w:rsidRDefault="00C80C1F" w:rsidP="00B06777">
      <w:pPr>
        <w:spacing w:line="360" w:lineRule="auto"/>
        <w:jc w:val="both"/>
        <w:outlineLvl w:val="0"/>
        <w:rPr>
          <w:b/>
          <w:sz w:val="28"/>
          <w:szCs w:val="28"/>
        </w:rPr>
      </w:pPr>
      <w:r w:rsidRPr="00C80C1F">
        <w:rPr>
          <w:b/>
          <w:sz w:val="28"/>
          <w:szCs w:val="28"/>
        </w:rPr>
        <w:t>Задачи исследования:</w:t>
      </w:r>
    </w:p>
    <w:p w:rsidR="00E92FBF" w:rsidRDefault="00C80C1F" w:rsidP="00823B81">
      <w:pPr>
        <w:spacing w:line="360" w:lineRule="auto"/>
        <w:jc w:val="both"/>
        <w:rPr>
          <w:sz w:val="28"/>
          <w:szCs w:val="28"/>
        </w:rPr>
      </w:pPr>
      <w:r>
        <w:rPr>
          <w:sz w:val="28"/>
          <w:szCs w:val="28"/>
        </w:rPr>
        <w:t xml:space="preserve">1. </w:t>
      </w:r>
      <w:r w:rsidR="00E92FBF">
        <w:rPr>
          <w:sz w:val="28"/>
          <w:szCs w:val="28"/>
        </w:rPr>
        <w:t>Теоретическое изучение проблемы по теме «Государственный бюджет как инструмент государственного регулирования».</w:t>
      </w:r>
    </w:p>
    <w:p w:rsidR="00E92FBF" w:rsidRDefault="00800EE2" w:rsidP="00823B81">
      <w:pPr>
        <w:spacing w:line="360" w:lineRule="auto"/>
        <w:jc w:val="both"/>
        <w:rPr>
          <w:sz w:val="28"/>
          <w:szCs w:val="28"/>
        </w:rPr>
      </w:pPr>
      <w:r>
        <w:rPr>
          <w:sz w:val="28"/>
          <w:szCs w:val="28"/>
        </w:rPr>
        <w:t xml:space="preserve">2. </w:t>
      </w:r>
      <w:r w:rsidR="00823B81">
        <w:rPr>
          <w:sz w:val="28"/>
          <w:szCs w:val="28"/>
        </w:rPr>
        <w:t>Описать сущность государственного бюджета, его структуру и основные макроэкономические функции.</w:t>
      </w:r>
    </w:p>
    <w:p w:rsidR="00C80C1F" w:rsidRDefault="00E92FBF" w:rsidP="00823B81">
      <w:pPr>
        <w:spacing w:line="360" w:lineRule="auto"/>
        <w:jc w:val="both"/>
        <w:rPr>
          <w:sz w:val="28"/>
          <w:szCs w:val="28"/>
        </w:rPr>
      </w:pPr>
      <w:r>
        <w:rPr>
          <w:sz w:val="28"/>
          <w:szCs w:val="28"/>
        </w:rPr>
        <w:t>3.</w:t>
      </w:r>
      <w:r w:rsidR="00823B81">
        <w:rPr>
          <w:sz w:val="28"/>
          <w:szCs w:val="28"/>
        </w:rPr>
        <w:t xml:space="preserve"> Изучить бюджетный профицит и дефицит.</w:t>
      </w:r>
    </w:p>
    <w:p w:rsidR="00823B81" w:rsidRDefault="00823B81" w:rsidP="00823B81">
      <w:pPr>
        <w:spacing w:line="360" w:lineRule="auto"/>
        <w:jc w:val="both"/>
        <w:rPr>
          <w:sz w:val="28"/>
          <w:szCs w:val="28"/>
        </w:rPr>
      </w:pPr>
      <w:r>
        <w:rPr>
          <w:sz w:val="28"/>
          <w:szCs w:val="28"/>
        </w:rPr>
        <w:t>4. Рассмотреть понятие «мультипликатор» сбалансированности бюджета.</w:t>
      </w:r>
    </w:p>
    <w:p w:rsidR="00491E8C" w:rsidRDefault="00823B81" w:rsidP="00823B81">
      <w:pPr>
        <w:spacing w:line="360" w:lineRule="auto"/>
        <w:jc w:val="both"/>
        <w:rPr>
          <w:sz w:val="28"/>
          <w:szCs w:val="28"/>
        </w:rPr>
      </w:pPr>
      <w:r>
        <w:rPr>
          <w:sz w:val="28"/>
          <w:szCs w:val="28"/>
        </w:rPr>
        <w:t>5.Рассмотреть вопрос о балансе государственного бюджета и его особенностях в Российской Федерации.</w:t>
      </w:r>
    </w:p>
    <w:p w:rsidR="00491E8C" w:rsidRDefault="00491E8C" w:rsidP="004D7726">
      <w:pPr>
        <w:spacing w:line="360" w:lineRule="auto"/>
        <w:ind w:firstLine="567"/>
        <w:jc w:val="both"/>
        <w:rPr>
          <w:sz w:val="28"/>
        </w:rPr>
      </w:pPr>
      <w:r>
        <w:rPr>
          <w:sz w:val="28"/>
        </w:rPr>
        <w:t>Цели и задачи работы определили её композицию. Курсовая работа со-      стоит из следующих частей:</w:t>
      </w:r>
    </w:p>
    <w:p w:rsidR="00491E8C" w:rsidRDefault="00491E8C" w:rsidP="004D7726">
      <w:pPr>
        <w:numPr>
          <w:ilvl w:val="0"/>
          <w:numId w:val="1"/>
        </w:numPr>
        <w:tabs>
          <w:tab w:val="clear" w:pos="1287"/>
          <w:tab w:val="num" w:pos="851"/>
        </w:tabs>
        <w:spacing w:line="360" w:lineRule="auto"/>
        <w:ind w:left="0" w:firstLine="567"/>
        <w:jc w:val="both"/>
        <w:rPr>
          <w:sz w:val="28"/>
        </w:rPr>
      </w:pPr>
      <w:r>
        <w:rPr>
          <w:sz w:val="28"/>
        </w:rPr>
        <w:t>Введение, в котором определяется объект, предмет исследования, описываются цели, задачи, композиция курсовой работы;</w:t>
      </w:r>
    </w:p>
    <w:p w:rsidR="00491E8C" w:rsidRDefault="00491E8C" w:rsidP="00DB05A3">
      <w:pPr>
        <w:numPr>
          <w:ilvl w:val="0"/>
          <w:numId w:val="1"/>
        </w:numPr>
        <w:tabs>
          <w:tab w:val="clear" w:pos="1287"/>
          <w:tab w:val="num" w:pos="851"/>
        </w:tabs>
        <w:spacing w:line="360" w:lineRule="auto"/>
        <w:ind w:left="0" w:firstLine="567"/>
        <w:jc w:val="both"/>
        <w:rPr>
          <w:sz w:val="28"/>
        </w:rPr>
      </w:pPr>
      <w:r>
        <w:rPr>
          <w:sz w:val="28"/>
        </w:rPr>
        <w:t>Глава 1,  в которой описывается государственный бюджет, его структура и основные макроэкономические функции</w:t>
      </w:r>
      <w:r w:rsidR="00DB05A3">
        <w:rPr>
          <w:sz w:val="28"/>
        </w:rPr>
        <w:t xml:space="preserve">. Также в первой главе </w:t>
      </w:r>
      <w:r>
        <w:rPr>
          <w:sz w:val="28"/>
        </w:rPr>
        <w:t>характеризуются бюджетный профицит и дефицит.</w:t>
      </w:r>
      <w:r w:rsidR="004D7726">
        <w:rPr>
          <w:sz w:val="28"/>
        </w:rPr>
        <w:t xml:space="preserve"> </w:t>
      </w:r>
      <w:r>
        <w:rPr>
          <w:sz w:val="28"/>
        </w:rPr>
        <w:t>Рассматривается понятие «мультипликатор»</w:t>
      </w:r>
      <w:r w:rsidR="004D7726">
        <w:rPr>
          <w:sz w:val="28"/>
        </w:rPr>
        <w:t xml:space="preserve"> сбалансированного бюджета</w:t>
      </w:r>
      <w:r w:rsidR="00DB05A3">
        <w:rPr>
          <w:sz w:val="28"/>
        </w:rPr>
        <w:t>. А</w:t>
      </w:r>
      <w:r>
        <w:rPr>
          <w:sz w:val="28"/>
        </w:rPr>
        <w:t xml:space="preserve">нализируется </w:t>
      </w:r>
      <w:r w:rsidR="00F73CCE">
        <w:rPr>
          <w:sz w:val="28"/>
        </w:rPr>
        <w:t>вопросы о</w:t>
      </w:r>
      <w:r w:rsidR="00F73CCE" w:rsidRPr="00F73CCE">
        <w:rPr>
          <w:sz w:val="28"/>
        </w:rPr>
        <w:t xml:space="preserve"> </w:t>
      </w:r>
      <w:r w:rsidR="004D7726">
        <w:rPr>
          <w:sz w:val="28"/>
        </w:rPr>
        <w:t>балансировании госбюджета и его</w:t>
      </w:r>
      <w:r w:rsidR="00DB05A3">
        <w:rPr>
          <w:sz w:val="28"/>
        </w:rPr>
        <w:t xml:space="preserve">  особенностях</w:t>
      </w:r>
      <w:r w:rsidR="004D7726">
        <w:rPr>
          <w:sz w:val="28"/>
        </w:rPr>
        <w:t xml:space="preserve"> в России</w:t>
      </w:r>
      <w:r w:rsidR="00DB05A3">
        <w:rPr>
          <w:sz w:val="28"/>
        </w:rPr>
        <w:t>, делается  вывод по 1 главе.</w:t>
      </w:r>
    </w:p>
    <w:p w:rsidR="00DB05A3" w:rsidRDefault="00DB05A3" w:rsidP="00DB05A3">
      <w:pPr>
        <w:numPr>
          <w:ilvl w:val="0"/>
          <w:numId w:val="1"/>
        </w:numPr>
        <w:tabs>
          <w:tab w:val="clear" w:pos="1287"/>
          <w:tab w:val="num" w:pos="851"/>
        </w:tabs>
        <w:spacing w:line="360" w:lineRule="auto"/>
        <w:ind w:left="0" w:firstLine="567"/>
        <w:jc w:val="both"/>
        <w:rPr>
          <w:sz w:val="28"/>
        </w:rPr>
      </w:pPr>
      <w:r>
        <w:rPr>
          <w:sz w:val="28"/>
        </w:rPr>
        <w:t>Глава 2 содержащая практическую часть.</w:t>
      </w:r>
    </w:p>
    <w:p w:rsidR="00491E8C" w:rsidRDefault="00491E8C" w:rsidP="004D7726">
      <w:pPr>
        <w:numPr>
          <w:ilvl w:val="0"/>
          <w:numId w:val="1"/>
        </w:numPr>
        <w:tabs>
          <w:tab w:val="clear" w:pos="1287"/>
          <w:tab w:val="num" w:pos="851"/>
        </w:tabs>
        <w:spacing w:line="360" w:lineRule="auto"/>
        <w:ind w:left="0" w:firstLine="567"/>
        <w:jc w:val="both"/>
        <w:rPr>
          <w:sz w:val="28"/>
        </w:rPr>
      </w:pPr>
      <w:r>
        <w:rPr>
          <w:sz w:val="28"/>
        </w:rPr>
        <w:t>Заключение, содержащее общие выводы по работе;</w:t>
      </w:r>
    </w:p>
    <w:p w:rsidR="00DB05A3" w:rsidRDefault="00491E8C" w:rsidP="0077310E">
      <w:pPr>
        <w:numPr>
          <w:ilvl w:val="0"/>
          <w:numId w:val="1"/>
        </w:numPr>
        <w:tabs>
          <w:tab w:val="clear" w:pos="1287"/>
          <w:tab w:val="num" w:pos="851"/>
        </w:tabs>
        <w:spacing w:line="360" w:lineRule="auto"/>
        <w:ind w:left="0" w:firstLine="567"/>
        <w:jc w:val="both"/>
        <w:rPr>
          <w:sz w:val="28"/>
        </w:rPr>
      </w:pPr>
      <w:r>
        <w:rPr>
          <w:sz w:val="28"/>
        </w:rPr>
        <w:t>Список использо</w:t>
      </w:r>
      <w:r w:rsidR="004D7726">
        <w:rPr>
          <w:sz w:val="28"/>
        </w:rPr>
        <w:t>ванной литературы, включающий 15</w:t>
      </w:r>
      <w:r>
        <w:rPr>
          <w:sz w:val="28"/>
        </w:rPr>
        <w:t xml:space="preserve"> наименований</w:t>
      </w:r>
    </w:p>
    <w:p w:rsidR="0077310E" w:rsidRDefault="0077310E" w:rsidP="0077310E">
      <w:pPr>
        <w:spacing w:line="360" w:lineRule="auto"/>
        <w:jc w:val="both"/>
        <w:rPr>
          <w:sz w:val="28"/>
          <w:szCs w:val="28"/>
        </w:rPr>
      </w:pPr>
      <w:r>
        <w:rPr>
          <w:sz w:val="28"/>
          <w:szCs w:val="28"/>
        </w:rPr>
        <w:t>Теоретической и методологической основой для написания курсовой работы по теме: «Государственный бюджет как инструмент государственного регулирования» послужили базовая учебная литература, статьи и обзоры в специализированных и периодических изданиях, посвященных теме: «Государственный бюджет как инструмент государственного регулирования», справочная литература, а также законодательные акты и нормативные документы по теме работы.</w:t>
      </w:r>
    </w:p>
    <w:p w:rsidR="0077310E" w:rsidRPr="0077310E" w:rsidRDefault="0077310E" w:rsidP="0077310E">
      <w:pPr>
        <w:spacing w:line="360" w:lineRule="auto"/>
        <w:jc w:val="both"/>
        <w:rPr>
          <w:sz w:val="28"/>
        </w:rPr>
      </w:pPr>
    </w:p>
    <w:p w:rsidR="00DB05A3" w:rsidRDefault="00DB05A3"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77310E" w:rsidRDefault="0077310E" w:rsidP="00B06777">
      <w:pPr>
        <w:spacing w:line="360" w:lineRule="auto"/>
        <w:ind w:firstLine="567"/>
        <w:jc w:val="both"/>
        <w:outlineLvl w:val="0"/>
        <w:rPr>
          <w:b/>
          <w:sz w:val="32"/>
          <w:szCs w:val="32"/>
        </w:rPr>
      </w:pPr>
    </w:p>
    <w:p w:rsidR="00680447" w:rsidRDefault="00680447" w:rsidP="00D057A2">
      <w:pPr>
        <w:spacing w:line="360" w:lineRule="auto"/>
        <w:ind w:firstLine="567"/>
        <w:jc w:val="both"/>
        <w:outlineLvl w:val="0"/>
        <w:rPr>
          <w:b/>
          <w:sz w:val="32"/>
          <w:szCs w:val="32"/>
        </w:rPr>
      </w:pPr>
    </w:p>
    <w:p w:rsidR="00891306" w:rsidRPr="00891306" w:rsidRDefault="00891306" w:rsidP="00B06777">
      <w:pPr>
        <w:spacing w:line="360" w:lineRule="auto"/>
        <w:ind w:firstLine="567"/>
        <w:jc w:val="both"/>
        <w:outlineLvl w:val="0"/>
        <w:rPr>
          <w:b/>
          <w:bCs/>
          <w:sz w:val="32"/>
        </w:rPr>
      </w:pPr>
      <w:r w:rsidRPr="00891306">
        <w:rPr>
          <w:b/>
          <w:sz w:val="32"/>
          <w:szCs w:val="32"/>
        </w:rPr>
        <w:t>Глава I</w:t>
      </w:r>
      <w:r>
        <w:rPr>
          <w:sz w:val="28"/>
          <w:szCs w:val="28"/>
        </w:rPr>
        <w:t xml:space="preserve">  </w:t>
      </w:r>
      <w:r>
        <w:rPr>
          <w:b/>
          <w:bCs/>
          <w:sz w:val="32"/>
        </w:rPr>
        <w:t>Государственный бюджет</w:t>
      </w:r>
    </w:p>
    <w:p w:rsidR="00891306" w:rsidRPr="00891306" w:rsidRDefault="00891306" w:rsidP="00891306">
      <w:pPr>
        <w:spacing w:line="360" w:lineRule="auto"/>
        <w:ind w:firstLine="567"/>
        <w:jc w:val="both"/>
        <w:rPr>
          <w:b/>
          <w:bCs/>
          <w:sz w:val="28"/>
          <w:szCs w:val="28"/>
        </w:rPr>
      </w:pPr>
      <w:r w:rsidRPr="00891306">
        <w:rPr>
          <w:b/>
          <w:bCs/>
          <w:sz w:val="28"/>
          <w:szCs w:val="28"/>
        </w:rPr>
        <w:t>1.1. Сущность государственного бюджета</w:t>
      </w:r>
      <w:r w:rsidR="000D48F2">
        <w:rPr>
          <w:b/>
          <w:bCs/>
          <w:sz w:val="28"/>
          <w:szCs w:val="28"/>
        </w:rPr>
        <w:t xml:space="preserve"> и его структура</w:t>
      </w:r>
      <w:r w:rsidR="00EF40D0">
        <w:rPr>
          <w:b/>
          <w:bCs/>
          <w:sz w:val="28"/>
          <w:szCs w:val="28"/>
        </w:rPr>
        <w:t>. Функции госбюджета</w:t>
      </w:r>
    </w:p>
    <w:p w:rsidR="00891306" w:rsidRDefault="00737B8B" w:rsidP="00737B8B">
      <w:pPr>
        <w:spacing w:line="360" w:lineRule="auto"/>
        <w:ind w:firstLine="708"/>
        <w:jc w:val="both"/>
        <w:rPr>
          <w:sz w:val="28"/>
          <w:szCs w:val="28"/>
        </w:rPr>
      </w:pPr>
      <w:r w:rsidRPr="00737B8B">
        <w:rPr>
          <w:sz w:val="28"/>
          <w:szCs w:val="28"/>
        </w:rPr>
        <w:t>Прежде чем говорить о бюджетном устройстве Российской Федерации, выявлять его достоинства и недостатки необходимо определить, что, собственно, представляет собой бюджет государства.</w:t>
      </w:r>
    </w:p>
    <w:p w:rsidR="00831C7E" w:rsidRDefault="00737B8B" w:rsidP="00831C7E">
      <w:pPr>
        <w:widowControl w:val="0"/>
        <w:spacing w:line="360" w:lineRule="auto"/>
        <w:ind w:firstLine="720"/>
        <w:jc w:val="both"/>
        <w:rPr>
          <w:sz w:val="28"/>
        </w:rPr>
      </w:pPr>
      <w:r w:rsidRPr="00737B8B">
        <w:rPr>
          <w:b/>
          <w:sz w:val="28"/>
          <w:szCs w:val="28"/>
        </w:rPr>
        <w:t>Государственный бюджет</w:t>
      </w:r>
      <w:r>
        <w:rPr>
          <w:sz w:val="28"/>
          <w:szCs w:val="28"/>
        </w:rPr>
        <w:t xml:space="preserve"> - </w:t>
      </w:r>
      <w:r w:rsidRPr="00737B8B">
        <w:rPr>
          <w:sz w:val="28"/>
          <w:szCs w:val="28"/>
        </w:rPr>
        <w:t>финансовый план государства, имеющий статус закона на соответствующий финансовый год.</w:t>
      </w:r>
      <w:r w:rsidR="001D1D85">
        <w:rPr>
          <w:sz w:val="28"/>
          <w:szCs w:val="28"/>
        </w:rPr>
        <w:t xml:space="preserve"> </w:t>
      </w:r>
      <w:r w:rsidR="001D1D85" w:rsidRPr="001D1D85">
        <w:rPr>
          <w:sz w:val="28"/>
          <w:szCs w:val="28"/>
        </w:rPr>
        <w:t xml:space="preserve">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w:t>
      </w:r>
      <w:r w:rsidR="00831C7E">
        <w:rPr>
          <w:sz w:val="28"/>
        </w:rPr>
        <w:t xml:space="preserve">По экономической сущности </w:t>
      </w:r>
      <w:r w:rsidR="00831C7E" w:rsidRPr="0077310E">
        <w:rPr>
          <w:sz w:val="28"/>
        </w:rPr>
        <w:t>государственный бюджет</w:t>
      </w:r>
      <w:r w:rsidR="00831C7E">
        <w:rPr>
          <w:i/>
          <w:noProof/>
          <w:sz w:val="28"/>
        </w:rPr>
        <w:t xml:space="preserve"> -</w:t>
      </w:r>
      <w:r w:rsidR="00831C7E">
        <w:rPr>
          <w:sz w:val="28"/>
        </w:rPr>
        <w:t xml:space="preserve"> это денежные отношения, возникающие у государства с юридическими и физическими лицами по поводу перераспределения национального дохода (частично</w:t>
      </w:r>
      <w:r w:rsidR="00831C7E">
        <w:rPr>
          <w:noProof/>
          <w:sz w:val="28"/>
        </w:rPr>
        <w:t xml:space="preserve"> -</w:t>
      </w:r>
      <w:r w:rsidR="00831C7E">
        <w:rPr>
          <w:sz w:val="28"/>
        </w:rPr>
        <w:t xml:space="preserve"> и нацио</w:t>
      </w:r>
      <w:r w:rsidR="00831C7E">
        <w:rPr>
          <w:sz w:val="28"/>
        </w:rPr>
        <w:softHyphen/>
        <w:t>нального богатства) в связи с образованием и использованием бюджетного фонда, предназначенного на финансирование народ</w:t>
      </w:r>
      <w:r w:rsidR="00831C7E">
        <w:rPr>
          <w:sz w:val="28"/>
        </w:rPr>
        <w:softHyphen/>
        <w:t>ного  хозяйства,  социально-культурных  мероприятий,  нужд обороны и государственного управления.  Благодаря бюджету государство  имеет  возможность  сосредоточивать  финансовые ресурсы на решающих участках экономического и социального развития.</w:t>
      </w:r>
    </w:p>
    <w:p w:rsidR="00AF6677" w:rsidRDefault="00831C7E" w:rsidP="00AF6677">
      <w:pPr>
        <w:widowControl w:val="0"/>
        <w:spacing w:line="360" w:lineRule="auto"/>
        <w:jc w:val="both"/>
        <w:rPr>
          <w:sz w:val="28"/>
        </w:rPr>
      </w:pPr>
      <w:r w:rsidRPr="00831C7E">
        <w:rPr>
          <w:sz w:val="28"/>
          <w:szCs w:val="28"/>
        </w:rPr>
        <w:t>Структура бюджетн</w:t>
      </w:r>
      <w:r>
        <w:rPr>
          <w:sz w:val="28"/>
          <w:szCs w:val="28"/>
        </w:rPr>
        <w:t xml:space="preserve">ой системы </w:t>
      </w:r>
      <w:r w:rsidR="007D3B6F" w:rsidRPr="007D3B6F">
        <w:rPr>
          <w:sz w:val="28"/>
          <w:szCs w:val="28"/>
        </w:rPr>
        <w:t>современной России состоит из бюджетов трех уровней:</w:t>
      </w:r>
      <w:r w:rsidR="007D3B6F">
        <w:rPr>
          <w:rStyle w:val="a5"/>
          <w:sz w:val="28"/>
          <w:szCs w:val="28"/>
        </w:rPr>
        <w:footnoteReference w:id="1"/>
      </w:r>
      <w:r w:rsidR="00AF6677" w:rsidRPr="00AF6677">
        <w:rPr>
          <w:sz w:val="28"/>
        </w:rPr>
        <w:t xml:space="preserve"> </w:t>
      </w:r>
    </w:p>
    <w:p w:rsidR="00AF6677" w:rsidRDefault="00AF6677" w:rsidP="00AF6677">
      <w:pPr>
        <w:widowControl w:val="0"/>
        <w:spacing w:line="360" w:lineRule="auto"/>
        <w:jc w:val="both"/>
        <w:rPr>
          <w:sz w:val="28"/>
        </w:rPr>
      </w:pPr>
      <w:r w:rsidRPr="00AF6677">
        <w:rPr>
          <w:sz w:val="36"/>
          <w:szCs w:val="36"/>
        </w:rPr>
        <w:t xml:space="preserve">    </w:t>
      </w:r>
      <w:r>
        <w:rPr>
          <w:sz w:val="36"/>
          <w:szCs w:val="36"/>
        </w:rPr>
        <w:t xml:space="preserve"> </w:t>
      </w:r>
      <w:r w:rsidRPr="00AF6677">
        <w:rPr>
          <w:sz w:val="36"/>
          <w:szCs w:val="36"/>
        </w:rPr>
        <w:t xml:space="preserve"> •</w:t>
      </w:r>
      <w:r>
        <w:rPr>
          <w:sz w:val="28"/>
        </w:rPr>
        <w:t xml:space="preserve">  первый уровень  - федеральный бюджет Российской Федерации и бюджеты государственных внебюджетных фондов; </w:t>
      </w:r>
    </w:p>
    <w:p w:rsidR="00AF6677" w:rsidRDefault="00AF6677" w:rsidP="00AF6677">
      <w:pPr>
        <w:widowControl w:val="0"/>
        <w:numPr>
          <w:ilvl w:val="0"/>
          <w:numId w:val="2"/>
        </w:numPr>
        <w:spacing w:line="360" w:lineRule="auto"/>
        <w:ind w:left="0" w:firstLine="567"/>
        <w:jc w:val="both"/>
        <w:rPr>
          <w:sz w:val="28"/>
        </w:rPr>
      </w:pPr>
      <w:r>
        <w:rPr>
          <w:sz w:val="28"/>
        </w:rPr>
        <w:t>второй уровень - бюджеты субъектов РФ (89 бюджетов - 21 республиканский бюджет, 55 краевых и областных бюджетов, 10 окружных бюджетов автономных округов, бюджет автономной Еврейской области, городские бюджеты Москвы и Санкт-Петербурга) и бюджеты территориальных государственных внебюджетных фондов;</w:t>
      </w:r>
    </w:p>
    <w:p w:rsidR="007D3B6F" w:rsidRPr="00AF6677" w:rsidRDefault="00AF6677" w:rsidP="00AF6677">
      <w:pPr>
        <w:widowControl w:val="0"/>
        <w:numPr>
          <w:ilvl w:val="0"/>
          <w:numId w:val="2"/>
        </w:numPr>
        <w:spacing w:line="360" w:lineRule="auto"/>
        <w:ind w:left="0" w:firstLine="567"/>
        <w:jc w:val="both"/>
        <w:rPr>
          <w:sz w:val="28"/>
        </w:rPr>
      </w:pPr>
      <w:r>
        <w:rPr>
          <w:sz w:val="28"/>
        </w:rPr>
        <w:t xml:space="preserve">третий уровень - местные бюджеты (около 29 тысяч городских, районных, поселковых и сельских бюджетов). </w:t>
      </w:r>
    </w:p>
    <w:p w:rsidR="00C84C3D" w:rsidRPr="00C84C3D" w:rsidRDefault="00C84C3D" w:rsidP="00C84C3D">
      <w:pPr>
        <w:pStyle w:val="a6"/>
        <w:spacing w:line="360" w:lineRule="auto"/>
        <w:jc w:val="both"/>
        <w:rPr>
          <w:rFonts w:ascii="Times New Roman" w:hAnsi="Times New Roman"/>
          <w:sz w:val="28"/>
          <w:szCs w:val="28"/>
        </w:rPr>
      </w:pPr>
      <w:r w:rsidRPr="00C84C3D">
        <w:rPr>
          <w:rFonts w:ascii="Times New Roman" w:hAnsi="Times New Roman"/>
          <w:sz w:val="28"/>
          <w:szCs w:val="28"/>
        </w:rPr>
        <w:t xml:space="preserve">Важной самостоятельной частью бюджетной системы России как суверенного государства является </w:t>
      </w:r>
      <w:r>
        <w:rPr>
          <w:rFonts w:ascii="Times New Roman" w:hAnsi="Times New Roman"/>
          <w:sz w:val="28"/>
          <w:szCs w:val="28"/>
        </w:rPr>
        <w:t>федеральный</w:t>
      </w:r>
      <w:r w:rsidRPr="00C84C3D">
        <w:rPr>
          <w:rFonts w:ascii="Times New Roman" w:hAnsi="Times New Roman"/>
          <w:sz w:val="28"/>
          <w:szCs w:val="28"/>
        </w:rPr>
        <w:t xml:space="preserve"> бюджет. Именно он обеспечивает централизацию части бюджетных ресурсов общегосударственного характера. Через федеральный бюджет регулируется процесс распределения и перераспределения национального дохода между субъектами федерации, входящими в состав России, а также между экономическими  районами.</w:t>
      </w:r>
      <w:r>
        <w:rPr>
          <w:rFonts w:ascii="Times New Roman" w:hAnsi="Times New Roman"/>
          <w:sz w:val="28"/>
          <w:szCs w:val="28"/>
        </w:rPr>
        <w:t xml:space="preserve"> Огромную роль в бюджетной системе РФ имеют также государственные внебюджетные фонды.</w:t>
      </w:r>
    </w:p>
    <w:p w:rsidR="004F0AB9" w:rsidRDefault="004F0AB9" w:rsidP="00AF3468">
      <w:pPr>
        <w:spacing w:line="360" w:lineRule="auto"/>
        <w:ind w:firstLine="708"/>
        <w:jc w:val="both"/>
        <w:rPr>
          <w:sz w:val="28"/>
          <w:szCs w:val="28"/>
        </w:rPr>
      </w:pPr>
      <w:r>
        <w:rPr>
          <w:sz w:val="28"/>
          <w:szCs w:val="28"/>
        </w:rPr>
        <w:t>В</w:t>
      </w:r>
      <w:r w:rsidRPr="004F0AB9">
        <w:rPr>
          <w:sz w:val="28"/>
          <w:szCs w:val="28"/>
        </w:rPr>
        <w:t xml:space="preserve">небюджетный фонд – это фонд денежных средств, образуемый вне федерального бюджета и бюджетов субъектов федерации и предназначенный для реализации прав граждан на пенсионное обеспечение, социальное страхование, социальное обеспечение в случае безработицы, охрану здоровья и медицинскую помощь. </w:t>
      </w:r>
    </w:p>
    <w:p w:rsidR="00C84C3D" w:rsidRPr="00E00D73" w:rsidRDefault="00C84C3D" w:rsidP="00AF3468">
      <w:pPr>
        <w:spacing w:line="360" w:lineRule="auto"/>
        <w:ind w:firstLine="708"/>
        <w:jc w:val="both"/>
        <w:rPr>
          <w:sz w:val="28"/>
          <w:szCs w:val="28"/>
        </w:rPr>
      </w:pPr>
      <w:r w:rsidRPr="00C84C3D">
        <w:rPr>
          <w:sz w:val="28"/>
          <w:szCs w:val="28"/>
        </w:rPr>
        <w:t>Отдельное, не менее важное звено бюджетной системы Российской Федерации составляют многочисленные местные бюджеты.</w:t>
      </w:r>
      <w:r w:rsidR="00E00D73" w:rsidRPr="00E00D73">
        <w:t xml:space="preserve"> </w:t>
      </w:r>
      <w:r w:rsidR="00E00D73" w:rsidRPr="00E00D73">
        <w:rPr>
          <w:sz w:val="28"/>
          <w:szCs w:val="28"/>
        </w:rPr>
        <w:t>За счет местных бюджетов в настоящее время обеспечивается финансирование более 80 % бюджетных расходов на здравоохранение, более 60 % расходов на просвещение, крупные бюджетные средства направляются на развитие производственной и социальной инфраструктуры.</w:t>
      </w:r>
    </w:p>
    <w:p w:rsidR="005661BA" w:rsidRDefault="004F0AB9" w:rsidP="004F0AB9">
      <w:pPr>
        <w:spacing w:line="360" w:lineRule="auto"/>
        <w:ind w:firstLine="708"/>
        <w:jc w:val="both"/>
      </w:pPr>
      <w:r w:rsidRPr="004F0AB9">
        <w:rPr>
          <w:sz w:val="28"/>
          <w:szCs w:val="28"/>
        </w:rPr>
        <w:t>Совокупность бюджета субъекта Российской Федерации и бюджетов входящих в него муниципальных образований называется консолидированным бюджетом субъекта Российской Федерации.</w:t>
      </w:r>
      <w:r w:rsidRPr="004F0AB9">
        <w:t xml:space="preserve"> </w:t>
      </w:r>
      <w:r w:rsidRPr="004F0AB9">
        <w:rPr>
          <w:sz w:val="28"/>
          <w:szCs w:val="28"/>
        </w:rPr>
        <w:t>Соответственно, консолидированный бюджет Российской Федерации – это сумма федерального бюджета и консолидированных бюджетов 89 субъектов Российской Федерации.</w:t>
      </w:r>
      <w:r w:rsidR="00164F80" w:rsidRPr="00164F80">
        <w:t xml:space="preserve"> </w:t>
      </w:r>
    </w:p>
    <w:p w:rsidR="00B96701" w:rsidRPr="000B0A52" w:rsidRDefault="00164F80" w:rsidP="00E813D8">
      <w:pPr>
        <w:spacing w:line="360" w:lineRule="auto"/>
        <w:jc w:val="both"/>
        <w:rPr>
          <w:sz w:val="28"/>
          <w:szCs w:val="28"/>
        </w:rPr>
      </w:pPr>
      <w:r w:rsidRPr="00164F80">
        <w:rPr>
          <w:sz w:val="28"/>
          <w:szCs w:val="28"/>
        </w:rPr>
        <w:t>Структура консолидированного бюдж</w:t>
      </w:r>
      <w:r w:rsidR="00077252">
        <w:rPr>
          <w:sz w:val="28"/>
          <w:szCs w:val="28"/>
        </w:rPr>
        <w:t>ета РФ структура консолидированного бюджета области представлена и представлена в приложении № 1</w:t>
      </w:r>
      <w:r w:rsidR="00914898">
        <w:rPr>
          <w:sz w:val="28"/>
          <w:szCs w:val="28"/>
        </w:rPr>
        <w:t xml:space="preserve"> на рисунке 1.</w:t>
      </w:r>
    </w:p>
    <w:p w:rsidR="0000469C" w:rsidRDefault="005661BA" w:rsidP="00EB44C6">
      <w:pPr>
        <w:pStyle w:val="a6"/>
        <w:spacing w:line="360" w:lineRule="auto"/>
        <w:ind w:firstLine="720"/>
        <w:jc w:val="both"/>
        <w:rPr>
          <w:rFonts w:ascii="Times New Roman" w:hAnsi="Times New Roman"/>
          <w:sz w:val="28"/>
          <w:szCs w:val="28"/>
        </w:rPr>
      </w:pPr>
      <w:r w:rsidRPr="005661BA">
        <w:rPr>
          <w:rFonts w:ascii="Times New Roman" w:hAnsi="Times New Roman"/>
          <w:sz w:val="28"/>
          <w:szCs w:val="28"/>
        </w:rPr>
        <w:t>Составление и исполнение бюджета базируется на бюджетной классификации, в которой выделяются целевые направления государственной деятельности, вытекающие из основных функций государства.</w:t>
      </w:r>
      <w:r w:rsidR="00742960">
        <w:rPr>
          <w:rFonts w:ascii="Times New Roman" w:hAnsi="Times New Roman"/>
          <w:sz w:val="28"/>
          <w:szCs w:val="28"/>
        </w:rPr>
        <w:t xml:space="preserve"> </w:t>
      </w:r>
    </w:p>
    <w:p w:rsidR="00742960" w:rsidRDefault="00742960" w:rsidP="0000469C">
      <w:pPr>
        <w:tabs>
          <w:tab w:val="left" w:pos="780"/>
          <w:tab w:val="left" w:pos="990"/>
        </w:tabs>
        <w:spacing w:line="360" w:lineRule="auto"/>
        <w:jc w:val="both"/>
        <w:rPr>
          <w:sz w:val="28"/>
          <w:szCs w:val="28"/>
        </w:rPr>
      </w:pPr>
      <w:r>
        <w:rPr>
          <w:sz w:val="28"/>
          <w:szCs w:val="28"/>
        </w:rPr>
        <w:tab/>
      </w:r>
      <w:r w:rsidR="00C673F4" w:rsidRPr="00C673F4">
        <w:rPr>
          <w:sz w:val="28"/>
          <w:szCs w:val="28"/>
        </w:rPr>
        <w:t>Б</w:t>
      </w:r>
      <w:r w:rsidR="00C673F4">
        <w:rPr>
          <w:sz w:val="28"/>
          <w:szCs w:val="28"/>
        </w:rPr>
        <w:t>юджетная классификация</w:t>
      </w:r>
      <w:r w:rsidR="00C673F4" w:rsidRPr="00C673F4">
        <w:rPr>
          <w:sz w:val="28"/>
          <w:szCs w:val="28"/>
        </w:rPr>
        <w:t xml:space="preserve"> - важнейшая составляющая бюджетного устройства Российской Федерации - группировка доходов и расходов бюджетов всех уровней бюджетной системы, источников финансирования дефицитов этих бюджетов, используемая для составления и использования бюджетов и обеспечивающая сопоставимость показателей всех уровней бюджетной системы.</w:t>
      </w:r>
      <w:r w:rsidR="0000469C" w:rsidRPr="00C673F4">
        <w:rPr>
          <w:sz w:val="28"/>
          <w:szCs w:val="28"/>
        </w:rPr>
        <w:tab/>
      </w:r>
    </w:p>
    <w:p w:rsidR="00F60E95" w:rsidRDefault="00F60E95" w:rsidP="00F60E95">
      <w:pPr>
        <w:widowControl w:val="0"/>
        <w:spacing w:line="360" w:lineRule="auto"/>
        <w:jc w:val="both"/>
        <w:rPr>
          <w:sz w:val="28"/>
        </w:rPr>
      </w:pPr>
      <w:r>
        <w:rPr>
          <w:sz w:val="28"/>
        </w:rPr>
        <w:t>Бюджетная классификация является единой для всех уровней бюджетной системы и используется при составлении, утверждении и исполнении бюджетов всех уровней. «Законодательные органы государственной власти субъектов Российской Федерации и органы местного самоуправления могут производить дальнейшую детализацию объектов бюджетной классификации, не нарушая общих принципов построения и единства бюджетной классификации Российской Федерации».</w:t>
      </w:r>
      <w:r>
        <w:rPr>
          <w:rStyle w:val="a5"/>
          <w:sz w:val="28"/>
        </w:rPr>
        <w:footnoteReference w:id="2"/>
      </w:r>
    </w:p>
    <w:p w:rsidR="00170C5A" w:rsidRDefault="00170C5A" w:rsidP="00170C5A">
      <w:pPr>
        <w:spacing w:line="360" w:lineRule="auto"/>
        <w:ind w:firstLine="567"/>
        <w:jc w:val="both"/>
        <w:rPr>
          <w:sz w:val="28"/>
        </w:rPr>
      </w:pPr>
      <w:r>
        <w:rPr>
          <w:sz w:val="28"/>
        </w:rPr>
        <w:t>Классификация доходов основывается на законодательных актах РФ, определяющих источники формирования доходов бюджетов всех уровней. Группы доходов состоят из статей доходов, объединяющих конкретные виды доходов по источникам и способам их получения.</w:t>
      </w:r>
    </w:p>
    <w:p w:rsidR="00170C5A" w:rsidRDefault="00170C5A" w:rsidP="00170C5A">
      <w:pPr>
        <w:spacing w:line="360" w:lineRule="auto"/>
        <w:ind w:firstLine="567"/>
        <w:jc w:val="both"/>
        <w:rPr>
          <w:sz w:val="28"/>
        </w:rPr>
      </w:pPr>
      <w:r>
        <w:rPr>
          <w:sz w:val="28"/>
        </w:rPr>
        <w:t>Доходы бюджета –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w:t>
      </w:r>
    </w:p>
    <w:p w:rsidR="00170C5A" w:rsidRDefault="00170C5A" w:rsidP="00170C5A">
      <w:pPr>
        <w:spacing w:line="360" w:lineRule="auto"/>
        <w:ind w:firstLine="567"/>
        <w:jc w:val="both"/>
        <w:rPr>
          <w:sz w:val="28"/>
        </w:rPr>
      </w:pPr>
      <w:r>
        <w:rPr>
          <w:sz w:val="28"/>
        </w:rPr>
        <w:t>Виды доходов бюджета: налоговые (федеральные, региональные и местные налоги и сборы, а также штрафы и пени), неналоговые, а также доходы целевых бюджетных фондов. Среди налоговых доходов наиболее значительное место занимают налог на добавленную стоимость, налог на прибыль предприятий и организаций и различные акцизы. К неналоговым доходам относятся доходы:</w:t>
      </w:r>
    </w:p>
    <w:p w:rsidR="00170C5A" w:rsidRDefault="00170C5A" w:rsidP="00170C5A">
      <w:pPr>
        <w:numPr>
          <w:ilvl w:val="0"/>
          <w:numId w:val="2"/>
        </w:numPr>
        <w:spacing w:line="360" w:lineRule="auto"/>
        <w:ind w:left="0" w:firstLine="567"/>
        <w:jc w:val="both"/>
        <w:rPr>
          <w:sz w:val="28"/>
        </w:rPr>
      </w:pPr>
      <w:r>
        <w:rPr>
          <w:sz w:val="28"/>
        </w:rPr>
        <w:t>от использования, продажи и иного возмездного отчуждение имущества, находящегося в государственной или муниципальной собственности;</w:t>
      </w:r>
    </w:p>
    <w:p w:rsidR="00170C5A" w:rsidRDefault="00170C5A" w:rsidP="00170C5A">
      <w:pPr>
        <w:numPr>
          <w:ilvl w:val="0"/>
          <w:numId w:val="2"/>
        </w:numPr>
        <w:spacing w:line="360" w:lineRule="auto"/>
        <w:ind w:left="0" w:firstLine="567"/>
        <w:jc w:val="both"/>
        <w:rPr>
          <w:sz w:val="28"/>
        </w:rPr>
      </w:pPr>
      <w:r>
        <w:rPr>
          <w:sz w:val="28"/>
        </w:rPr>
        <w:t>от платных услуг, оказанных государственными или муниципальными органами власти и учреждениями;</w:t>
      </w:r>
    </w:p>
    <w:p w:rsidR="00170C5A" w:rsidRDefault="00170C5A" w:rsidP="00170C5A">
      <w:pPr>
        <w:numPr>
          <w:ilvl w:val="0"/>
          <w:numId w:val="2"/>
        </w:numPr>
        <w:spacing w:line="360" w:lineRule="auto"/>
        <w:ind w:left="0" w:firstLine="567"/>
        <w:jc w:val="both"/>
        <w:rPr>
          <w:sz w:val="28"/>
        </w:rPr>
      </w:pPr>
      <w:r>
        <w:rPr>
          <w:sz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 финансовая помощь и бюджетные ссуды от бюджетов других уровней.</w:t>
      </w:r>
    </w:p>
    <w:p w:rsidR="00772EC8" w:rsidRPr="002B0E69" w:rsidRDefault="00170C5A" w:rsidP="00772EC8">
      <w:pPr>
        <w:pStyle w:val="aa"/>
        <w:spacing w:after="0" w:line="360" w:lineRule="auto"/>
        <w:ind w:left="0" w:firstLine="709"/>
        <w:jc w:val="both"/>
        <w:rPr>
          <w:sz w:val="28"/>
          <w:szCs w:val="28"/>
        </w:rPr>
      </w:pPr>
      <w:r>
        <w:rPr>
          <w:sz w:val="28"/>
        </w:rPr>
        <w:t>Помимо собственных, в бюджетах субъектов РФ и местных бюджетах выделяют  регулирующие доходы - федеральные или региональные налоги и платежи, по которым устанавливаются процентные нормативы отчислений в бюджеты субъектов или местные бюджеты на финансовый год или на долговременной основе</w:t>
      </w:r>
      <w:r w:rsidR="006962FE">
        <w:rPr>
          <w:sz w:val="28"/>
        </w:rPr>
        <w:t xml:space="preserve"> Расходы бюджета подразделяются на текущие и капитальные.</w:t>
      </w:r>
      <w:r w:rsidR="005627E9" w:rsidRPr="005627E9">
        <w:rPr>
          <w:sz w:val="28"/>
        </w:rPr>
        <w:t xml:space="preserve"> </w:t>
      </w:r>
      <w:r w:rsidR="005627E9" w:rsidRPr="002B0E69">
        <w:rPr>
          <w:sz w:val="28"/>
          <w:szCs w:val="28"/>
        </w:rPr>
        <w:t>Проведем сравнительный анализ доходной части федерального бюджета на 2008 год и на плановый период 2009 и 2010 годов.</w:t>
      </w:r>
      <w:r w:rsidR="005627E9">
        <w:rPr>
          <w:sz w:val="28"/>
          <w:szCs w:val="28"/>
        </w:rPr>
        <w:t xml:space="preserve"> Рассмотрим</w:t>
      </w:r>
      <w:r w:rsidR="00316B80">
        <w:rPr>
          <w:sz w:val="28"/>
          <w:szCs w:val="28"/>
        </w:rPr>
        <w:t xml:space="preserve"> таблицу</w:t>
      </w:r>
      <w:r w:rsidR="00772EC8">
        <w:rPr>
          <w:sz w:val="28"/>
          <w:szCs w:val="28"/>
        </w:rPr>
        <w:t xml:space="preserve"> (см.Приложение № 2</w:t>
      </w:r>
      <w:r w:rsidR="00272DB9">
        <w:rPr>
          <w:sz w:val="28"/>
          <w:szCs w:val="28"/>
        </w:rPr>
        <w:t xml:space="preserve"> таблица № 2</w:t>
      </w:r>
      <w:r w:rsidR="00772EC8">
        <w:rPr>
          <w:sz w:val="28"/>
          <w:szCs w:val="28"/>
        </w:rPr>
        <w:t>)</w:t>
      </w:r>
      <w:r w:rsidR="00316B80">
        <w:rPr>
          <w:sz w:val="28"/>
          <w:szCs w:val="28"/>
        </w:rPr>
        <w:t>.</w:t>
      </w:r>
      <w:r w:rsidR="00772EC8" w:rsidRPr="00772EC8">
        <w:rPr>
          <w:sz w:val="28"/>
          <w:szCs w:val="28"/>
        </w:rPr>
        <w:t xml:space="preserve"> </w:t>
      </w:r>
      <w:r w:rsidR="00772EC8" w:rsidRPr="002B0E69">
        <w:rPr>
          <w:sz w:val="28"/>
          <w:szCs w:val="28"/>
        </w:rPr>
        <w:t xml:space="preserve">В связи с произошедшими изменениями в бюджетном законодательстве изменилась структура доходов в части их распределения на нефтегазовые и ненефтегазовые доходы. При  формировании доходов было учтено изменение налогового законодательства, действующее на момент составления проекта бюджета, а также одобренные основные направления налоговой политики, предусматривающие внесение изменений и дополнений в законодательство РФ о налогах и сборах, вступающие в действие с </w:t>
      </w:r>
      <w:smartTag w:uri="urn:schemas-microsoft-com:office:smarttags" w:element="date">
        <w:smartTagPr>
          <w:attr w:name="Year" w:val="2008"/>
          <w:attr w:name="Day" w:val="01"/>
          <w:attr w:name="Month" w:val="01"/>
          <w:attr w:name="ls" w:val="trans"/>
        </w:smartTagPr>
        <w:r w:rsidR="00772EC8" w:rsidRPr="002B0E69">
          <w:rPr>
            <w:sz w:val="28"/>
            <w:szCs w:val="28"/>
          </w:rPr>
          <w:t>01.01.2008</w:t>
        </w:r>
      </w:smartTag>
      <w:r w:rsidR="00772EC8" w:rsidRPr="002B0E69">
        <w:rPr>
          <w:sz w:val="28"/>
          <w:szCs w:val="28"/>
        </w:rPr>
        <w:t xml:space="preserve"> года.</w:t>
      </w:r>
    </w:p>
    <w:p w:rsidR="00772EC8" w:rsidRPr="002B0E69" w:rsidRDefault="00772EC8" w:rsidP="00772EC8">
      <w:pPr>
        <w:pStyle w:val="aa"/>
        <w:spacing w:after="0" w:line="360" w:lineRule="auto"/>
        <w:ind w:left="0" w:firstLine="709"/>
        <w:jc w:val="both"/>
        <w:rPr>
          <w:sz w:val="28"/>
          <w:szCs w:val="28"/>
        </w:rPr>
      </w:pPr>
      <w:r w:rsidRPr="00472C4D">
        <w:rPr>
          <w:sz w:val="28"/>
          <w:szCs w:val="28"/>
        </w:rPr>
        <w:t>Нефтегазовые доходы.</w:t>
      </w:r>
      <w:r w:rsidRPr="002B0E69">
        <w:rPr>
          <w:sz w:val="28"/>
          <w:szCs w:val="28"/>
        </w:rPr>
        <w:t xml:space="preserve">  В расчет нефтегазовых доходов бюджета включаются доход от налога на добычу полезных ископаемых, экспортная пошлина на нефть и газ.  Эта статья в общем объеме доходов занимает </w:t>
      </w:r>
      <w:smartTag w:uri="urn:schemas-microsoft-com:office:smarttags" w:element="time">
        <w:smartTagPr>
          <w:attr w:name="Minute" w:val="0"/>
          <w:attr w:name="Hour" w:val="3"/>
        </w:smartTagPr>
        <w:r w:rsidRPr="002B0E69">
          <w:rPr>
            <w:sz w:val="28"/>
            <w:szCs w:val="28"/>
          </w:rPr>
          <w:t>3 часть</w:t>
        </w:r>
      </w:smartTag>
      <w:r w:rsidRPr="002B0E69">
        <w:rPr>
          <w:sz w:val="28"/>
          <w:szCs w:val="28"/>
        </w:rPr>
        <w:t xml:space="preserve"> от всех поступлений в  федеральный бюджет, что свидетельствует о её значимости и надежности поступлений. В динамике мы видим, что  удельный вес показателя падает, на 2008 год составит 35,87% , на первый плановый год 31,5%, на второй плановый год этот показатель сократится ещё на 2,47%. В абсолютном выражении сумма составит на 2008 год  2 383,11 млрд. руб., к 2010 году  прогнозируется уменьшение  на 34,79 млрд.руб. Причинами снижения бюджетных поступлений из нефтегазового сектора является снижение темпов роста ВВП, снижение цен на нефть, падение курса доллара, рост инфляции, а так же снижение доли нефтегазового сектора в российской экономике. Как отметил глава Минфина РФ А.Кудрин «в расчет базы нефтегазовых доходов не включается прибыль нефтяных и газовых компаний, а также дивиденды», тем самым, сокращая долю поступлений в этот раздел бюджета.</w:t>
      </w:r>
    </w:p>
    <w:p w:rsidR="009752E4" w:rsidRPr="002B0E69" w:rsidRDefault="00772EC8" w:rsidP="009752E4">
      <w:pPr>
        <w:pStyle w:val="aa"/>
        <w:spacing w:after="0" w:line="360" w:lineRule="auto"/>
        <w:ind w:left="0" w:firstLine="709"/>
        <w:jc w:val="both"/>
        <w:rPr>
          <w:sz w:val="28"/>
          <w:szCs w:val="28"/>
        </w:rPr>
      </w:pPr>
      <w:r w:rsidRPr="002B0E69">
        <w:rPr>
          <w:sz w:val="28"/>
          <w:szCs w:val="28"/>
        </w:rPr>
        <w:t xml:space="preserve">Необходимость  регулирования этого показателя заключается в специальном режиме управления ими, направленного на обеспечение долгосрочной макроэкономической стабильности. </w:t>
      </w:r>
      <w:r w:rsidR="00472C4D">
        <w:rPr>
          <w:sz w:val="28"/>
          <w:szCs w:val="28"/>
        </w:rPr>
        <w:t>В диаграмме № 1</w:t>
      </w:r>
      <w:r w:rsidR="009752E4" w:rsidRPr="002B0E69">
        <w:rPr>
          <w:sz w:val="28"/>
          <w:szCs w:val="28"/>
        </w:rPr>
        <w:t xml:space="preserve"> наглядно изображено, какие изменения происходят в поступлениях в федеральный бюджет.</w:t>
      </w:r>
    </w:p>
    <w:p w:rsidR="009752E4" w:rsidRPr="002B0E69" w:rsidRDefault="009752E4" w:rsidP="009752E4">
      <w:pPr>
        <w:pStyle w:val="aa"/>
        <w:tabs>
          <w:tab w:val="left" w:pos="180"/>
        </w:tabs>
        <w:spacing w:after="0" w:line="360" w:lineRule="auto"/>
        <w:ind w:left="0" w:firstLine="709"/>
        <w:jc w:val="both"/>
        <w:rPr>
          <w:sz w:val="28"/>
          <w:szCs w:val="28"/>
        </w:rPr>
      </w:pPr>
      <w:r w:rsidRPr="00472C4D">
        <w:rPr>
          <w:sz w:val="28"/>
          <w:szCs w:val="28"/>
        </w:rPr>
        <w:t>Ненефтегазовые доходы</w:t>
      </w:r>
      <w:r w:rsidRPr="002B0E69">
        <w:rPr>
          <w:sz w:val="28"/>
          <w:szCs w:val="28"/>
        </w:rPr>
        <w:t xml:space="preserve"> или ещё их называют доходы без учета нефтегазовых доходов.  В общем объеме этот показатель растет,  к 2010 году составит 5 741,35 млрд. руб., увеличившись на 1 480,01 млрд. руб. по отношению к 2008 году. Рассмотрим подробнее статьи этого раздела.</w:t>
      </w:r>
    </w:p>
    <w:p w:rsidR="009752E4" w:rsidRPr="002B0E69" w:rsidRDefault="009752E4" w:rsidP="009752E4">
      <w:pPr>
        <w:pStyle w:val="aa"/>
        <w:numPr>
          <w:ilvl w:val="0"/>
          <w:numId w:val="10"/>
        </w:numPr>
        <w:tabs>
          <w:tab w:val="clear" w:pos="1454"/>
          <w:tab w:val="num" w:pos="0"/>
          <w:tab w:val="left" w:pos="180"/>
        </w:tabs>
        <w:spacing w:after="0" w:line="360" w:lineRule="auto"/>
        <w:ind w:left="0" w:firstLine="709"/>
        <w:jc w:val="both"/>
        <w:rPr>
          <w:sz w:val="28"/>
          <w:szCs w:val="28"/>
        </w:rPr>
      </w:pPr>
      <w:r w:rsidRPr="00472C4D">
        <w:rPr>
          <w:sz w:val="28"/>
          <w:szCs w:val="28"/>
        </w:rPr>
        <w:t>Налог на прибыль организаций</w:t>
      </w:r>
      <w:r w:rsidRPr="002B0E69">
        <w:rPr>
          <w:b/>
          <w:i/>
          <w:sz w:val="28"/>
          <w:szCs w:val="28"/>
        </w:rPr>
        <w:t>.</w:t>
      </w:r>
      <w:r w:rsidRPr="002B0E69">
        <w:rPr>
          <w:sz w:val="28"/>
          <w:szCs w:val="28"/>
        </w:rPr>
        <w:t xml:space="preserve"> </w:t>
      </w:r>
      <w:r w:rsidRPr="002B0E69">
        <w:rPr>
          <w:b/>
          <w:i/>
          <w:sz w:val="28"/>
          <w:szCs w:val="28"/>
        </w:rPr>
        <w:t xml:space="preserve"> </w:t>
      </w:r>
      <w:r w:rsidRPr="002B0E69">
        <w:rPr>
          <w:sz w:val="28"/>
          <w:szCs w:val="28"/>
        </w:rPr>
        <w:t xml:space="preserve">Эта статья в динамике растет. В абсолютном выражении мы видим, что к 2009 году происходит увеличение поступлений на 50,38 млрд. руб., к 2010 ещё  на 52,52 млрд. руб., что составит 636,28 млрд. руб., в общем этот показатель к 2010 году увеличился </w:t>
      </w:r>
      <w:smartTag w:uri="urn:schemas-microsoft-com:office:smarttags" w:element="time">
        <w:smartTagPr>
          <w:attr w:name="Minute" w:val="0"/>
          <w:attr w:name="Hour" w:val="14"/>
        </w:smartTagPr>
        <w:r w:rsidRPr="002B0E69">
          <w:rPr>
            <w:sz w:val="28"/>
            <w:szCs w:val="28"/>
          </w:rPr>
          <w:t>в 2</w:t>
        </w:r>
      </w:smartTag>
      <w:r w:rsidRPr="002B0E69">
        <w:rPr>
          <w:sz w:val="28"/>
          <w:szCs w:val="28"/>
        </w:rPr>
        <w:t xml:space="preserve"> раза по темпам роста. Удельный вес этого показателя снижается от 8,03% - 7,87%. В соответствии с изменениями в налоговом законодательстве, произошли изменения в поступлении средств в этот раздел доходов. Прогнозируется уменьшение налогооблагаемой базы налога на прибыль, но компенсируется увеличением по операциям с ценными бумагами, так же повлекли изменения по ставке налога, а так же налоговым</w:t>
      </w:r>
      <w:r w:rsidR="00472C4D">
        <w:rPr>
          <w:sz w:val="28"/>
          <w:szCs w:val="28"/>
        </w:rPr>
        <w:t xml:space="preserve"> контролем от скрывания прибыли</w:t>
      </w:r>
      <w:r w:rsidRPr="002B0E69">
        <w:rPr>
          <w:sz w:val="28"/>
          <w:szCs w:val="28"/>
        </w:rPr>
        <w:t>.</w:t>
      </w:r>
    </w:p>
    <w:p w:rsidR="009752E4" w:rsidRPr="002B0E69" w:rsidRDefault="009752E4" w:rsidP="009752E4">
      <w:pPr>
        <w:pStyle w:val="aa"/>
        <w:numPr>
          <w:ilvl w:val="0"/>
          <w:numId w:val="10"/>
        </w:numPr>
        <w:tabs>
          <w:tab w:val="clear" w:pos="1454"/>
          <w:tab w:val="num" w:pos="0"/>
          <w:tab w:val="left" w:pos="180"/>
        </w:tabs>
        <w:spacing w:after="0" w:line="360" w:lineRule="auto"/>
        <w:ind w:left="0" w:firstLine="709"/>
        <w:jc w:val="both"/>
        <w:rPr>
          <w:b/>
          <w:i/>
          <w:sz w:val="28"/>
          <w:szCs w:val="28"/>
        </w:rPr>
      </w:pPr>
      <w:r w:rsidRPr="00472C4D">
        <w:rPr>
          <w:sz w:val="28"/>
          <w:szCs w:val="28"/>
        </w:rPr>
        <w:t>Налоги и взносы на социальные нужды.</w:t>
      </w:r>
      <w:r w:rsidRPr="002B0E69">
        <w:rPr>
          <w:b/>
          <w:i/>
          <w:sz w:val="28"/>
          <w:szCs w:val="28"/>
        </w:rPr>
        <w:t xml:space="preserve"> </w:t>
      </w:r>
      <w:r w:rsidRPr="002B0E69">
        <w:rPr>
          <w:sz w:val="28"/>
          <w:szCs w:val="28"/>
        </w:rPr>
        <w:t xml:space="preserve"> Из данных таблиц№1, видно, что удельный вес этого показателя увеличивается, но не значительно. Суммы поступлений увеличиваются. В 2008 году прогнозируется в размере 435,79 млрд.руб., в 2010 году увеличится </w:t>
      </w:r>
      <w:smartTag w:uri="urn:schemas-microsoft-com:office:smarttags" w:element="time">
        <w:smartTagPr>
          <w:attr w:name="Minute" w:val="0"/>
          <w:attr w:name="Hour" w:val="14"/>
        </w:smartTagPr>
        <w:r w:rsidRPr="002B0E69">
          <w:rPr>
            <w:sz w:val="28"/>
            <w:szCs w:val="28"/>
          </w:rPr>
          <w:t>в 2</w:t>
        </w:r>
      </w:smartTag>
      <w:r w:rsidRPr="002B0E69">
        <w:rPr>
          <w:sz w:val="28"/>
          <w:szCs w:val="28"/>
        </w:rPr>
        <w:t xml:space="preserve"> раза по отношению к 2009 году, составив 562,8 млрд.руб. Это в первую очередь связано с увеличение заработной платы бюджетникам, увеличением МРОТ,  а так же достоверной информации о з/п.</w:t>
      </w:r>
    </w:p>
    <w:p w:rsidR="009752E4" w:rsidRPr="002B0E69" w:rsidRDefault="009752E4" w:rsidP="009752E4">
      <w:pPr>
        <w:pStyle w:val="aa"/>
        <w:numPr>
          <w:ilvl w:val="0"/>
          <w:numId w:val="10"/>
        </w:numPr>
        <w:tabs>
          <w:tab w:val="clear" w:pos="1454"/>
          <w:tab w:val="num" w:pos="0"/>
          <w:tab w:val="left" w:pos="180"/>
        </w:tabs>
        <w:spacing w:after="0" w:line="360" w:lineRule="auto"/>
        <w:ind w:left="0" w:firstLine="709"/>
        <w:jc w:val="both"/>
        <w:rPr>
          <w:sz w:val="28"/>
          <w:szCs w:val="28"/>
        </w:rPr>
      </w:pPr>
      <w:r w:rsidRPr="00472C4D">
        <w:rPr>
          <w:sz w:val="28"/>
          <w:szCs w:val="28"/>
        </w:rPr>
        <w:t>Налоги на товары (работы, услуги) реализуемые на территорию РФ</w:t>
      </w:r>
      <w:r w:rsidRPr="002B0E69">
        <w:rPr>
          <w:sz w:val="28"/>
          <w:szCs w:val="28"/>
        </w:rPr>
        <w:t>. Доля этого раздела составляет  21,13% в 2008 году,  в 2009 году составит 25,64%. К 2010 году увеличится на 1,64%. Прогнозируется, что в 2010 году сумма  показателя возрастет на 802,41 млрд. руб.  по отношению к 2008 году.  В налоговом законодательстве  произошли изменения, которые повлекли за собой дополнительные потери в поступлении налога на добавленную стоимость в связи с введением поквартальной уплаты налога (установление налогового периода по налогу на добавленную стоимость для всех налогоплательщиков независимо от размера выручки от реализации товаров (работ, услуг) как квартал). Но в связи с проведением налоговыми органами мероприятий по укреплению платежной дисциплины  происходит увеличение поступлений, а также увеличением акцизов на спиртосодержащую продукцию, табачную продукцию, рост поступлений акцизов на бензин.</w:t>
      </w:r>
    </w:p>
    <w:p w:rsidR="009752E4" w:rsidRPr="002B0E69" w:rsidRDefault="009752E4" w:rsidP="009752E4">
      <w:pPr>
        <w:pStyle w:val="aa"/>
        <w:numPr>
          <w:ilvl w:val="0"/>
          <w:numId w:val="10"/>
        </w:numPr>
        <w:tabs>
          <w:tab w:val="clear" w:pos="1454"/>
          <w:tab w:val="num" w:pos="0"/>
          <w:tab w:val="left" w:pos="180"/>
        </w:tabs>
        <w:spacing w:after="0" w:line="360" w:lineRule="auto"/>
        <w:ind w:left="0" w:firstLine="709"/>
        <w:jc w:val="both"/>
        <w:rPr>
          <w:sz w:val="28"/>
          <w:szCs w:val="28"/>
        </w:rPr>
      </w:pPr>
      <w:r w:rsidRPr="00472C4D">
        <w:rPr>
          <w:sz w:val="28"/>
          <w:szCs w:val="28"/>
        </w:rPr>
        <w:t>Налоги на товары, ввозимые на территорию РФ.</w:t>
      </w:r>
      <w:r w:rsidRPr="002B0E69">
        <w:rPr>
          <w:sz w:val="28"/>
          <w:szCs w:val="28"/>
        </w:rPr>
        <w:t xml:space="preserve"> В динамике  этого показателя, мы видим, что темп роста к 2009 году составит 1,15%, а к 2010 году 1,33%. Сумма этого показателя вырастит от 888,97 – 1 182,54 млрд. руб. на 293,57 млрд.руб.. Удельный вес этого показателя растет к 2010 году составит 14,62% увеличившись на 1,24% к 2008 году. Что характерно этого раздела, то  здесь изменения связанны, с  ввозимыми товарами, не подлежащих налогообложению в соответствии с действующим законодательством, а так же с товаром, освобожденным от налогообложения в соответствии с межправительственными соглашениями и др. Доля облагаемого оборота импорта с учетом применяемых льгот должна составить 87,5 процента от общего объема импорта. </w:t>
      </w:r>
    </w:p>
    <w:p w:rsidR="009752E4" w:rsidRPr="002B0E69" w:rsidRDefault="009752E4" w:rsidP="009752E4">
      <w:pPr>
        <w:pStyle w:val="aa"/>
        <w:numPr>
          <w:ilvl w:val="0"/>
          <w:numId w:val="10"/>
        </w:numPr>
        <w:tabs>
          <w:tab w:val="clear" w:pos="1454"/>
          <w:tab w:val="num" w:pos="0"/>
          <w:tab w:val="left" w:pos="180"/>
        </w:tabs>
        <w:spacing w:after="0" w:line="360" w:lineRule="auto"/>
        <w:ind w:left="0" w:firstLine="709"/>
        <w:jc w:val="both"/>
        <w:rPr>
          <w:sz w:val="28"/>
          <w:szCs w:val="28"/>
        </w:rPr>
      </w:pPr>
      <w:r w:rsidRPr="00472C4D">
        <w:rPr>
          <w:sz w:val="28"/>
          <w:szCs w:val="28"/>
        </w:rPr>
        <w:t>Налоги, сборы и регулярные платежи за пользование природными ресурсами</w:t>
      </w:r>
      <w:r w:rsidRPr="002B0E69">
        <w:rPr>
          <w:sz w:val="28"/>
          <w:szCs w:val="28"/>
        </w:rPr>
        <w:t xml:space="preserve">. Поступления налога на добычу полезных ископаемых в расчетах доходной базы федерального бюджета на 2008 год прогнозируются в сумме 36,57млрд. руб., на 2009 и 2010 год 39,5 млрд. руб. и 37,31 млрд. руб. В относительном выражении происходит снижение данного показателя. Состав и структура этого подраздела изменилась, так как в неё входили  статьи нефтегазовых доходов. Т.к. это самостоятельно мною были подсчитаны результаты, возможно, есть небольшая погрешность этого показателя. Этот показатель полностью зависит от цен на природные ресурсы. </w:t>
      </w:r>
    </w:p>
    <w:p w:rsidR="009752E4" w:rsidRPr="002B0E69" w:rsidRDefault="009752E4" w:rsidP="009752E4">
      <w:pPr>
        <w:pStyle w:val="aa"/>
        <w:numPr>
          <w:ilvl w:val="0"/>
          <w:numId w:val="10"/>
        </w:numPr>
        <w:tabs>
          <w:tab w:val="clear" w:pos="1454"/>
          <w:tab w:val="num" w:pos="0"/>
          <w:tab w:val="left" w:pos="180"/>
        </w:tabs>
        <w:spacing w:after="0" w:line="360" w:lineRule="auto"/>
        <w:ind w:left="0" w:firstLine="709"/>
        <w:jc w:val="both"/>
        <w:rPr>
          <w:sz w:val="28"/>
          <w:szCs w:val="28"/>
        </w:rPr>
      </w:pPr>
      <w:r w:rsidRPr="00472C4D">
        <w:rPr>
          <w:sz w:val="28"/>
          <w:szCs w:val="28"/>
        </w:rPr>
        <w:t>Государственная пошлина</w:t>
      </w:r>
      <w:r w:rsidRPr="002B0E69">
        <w:rPr>
          <w:b/>
          <w:i/>
          <w:sz w:val="28"/>
          <w:szCs w:val="28"/>
        </w:rPr>
        <w:t xml:space="preserve">.  </w:t>
      </w:r>
      <w:r w:rsidRPr="002B0E69">
        <w:rPr>
          <w:sz w:val="28"/>
          <w:szCs w:val="28"/>
        </w:rPr>
        <w:t xml:space="preserve">При расчете государственной пошлины, подлежащей уплате в федеральный бюджет, применялись установленные бюджетным законодательством нормативы распределения платежей между уровнями бюджетной системы Российской Федерации. Прогнозируется на 2008 год поступлений в сумме 32,24 млрд. руб., на 2010 год 36,56 млрд. руб.. </w:t>
      </w:r>
    </w:p>
    <w:p w:rsidR="009752E4" w:rsidRPr="002B0E69" w:rsidRDefault="009752E4" w:rsidP="009752E4">
      <w:pPr>
        <w:pStyle w:val="aa"/>
        <w:numPr>
          <w:ilvl w:val="0"/>
          <w:numId w:val="10"/>
        </w:numPr>
        <w:tabs>
          <w:tab w:val="clear" w:pos="1454"/>
          <w:tab w:val="num" w:pos="0"/>
          <w:tab w:val="left" w:pos="180"/>
        </w:tabs>
        <w:spacing w:after="0" w:line="360" w:lineRule="auto"/>
        <w:ind w:left="0" w:firstLine="709"/>
        <w:jc w:val="both"/>
        <w:rPr>
          <w:sz w:val="28"/>
          <w:szCs w:val="28"/>
        </w:rPr>
      </w:pPr>
      <w:r w:rsidRPr="00472C4D">
        <w:rPr>
          <w:sz w:val="28"/>
          <w:szCs w:val="28"/>
        </w:rPr>
        <w:t>Неналоговые доходы.</w:t>
      </w:r>
      <w:r w:rsidRPr="002B0E69">
        <w:rPr>
          <w:sz w:val="28"/>
          <w:szCs w:val="28"/>
        </w:rPr>
        <w:t xml:space="preserve"> Прогнозируется, что сумма доходов этого раздела на 2008 году составят 291,61 млрд. руб., на 2009 год на 5,39 млрд. руб. больше, а на 2010 год ещё на 4,73 млрд. руб.</w:t>
      </w:r>
    </w:p>
    <w:p w:rsidR="006962FE" w:rsidRPr="00EB44C6" w:rsidRDefault="009752E4" w:rsidP="00EB44C6">
      <w:pPr>
        <w:pStyle w:val="aa"/>
        <w:numPr>
          <w:ilvl w:val="0"/>
          <w:numId w:val="10"/>
        </w:numPr>
        <w:tabs>
          <w:tab w:val="clear" w:pos="1454"/>
          <w:tab w:val="num" w:pos="0"/>
          <w:tab w:val="left" w:pos="180"/>
        </w:tabs>
        <w:spacing w:after="0" w:line="360" w:lineRule="auto"/>
        <w:ind w:left="0" w:firstLine="709"/>
        <w:jc w:val="both"/>
        <w:rPr>
          <w:sz w:val="28"/>
          <w:szCs w:val="28"/>
        </w:rPr>
      </w:pPr>
      <w:r w:rsidRPr="00EB44C6">
        <w:rPr>
          <w:sz w:val="28"/>
          <w:szCs w:val="28"/>
        </w:rPr>
        <w:t>Прочие доходы</w:t>
      </w:r>
      <w:r w:rsidRPr="00EB44C6">
        <w:rPr>
          <w:b/>
          <w:i/>
          <w:sz w:val="28"/>
          <w:szCs w:val="28"/>
        </w:rPr>
        <w:t xml:space="preserve">. </w:t>
      </w:r>
      <w:r w:rsidRPr="00EB44C6">
        <w:rPr>
          <w:sz w:val="28"/>
          <w:szCs w:val="28"/>
        </w:rPr>
        <w:t xml:space="preserve">В связи с тем, что в прогнозе  поступлений доходов федерального бюджета на 2008-2010 годы не были указаны остальные статьи раздела и прогнозирование данные этих показателей (доходы от использования имущества, находящегося в государственной и муниципальной собственности; платежи при пользовании природными ресурсами; доходы от оказания платных услуг и компенсации затрат государства; доходы от продажи материальных и нематериальных активов; административные платежи и сборы; штрафы, санкции, возмещение ущерба; целевые отчисления от всероссийских государственных лотерей). Я объединила их в группу - прочие доходы. А разница между указанными разделами и  всего доходов, вписала в этот раздел, а также возможные изменения, которые не были разнесены по всем разделам доходов федерального бюджета. </w:t>
      </w:r>
      <w:r w:rsidR="00472C4D" w:rsidRPr="00EB44C6">
        <w:rPr>
          <w:sz w:val="28"/>
          <w:szCs w:val="28"/>
        </w:rPr>
        <w:t>Перейдем к рассмотрению второй части федерального бюджета расходам государства.</w:t>
      </w:r>
    </w:p>
    <w:p w:rsidR="006962FE" w:rsidRDefault="006962FE" w:rsidP="006962FE">
      <w:pPr>
        <w:spacing w:line="360" w:lineRule="auto"/>
        <w:ind w:firstLine="567"/>
        <w:jc w:val="both"/>
        <w:rPr>
          <w:sz w:val="28"/>
        </w:rPr>
      </w:pPr>
      <w:r>
        <w:rPr>
          <w:sz w:val="28"/>
        </w:rPr>
        <w:t>Текущие расходы обеспечивают текущие потребности государства, местных органов власти, бюджетных учреждений. Также к текущим расходам относится оказание помощи различным отраслям экономики, бюджетам других уровней в виде дотаций и субсидий.</w:t>
      </w:r>
    </w:p>
    <w:p w:rsidR="006962FE" w:rsidRDefault="006962FE" w:rsidP="006962FE">
      <w:pPr>
        <w:spacing w:line="360" w:lineRule="auto"/>
        <w:ind w:firstLine="567"/>
        <w:jc w:val="both"/>
        <w:rPr>
          <w:sz w:val="28"/>
        </w:rPr>
      </w:pPr>
      <w:r>
        <w:rPr>
          <w:sz w:val="28"/>
        </w:rPr>
        <w:t xml:space="preserve">Капитальные расходы бюджетов призваны обеспечивать инновационную и инвестиционную деятельность. Статьи капитальных расходов предусматривают выполнение определенной инвестиционной программы посредством кредитов юридическим лицам. Также к капитальным относятся расходы на проведение капитального (восстановительного) ремонта средств производства. Иначе говоря, капитальные расходы обеспечивают расширенное воспроизводство и прирост запасов. </w:t>
      </w:r>
    </w:p>
    <w:p w:rsidR="006962FE" w:rsidRDefault="006962FE" w:rsidP="006962FE">
      <w:pPr>
        <w:spacing w:line="360" w:lineRule="auto"/>
        <w:ind w:firstLine="567"/>
        <w:jc w:val="both"/>
        <w:rPr>
          <w:sz w:val="28"/>
        </w:rPr>
      </w:pPr>
      <w:r>
        <w:rPr>
          <w:sz w:val="28"/>
        </w:rPr>
        <w:t xml:space="preserve">Формы расходов бюджетов: </w:t>
      </w:r>
    </w:p>
    <w:p w:rsidR="006962FE" w:rsidRDefault="006962FE" w:rsidP="006962FE">
      <w:pPr>
        <w:numPr>
          <w:ilvl w:val="0"/>
          <w:numId w:val="3"/>
        </w:numPr>
        <w:spacing w:line="360" w:lineRule="auto"/>
        <w:ind w:left="0" w:firstLine="567"/>
        <w:jc w:val="both"/>
        <w:rPr>
          <w:sz w:val="28"/>
        </w:rPr>
      </w:pPr>
      <w:r>
        <w:rPr>
          <w:sz w:val="28"/>
        </w:rPr>
        <w:t>ассигнования на содержание бюджетных учреждений;</w:t>
      </w:r>
    </w:p>
    <w:p w:rsidR="006962FE" w:rsidRDefault="006962FE" w:rsidP="006962FE">
      <w:pPr>
        <w:numPr>
          <w:ilvl w:val="0"/>
          <w:numId w:val="3"/>
        </w:numPr>
        <w:spacing w:line="360" w:lineRule="auto"/>
        <w:ind w:left="0" w:firstLine="567"/>
        <w:jc w:val="both"/>
        <w:rPr>
          <w:sz w:val="28"/>
        </w:rPr>
      </w:pPr>
      <w:r>
        <w:rPr>
          <w:sz w:val="28"/>
        </w:rPr>
        <w:t>оплата по государственным (муниципальным) контрактам;</w:t>
      </w:r>
    </w:p>
    <w:p w:rsidR="006962FE" w:rsidRDefault="006962FE" w:rsidP="006962FE">
      <w:pPr>
        <w:numPr>
          <w:ilvl w:val="0"/>
          <w:numId w:val="3"/>
        </w:numPr>
        <w:spacing w:line="360" w:lineRule="auto"/>
        <w:ind w:left="0" w:firstLine="567"/>
        <w:jc w:val="both"/>
        <w:rPr>
          <w:sz w:val="28"/>
        </w:rPr>
      </w:pPr>
      <w:r>
        <w:rPr>
          <w:sz w:val="28"/>
        </w:rPr>
        <w:t>трансферты населению;</w:t>
      </w:r>
    </w:p>
    <w:p w:rsidR="006962FE" w:rsidRDefault="006962FE" w:rsidP="006962FE">
      <w:pPr>
        <w:widowControl w:val="0"/>
        <w:numPr>
          <w:ilvl w:val="0"/>
          <w:numId w:val="3"/>
        </w:numPr>
        <w:spacing w:line="360" w:lineRule="auto"/>
        <w:ind w:left="0" w:firstLine="567"/>
        <w:jc w:val="both"/>
        <w:rPr>
          <w:sz w:val="28"/>
        </w:rPr>
      </w:pPr>
      <w:r>
        <w:rPr>
          <w:sz w:val="28"/>
        </w:rPr>
        <w:t>ассигнования на осуществление полномочий, передаваемых на другие уровни власти и на компенсацию дополнительных расходов, возникающих из-за решений вышестоящих органов власти;</w:t>
      </w:r>
    </w:p>
    <w:p w:rsidR="006962FE" w:rsidRDefault="006962FE" w:rsidP="006962FE">
      <w:pPr>
        <w:numPr>
          <w:ilvl w:val="0"/>
          <w:numId w:val="3"/>
        </w:numPr>
        <w:spacing w:line="360" w:lineRule="auto"/>
        <w:ind w:left="0" w:firstLine="567"/>
        <w:jc w:val="both"/>
        <w:rPr>
          <w:sz w:val="28"/>
        </w:rPr>
      </w:pPr>
      <w:r>
        <w:rPr>
          <w:sz w:val="28"/>
        </w:rPr>
        <w:t xml:space="preserve">бюджетные кредиты юридическим лицам; </w:t>
      </w:r>
    </w:p>
    <w:p w:rsidR="006962FE" w:rsidRDefault="006962FE" w:rsidP="006962FE">
      <w:pPr>
        <w:numPr>
          <w:ilvl w:val="0"/>
          <w:numId w:val="3"/>
        </w:numPr>
        <w:spacing w:line="360" w:lineRule="auto"/>
        <w:ind w:left="0" w:firstLine="567"/>
        <w:jc w:val="both"/>
        <w:rPr>
          <w:sz w:val="28"/>
        </w:rPr>
      </w:pPr>
      <w:r>
        <w:rPr>
          <w:sz w:val="28"/>
        </w:rPr>
        <w:t>субвенции и субсидии, юридическим и физическим лицам;</w:t>
      </w:r>
    </w:p>
    <w:p w:rsidR="006962FE" w:rsidRDefault="006962FE" w:rsidP="006962FE">
      <w:pPr>
        <w:numPr>
          <w:ilvl w:val="0"/>
          <w:numId w:val="3"/>
        </w:numPr>
        <w:spacing w:line="360" w:lineRule="auto"/>
        <w:ind w:left="0" w:firstLine="567"/>
        <w:jc w:val="both"/>
        <w:rPr>
          <w:sz w:val="28"/>
        </w:rPr>
      </w:pPr>
      <w:r>
        <w:rPr>
          <w:sz w:val="28"/>
        </w:rPr>
        <w:t>инвестиции в уставные капиталы юридических лиц;</w:t>
      </w:r>
    </w:p>
    <w:p w:rsidR="006962FE" w:rsidRDefault="006962FE" w:rsidP="006962FE">
      <w:pPr>
        <w:numPr>
          <w:ilvl w:val="0"/>
          <w:numId w:val="3"/>
        </w:numPr>
        <w:spacing w:line="360" w:lineRule="auto"/>
        <w:ind w:left="0" w:firstLine="567"/>
        <w:jc w:val="both"/>
        <w:rPr>
          <w:sz w:val="28"/>
        </w:rPr>
      </w:pPr>
      <w:r>
        <w:rPr>
          <w:sz w:val="28"/>
        </w:rPr>
        <w:t>бюджетные ссуды, дотации, субвенции и субсидии бюджетам других уровней, внебюджетным фондам;</w:t>
      </w:r>
    </w:p>
    <w:p w:rsidR="006962FE" w:rsidRDefault="006962FE" w:rsidP="006962FE">
      <w:pPr>
        <w:numPr>
          <w:ilvl w:val="0"/>
          <w:numId w:val="3"/>
        </w:numPr>
        <w:spacing w:line="360" w:lineRule="auto"/>
        <w:ind w:left="0" w:firstLine="567"/>
        <w:jc w:val="both"/>
        <w:rPr>
          <w:sz w:val="28"/>
        </w:rPr>
      </w:pPr>
      <w:r>
        <w:rPr>
          <w:sz w:val="28"/>
        </w:rPr>
        <w:t>кредиты иностранным государствам;</w:t>
      </w:r>
    </w:p>
    <w:p w:rsidR="004F09F9" w:rsidRPr="00914898" w:rsidRDefault="006962FE" w:rsidP="00914898">
      <w:pPr>
        <w:numPr>
          <w:ilvl w:val="0"/>
          <w:numId w:val="3"/>
        </w:numPr>
        <w:spacing w:line="360" w:lineRule="auto"/>
        <w:ind w:left="0" w:firstLine="567"/>
        <w:jc w:val="both"/>
        <w:rPr>
          <w:sz w:val="28"/>
        </w:rPr>
      </w:pPr>
      <w:r>
        <w:rPr>
          <w:sz w:val="28"/>
        </w:rPr>
        <w:t>средства на обслуживание и погашение долговых обязательств.</w:t>
      </w:r>
    </w:p>
    <w:p w:rsidR="00E80D95" w:rsidRDefault="00783196" w:rsidP="00E80D95">
      <w:pPr>
        <w:spacing w:line="360" w:lineRule="auto"/>
        <w:ind w:firstLine="360"/>
        <w:jc w:val="both"/>
        <w:rPr>
          <w:bCs/>
          <w:sz w:val="28"/>
        </w:rPr>
      </w:pPr>
      <w:r>
        <w:rPr>
          <w:bCs/>
          <w:sz w:val="28"/>
        </w:rPr>
        <w:t>В своей курсовой работе я сделала акцент на рассмотрение произошедших изменений в структуре расходов федерального бюджета за период 2008, 2009, 2010 годов, а также представила динамику изменений в расходах за 2010 год в  сравнении  с 2009  и 2008 годом. Данные представлены в приложении</w:t>
      </w:r>
      <w:r w:rsidR="00503A31">
        <w:rPr>
          <w:bCs/>
          <w:sz w:val="28"/>
        </w:rPr>
        <w:t xml:space="preserve"> № 2</w:t>
      </w:r>
      <w:r>
        <w:rPr>
          <w:bCs/>
          <w:sz w:val="28"/>
        </w:rPr>
        <w:t xml:space="preserve">. Данные позволяют охватить взглядом всё расходы федерального бюджета и сформировать впечатления о расходах государства. </w:t>
      </w:r>
    </w:p>
    <w:p w:rsidR="00E80D95" w:rsidRPr="00E80D95" w:rsidRDefault="00E80D95" w:rsidP="00E80D95">
      <w:pPr>
        <w:spacing w:line="360" w:lineRule="auto"/>
        <w:jc w:val="both"/>
        <w:rPr>
          <w:sz w:val="28"/>
          <w:szCs w:val="28"/>
        </w:rPr>
      </w:pPr>
      <w:r w:rsidRPr="0076337C">
        <w:rPr>
          <w:sz w:val="28"/>
          <w:szCs w:val="28"/>
        </w:rPr>
        <w:t xml:space="preserve">Если анализировать изменения в бюджете на 2010 год по сравнению с бюджетом на текущий год (см. </w:t>
      </w:r>
      <w:r>
        <w:rPr>
          <w:sz w:val="28"/>
          <w:szCs w:val="28"/>
        </w:rPr>
        <w:t>Приложение таблица №</w:t>
      </w:r>
      <w:r w:rsidRPr="0076337C">
        <w:rPr>
          <w:sz w:val="28"/>
          <w:szCs w:val="28"/>
        </w:rPr>
        <w:t xml:space="preserve"> 1), то в разрезе крупных статей расходов в целом всего 4 статьи оказались «в плюсе»: общегосударственные вопросы (+23,7%), нац. оборона (+3,4%), нац. безопасность (+</w:t>
      </w:r>
      <w:r>
        <w:rPr>
          <w:sz w:val="28"/>
          <w:szCs w:val="28"/>
        </w:rPr>
        <w:t>5,6%) и межбюджетные трансферты</w:t>
      </w:r>
      <w:r w:rsidRPr="0076337C">
        <w:rPr>
          <w:sz w:val="28"/>
          <w:szCs w:val="28"/>
        </w:rPr>
        <w:t>, а вернее их самая крупная составляющая — трансферты пенсионному фонду РФ (+30%). В то же время все остальные виды расходов оказались «в минусе» — с самым значительным минусом у статьи расходов «Национальная экономика» в объеме -500 млрд (или -27%).</w:t>
      </w:r>
      <w:r>
        <w:rPr>
          <w:sz w:val="28"/>
          <w:szCs w:val="28"/>
        </w:rPr>
        <w:t xml:space="preserve"> </w:t>
      </w:r>
      <w:r w:rsidRPr="0076337C">
        <w:rPr>
          <w:sz w:val="28"/>
          <w:szCs w:val="28"/>
        </w:rPr>
        <w:t>Статья межбюджетных трансфертов включает в себя различные выплаты из федерального бюджета в помощь бюджетам других уровней, а также трем государственным фондам: пенсионному, социального страхования и обязательного медицинского страхования.</w:t>
      </w:r>
    </w:p>
    <w:p w:rsidR="00B16C98" w:rsidRPr="00B16C98" w:rsidRDefault="0076337C" w:rsidP="00B16C98">
      <w:pPr>
        <w:spacing w:line="360" w:lineRule="auto"/>
        <w:jc w:val="both"/>
        <w:rPr>
          <w:sz w:val="28"/>
          <w:szCs w:val="28"/>
        </w:rPr>
      </w:pPr>
      <w:r>
        <w:rPr>
          <w:bCs/>
          <w:sz w:val="28"/>
        </w:rPr>
        <w:t xml:space="preserve">На рисунке </w:t>
      </w:r>
      <w:r w:rsidR="00783196">
        <w:rPr>
          <w:bCs/>
          <w:sz w:val="28"/>
        </w:rPr>
        <w:t xml:space="preserve">№ 2  </w:t>
      </w:r>
      <w:r w:rsidR="00914898">
        <w:rPr>
          <w:bCs/>
          <w:sz w:val="28"/>
        </w:rPr>
        <w:t xml:space="preserve">(см. Приложение № 2 рис.№ 2) </w:t>
      </w:r>
      <w:r w:rsidR="00783196">
        <w:rPr>
          <w:bCs/>
          <w:sz w:val="28"/>
        </w:rPr>
        <w:t xml:space="preserve">приводится сравнение структуры расходов за 2009, 2010 год по таким статьям как: общегосударственные вопросы; </w:t>
      </w:r>
      <w:r w:rsidR="00783196">
        <w:rPr>
          <w:sz w:val="28"/>
          <w:szCs w:val="28"/>
        </w:rPr>
        <w:t>национальная оборона;</w:t>
      </w:r>
      <w:r w:rsidR="00783196">
        <w:rPr>
          <w:bCs/>
          <w:sz w:val="28"/>
        </w:rPr>
        <w:t xml:space="preserve"> </w:t>
      </w:r>
      <w:r w:rsidR="00783196">
        <w:rPr>
          <w:sz w:val="28"/>
          <w:szCs w:val="28"/>
        </w:rPr>
        <w:t xml:space="preserve">национальная безопасность и правоохранительная деятельность; национальная экономика; ЖКХ; охрана окружающей среды; образование; культура, кинематограф, СМИ; </w:t>
      </w:r>
      <w:r w:rsidR="002B04D6">
        <w:rPr>
          <w:sz w:val="28"/>
          <w:szCs w:val="28"/>
        </w:rPr>
        <w:t xml:space="preserve">здравоохранение, физическая культура и спорт; социальная политика, межбюджетные </w:t>
      </w:r>
      <w:r>
        <w:rPr>
          <w:sz w:val="28"/>
          <w:szCs w:val="28"/>
        </w:rPr>
        <w:t>трансферты</w:t>
      </w:r>
      <w:r w:rsidR="002B04D6">
        <w:rPr>
          <w:sz w:val="28"/>
          <w:szCs w:val="28"/>
        </w:rPr>
        <w:t>.</w:t>
      </w:r>
      <w:r w:rsidR="00661F56">
        <w:rPr>
          <w:sz w:val="28"/>
          <w:szCs w:val="28"/>
        </w:rPr>
        <w:t xml:space="preserve"> На рисунке № 3 </w:t>
      </w:r>
      <w:r w:rsidR="00E80D95">
        <w:rPr>
          <w:sz w:val="28"/>
          <w:szCs w:val="28"/>
        </w:rPr>
        <w:t xml:space="preserve">(см.приложение № 2) </w:t>
      </w:r>
      <w:r w:rsidR="00661F56">
        <w:rPr>
          <w:sz w:val="28"/>
          <w:szCs w:val="28"/>
        </w:rPr>
        <w:t>представлены лидеры по основным статьям расходов</w:t>
      </w:r>
      <w:r w:rsidR="00E80D95">
        <w:rPr>
          <w:sz w:val="28"/>
          <w:szCs w:val="28"/>
        </w:rPr>
        <w:t>.</w:t>
      </w:r>
      <w:r w:rsidR="00BF4E31">
        <w:rPr>
          <w:sz w:val="28"/>
          <w:szCs w:val="28"/>
        </w:rPr>
        <w:t xml:space="preserve"> </w:t>
      </w:r>
      <w:r w:rsidR="00BF4E31" w:rsidRPr="00BF4E31">
        <w:rPr>
          <w:sz w:val="28"/>
          <w:szCs w:val="28"/>
        </w:rPr>
        <w:t>С</w:t>
      </w:r>
      <w:r w:rsidR="00230161">
        <w:rPr>
          <w:sz w:val="28"/>
          <w:szCs w:val="28"/>
        </w:rPr>
        <w:t>огласно рисунку № 49см.Приложение № 2)</w:t>
      </w:r>
      <w:r w:rsidR="00BF4E31" w:rsidRPr="00BF4E31">
        <w:rPr>
          <w:sz w:val="28"/>
          <w:szCs w:val="28"/>
        </w:rPr>
        <w:t xml:space="preserve"> статья межбюджетных трансфертов увеличилась на 174 млрд, однако динамика ее компонентов еще более драматична. Так, важной составляющей являются трансферты пенсионному фонду, которые выросли более чем на 580 млрд руб. Однако остальные составляющие — различная помощь бюджетам других уровней, а также фондам социального и медицинского страхования — были уменьшены более чем на 400 млрд руб., за счет чего и был  компенсирован такой значительный рост трансфертов в пенсионный фонд РФ.</w:t>
      </w:r>
      <w:r w:rsidR="0048240E">
        <w:rPr>
          <w:sz w:val="28"/>
          <w:szCs w:val="28"/>
        </w:rPr>
        <w:t xml:space="preserve"> Согласно рисунку № 5 (см.Приложение № 2) </w:t>
      </w:r>
      <w:r w:rsidR="0048240E" w:rsidRPr="0048240E">
        <w:rPr>
          <w:sz w:val="28"/>
          <w:szCs w:val="28"/>
        </w:rPr>
        <w:t>статья «Национальная экономика» оказалась в самом большом минусе — расходы по ней снизились более чем на 500 млрд. Это можно объяснить снижением объемов государственного антикризисного стимулирования в следующем году. В то же время, расходы по эт</w:t>
      </w:r>
      <w:r w:rsidR="00865225">
        <w:rPr>
          <w:sz w:val="28"/>
          <w:szCs w:val="28"/>
        </w:rPr>
        <w:t xml:space="preserve">ой статье в 2010 году превысили </w:t>
      </w:r>
      <w:r w:rsidR="0048240E" w:rsidRPr="0048240E">
        <w:rPr>
          <w:sz w:val="28"/>
          <w:szCs w:val="28"/>
        </w:rPr>
        <w:t xml:space="preserve"> уровень 2008 года, даже в реальном</w:t>
      </w:r>
      <w:r w:rsidR="0048240E">
        <w:rPr>
          <w:sz w:val="28"/>
          <w:szCs w:val="28"/>
        </w:rPr>
        <w:t xml:space="preserve"> выражении</w:t>
      </w:r>
      <w:r w:rsidR="00865225">
        <w:rPr>
          <w:sz w:val="28"/>
          <w:szCs w:val="28"/>
        </w:rPr>
        <w:t xml:space="preserve">, согласно рисунку № 6 (см.Приложение № 2) </w:t>
      </w:r>
      <w:r w:rsidR="00865225" w:rsidRPr="00865225">
        <w:rPr>
          <w:sz w:val="28"/>
          <w:szCs w:val="28"/>
        </w:rPr>
        <w:t>Статья</w:t>
      </w:r>
      <w:r w:rsidR="00865225">
        <w:t xml:space="preserve"> </w:t>
      </w:r>
      <w:r w:rsidR="00865225" w:rsidRPr="00865225">
        <w:rPr>
          <w:sz w:val="28"/>
          <w:szCs w:val="28"/>
        </w:rPr>
        <w:t>«Общегосударственные вопросы»</w:t>
      </w:r>
      <w:r w:rsidR="00865225">
        <w:rPr>
          <w:sz w:val="28"/>
          <w:szCs w:val="28"/>
        </w:rPr>
        <w:t xml:space="preserve"> увеличивалась</w:t>
      </w:r>
      <w:r w:rsidR="00865225" w:rsidRPr="00865225">
        <w:rPr>
          <w:sz w:val="28"/>
          <w:szCs w:val="28"/>
        </w:rPr>
        <w:t xml:space="preserve"> на протяжении всех 3 лет. Рост планируемых в 2010 году расходов на 227,4 млрд. рублей обусловлен, в основном, ростом расходов на международные отношения и международное сотрудничество (+34,5 млрд), на обслуживание государственного и муниципального долга (+101 млрд), а также ростом расходов на «другие общегосударственные вопросы»3 (+113 млрд).</w:t>
      </w:r>
      <w:r w:rsidR="00B16C98">
        <w:rPr>
          <w:sz w:val="28"/>
          <w:szCs w:val="28"/>
        </w:rPr>
        <w:t xml:space="preserve"> Таким образом можно сделать вывод о том, что </w:t>
      </w:r>
      <w:r w:rsidR="00B16C98" w:rsidRPr="00B16C98">
        <w:rPr>
          <w:sz w:val="28"/>
          <w:szCs w:val="28"/>
        </w:rPr>
        <w:t>расходы бюджета-2010 незначительно отличаются от расходов-2009. При этом в структуре бюджета-2010 значительно выросли показатели общегосударственных расходов и межбюджетных трансфертов (за счет увеличения трансфертов пенсионному фонду), а также умеренно выросли расходы на нац. оборону и нац. безопасность (+3,4% и +5,6%). При практически неизменном общем объеме расходов бюджета-2010 в сравнении с бюджетом-2009 для финансирования вышеприведенных увеличившихся расходов были значительно сокращены расходы на национальную экономику (-500 млрд, или -27%), трансферты другим бюджетам (кроме трансфертов пенсионному фонду РФ), а также умеренно (в пределах 4—9%) были сокращены другие статьи расходов: на ЖКХ, образование, здравоохранение, культуру и т. д.</w:t>
      </w:r>
    </w:p>
    <w:p w:rsidR="00783196" w:rsidRPr="00B16C98" w:rsidRDefault="00B16C98" w:rsidP="00B16C98">
      <w:pPr>
        <w:spacing w:line="360" w:lineRule="auto"/>
        <w:jc w:val="both"/>
        <w:rPr>
          <w:sz w:val="28"/>
          <w:szCs w:val="28"/>
        </w:rPr>
      </w:pPr>
      <w:r w:rsidRPr="00B16C98">
        <w:rPr>
          <w:sz w:val="28"/>
          <w:szCs w:val="28"/>
        </w:rPr>
        <w:t>Стоит отметить, что в номинальном выражении относительно бюджета-2008 расходы бюджета-2010 по всем статьям выросли. Именно поэтому, с учетом «антикризисной» особенности 2009 года, к с</w:t>
      </w:r>
      <w:r>
        <w:rPr>
          <w:sz w:val="28"/>
          <w:szCs w:val="28"/>
        </w:rPr>
        <w:t>уждениям о снижении расходов на</w:t>
      </w:r>
      <w:r w:rsidRPr="00B16C98">
        <w:rPr>
          <w:sz w:val="28"/>
          <w:szCs w:val="28"/>
        </w:rPr>
        <w:t xml:space="preserve">те или иные статьи бюджета в сравнении с текущим годом стоит относиться </w:t>
      </w:r>
      <w:r>
        <w:rPr>
          <w:sz w:val="28"/>
          <w:szCs w:val="28"/>
        </w:rPr>
        <w:t xml:space="preserve">на мой взгляд </w:t>
      </w:r>
      <w:r w:rsidRPr="00B16C98">
        <w:rPr>
          <w:sz w:val="28"/>
          <w:szCs w:val="28"/>
        </w:rPr>
        <w:t>достаточно критично.</w:t>
      </w:r>
    </w:p>
    <w:p w:rsidR="00EF40D0" w:rsidRDefault="004F09F9" w:rsidP="00EF40D0">
      <w:pPr>
        <w:spacing w:line="360" w:lineRule="auto"/>
        <w:ind w:firstLine="360"/>
        <w:jc w:val="both"/>
        <w:rPr>
          <w:bCs/>
          <w:sz w:val="28"/>
        </w:rPr>
      </w:pPr>
      <w:r w:rsidRPr="004F09F9">
        <w:rPr>
          <w:sz w:val="28"/>
          <w:szCs w:val="28"/>
        </w:rPr>
        <w:t>После того как мною были рассмотрен вопрос о сущности государственного бюджета, его структуре, а также  изучен вопрос</w:t>
      </w:r>
      <w:r w:rsidR="003B438D">
        <w:rPr>
          <w:sz w:val="28"/>
          <w:szCs w:val="28"/>
        </w:rPr>
        <w:t xml:space="preserve"> о бюджетной классификации РФ, </w:t>
      </w:r>
      <w:r w:rsidRPr="004F09F9">
        <w:rPr>
          <w:bCs/>
          <w:sz w:val="28"/>
        </w:rPr>
        <w:t>доходах  и расходах бюджета</w:t>
      </w:r>
      <w:r w:rsidR="003B438D">
        <w:rPr>
          <w:bCs/>
          <w:sz w:val="28"/>
        </w:rPr>
        <w:t xml:space="preserve"> </w:t>
      </w:r>
      <w:r w:rsidR="00B629DE">
        <w:rPr>
          <w:bCs/>
          <w:sz w:val="28"/>
        </w:rPr>
        <w:t xml:space="preserve"> </w:t>
      </w:r>
      <w:r w:rsidR="003B438D">
        <w:rPr>
          <w:bCs/>
          <w:sz w:val="28"/>
        </w:rPr>
        <w:t xml:space="preserve">можно приступить к изучению </w:t>
      </w:r>
      <w:r>
        <w:rPr>
          <w:bCs/>
          <w:sz w:val="28"/>
        </w:rPr>
        <w:t>осно</w:t>
      </w:r>
      <w:r w:rsidR="003B438D">
        <w:rPr>
          <w:bCs/>
          <w:sz w:val="28"/>
        </w:rPr>
        <w:t>вных макроэкономических функций</w:t>
      </w:r>
      <w:r>
        <w:rPr>
          <w:bCs/>
          <w:sz w:val="28"/>
        </w:rPr>
        <w:t xml:space="preserve"> госбюджета.</w:t>
      </w:r>
    </w:p>
    <w:p w:rsidR="000B0A52" w:rsidRPr="00EF40D0" w:rsidRDefault="00EA4EFC" w:rsidP="00EF40D0">
      <w:pPr>
        <w:spacing w:line="360" w:lineRule="auto"/>
        <w:ind w:firstLine="360"/>
        <w:jc w:val="both"/>
        <w:rPr>
          <w:bCs/>
          <w:sz w:val="28"/>
        </w:rPr>
      </w:pPr>
      <w:r w:rsidRPr="00EA4EFC">
        <w:rPr>
          <w:sz w:val="28"/>
          <w:szCs w:val="28"/>
        </w:rPr>
        <w:t xml:space="preserve">Основное назначение бюджета заключается в том, что он позволяет аккумулировать финансовые средства в руках государства и использовать их для финансирования различных программ. Однако, помимо этой важнейшей задачи, бюджет выполняет и ряд других </w:t>
      </w:r>
      <w:r w:rsidR="00E625CB">
        <w:rPr>
          <w:sz w:val="28"/>
          <w:szCs w:val="28"/>
        </w:rPr>
        <w:t xml:space="preserve"> важнейших </w:t>
      </w:r>
      <w:r w:rsidR="00953414">
        <w:rPr>
          <w:sz w:val="28"/>
          <w:szCs w:val="28"/>
        </w:rPr>
        <w:t>функций</w:t>
      </w:r>
      <w:r w:rsidR="00E625CB">
        <w:rPr>
          <w:sz w:val="28"/>
          <w:szCs w:val="28"/>
        </w:rPr>
        <w:t xml:space="preserve">, к их числу относятся: </w:t>
      </w:r>
    </w:p>
    <w:p w:rsidR="00E625CB" w:rsidRDefault="00E625CB" w:rsidP="00E625CB">
      <w:pPr>
        <w:numPr>
          <w:ilvl w:val="0"/>
          <w:numId w:val="5"/>
        </w:numPr>
        <w:spacing w:line="360" w:lineRule="auto"/>
        <w:jc w:val="both"/>
        <w:rPr>
          <w:sz w:val="28"/>
          <w:szCs w:val="28"/>
        </w:rPr>
      </w:pPr>
      <w:r>
        <w:rPr>
          <w:sz w:val="28"/>
          <w:szCs w:val="28"/>
        </w:rPr>
        <w:t>Контрольная функция</w:t>
      </w:r>
    </w:p>
    <w:p w:rsidR="000B0A52" w:rsidRPr="00D83BAC" w:rsidRDefault="00E625CB" w:rsidP="00D83BAC">
      <w:pPr>
        <w:widowControl w:val="0"/>
        <w:spacing w:line="360" w:lineRule="auto"/>
        <w:ind w:firstLine="720"/>
        <w:jc w:val="both"/>
        <w:rPr>
          <w:sz w:val="28"/>
        </w:rPr>
      </w:pPr>
      <w:r w:rsidRPr="00E625CB">
        <w:rPr>
          <w:sz w:val="28"/>
          <w:szCs w:val="28"/>
        </w:rPr>
        <w:t xml:space="preserve"> Бюджет позволяет осуществлять контроль за действиями исполнительной власти, который может осуществляться в различных формах – со стороны специализированных органов, наделенных контрольными полномочиями (например, Счетная палата), со стороны вышестоящей организации и др. В странах с развитыми демократическими традициями важное значение отводится общественному контролю, для развития которого принимаются специальные программы повышения прозрачности бюджетной системы. Бюджет принимается как закон и тем самым накладывает ограничения на действия правительства. В нем законодательно закреплены лимиты отдельных статей доходов и расходов, которые государство должно четко соблюдать при проведении социально-экономической политики.</w:t>
      </w:r>
      <w:r w:rsidR="00795D3F" w:rsidRPr="00795D3F">
        <w:rPr>
          <w:sz w:val="28"/>
          <w:u w:val="single"/>
        </w:rPr>
        <w:t xml:space="preserve"> </w:t>
      </w:r>
      <w:r w:rsidR="00795D3F" w:rsidRPr="00795D3F">
        <w:rPr>
          <w:sz w:val="28"/>
        </w:rPr>
        <w:t>Контрольная функция</w:t>
      </w:r>
      <w:r w:rsidR="00795D3F">
        <w:rPr>
          <w:sz w:val="28"/>
        </w:rPr>
        <w:t xml:space="preserve"> заключается в том, что бюджет объективно</w:t>
      </w:r>
      <w:r w:rsidR="00795D3F">
        <w:rPr>
          <w:noProof/>
          <w:sz w:val="28"/>
        </w:rPr>
        <w:t xml:space="preserve"> -</w:t>
      </w:r>
      <w:r w:rsidR="00795D3F">
        <w:rPr>
          <w:sz w:val="28"/>
        </w:rPr>
        <w:t xml:space="preserve"> через формирование и использование фонда денеж</w:t>
      </w:r>
      <w:r w:rsidR="00795D3F">
        <w:rPr>
          <w:sz w:val="28"/>
        </w:rPr>
        <w:softHyphen/>
        <w:t>ных средств государства</w:t>
      </w:r>
      <w:r w:rsidR="00795D3F">
        <w:rPr>
          <w:noProof/>
          <w:sz w:val="28"/>
        </w:rPr>
        <w:t xml:space="preserve"> -</w:t>
      </w:r>
      <w:r w:rsidR="00795D3F">
        <w:rPr>
          <w:sz w:val="28"/>
        </w:rPr>
        <w:t xml:space="preserve"> отображает экономические процессы, протекающие в структурных звеньях экономики. Благодаря этому свойству бюджет может "сигнализировать" о том, как поступают в распоряжение  государства финансовые ресурсы от разных субъектов хозяйствования, соответствует ли размер централи</w:t>
      </w:r>
      <w:r w:rsidR="00795D3F">
        <w:rPr>
          <w:sz w:val="28"/>
        </w:rPr>
        <w:softHyphen/>
        <w:t>зуемых ресурсов</w:t>
      </w:r>
      <w:r w:rsidR="00E81358">
        <w:rPr>
          <w:sz w:val="28"/>
        </w:rPr>
        <w:t xml:space="preserve"> государства объему его потребностей и т.д. Основу контрольной функции составляет движение бюджетных ресурсов</w:t>
      </w:r>
      <w:bookmarkStart w:id="0" w:name="OCRUncertain1086"/>
      <w:r w:rsidR="00E81358">
        <w:rPr>
          <w:noProof/>
          <w:sz w:val="28"/>
        </w:rPr>
        <w:t>,</w:t>
      </w:r>
      <w:bookmarkEnd w:id="0"/>
      <w:r w:rsidR="00E81358">
        <w:rPr>
          <w:sz w:val="28"/>
        </w:rPr>
        <w:t xml:space="preserve"> отражаемое в соответствующих показателях бюджетных поступлений и расходных назначений.</w:t>
      </w:r>
    </w:p>
    <w:p w:rsidR="00E625CB" w:rsidRDefault="00E625CB" w:rsidP="00E625CB">
      <w:pPr>
        <w:numPr>
          <w:ilvl w:val="0"/>
          <w:numId w:val="5"/>
        </w:numPr>
        <w:tabs>
          <w:tab w:val="left" w:pos="285"/>
          <w:tab w:val="left" w:pos="7005"/>
        </w:tabs>
        <w:spacing w:line="360" w:lineRule="auto"/>
        <w:jc w:val="both"/>
        <w:rPr>
          <w:sz w:val="28"/>
          <w:szCs w:val="28"/>
        </w:rPr>
      </w:pPr>
      <w:r>
        <w:rPr>
          <w:sz w:val="28"/>
          <w:szCs w:val="28"/>
        </w:rPr>
        <w:t>Информационная функция</w:t>
      </w:r>
    </w:p>
    <w:p w:rsidR="00FF4376" w:rsidRPr="0077310E" w:rsidRDefault="00E625CB" w:rsidP="0077310E">
      <w:pPr>
        <w:tabs>
          <w:tab w:val="left" w:pos="285"/>
          <w:tab w:val="left" w:pos="7005"/>
        </w:tabs>
        <w:spacing w:line="360" w:lineRule="auto"/>
        <w:jc w:val="both"/>
        <w:rPr>
          <w:sz w:val="28"/>
          <w:szCs w:val="28"/>
        </w:rPr>
      </w:pPr>
      <w:r w:rsidRPr="00E625CB">
        <w:rPr>
          <w:sz w:val="28"/>
          <w:szCs w:val="28"/>
        </w:rPr>
        <w:t>Бюджет – это индикатор текущего состояния экономики страны, социальной сферы, политической ситуации. Структура его доходной и расходной части позволяет судить о приоритетах государственной политики, масштабах влияния на нее отдельных групп интересов. Более того, поскольку закон о бюджете на очередной год составляется как плановый документ, он выступает как прогноз будущей экономической ситуации. Его разработка сопровождается прогнозными расчетами основных показателей развития страны, на которые ориентируются не только государственные учреждения, но и организации негосударственного сектора экономики, а также простые граждане. Закладываемые в закон о бюджете планово-прогнозные показатели формируют в обществе определенные ожидания, которые могут быть как позитивными, так и негативными.</w:t>
      </w:r>
    </w:p>
    <w:p w:rsidR="00E625CB" w:rsidRDefault="00FF4376" w:rsidP="00FF4376">
      <w:pPr>
        <w:spacing w:line="360" w:lineRule="auto"/>
        <w:jc w:val="both"/>
        <w:rPr>
          <w:sz w:val="28"/>
          <w:szCs w:val="28"/>
        </w:rPr>
      </w:pPr>
      <w:r>
        <w:rPr>
          <w:sz w:val="28"/>
          <w:szCs w:val="28"/>
        </w:rPr>
        <w:t xml:space="preserve">        </w:t>
      </w:r>
      <w:r w:rsidR="00E625CB">
        <w:rPr>
          <w:sz w:val="28"/>
          <w:szCs w:val="28"/>
        </w:rPr>
        <w:t>4.</w:t>
      </w:r>
      <w:r w:rsidR="00E625CB" w:rsidRPr="00E625CB">
        <w:t xml:space="preserve"> </w:t>
      </w:r>
      <w:r w:rsidR="00E625CB">
        <w:rPr>
          <w:sz w:val="28"/>
          <w:szCs w:val="28"/>
        </w:rPr>
        <w:t>Р</w:t>
      </w:r>
      <w:r w:rsidR="00E625CB" w:rsidRPr="00E625CB">
        <w:rPr>
          <w:sz w:val="28"/>
          <w:szCs w:val="28"/>
        </w:rPr>
        <w:t xml:space="preserve">егулирующая функция. </w:t>
      </w:r>
    </w:p>
    <w:p w:rsidR="00E625CB" w:rsidRPr="00E625CB" w:rsidRDefault="00E625CB" w:rsidP="00E625CB">
      <w:pPr>
        <w:spacing w:line="360" w:lineRule="auto"/>
        <w:ind w:firstLine="708"/>
        <w:jc w:val="both"/>
        <w:rPr>
          <w:sz w:val="28"/>
          <w:szCs w:val="28"/>
        </w:rPr>
      </w:pPr>
      <w:r w:rsidRPr="00E625CB">
        <w:rPr>
          <w:sz w:val="28"/>
          <w:szCs w:val="28"/>
        </w:rPr>
        <w:t xml:space="preserve">В условиях рыночной экономики основным инструментом государственного регулирования является финансовая система, центральным звеном которой является бюджет. Любые значимые решения в области экономической политики должны иметь финансовое обеспечение, поэтому они подкрепляются соответствующими бюджетными расходами. </w:t>
      </w:r>
    </w:p>
    <w:p w:rsidR="00E625CB" w:rsidRPr="00E625CB" w:rsidRDefault="00E625CB" w:rsidP="00E625CB">
      <w:pPr>
        <w:spacing w:line="360" w:lineRule="auto"/>
        <w:ind w:firstLine="708"/>
        <w:jc w:val="both"/>
        <w:rPr>
          <w:sz w:val="28"/>
          <w:szCs w:val="28"/>
        </w:rPr>
      </w:pPr>
      <w:r w:rsidRPr="00E625CB">
        <w:rPr>
          <w:sz w:val="28"/>
          <w:szCs w:val="28"/>
        </w:rPr>
        <w:t>Осуществляя расходы на здравоохранение, образование, социальное обеспечение, государство регулирует социальное развитие и уровень жизни населения страны. С помощью расходов на поддержку отдельных отраслей экономике обеспечивается производство общественно-значимых товаров и услуг, которое с точки зрения рынка может быть неэффективным. Бюджет является инструментом региональной политики, поскольку за счет средств регионов-доноров осуществляется поддержке депрессивных и кризисных территорий, имеющих недостаточный экономический потенциал или испытывающих последствия чрезвычайных ситуаций.</w:t>
      </w:r>
    </w:p>
    <w:p w:rsidR="00795D3F" w:rsidRPr="0077310E" w:rsidRDefault="00E625CB" w:rsidP="0077310E">
      <w:pPr>
        <w:spacing w:line="360" w:lineRule="auto"/>
        <w:ind w:firstLine="708"/>
        <w:jc w:val="both"/>
        <w:rPr>
          <w:sz w:val="28"/>
          <w:szCs w:val="28"/>
        </w:rPr>
      </w:pPr>
      <w:r w:rsidRPr="00E625CB">
        <w:rPr>
          <w:sz w:val="28"/>
          <w:szCs w:val="28"/>
        </w:rPr>
        <w:t>Влияние бюджета не ограничивается государственным сектором экономики и выходит далеко за его пределы. Регулирующее влияние оказывают не только бюджетные расходы, но и налоги, стимулирующие или сдерживающие развитие отдельных отраслей или сфер деятельности.</w:t>
      </w:r>
    </w:p>
    <w:p w:rsidR="00E625CB" w:rsidRDefault="00795D3F" w:rsidP="00795D3F">
      <w:pPr>
        <w:tabs>
          <w:tab w:val="left" w:pos="1050"/>
        </w:tabs>
        <w:spacing w:line="360" w:lineRule="auto"/>
        <w:jc w:val="both"/>
        <w:rPr>
          <w:sz w:val="28"/>
          <w:szCs w:val="28"/>
        </w:rPr>
      </w:pPr>
      <w:r>
        <w:rPr>
          <w:sz w:val="28"/>
          <w:szCs w:val="28"/>
        </w:rPr>
        <w:tab/>
        <w:t>5. Распределительная функция</w:t>
      </w:r>
    </w:p>
    <w:p w:rsidR="00795D3F" w:rsidRDefault="00795D3F" w:rsidP="00795D3F">
      <w:pPr>
        <w:widowControl w:val="0"/>
        <w:spacing w:line="360" w:lineRule="auto"/>
        <w:ind w:firstLine="720"/>
        <w:jc w:val="both"/>
        <w:rPr>
          <w:noProof/>
          <w:sz w:val="28"/>
        </w:rPr>
      </w:pPr>
      <w:r>
        <w:rPr>
          <w:sz w:val="28"/>
        </w:rPr>
        <w:t>Благодаря действию этой функции происхо</w:t>
      </w:r>
      <w:r>
        <w:rPr>
          <w:sz w:val="28"/>
        </w:rPr>
        <w:softHyphen/>
        <w:t>дит концентрация денежных средств в руках государства и их использование  с  целью удовлетворения  общегосударственных потребностей; вторая позволяет узнать, насколько своевремен</w:t>
      </w:r>
      <w:r>
        <w:rPr>
          <w:sz w:val="28"/>
        </w:rPr>
        <w:softHyphen/>
        <w:t>но и полно  финансовые ресурсы поступают  в распоряжение государства, как фактически складываются пропорции в распре</w:t>
      </w:r>
      <w:r>
        <w:rPr>
          <w:sz w:val="28"/>
        </w:rPr>
        <w:softHyphen/>
        <w:t>делении бюджетных средств</w:t>
      </w:r>
      <w:r>
        <w:rPr>
          <w:noProof/>
          <w:sz w:val="28"/>
        </w:rPr>
        <w:t>,</w:t>
      </w:r>
      <w:r>
        <w:rPr>
          <w:sz w:val="28"/>
        </w:rPr>
        <w:t xml:space="preserve"> эффективно ли они используются. Особенности  государственного  бюджета  как  экономической категории накладывают отпечаток и на выполняемые им функции. Содержание функций, сфера и объект их действия характеризую</w:t>
      </w:r>
      <w:r>
        <w:rPr>
          <w:sz w:val="28"/>
        </w:rPr>
        <w:softHyphen/>
        <w:t>тся определительной спецификой</w:t>
      </w:r>
      <w:r>
        <w:rPr>
          <w:noProof/>
          <w:sz w:val="28"/>
        </w:rPr>
        <w:t>.</w:t>
      </w:r>
    </w:p>
    <w:p w:rsidR="00795D3F" w:rsidRDefault="00795D3F" w:rsidP="00795D3F">
      <w:pPr>
        <w:widowControl w:val="0"/>
        <w:spacing w:line="360" w:lineRule="auto"/>
        <w:ind w:firstLine="720"/>
        <w:jc w:val="both"/>
        <w:rPr>
          <w:noProof/>
          <w:sz w:val="28"/>
        </w:rPr>
      </w:pPr>
      <w:bookmarkStart w:id="1" w:name="OCRUncertain1084"/>
      <w:r>
        <w:rPr>
          <w:sz w:val="28"/>
        </w:rPr>
        <w:t>Так, содержание</w:t>
      </w:r>
      <w:bookmarkEnd w:id="1"/>
      <w:r>
        <w:rPr>
          <w:sz w:val="28"/>
        </w:rPr>
        <w:t xml:space="preserve">  </w:t>
      </w:r>
      <w:r w:rsidRPr="00795D3F">
        <w:rPr>
          <w:sz w:val="28"/>
        </w:rPr>
        <w:t>распределительной  функции</w:t>
      </w:r>
      <w:r>
        <w:rPr>
          <w:sz w:val="28"/>
        </w:rPr>
        <w:t xml:space="preserve">  бюджета определяется процессами перераспределения финансовых ресур</w:t>
      </w:r>
      <w:r>
        <w:rPr>
          <w:sz w:val="28"/>
        </w:rPr>
        <w:softHyphen/>
        <w:t>сов между разными подразделениями общественного производст</w:t>
      </w:r>
      <w:r>
        <w:rPr>
          <w:sz w:val="28"/>
        </w:rPr>
        <w:softHyphen/>
        <w:t>ва.  Ни одно из других звеньев финансов не осуществляет такого многовидового  (межотраслевое,  межтерриториальное и т.д.)  и  многоуровнев</w:t>
      </w:r>
      <w:r w:rsidR="004E5092">
        <w:rPr>
          <w:sz w:val="28"/>
        </w:rPr>
        <w:t>ого  (федеральный,  республикан</w:t>
      </w:r>
      <w:r>
        <w:rPr>
          <w:sz w:val="28"/>
        </w:rPr>
        <w:t>ский, краевой, городской и т.д.) перераспределения средств, как бюджет</w:t>
      </w:r>
      <w:bookmarkStart w:id="2" w:name="OCRUncertain1085"/>
      <w:r>
        <w:rPr>
          <w:noProof/>
          <w:sz w:val="28"/>
        </w:rPr>
        <w:t>.</w:t>
      </w:r>
      <w:bookmarkEnd w:id="2"/>
    </w:p>
    <w:p w:rsidR="00795D3F" w:rsidRDefault="00795D3F" w:rsidP="00795D3F">
      <w:pPr>
        <w:widowControl w:val="0"/>
        <w:spacing w:line="360" w:lineRule="auto"/>
        <w:ind w:firstLine="720"/>
        <w:jc w:val="both"/>
        <w:rPr>
          <w:sz w:val="28"/>
        </w:rPr>
      </w:pPr>
      <w:r>
        <w:rPr>
          <w:sz w:val="28"/>
        </w:rPr>
        <w:t>Сфера действия распределительной функции определяется тем, что в отношения с бюджетом вступают почти все участники общественного  производства.  Основным  объектом  бюджетного перераспределения  является  чистый  доход;  однако  это  не исключает возможности перераспределения через бюджет и части стоимости необходимого продукта, а иногда и национального богатства.</w:t>
      </w:r>
    </w:p>
    <w:p w:rsidR="00FF4376" w:rsidRPr="00FF4376" w:rsidRDefault="00FF4376" w:rsidP="00795D3F">
      <w:pPr>
        <w:widowControl w:val="0"/>
        <w:spacing w:line="360" w:lineRule="auto"/>
        <w:ind w:firstLine="720"/>
        <w:jc w:val="both"/>
        <w:rPr>
          <w:sz w:val="28"/>
        </w:rPr>
      </w:pPr>
      <w:r w:rsidRPr="00FF4376">
        <w:rPr>
          <w:sz w:val="28"/>
        </w:rPr>
        <w:t>Названные функции бюд</w:t>
      </w:r>
      <w:r>
        <w:rPr>
          <w:sz w:val="28"/>
        </w:rPr>
        <w:t xml:space="preserve">жета носят объективный характер. </w:t>
      </w:r>
      <w:r w:rsidRPr="00FF4376">
        <w:rPr>
          <w:sz w:val="28"/>
        </w:rPr>
        <w:t>Некоторые из них могут противоречить друг другу. Например, для успешной реализации контрольной и информационной функции бюджет должен быть стабильным, а регулирующая функция, наоборот, предполагает его изменение в зависимости от текущих условий социально-экономического развития. Выбор между стабильностью или гибкостью бюджета определяется задачами политики государства, сложившимися традициями и общественными предпочтениями, а также рядом других факторов.</w:t>
      </w:r>
    </w:p>
    <w:p w:rsidR="00EF40D0" w:rsidRDefault="00EF40D0" w:rsidP="00795D3F">
      <w:pPr>
        <w:tabs>
          <w:tab w:val="left" w:pos="1050"/>
        </w:tabs>
        <w:spacing w:line="360" w:lineRule="auto"/>
        <w:jc w:val="both"/>
        <w:rPr>
          <w:b/>
          <w:sz w:val="28"/>
          <w:szCs w:val="28"/>
        </w:rPr>
      </w:pPr>
      <w:r>
        <w:rPr>
          <w:b/>
          <w:sz w:val="28"/>
          <w:szCs w:val="28"/>
        </w:rPr>
        <w:t xml:space="preserve"> </w:t>
      </w: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9E0E6E" w:rsidRDefault="009E0E6E" w:rsidP="00795D3F">
      <w:pPr>
        <w:tabs>
          <w:tab w:val="left" w:pos="1050"/>
        </w:tabs>
        <w:spacing w:line="360" w:lineRule="auto"/>
        <w:jc w:val="both"/>
        <w:rPr>
          <w:b/>
          <w:sz w:val="28"/>
          <w:szCs w:val="28"/>
        </w:rPr>
      </w:pPr>
    </w:p>
    <w:p w:rsidR="00272DB9" w:rsidRDefault="00272DB9" w:rsidP="00795D3F">
      <w:pPr>
        <w:tabs>
          <w:tab w:val="left" w:pos="1050"/>
        </w:tabs>
        <w:spacing w:line="360" w:lineRule="auto"/>
        <w:jc w:val="both"/>
        <w:rPr>
          <w:b/>
          <w:sz w:val="28"/>
          <w:szCs w:val="28"/>
        </w:rPr>
      </w:pPr>
    </w:p>
    <w:p w:rsidR="00EF40D0" w:rsidRDefault="00CF09C6" w:rsidP="00EB44C6">
      <w:pPr>
        <w:tabs>
          <w:tab w:val="left" w:pos="1050"/>
        </w:tabs>
        <w:spacing w:line="360" w:lineRule="auto"/>
        <w:ind w:firstLine="540"/>
        <w:jc w:val="both"/>
        <w:rPr>
          <w:b/>
          <w:sz w:val="28"/>
          <w:szCs w:val="28"/>
        </w:rPr>
      </w:pPr>
      <w:r>
        <w:rPr>
          <w:b/>
          <w:sz w:val="28"/>
          <w:szCs w:val="28"/>
        </w:rPr>
        <w:t>1.2. Профицит и дефицит бюджета. Мультипликатор сбалансированного бюджета</w:t>
      </w:r>
    </w:p>
    <w:p w:rsidR="00CF09C6" w:rsidRDefault="00797016" w:rsidP="00EB44C6">
      <w:pPr>
        <w:tabs>
          <w:tab w:val="left" w:pos="1050"/>
        </w:tabs>
        <w:spacing w:line="360" w:lineRule="auto"/>
        <w:ind w:firstLine="540"/>
        <w:jc w:val="both"/>
        <w:rPr>
          <w:sz w:val="28"/>
          <w:lang w:val="en-US"/>
        </w:rPr>
      </w:pPr>
      <w:r w:rsidRPr="00797016">
        <w:rPr>
          <w:sz w:val="28"/>
          <w:szCs w:val="28"/>
        </w:rPr>
        <w:t>При сбалансированном бюджете государственные доходы равняются расходам. В том случае, когда доходы больше расходов, превышение называется профицитом бюджета или положительным сальдо бюджета. Бюджетный дефицит (отрицательное сальдо) существует при превышении расходов над доходами.</w:t>
      </w:r>
      <w:r>
        <w:rPr>
          <w:sz w:val="28"/>
          <w:szCs w:val="28"/>
        </w:rPr>
        <w:t xml:space="preserve"> </w:t>
      </w:r>
      <w:r w:rsidR="00141FDA">
        <w:rPr>
          <w:sz w:val="28"/>
        </w:rPr>
        <w:t>Обычно бюджетный дефицит выражается в процентах к ВНП (ВВП).</w:t>
      </w:r>
    </w:p>
    <w:p w:rsidR="00D736D2" w:rsidRPr="000A675D" w:rsidRDefault="00D736D2" w:rsidP="00D736D2">
      <w:pPr>
        <w:spacing w:line="360" w:lineRule="auto"/>
        <w:ind w:firstLine="567"/>
        <w:jc w:val="both"/>
        <w:rPr>
          <w:kern w:val="28"/>
          <w:sz w:val="28"/>
          <w:szCs w:val="28"/>
        </w:rPr>
      </w:pPr>
      <w:r w:rsidRPr="000A675D">
        <w:rPr>
          <w:kern w:val="28"/>
          <w:sz w:val="28"/>
          <w:szCs w:val="28"/>
        </w:rPr>
        <w:t xml:space="preserve">Поскольку централизация финансовых ресурсов в руках органов власти всегда уменьшает финансовые возможности хозяйствующих субъектов, мешая им лучше оснастить производство, быстрее перейти на новые технологии и добиться тем самым более эффективных результатов хозяйствования, то в связи с этим излишняя мобилизация доходов в бюджет только вредит. Именно из-за этого негативного влияния профицита бюджета на экономику в законодательстве многих стран присутствует правовая норма, запрещающая формировать и принимать бюджет с превышением доходов над расходами. </w:t>
      </w:r>
    </w:p>
    <w:p w:rsidR="00D736D2" w:rsidRPr="00D736D2" w:rsidRDefault="00D736D2" w:rsidP="00D736D2">
      <w:pPr>
        <w:spacing w:line="360" w:lineRule="auto"/>
        <w:ind w:firstLine="567"/>
        <w:jc w:val="both"/>
        <w:rPr>
          <w:kern w:val="28"/>
          <w:sz w:val="28"/>
          <w:szCs w:val="28"/>
        </w:rPr>
      </w:pPr>
      <w:r w:rsidRPr="000A675D">
        <w:rPr>
          <w:kern w:val="28"/>
          <w:sz w:val="28"/>
          <w:szCs w:val="28"/>
        </w:rPr>
        <w:t>Если профицит бюджета обнаружится в процессе исполнения бюджета, то и здесь его наличие не может быть оценено однозначно положительно. Профицит бюджета, возникающий в результате более экономного и эффективного использования бюджетных средств при 100%-ном финансировании предусмотренных по бюджету расходов, — явление положительное. Однако, если более высокие доходы бюджета были получены лишь в результате выгодно сложившейся экономической конъюнктуры, явились следствием экономии, бума или недофинансирования</w:t>
      </w:r>
      <w:r w:rsidRPr="00D736D2">
        <w:rPr>
          <w:kern w:val="28"/>
          <w:sz w:val="28"/>
          <w:szCs w:val="28"/>
        </w:rPr>
        <w:t xml:space="preserve"> </w:t>
      </w:r>
      <w:r w:rsidRPr="000A675D">
        <w:rPr>
          <w:kern w:val="28"/>
          <w:sz w:val="28"/>
          <w:szCs w:val="28"/>
        </w:rPr>
        <w:t>расходов и тому подобное, то положительно оценивать профицит бюджета нет оснований. Но какой бы ни была причина образования профицита бюджета, необходимо принять меры к сохранению бюджетных средств, не предназначенных для расходования в рамках утвержденного бюджета. Как правило, средства, полученные при профиците бюджета, направляются на пополнение резервов, на дополнительное погашение долговых обязательств, на покрытие расходов, предусматриваемых в бюджете на очередной финансовый год.</w:t>
      </w:r>
      <w:r w:rsidRPr="00D736D2">
        <w:rPr>
          <w:kern w:val="28"/>
          <w:sz w:val="28"/>
          <w:szCs w:val="28"/>
        </w:rPr>
        <w:t xml:space="preserve"> </w:t>
      </w:r>
      <w:r>
        <w:rPr>
          <w:kern w:val="28"/>
          <w:sz w:val="28"/>
          <w:szCs w:val="28"/>
        </w:rPr>
        <w:t>Необходимо отметить что бюджетный профицит теряет всю свою значимость если страна не вкладывает  деньги в инвестиции, без инвестиций деньги просто обесцениваются и тогда возникает бюджетный дефицит.</w:t>
      </w:r>
    </w:p>
    <w:p w:rsidR="00E77255" w:rsidRDefault="00E77255" w:rsidP="00E77255">
      <w:pPr>
        <w:tabs>
          <w:tab w:val="left" w:pos="851"/>
        </w:tabs>
        <w:spacing w:line="360" w:lineRule="auto"/>
        <w:ind w:firstLine="567"/>
        <w:jc w:val="both"/>
        <w:rPr>
          <w:sz w:val="28"/>
        </w:rPr>
      </w:pPr>
      <w:r>
        <w:rPr>
          <w:sz w:val="28"/>
        </w:rPr>
        <w:t xml:space="preserve">Бюджетный дефицит возникает вследствие многих причин объективного и субъективного характера. Наиболее часто он возникает – из-за невозможности мобилизовать необходимые доходы в результате спада темпов производства, низкой производительности труда и других причин, вызывающих нестабильность экономики, снижение эффективности производства. Причина бюджетного дефицита кроется и в росте расходов без учета финансовых возможностей государства, в недостаточной целесообразности и эффективности расходов. Высокий уровень расходов непроизводственного характера (военные расходы, содержание административного аппарата, покрытие убытков предприятий и др.) приводит к  сокращению бюджетных средств, а не к умножению общественного богатства. Отрицательное влияние на сбалансированность бюджета оказывают инфляция, расшатывание денежного обращения и системы расчетов, нерациональная налоговая и инвестиционно-кредитная политика. </w:t>
      </w:r>
    </w:p>
    <w:p w:rsidR="009E0E6E" w:rsidRDefault="00D736D2" w:rsidP="00D057A2">
      <w:pPr>
        <w:tabs>
          <w:tab w:val="left" w:pos="851"/>
        </w:tabs>
        <w:spacing w:line="360" w:lineRule="auto"/>
        <w:ind w:firstLine="567"/>
        <w:jc w:val="both"/>
        <w:rPr>
          <w:sz w:val="28"/>
          <w:szCs w:val="28"/>
        </w:rPr>
      </w:pPr>
      <w:r w:rsidRPr="000A675D">
        <w:rPr>
          <w:sz w:val="28"/>
          <w:szCs w:val="28"/>
        </w:rPr>
        <w:t>Существует н</w:t>
      </w:r>
      <w:r>
        <w:rPr>
          <w:sz w:val="28"/>
          <w:szCs w:val="28"/>
        </w:rPr>
        <w:t>есколько видов дефицита бюджета:</w:t>
      </w:r>
      <w:r>
        <w:rPr>
          <w:rStyle w:val="a5"/>
          <w:sz w:val="28"/>
          <w:szCs w:val="28"/>
        </w:rPr>
        <w:footnoteReference w:id="3"/>
      </w:r>
    </w:p>
    <w:p w:rsidR="009E0E6E" w:rsidRDefault="009E0E6E" w:rsidP="00E77255">
      <w:pPr>
        <w:tabs>
          <w:tab w:val="left" w:pos="851"/>
        </w:tabs>
        <w:spacing w:line="360" w:lineRule="auto"/>
        <w:ind w:firstLine="567"/>
        <w:jc w:val="both"/>
        <w:rPr>
          <w:sz w:val="28"/>
        </w:rPr>
      </w:pPr>
    </w:p>
    <w:p w:rsidR="00D057A2" w:rsidRDefault="00D057A2" w:rsidP="00E77255">
      <w:pPr>
        <w:tabs>
          <w:tab w:val="left" w:pos="851"/>
        </w:tabs>
        <w:spacing w:line="360" w:lineRule="auto"/>
        <w:ind w:firstLine="567"/>
        <w:jc w:val="both"/>
        <w:rPr>
          <w:sz w:val="28"/>
        </w:rPr>
      </w:pPr>
    </w:p>
    <w:p w:rsidR="00D057A2" w:rsidRDefault="00D057A2" w:rsidP="00E77255">
      <w:pPr>
        <w:tabs>
          <w:tab w:val="left" w:pos="851"/>
        </w:tabs>
        <w:spacing w:line="360" w:lineRule="auto"/>
        <w:ind w:firstLine="567"/>
        <w:jc w:val="both"/>
        <w:rPr>
          <w:sz w:val="28"/>
        </w:rPr>
      </w:pPr>
    </w:p>
    <w:p w:rsidR="00D057A2" w:rsidRDefault="00D057A2" w:rsidP="00E77255">
      <w:pPr>
        <w:tabs>
          <w:tab w:val="left" w:pos="851"/>
        </w:tabs>
        <w:spacing w:line="360" w:lineRule="auto"/>
        <w:ind w:firstLine="567"/>
        <w:jc w:val="both"/>
        <w:rPr>
          <w:sz w:val="28"/>
        </w:rPr>
      </w:pPr>
    </w:p>
    <w:p w:rsidR="00D057A2" w:rsidRDefault="00D057A2" w:rsidP="00E77255">
      <w:pPr>
        <w:tabs>
          <w:tab w:val="left" w:pos="851"/>
        </w:tabs>
        <w:spacing w:line="360" w:lineRule="auto"/>
        <w:ind w:firstLine="567"/>
        <w:jc w:val="both"/>
        <w:rPr>
          <w:sz w:val="28"/>
        </w:rPr>
      </w:pPr>
    </w:p>
    <w:p w:rsidR="00D057A2" w:rsidRDefault="00D057A2" w:rsidP="00E77255">
      <w:pPr>
        <w:tabs>
          <w:tab w:val="left" w:pos="851"/>
        </w:tabs>
        <w:spacing w:line="360" w:lineRule="auto"/>
        <w:ind w:firstLine="567"/>
        <w:jc w:val="both"/>
        <w:rPr>
          <w:sz w:val="28"/>
        </w:rPr>
      </w:pPr>
    </w:p>
    <w:tbl>
      <w:tblPr>
        <w:tblW w:w="5000" w:type="pct"/>
        <w:tblCellMar>
          <w:left w:w="40" w:type="dxa"/>
          <w:right w:w="40" w:type="dxa"/>
        </w:tblCellMar>
        <w:tblLook w:val="0000" w:firstRow="0" w:lastRow="0" w:firstColumn="0" w:lastColumn="0" w:noHBand="0" w:noVBand="0"/>
      </w:tblPr>
      <w:tblGrid>
        <w:gridCol w:w="1612"/>
        <w:gridCol w:w="640"/>
        <w:gridCol w:w="2253"/>
        <w:gridCol w:w="353"/>
        <w:gridCol w:w="404"/>
        <w:gridCol w:w="2242"/>
        <w:gridCol w:w="651"/>
        <w:gridCol w:w="1279"/>
      </w:tblGrid>
      <w:tr w:rsidR="006603D1" w:rsidRPr="00C33E2F" w:rsidTr="006D4DA4">
        <w:trPr>
          <w:trHeight w:hRule="exact" w:val="336"/>
        </w:trPr>
        <w:tc>
          <w:tcPr>
            <w:tcW w:w="855" w:type="pct"/>
            <w:tcBorders>
              <w:top w:val="nil"/>
              <w:left w:val="nil"/>
              <w:bottom w:val="nil"/>
              <w:right w:val="single" w:sz="6" w:space="0" w:color="auto"/>
            </w:tcBorders>
            <w:shd w:val="clear" w:color="auto" w:fill="FFFFFF"/>
          </w:tcPr>
          <w:p w:rsidR="006603D1" w:rsidRDefault="006603D1" w:rsidP="006D4DA4">
            <w:pPr>
              <w:shd w:val="clear" w:color="auto" w:fill="FFFFFF"/>
            </w:pPr>
            <w:r w:rsidRPr="00B42241">
              <w:t xml:space="preserve">                       </w:t>
            </w:r>
          </w:p>
          <w:p w:rsidR="006603D1" w:rsidRPr="00B42241" w:rsidRDefault="006603D1" w:rsidP="006D4DA4">
            <w:pPr>
              <w:shd w:val="clear" w:color="auto" w:fill="FFFFFF"/>
            </w:pPr>
          </w:p>
          <w:p w:rsidR="006603D1" w:rsidRPr="00B42241" w:rsidRDefault="006603D1" w:rsidP="006D4DA4">
            <w:pPr>
              <w:shd w:val="clear" w:color="auto" w:fill="FFFFFF"/>
            </w:pPr>
          </w:p>
          <w:p w:rsidR="006603D1" w:rsidRPr="00C33E2F" w:rsidRDefault="006603D1" w:rsidP="006D4DA4">
            <w:pPr>
              <w:shd w:val="clear" w:color="auto" w:fill="FFFFFF"/>
            </w:pPr>
          </w:p>
        </w:tc>
        <w:tc>
          <w:tcPr>
            <w:tcW w:w="3467" w:type="pct"/>
            <w:gridSpan w:val="6"/>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ind w:left="1344"/>
            </w:pPr>
            <w:r w:rsidRPr="00C33E2F">
              <w:rPr>
                <w:b/>
                <w:bCs/>
                <w:color w:val="000000"/>
                <w:spacing w:val="-4"/>
              </w:rPr>
              <w:t>Бюджетный дефицит</w:t>
            </w:r>
            <w:r w:rsidRPr="00B42241">
              <w:rPr>
                <w:b/>
                <w:bCs/>
                <w:color w:val="000000"/>
                <w:spacing w:val="-4"/>
              </w:rPr>
              <w:t xml:space="preserve"> (</w:t>
            </w:r>
            <w:r w:rsidRPr="00B42241">
              <w:rPr>
                <w:b/>
                <w:bCs/>
                <w:color w:val="000000"/>
                <w:spacing w:val="-4"/>
                <w:lang w:val="en-US"/>
              </w:rPr>
              <w:t>D</w:t>
            </w:r>
            <w:r w:rsidRPr="00C33E2F">
              <w:rPr>
                <w:b/>
                <w:bCs/>
                <w:color w:val="000000"/>
                <w:spacing w:val="-4"/>
              </w:rPr>
              <w:t>)</w:t>
            </w:r>
          </w:p>
        </w:tc>
        <w:tc>
          <w:tcPr>
            <w:tcW w:w="678" w:type="pct"/>
            <w:tcBorders>
              <w:top w:val="nil"/>
              <w:left w:val="single" w:sz="6" w:space="0" w:color="auto"/>
              <w:bottom w:val="nil"/>
              <w:right w:val="nil"/>
            </w:tcBorders>
            <w:shd w:val="clear" w:color="auto" w:fill="FFFFFF"/>
          </w:tcPr>
          <w:p w:rsidR="006603D1" w:rsidRPr="00C33E2F" w:rsidRDefault="006603D1" w:rsidP="006D4DA4">
            <w:pPr>
              <w:shd w:val="clear" w:color="auto" w:fill="FFFFFF"/>
            </w:pPr>
          </w:p>
        </w:tc>
      </w:tr>
      <w:tr w:rsidR="006603D1" w:rsidRPr="00C33E2F" w:rsidTr="006D4DA4">
        <w:trPr>
          <w:trHeight w:hRule="exact" w:val="2009"/>
        </w:trPr>
        <w:tc>
          <w:tcPr>
            <w:tcW w:w="855" w:type="pct"/>
            <w:tcBorders>
              <w:top w:val="nil"/>
              <w:left w:val="nil"/>
              <w:bottom w:val="nil"/>
              <w:right w:val="single" w:sz="6" w:space="0" w:color="auto"/>
            </w:tcBorders>
            <w:shd w:val="clear" w:color="auto" w:fill="FFFFFF"/>
          </w:tcPr>
          <w:p w:rsidR="006603D1" w:rsidRPr="00C33E2F" w:rsidRDefault="006603D1" w:rsidP="006D4DA4">
            <w:pPr>
              <w:shd w:val="clear" w:color="auto" w:fill="FFFFFF"/>
              <w:ind w:firstLine="709"/>
            </w:pPr>
          </w:p>
        </w:tc>
        <w:tc>
          <w:tcPr>
            <w:tcW w:w="3467" w:type="pct"/>
            <w:gridSpan w:val="6"/>
            <w:tcBorders>
              <w:top w:val="single" w:sz="6" w:space="0" w:color="auto"/>
              <w:left w:val="single" w:sz="6" w:space="0" w:color="auto"/>
              <w:bottom w:val="single" w:sz="6" w:space="0" w:color="auto"/>
              <w:right w:val="single" w:sz="6" w:space="0" w:color="auto"/>
            </w:tcBorders>
            <w:shd w:val="clear" w:color="auto" w:fill="FFFFFF"/>
          </w:tcPr>
          <w:p w:rsidR="006603D1" w:rsidRPr="00B42241" w:rsidRDefault="006603D1" w:rsidP="006D4DA4">
            <w:pPr>
              <w:shd w:val="clear" w:color="auto" w:fill="FFFFFF"/>
            </w:pPr>
            <w:r w:rsidRPr="00C33E2F">
              <w:rPr>
                <w:color w:val="000000"/>
                <w:spacing w:val="1"/>
              </w:rPr>
              <w:t xml:space="preserve">Сумма превышения расходов государства над его доходами </w:t>
            </w:r>
            <w:r w:rsidRPr="00C33E2F">
              <w:rPr>
                <w:color w:val="000000"/>
                <w:spacing w:val="-3"/>
              </w:rPr>
              <w:t>в пределах финансового года</w:t>
            </w:r>
            <w:r w:rsidRPr="00B42241">
              <w:t xml:space="preserve"> </w:t>
            </w:r>
          </w:p>
          <w:p w:rsidR="006603D1" w:rsidRPr="00C33E2F" w:rsidRDefault="006603D1" w:rsidP="006D4DA4">
            <w:pPr>
              <w:shd w:val="clear" w:color="auto" w:fill="FFFFFF"/>
            </w:pPr>
            <w:r w:rsidRPr="00B42241">
              <w:t xml:space="preserve">                              </w:t>
            </w:r>
            <w:r w:rsidRPr="00C33E2F">
              <w:rPr>
                <w:i/>
                <w:iCs/>
                <w:color w:val="000000"/>
                <w:spacing w:val="-11"/>
                <w:w w:val="122"/>
                <w:lang w:val="en-US"/>
              </w:rPr>
              <w:t>D</w:t>
            </w:r>
            <w:r w:rsidRPr="00C33E2F">
              <w:rPr>
                <w:i/>
                <w:iCs/>
                <w:color w:val="000000"/>
                <w:spacing w:val="-11"/>
                <w:w w:val="122"/>
              </w:rPr>
              <w:t xml:space="preserve"> = </w:t>
            </w:r>
            <w:r w:rsidRPr="00C33E2F">
              <w:rPr>
                <w:i/>
                <w:iCs/>
                <w:color w:val="000000"/>
                <w:spacing w:val="-11"/>
                <w:w w:val="122"/>
                <w:lang w:val="en-US"/>
              </w:rPr>
              <w:t>G</w:t>
            </w:r>
            <w:r w:rsidRPr="00C33E2F">
              <w:rPr>
                <w:i/>
                <w:iCs/>
                <w:color w:val="000000"/>
                <w:spacing w:val="-11"/>
                <w:w w:val="122"/>
              </w:rPr>
              <w:t>-</w:t>
            </w:r>
            <w:r w:rsidRPr="00C33E2F">
              <w:rPr>
                <w:i/>
                <w:iCs/>
                <w:color w:val="000000"/>
                <w:spacing w:val="-11"/>
                <w:w w:val="122"/>
                <w:lang w:val="en-US"/>
              </w:rPr>
              <w:t>T</w:t>
            </w:r>
            <w:r w:rsidRPr="00C33E2F">
              <w:rPr>
                <w:i/>
                <w:iCs/>
                <w:color w:val="000000"/>
                <w:spacing w:val="-11"/>
                <w:w w:val="122"/>
              </w:rPr>
              <w:t xml:space="preserve"> = </w:t>
            </w:r>
            <w:r w:rsidRPr="00C33E2F">
              <w:rPr>
                <w:i/>
                <w:iCs/>
                <w:color w:val="000000"/>
                <w:spacing w:val="-11"/>
                <w:w w:val="122"/>
                <w:lang w:val="en-US"/>
              </w:rPr>
              <w:t>G</w:t>
            </w:r>
            <w:r w:rsidRPr="00C33E2F">
              <w:rPr>
                <w:i/>
                <w:iCs/>
                <w:color w:val="000000"/>
                <w:spacing w:val="-11"/>
                <w:w w:val="122"/>
              </w:rPr>
              <w:t>-</w:t>
            </w:r>
            <w:r w:rsidRPr="00C33E2F">
              <w:rPr>
                <w:i/>
                <w:iCs/>
                <w:color w:val="000000"/>
                <w:spacing w:val="-11"/>
                <w:w w:val="122"/>
                <w:lang w:val="en-US"/>
              </w:rPr>
              <w:t>T</w:t>
            </w:r>
            <w:r w:rsidRPr="00C33E2F">
              <w:rPr>
                <w:i/>
                <w:iCs/>
                <w:color w:val="000000"/>
                <w:spacing w:val="-11"/>
                <w:w w:val="122"/>
                <w:vertAlign w:val="subscript"/>
                <w:lang w:val="en-US"/>
              </w:rPr>
              <w:t>y</w:t>
            </w:r>
            <w:r w:rsidRPr="00C33E2F">
              <w:rPr>
                <w:i/>
                <w:iCs/>
                <w:color w:val="000000"/>
                <w:spacing w:val="-11"/>
                <w:w w:val="122"/>
                <w:lang w:val="en-US"/>
              </w:rPr>
              <w:t>y</w:t>
            </w:r>
            <w:r w:rsidRPr="00C33E2F">
              <w:rPr>
                <w:i/>
                <w:iCs/>
                <w:color w:val="000000"/>
                <w:spacing w:val="-11"/>
                <w:w w:val="122"/>
              </w:rPr>
              <w:t>,</w:t>
            </w:r>
          </w:p>
          <w:p w:rsidR="006603D1" w:rsidRPr="00C33E2F" w:rsidRDefault="006603D1" w:rsidP="006D4DA4">
            <w:pPr>
              <w:shd w:val="clear" w:color="auto" w:fill="FFFFFF"/>
            </w:pPr>
            <w:r w:rsidRPr="00C33E2F">
              <w:rPr>
                <w:color w:val="000000"/>
                <w:spacing w:val="-1"/>
              </w:rPr>
              <w:t xml:space="preserve">где </w:t>
            </w:r>
            <w:r w:rsidRPr="00C33E2F">
              <w:rPr>
                <w:i/>
                <w:iCs/>
                <w:color w:val="000000"/>
                <w:spacing w:val="-1"/>
                <w:lang w:val="en-US"/>
              </w:rPr>
              <w:t>D</w:t>
            </w:r>
            <w:r w:rsidRPr="00C33E2F">
              <w:rPr>
                <w:color w:val="000000"/>
                <w:spacing w:val="-1"/>
              </w:rPr>
              <w:t xml:space="preserve">— бюджетный дефицит, </w:t>
            </w:r>
            <w:r w:rsidRPr="00C33E2F">
              <w:rPr>
                <w:i/>
                <w:iCs/>
                <w:color w:val="000000"/>
                <w:spacing w:val="-3"/>
                <w:lang w:val="en-US"/>
              </w:rPr>
              <w:t>G</w:t>
            </w:r>
            <w:r w:rsidRPr="00C33E2F">
              <w:rPr>
                <w:i/>
                <w:iCs/>
                <w:color w:val="000000"/>
                <w:spacing w:val="-3"/>
              </w:rPr>
              <w:t xml:space="preserve"> </w:t>
            </w:r>
            <w:r w:rsidRPr="00C33E2F">
              <w:rPr>
                <w:color w:val="000000"/>
                <w:spacing w:val="-3"/>
              </w:rPr>
              <w:t xml:space="preserve">— государственные расходы, </w:t>
            </w:r>
            <w:r w:rsidRPr="00C33E2F">
              <w:rPr>
                <w:color w:val="000000"/>
                <w:spacing w:val="-3"/>
                <w:lang w:val="en-US"/>
              </w:rPr>
              <w:t>T</w:t>
            </w:r>
            <w:r w:rsidRPr="00C33E2F">
              <w:rPr>
                <w:color w:val="000000"/>
                <w:spacing w:val="1"/>
              </w:rPr>
              <w:t xml:space="preserve">— налоги, </w:t>
            </w:r>
            <w:r w:rsidRPr="00C33E2F">
              <w:rPr>
                <w:i/>
                <w:iCs/>
                <w:color w:val="000000"/>
                <w:spacing w:val="-4"/>
              </w:rPr>
              <w:t>Т</w:t>
            </w:r>
            <w:r w:rsidRPr="00C33E2F">
              <w:rPr>
                <w:i/>
                <w:iCs/>
                <w:color w:val="000000"/>
                <w:spacing w:val="-4"/>
                <w:vertAlign w:val="subscript"/>
              </w:rPr>
              <w:t>у</w:t>
            </w:r>
            <w:r w:rsidRPr="00C33E2F">
              <w:rPr>
                <w:i/>
                <w:iCs/>
                <w:color w:val="000000"/>
                <w:spacing w:val="-4"/>
              </w:rPr>
              <w:t xml:space="preserve"> </w:t>
            </w:r>
            <w:r w:rsidRPr="00C33E2F">
              <w:rPr>
                <w:color w:val="000000"/>
                <w:spacing w:val="-4"/>
              </w:rPr>
              <w:t>— ставка подоходного налога</w:t>
            </w:r>
          </w:p>
          <w:p w:rsidR="006603D1" w:rsidRPr="00C33E2F" w:rsidRDefault="006603D1" w:rsidP="006D4DA4">
            <w:pPr>
              <w:shd w:val="clear" w:color="auto" w:fill="FFFFFF"/>
            </w:pPr>
            <w:r w:rsidRPr="00C33E2F">
              <w:rPr>
                <w:color w:val="000000"/>
                <w:spacing w:val="-3"/>
              </w:rPr>
              <w:t>Бюджетный дефицит есть отрицательная величина, бюджетный избыток — положительная</w:t>
            </w:r>
          </w:p>
        </w:tc>
        <w:tc>
          <w:tcPr>
            <w:tcW w:w="678" w:type="pct"/>
            <w:tcBorders>
              <w:top w:val="nil"/>
              <w:left w:val="single" w:sz="6" w:space="0" w:color="auto"/>
              <w:bottom w:val="nil"/>
              <w:right w:val="nil"/>
            </w:tcBorders>
            <w:shd w:val="clear" w:color="auto" w:fill="FFFFFF"/>
          </w:tcPr>
          <w:p w:rsidR="006603D1" w:rsidRPr="00C33E2F" w:rsidRDefault="006603D1" w:rsidP="006D4DA4">
            <w:pPr>
              <w:shd w:val="clear" w:color="auto" w:fill="FFFFFF"/>
            </w:pPr>
          </w:p>
        </w:tc>
      </w:tr>
      <w:tr w:rsidR="006603D1" w:rsidRPr="00C33E2F" w:rsidTr="006D4DA4">
        <w:trPr>
          <w:trHeight w:hRule="exact" w:val="413"/>
        </w:trPr>
        <w:tc>
          <w:tcPr>
            <w:tcW w:w="855" w:type="pct"/>
            <w:tcBorders>
              <w:top w:val="nil"/>
              <w:left w:val="nil"/>
              <w:bottom w:val="nil"/>
              <w:right w:val="nil"/>
            </w:tcBorders>
            <w:shd w:val="clear" w:color="auto" w:fill="FFFFFF"/>
          </w:tcPr>
          <w:p w:rsidR="006603D1" w:rsidRPr="00C33E2F" w:rsidRDefault="006603D1" w:rsidP="006D4DA4">
            <w:pPr>
              <w:shd w:val="clear" w:color="auto" w:fill="FFFFFF"/>
            </w:pPr>
          </w:p>
        </w:tc>
        <w:tc>
          <w:tcPr>
            <w:tcW w:w="339" w:type="pct"/>
            <w:tcBorders>
              <w:top w:val="single" w:sz="6" w:space="0" w:color="auto"/>
              <w:left w:val="nil"/>
              <w:bottom w:val="nil"/>
              <w:right w:val="nil"/>
            </w:tcBorders>
            <w:shd w:val="clear" w:color="auto" w:fill="FFFFFF"/>
          </w:tcPr>
          <w:p w:rsidR="006603D1" w:rsidRPr="00C33E2F" w:rsidRDefault="006603D1" w:rsidP="006D4DA4">
            <w:pPr>
              <w:shd w:val="clear" w:color="auto" w:fill="FFFFFF"/>
            </w:pPr>
          </w:p>
        </w:tc>
        <w:tc>
          <w:tcPr>
            <w:tcW w:w="1381" w:type="pct"/>
            <w:gridSpan w:val="2"/>
            <w:tcBorders>
              <w:top w:val="single" w:sz="6" w:space="0" w:color="auto"/>
              <w:left w:val="nil"/>
              <w:bottom w:val="single" w:sz="6" w:space="0" w:color="auto"/>
              <w:right w:val="single" w:sz="6" w:space="0" w:color="auto"/>
            </w:tcBorders>
            <w:shd w:val="clear" w:color="auto" w:fill="FFFFFF"/>
          </w:tcPr>
          <w:p w:rsidR="006603D1" w:rsidRPr="00C33E2F" w:rsidRDefault="006603D1" w:rsidP="006D4DA4">
            <w:pPr>
              <w:shd w:val="clear" w:color="auto" w:fill="FFFFFF"/>
            </w:pPr>
          </w:p>
        </w:tc>
        <w:tc>
          <w:tcPr>
            <w:tcW w:w="1402" w:type="pct"/>
            <w:gridSpan w:val="2"/>
            <w:tcBorders>
              <w:top w:val="single" w:sz="6" w:space="0" w:color="auto"/>
              <w:left w:val="single" w:sz="6" w:space="0" w:color="auto"/>
              <w:bottom w:val="single" w:sz="6" w:space="0" w:color="auto"/>
              <w:right w:val="nil"/>
            </w:tcBorders>
            <w:shd w:val="clear" w:color="auto" w:fill="FFFFFF"/>
          </w:tcPr>
          <w:p w:rsidR="006603D1" w:rsidRPr="00C33E2F" w:rsidRDefault="006603D1" w:rsidP="006D4DA4">
            <w:pPr>
              <w:shd w:val="clear" w:color="auto" w:fill="FFFFFF"/>
            </w:pPr>
          </w:p>
        </w:tc>
        <w:tc>
          <w:tcPr>
            <w:tcW w:w="345" w:type="pct"/>
            <w:tcBorders>
              <w:top w:val="single" w:sz="6" w:space="0" w:color="auto"/>
              <w:left w:val="nil"/>
              <w:bottom w:val="nil"/>
              <w:right w:val="nil"/>
            </w:tcBorders>
            <w:shd w:val="clear" w:color="auto" w:fill="FFFFFF"/>
          </w:tcPr>
          <w:p w:rsidR="006603D1" w:rsidRPr="00C33E2F" w:rsidRDefault="006603D1" w:rsidP="006D4DA4">
            <w:pPr>
              <w:shd w:val="clear" w:color="auto" w:fill="FFFFFF"/>
            </w:pPr>
          </w:p>
        </w:tc>
        <w:tc>
          <w:tcPr>
            <w:tcW w:w="678" w:type="pct"/>
            <w:tcBorders>
              <w:top w:val="nil"/>
              <w:left w:val="nil"/>
              <w:bottom w:val="nil"/>
              <w:right w:val="nil"/>
            </w:tcBorders>
            <w:shd w:val="clear" w:color="auto" w:fill="FFFFFF"/>
          </w:tcPr>
          <w:p w:rsidR="006603D1" w:rsidRPr="00C33E2F" w:rsidRDefault="006603D1" w:rsidP="006D4DA4">
            <w:pPr>
              <w:shd w:val="clear" w:color="auto" w:fill="FFFFFF"/>
            </w:pPr>
          </w:p>
        </w:tc>
      </w:tr>
      <w:tr w:rsidR="006603D1" w:rsidRPr="00C33E2F" w:rsidTr="006D4DA4">
        <w:trPr>
          <w:trHeight w:hRule="exact" w:val="490"/>
        </w:trPr>
        <w:tc>
          <w:tcPr>
            <w:tcW w:w="855" w:type="pct"/>
            <w:tcBorders>
              <w:top w:val="nil"/>
              <w:left w:val="nil"/>
              <w:bottom w:val="single" w:sz="6" w:space="0" w:color="auto"/>
              <w:right w:val="nil"/>
            </w:tcBorders>
            <w:shd w:val="clear" w:color="auto" w:fill="FFFFFF"/>
          </w:tcPr>
          <w:p w:rsidR="006603D1" w:rsidRPr="00C33E2F" w:rsidRDefault="006603D1" w:rsidP="006D4DA4"/>
          <w:p w:rsidR="006603D1" w:rsidRPr="00C33E2F" w:rsidRDefault="006603D1" w:rsidP="006D4DA4"/>
        </w:tc>
        <w:tc>
          <w:tcPr>
            <w:tcW w:w="339" w:type="pct"/>
            <w:tcBorders>
              <w:top w:val="nil"/>
              <w:left w:val="nil"/>
              <w:bottom w:val="single" w:sz="6" w:space="0" w:color="auto"/>
              <w:right w:val="single" w:sz="6" w:space="0" w:color="auto"/>
            </w:tcBorders>
            <w:shd w:val="clear" w:color="auto" w:fill="FFFFFF"/>
          </w:tcPr>
          <w:p w:rsidR="006603D1" w:rsidRPr="00C33E2F" w:rsidRDefault="006603D1" w:rsidP="006D4DA4">
            <w:pPr>
              <w:shd w:val="clear" w:color="auto" w:fill="FFFFFF"/>
            </w:pPr>
          </w:p>
        </w:tc>
        <w:tc>
          <w:tcPr>
            <w:tcW w:w="1194" w:type="pct"/>
            <w:tcBorders>
              <w:top w:val="single" w:sz="6" w:space="0" w:color="auto"/>
              <w:left w:val="single" w:sz="6" w:space="0" w:color="auto"/>
              <w:bottom w:val="single" w:sz="6" w:space="0" w:color="auto"/>
              <w:right w:val="nil"/>
            </w:tcBorders>
            <w:shd w:val="clear" w:color="auto" w:fill="FFFFFF"/>
          </w:tcPr>
          <w:p w:rsidR="006603D1" w:rsidRPr="00C33E2F" w:rsidRDefault="006603D1" w:rsidP="006D4DA4">
            <w:pPr>
              <w:shd w:val="clear" w:color="auto" w:fill="FFFFFF"/>
            </w:pPr>
          </w:p>
        </w:tc>
        <w:tc>
          <w:tcPr>
            <w:tcW w:w="187" w:type="pct"/>
            <w:tcBorders>
              <w:top w:val="single" w:sz="6" w:space="0" w:color="auto"/>
              <w:left w:val="nil"/>
              <w:bottom w:val="nil"/>
              <w:right w:val="single" w:sz="6" w:space="0" w:color="auto"/>
            </w:tcBorders>
            <w:shd w:val="clear" w:color="auto" w:fill="FFFFFF"/>
          </w:tcPr>
          <w:p w:rsidR="006603D1" w:rsidRPr="00C33E2F" w:rsidRDefault="006603D1" w:rsidP="006D4DA4">
            <w:pPr>
              <w:shd w:val="clear" w:color="auto" w:fill="FFFFFF"/>
            </w:pPr>
          </w:p>
        </w:tc>
        <w:tc>
          <w:tcPr>
            <w:tcW w:w="214" w:type="pct"/>
            <w:tcBorders>
              <w:top w:val="single" w:sz="6" w:space="0" w:color="auto"/>
              <w:left w:val="single" w:sz="6" w:space="0" w:color="auto"/>
              <w:bottom w:val="nil"/>
              <w:right w:val="nil"/>
            </w:tcBorders>
            <w:shd w:val="clear" w:color="auto" w:fill="FFFFFF"/>
          </w:tcPr>
          <w:p w:rsidR="006603D1" w:rsidRPr="00C33E2F" w:rsidRDefault="006603D1" w:rsidP="006D4DA4">
            <w:pPr>
              <w:shd w:val="clear" w:color="auto" w:fill="FFFFFF"/>
            </w:pPr>
          </w:p>
        </w:tc>
        <w:tc>
          <w:tcPr>
            <w:tcW w:w="1188" w:type="pct"/>
            <w:tcBorders>
              <w:top w:val="single" w:sz="6" w:space="0" w:color="auto"/>
              <w:left w:val="nil"/>
              <w:bottom w:val="single" w:sz="6" w:space="0" w:color="auto"/>
              <w:right w:val="single" w:sz="6" w:space="0" w:color="auto"/>
            </w:tcBorders>
            <w:shd w:val="clear" w:color="auto" w:fill="FFFFFF"/>
          </w:tcPr>
          <w:p w:rsidR="006603D1" w:rsidRPr="00C33E2F" w:rsidRDefault="006603D1" w:rsidP="006D4DA4">
            <w:pPr>
              <w:shd w:val="clear" w:color="auto" w:fill="FFFFFF"/>
              <w:ind w:left="1498"/>
            </w:pPr>
          </w:p>
        </w:tc>
        <w:tc>
          <w:tcPr>
            <w:tcW w:w="345" w:type="pct"/>
            <w:tcBorders>
              <w:top w:val="nil"/>
              <w:left w:val="single" w:sz="6" w:space="0" w:color="auto"/>
              <w:bottom w:val="single" w:sz="6" w:space="0" w:color="auto"/>
              <w:right w:val="nil"/>
            </w:tcBorders>
            <w:shd w:val="clear" w:color="auto" w:fill="FFFFFF"/>
          </w:tcPr>
          <w:p w:rsidR="006603D1" w:rsidRPr="00C33E2F" w:rsidRDefault="006603D1" w:rsidP="006D4DA4">
            <w:pPr>
              <w:shd w:val="clear" w:color="auto" w:fill="FFFFFF"/>
            </w:pPr>
          </w:p>
        </w:tc>
        <w:tc>
          <w:tcPr>
            <w:tcW w:w="678" w:type="pct"/>
            <w:tcBorders>
              <w:top w:val="nil"/>
              <w:left w:val="nil"/>
              <w:bottom w:val="single" w:sz="6" w:space="0" w:color="auto"/>
              <w:right w:val="nil"/>
            </w:tcBorders>
            <w:shd w:val="clear" w:color="auto" w:fill="FFFFFF"/>
          </w:tcPr>
          <w:p w:rsidR="006603D1" w:rsidRPr="00C33E2F" w:rsidRDefault="006603D1" w:rsidP="006D4DA4">
            <w:pPr>
              <w:shd w:val="clear" w:color="auto" w:fill="FFFFFF"/>
            </w:pPr>
          </w:p>
          <w:p w:rsidR="006603D1" w:rsidRPr="00C33E2F" w:rsidRDefault="006603D1" w:rsidP="006D4DA4">
            <w:pPr>
              <w:shd w:val="clear" w:color="auto" w:fill="FFFFFF"/>
            </w:pPr>
          </w:p>
        </w:tc>
      </w:tr>
      <w:tr w:rsidR="006603D1" w:rsidRPr="00C33E2F" w:rsidTr="006D4DA4">
        <w:trPr>
          <w:trHeight w:hRule="exact" w:val="307"/>
        </w:trPr>
        <w:tc>
          <w:tcPr>
            <w:tcW w:w="2388" w:type="pct"/>
            <w:gridSpan w:val="3"/>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ind w:left="744"/>
            </w:pPr>
            <w:r w:rsidRPr="00C33E2F">
              <w:rPr>
                <w:color w:val="000000"/>
                <w:spacing w:val="-4"/>
              </w:rPr>
              <w:t>Структурный дефицит</w:t>
            </w:r>
          </w:p>
        </w:tc>
        <w:tc>
          <w:tcPr>
            <w:tcW w:w="187" w:type="pct"/>
            <w:tcBorders>
              <w:top w:val="nil"/>
              <w:left w:val="single" w:sz="6" w:space="0" w:color="auto"/>
              <w:bottom w:val="nil"/>
              <w:right w:val="single" w:sz="6" w:space="0" w:color="auto"/>
            </w:tcBorders>
            <w:shd w:val="clear" w:color="auto" w:fill="FFFFFF"/>
          </w:tcPr>
          <w:p w:rsidR="006603D1" w:rsidRPr="00C33E2F" w:rsidRDefault="006603D1" w:rsidP="006D4DA4">
            <w:pPr>
              <w:shd w:val="clear" w:color="auto" w:fill="FFFFFF"/>
            </w:pPr>
          </w:p>
        </w:tc>
        <w:tc>
          <w:tcPr>
            <w:tcW w:w="214" w:type="pct"/>
            <w:tcBorders>
              <w:top w:val="nil"/>
              <w:left w:val="single" w:sz="6" w:space="0" w:color="auto"/>
              <w:bottom w:val="nil"/>
              <w:right w:val="single" w:sz="6" w:space="0" w:color="auto"/>
            </w:tcBorders>
            <w:shd w:val="clear" w:color="auto" w:fill="FFFFFF"/>
          </w:tcPr>
          <w:p w:rsidR="006603D1" w:rsidRPr="00C33E2F" w:rsidRDefault="006603D1" w:rsidP="006D4DA4">
            <w:pPr>
              <w:shd w:val="clear" w:color="auto" w:fill="FFFFFF"/>
            </w:pPr>
          </w:p>
        </w:tc>
        <w:tc>
          <w:tcPr>
            <w:tcW w:w="2211" w:type="pct"/>
            <w:gridSpan w:val="3"/>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ind w:left="734"/>
            </w:pPr>
            <w:r w:rsidRPr="00C33E2F">
              <w:rPr>
                <w:color w:val="000000"/>
                <w:spacing w:val="-4"/>
              </w:rPr>
              <w:t>Циклический дефицит</w:t>
            </w:r>
          </w:p>
        </w:tc>
      </w:tr>
      <w:tr w:rsidR="006603D1" w:rsidRPr="00C33E2F" w:rsidTr="006D4DA4">
        <w:trPr>
          <w:trHeight w:hRule="exact" w:val="1472"/>
        </w:trPr>
        <w:tc>
          <w:tcPr>
            <w:tcW w:w="2388" w:type="pct"/>
            <w:gridSpan w:val="3"/>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ind w:right="24"/>
            </w:pPr>
            <w:r w:rsidRPr="00C33E2F">
              <w:rPr>
                <w:color w:val="000000"/>
                <w:spacing w:val="-2"/>
              </w:rPr>
              <w:t xml:space="preserve">Разность между текущими </w:t>
            </w:r>
            <w:r w:rsidRPr="00C33E2F">
              <w:rPr>
                <w:color w:val="000000"/>
                <w:spacing w:val="-4"/>
              </w:rPr>
              <w:t xml:space="preserve">государственными расходами и доходами, </w:t>
            </w:r>
            <w:r w:rsidRPr="00C33E2F">
              <w:rPr>
                <w:color w:val="000000"/>
                <w:spacing w:val="-2"/>
              </w:rPr>
              <w:t xml:space="preserve">которые могли бы поступить в бюджет в условиях полной занятости при </w:t>
            </w:r>
            <w:r w:rsidRPr="00C33E2F">
              <w:rPr>
                <w:color w:val="000000"/>
                <w:spacing w:val="-3"/>
              </w:rPr>
              <w:t>существующей системе налогообложения</w:t>
            </w:r>
            <w:r w:rsidRPr="00B42241">
              <w:rPr>
                <w:color w:val="000000"/>
                <w:spacing w:val="-3"/>
              </w:rPr>
              <w:t xml:space="preserve"> </w:t>
            </w:r>
            <w:r w:rsidRPr="00C33E2F">
              <w:rPr>
                <w:i/>
                <w:iCs/>
                <w:color w:val="000000"/>
                <w:lang w:val="en-US"/>
              </w:rPr>
              <w:t>D</w:t>
            </w:r>
            <w:r w:rsidRPr="00C33E2F">
              <w:rPr>
                <w:i/>
                <w:iCs/>
                <w:color w:val="000000"/>
                <w:vertAlign w:val="subscript"/>
                <w:lang w:val="en-US"/>
              </w:rPr>
              <w:t>cmp</w:t>
            </w:r>
            <w:r w:rsidRPr="00C33E2F">
              <w:rPr>
                <w:i/>
                <w:iCs/>
                <w:color w:val="000000"/>
              </w:rPr>
              <w:t xml:space="preserve"> = </w:t>
            </w:r>
            <w:r w:rsidRPr="00C33E2F">
              <w:rPr>
                <w:i/>
                <w:iCs/>
                <w:color w:val="000000"/>
                <w:lang w:val="en-US"/>
              </w:rPr>
              <w:t>G</w:t>
            </w:r>
            <w:r w:rsidRPr="00C33E2F">
              <w:rPr>
                <w:i/>
                <w:iCs/>
                <w:color w:val="000000"/>
              </w:rPr>
              <w:t>-</w:t>
            </w:r>
            <w:r w:rsidRPr="00C33E2F">
              <w:rPr>
                <w:i/>
                <w:iCs/>
                <w:color w:val="000000"/>
                <w:lang w:val="en-US"/>
              </w:rPr>
              <w:t>T</w:t>
            </w:r>
            <w:r w:rsidRPr="00C33E2F">
              <w:rPr>
                <w:i/>
                <w:iCs/>
                <w:color w:val="000000"/>
                <w:vertAlign w:val="subscript"/>
                <w:lang w:val="en-US"/>
              </w:rPr>
              <w:t>y</w:t>
            </w:r>
            <w:r w:rsidRPr="00C33E2F">
              <w:rPr>
                <w:i/>
                <w:iCs/>
                <w:color w:val="000000"/>
                <w:lang w:val="en-US"/>
              </w:rPr>
              <w:t>y</w:t>
            </w:r>
            <w:r w:rsidRPr="00C33E2F">
              <w:rPr>
                <w:i/>
                <w:iCs/>
                <w:color w:val="000000"/>
                <w:vertAlign w:val="superscript"/>
                <w:lang w:val="en-US"/>
              </w:rPr>
              <w:t>F</w:t>
            </w:r>
          </w:p>
        </w:tc>
        <w:tc>
          <w:tcPr>
            <w:tcW w:w="187" w:type="pct"/>
            <w:tcBorders>
              <w:top w:val="nil"/>
              <w:left w:val="single" w:sz="6" w:space="0" w:color="auto"/>
              <w:bottom w:val="nil"/>
              <w:right w:val="single" w:sz="6" w:space="0" w:color="auto"/>
            </w:tcBorders>
            <w:shd w:val="clear" w:color="auto" w:fill="FFFFFF"/>
          </w:tcPr>
          <w:p w:rsidR="006603D1" w:rsidRPr="00C33E2F" w:rsidRDefault="006603D1" w:rsidP="006D4DA4">
            <w:pPr>
              <w:shd w:val="clear" w:color="auto" w:fill="FFFFFF"/>
            </w:pPr>
          </w:p>
          <w:p w:rsidR="006603D1" w:rsidRPr="00C33E2F" w:rsidRDefault="006603D1" w:rsidP="006D4DA4">
            <w:pPr>
              <w:shd w:val="clear" w:color="auto" w:fill="FFFFFF"/>
            </w:pPr>
          </w:p>
        </w:tc>
        <w:tc>
          <w:tcPr>
            <w:tcW w:w="214" w:type="pct"/>
            <w:tcBorders>
              <w:top w:val="nil"/>
              <w:left w:val="single" w:sz="6" w:space="0" w:color="auto"/>
              <w:bottom w:val="nil"/>
              <w:right w:val="single" w:sz="6" w:space="0" w:color="auto"/>
            </w:tcBorders>
            <w:shd w:val="clear" w:color="auto" w:fill="FFFFFF"/>
          </w:tcPr>
          <w:p w:rsidR="006603D1" w:rsidRPr="00C33E2F" w:rsidRDefault="006603D1" w:rsidP="006D4DA4">
            <w:pPr>
              <w:shd w:val="clear" w:color="auto" w:fill="FFFFFF"/>
            </w:pPr>
          </w:p>
          <w:p w:rsidR="006603D1" w:rsidRPr="00C33E2F" w:rsidRDefault="006603D1" w:rsidP="006D4DA4">
            <w:pPr>
              <w:shd w:val="clear" w:color="auto" w:fill="FFFFFF"/>
            </w:pPr>
          </w:p>
        </w:tc>
        <w:tc>
          <w:tcPr>
            <w:tcW w:w="2211" w:type="pct"/>
            <w:gridSpan w:val="3"/>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ind w:right="14"/>
            </w:pPr>
            <w:r w:rsidRPr="00C33E2F">
              <w:rPr>
                <w:color w:val="000000"/>
                <w:spacing w:val="-2"/>
              </w:rPr>
              <w:t xml:space="preserve">Представляет собой разность между </w:t>
            </w:r>
            <w:r w:rsidRPr="00C33E2F">
              <w:rPr>
                <w:color w:val="000000"/>
                <w:spacing w:val="-3"/>
              </w:rPr>
              <w:t>фактическим и структурным дефицитом</w:t>
            </w:r>
          </w:p>
          <w:p w:rsidR="006603D1" w:rsidRPr="00C33E2F" w:rsidRDefault="006603D1" w:rsidP="006D4DA4">
            <w:pPr>
              <w:shd w:val="clear" w:color="auto" w:fill="FFFFFF"/>
            </w:pPr>
            <w:r w:rsidRPr="00C33E2F">
              <w:rPr>
                <w:i/>
                <w:iCs/>
                <w:color w:val="000000"/>
                <w:spacing w:val="-2"/>
                <w:w w:val="123"/>
                <w:lang w:val="en-US"/>
              </w:rPr>
              <w:t>D</w:t>
            </w:r>
            <w:r w:rsidRPr="00C33E2F">
              <w:rPr>
                <w:i/>
                <w:iCs/>
                <w:color w:val="000000"/>
                <w:spacing w:val="-2"/>
                <w:w w:val="123"/>
                <w:vertAlign w:val="subscript"/>
              </w:rPr>
              <w:t>цикп</w:t>
            </w:r>
            <w:r w:rsidRPr="00C33E2F">
              <w:rPr>
                <w:i/>
                <w:iCs/>
                <w:color w:val="000000"/>
                <w:spacing w:val="-2"/>
                <w:w w:val="123"/>
              </w:rPr>
              <w:t xml:space="preserve"> = Т</w:t>
            </w:r>
            <w:r w:rsidRPr="00C33E2F">
              <w:rPr>
                <w:i/>
                <w:iCs/>
                <w:color w:val="000000"/>
                <w:spacing w:val="-2"/>
                <w:w w:val="123"/>
                <w:vertAlign w:val="subscript"/>
              </w:rPr>
              <w:t>у</w:t>
            </w:r>
            <w:r w:rsidRPr="00C33E2F">
              <w:rPr>
                <w:i/>
                <w:iCs/>
                <w:color w:val="000000"/>
                <w:spacing w:val="-2"/>
                <w:w w:val="123"/>
              </w:rPr>
              <w:t>(у</w:t>
            </w:r>
            <w:r w:rsidRPr="00C33E2F">
              <w:rPr>
                <w:i/>
                <w:iCs/>
                <w:color w:val="000000"/>
                <w:spacing w:val="-2"/>
                <w:w w:val="123"/>
                <w:vertAlign w:val="superscript"/>
                <w:lang w:val="en-US"/>
              </w:rPr>
              <w:t>F</w:t>
            </w:r>
            <w:r w:rsidRPr="00C33E2F">
              <w:rPr>
                <w:i/>
                <w:iCs/>
                <w:color w:val="000000"/>
                <w:spacing w:val="-2"/>
                <w:w w:val="123"/>
              </w:rPr>
              <w:t>-у),</w:t>
            </w:r>
          </w:p>
          <w:p w:rsidR="006603D1" w:rsidRPr="00C33E2F" w:rsidRDefault="006603D1" w:rsidP="006D4DA4">
            <w:pPr>
              <w:shd w:val="clear" w:color="auto" w:fill="FFFFFF"/>
              <w:ind w:right="14"/>
            </w:pPr>
            <w:r w:rsidRPr="00C33E2F">
              <w:rPr>
                <w:color w:val="000000"/>
                <w:spacing w:val="-3"/>
              </w:rPr>
              <w:t xml:space="preserve">где </w:t>
            </w:r>
            <w:r w:rsidRPr="00C33E2F">
              <w:rPr>
                <w:i/>
                <w:iCs/>
                <w:color w:val="000000"/>
                <w:spacing w:val="-3"/>
              </w:rPr>
              <w:t xml:space="preserve">у </w:t>
            </w:r>
            <w:r w:rsidRPr="00C33E2F">
              <w:rPr>
                <w:i/>
                <w:iCs/>
                <w:color w:val="000000"/>
                <w:spacing w:val="-3"/>
                <w:vertAlign w:val="superscript"/>
                <w:lang w:val="en-US"/>
              </w:rPr>
              <w:t>F</w:t>
            </w:r>
            <w:r w:rsidRPr="00C33E2F">
              <w:rPr>
                <w:i/>
                <w:iCs/>
                <w:color w:val="000000"/>
                <w:spacing w:val="-3"/>
              </w:rPr>
              <w:t xml:space="preserve"> </w:t>
            </w:r>
            <w:r w:rsidRPr="00C33E2F">
              <w:rPr>
                <w:color w:val="000000"/>
                <w:spacing w:val="-3"/>
              </w:rPr>
              <w:t>— национальный доход при полной занятости</w:t>
            </w:r>
          </w:p>
        </w:tc>
      </w:tr>
      <w:tr w:rsidR="006603D1" w:rsidRPr="00C33E2F" w:rsidTr="006D4DA4">
        <w:trPr>
          <w:trHeight w:hRule="exact" w:val="586"/>
        </w:trPr>
        <w:tc>
          <w:tcPr>
            <w:tcW w:w="855" w:type="pct"/>
            <w:tcBorders>
              <w:top w:val="single" w:sz="6" w:space="0" w:color="auto"/>
              <w:left w:val="nil"/>
              <w:bottom w:val="nil"/>
              <w:right w:val="nil"/>
            </w:tcBorders>
            <w:shd w:val="clear" w:color="auto" w:fill="FFFFFF"/>
          </w:tcPr>
          <w:p w:rsidR="006603D1" w:rsidRPr="00C33E2F" w:rsidRDefault="006603D1" w:rsidP="006D4DA4">
            <w:pPr>
              <w:shd w:val="clear" w:color="auto" w:fill="FFFFFF"/>
            </w:pPr>
          </w:p>
        </w:tc>
        <w:tc>
          <w:tcPr>
            <w:tcW w:w="339" w:type="pct"/>
            <w:tcBorders>
              <w:top w:val="single" w:sz="6" w:space="0" w:color="auto"/>
              <w:left w:val="nil"/>
              <w:bottom w:val="nil"/>
              <w:right w:val="nil"/>
            </w:tcBorders>
            <w:shd w:val="clear" w:color="auto" w:fill="FFFFFF"/>
          </w:tcPr>
          <w:p w:rsidR="006603D1" w:rsidRPr="00C33E2F" w:rsidRDefault="006603D1" w:rsidP="006D4DA4">
            <w:pPr>
              <w:shd w:val="clear" w:color="auto" w:fill="FFFFFF"/>
            </w:pPr>
          </w:p>
        </w:tc>
        <w:tc>
          <w:tcPr>
            <w:tcW w:w="1194" w:type="pct"/>
            <w:tcBorders>
              <w:top w:val="single" w:sz="6" w:space="0" w:color="auto"/>
              <w:left w:val="nil"/>
              <w:bottom w:val="single" w:sz="6" w:space="0" w:color="auto"/>
              <w:right w:val="nil"/>
            </w:tcBorders>
            <w:shd w:val="clear" w:color="auto" w:fill="FFFFFF"/>
          </w:tcPr>
          <w:p w:rsidR="006603D1" w:rsidRPr="00C33E2F" w:rsidRDefault="006603D1" w:rsidP="006D4DA4">
            <w:pPr>
              <w:shd w:val="clear" w:color="auto" w:fill="FFFFFF"/>
            </w:pPr>
          </w:p>
        </w:tc>
        <w:tc>
          <w:tcPr>
            <w:tcW w:w="187" w:type="pct"/>
            <w:tcBorders>
              <w:top w:val="nil"/>
              <w:left w:val="nil"/>
              <w:bottom w:val="single" w:sz="6" w:space="0" w:color="auto"/>
              <w:right w:val="single" w:sz="6" w:space="0" w:color="auto"/>
            </w:tcBorders>
            <w:shd w:val="clear" w:color="auto" w:fill="FFFFFF"/>
          </w:tcPr>
          <w:p w:rsidR="006603D1" w:rsidRPr="00C33E2F" w:rsidRDefault="006603D1" w:rsidP="006D4DA4">
            <w:pPr>
              <w:shd w:val="clear" w:color="auto" w:fill="FFFFFF"/>
            </w:pPr>
          </w:p>
        </w:tc>
        <w:tc>
          <w:tcPr>
            <w:tcW w:w="214" w:type="pct"/>
            <w:tcBorders>
              <w:top w:val="nil"/>
              <w:left w:val="single" w:sz="6" w:space="0" w:color="auto"/>
              <w:bottom w:val="single" w:sz="6" w:space="0" w:color="auto"/>
              <w:right w:val="nil"/>
            </w:tcBorders>
            <w:shd w:val="clear" w:color="auto" w:fill="FFFFFF"/>
          </w:tcPr>
          <w:p w:rsidR="006603D1" w:rsidRPr="00C33E2F" w:rsidRDefault="006603D1" w:rsidP="006D4DA4">
            <w:pPr>
              <w:shd w:val="clear" w:color="auto" w:fill="FFFFFF"/>
            </w:pPr>
          </w:p>
        </w:tc>
        <w:tc>
          <w:tcPr>
            <w:tcW w:w="1188" w:type="pct"/>
            <w:tcBorders>
              <w:top w:val="single" w:sz="6" w:space="0" w:color="auto"/>
              <w:left w:val="nil"/>
              <w:bottom w:val="single" w:sz="6" w:space="0" w:color="auto"/>
              <w:right w:val="nil"/>
            </w:tcBorders>
            <w:shd w:val="clear" w:color="auto" w:fill="FFFFFF"/>
          </w:tcPr>
          <w:p w:rsidR="006603D1" w:rsidRPr="00C33E2F" w:rsidRDefault="006603D1" w:rsidP="006D4DA4">
            <w:pPr>
              <w:shd w:val="clear" w:color="auto" w:fill="FFFFFF"/>
            </w:pPr>
          </w:p>
        </w:tc>
        <w:tc>
          <w:tcPr>
            <w:tcW w:w="345" w:type="pct"/>
            <w:tcBorders>
              <w:top w:val="single" w:sz="6" w:space="0" w:color="auto"/>
              <w:left w:val="nil"/>
              <w:bottom w:val="nil"/>
              <w:right w:val="nil"/>
            </w:tcBorders>
            <w:shd w:val="clear" w:color="auto" w:fill="FFFFFF"/>
          </w:tcPr>
          <w:p w:rsidR="006603D1" w:rsidRPr="00C33E2F" w:rsidRDefault="006603D1" w:rsidP="006D4DA4">
            <w:pPr>
              <w:shd w:val="clear" w:color="auto" w:fill="FFFFFF"/>
            </w:pPr>
          </w:p>
        </w:tc>
        <w:tc>
          <w:tcPr>
            <w:tcW w:w="678" w:type="pct"/>
            <w:tcBorders>
              <w:top w:val="single" w:sz="6" w:space="0" w:color="auto"/>
              <w:left w:val="nil"/>
              <w:bottom w:val="nil"/>
              <w:right w:val="nil"/>
            </w:tcBorders>
            <w:shd w:val="clear" w:color="auto" w:fill="FFFFFF"/>
          </w:tcPr>
          <w:p w:rsidR="006603D1" w:rsidRPr="00C33E2F" w:rsidRDefault="006603D1" w:rsidP="006D4DA4">
            <w:pPr>
              <w:shd w:val="clear" w:color="auto" w:fill="FFFFFF"/>
            </w:pPr>
          </w:p>
        </w:tc>
      </w:tr>
      <w:tr w:rsidR="006603D1" w:rsidRPr="00C33E2F" w:rsidTr="006D4DA4">
        <w:trPr>
          <w:trHeight w:hRule="exact" w:val="605"/>
        </w:trPr>
        <w:tc>
          <w:tcPr>
            <w:tcW w:w="855" w:type="pct"/>
            <w:tcBorders>
              <w:top w:val="nil"/>
              <w:left w:val="nil"/>
              <w:bottom w:val="single" w:sz="6" w:space="0" w:color="auto"/>
              <w:right w:val="nil"/>
            </w:tcBorders>
            <w:shd w:val="clear" w:color="auto" w:fill="FFFFFF"/>
          </w:tcPr>
          <w:p w:rsidR="006603D1" w:rsidRPr="00C33E2F" w:rsidRDefault="006603D1" w:rsidP="006D4DA4"/>
          <w:p w:rsidR="006603D1" w:rsidRPr="00C33E2F" w:rsidRDefault="006603D1" w:rsidP="006D4DA4"/>
        </w:tc>
        <w:tc>
          <w:tcPr>
            <w:tcW w:w="339" w:type="pct"/>
            <w:tcBorders>
              <w:top w:val="nil"/>
              <w:left w:val="nil"/>
              <w:bottom w:val="single" w:sz="6" w:space="0" w:color="auto"/>
              <w:right w:val="single" w:sz="6" w:space="0" w:color="auto"/>
            </w:tcBorders>
            <w:shd w:val="clear" w:color="auto" w:fill="FFFFFF"/>
          </w:tcPr>
          <w:p w:rsidR="006603D1" w:rsidRPr="00C33E2F" w:rsidRDefault="006603D1" w:rsidP="006D4DA4">
            <w:pPr>
              <w:shd w:val="clear" w:color="auto" w:fill="FFFFFF"/>
            </w:pPr>
          </w:p>
        </w:tc>
        <w:tc>
          <w:tcPr>
            <w:tcW w:w="1194" w:type="pct"/>
            <w:tcBorders>
              <w:top w:val="single" w:sz="6" w:space="0" w:color="auto"/>
              <w:left w:val="single" w:sz="6" w:space="0" w:color="auto"/>
              <w:bottom w:val="single" w:sz="6" w:space="0" w:color="auto"/>
              <w:right w:val="nil"/>
            </w:tcBorders>
            <w:shd w:val="clear" w:color="auto" w:fill="FFFFFF"/>
          </w:tcPr>
          <w:p w:rsidR="006603D1" w:rsidRPr="00C33E2F" w:rsidRDefault="006603D1" w:rsidP="006D4DA4">
            <w:pPr>
              <w:shd w:val="clear" w:color="auto" w:fill="FFFFFF"/>
            </w:pPr>
          </w:p>
        </w:tc>
        <w:tc>
          <w:tcPr>
            <w:tcW w:w="401" w:type="pct"/>
            <w:gridSpan w:val="2"/>
            <w:tcBorders>
              <w:top w:val="single" w:sz="6" w:space="0" w:color="auto"/>
              <w:left w:val="nil"/>
              <w:bottom w:val="nil"/>
              <w:right w:val="nil"/>
            </w:tcBorders>
            <w:shd w:val="clear" w:color="auto" w:fill="FFFFFF"/>
          </w:tcPr>
          <w:p w:rsidR="006603D1" w:rsidRPr="00C33E2F" w:rsidRDefault="006603D1" w:rsidP="006D4DA4">
            <w:pPr>
              <w:shd w:val="clear" w:color="auto" w:fill="FFFFFF"/>
            </w:pPr>
          </w:p>
        </w:tc>
        <w:tc>
          <w:tcPr>
            <w:tcW w:w="1188" w:type="pct"/>
            <w:tcBorders>
              <w:top w:val="single" w:sz="6" w:space="0" w:color="auto"/>
              <w:left w:val="nil"/>
              <w:bottom w:val="single" w:sz="6" w:space="0" w:color="auto"/>
              <w:right w:val="single" w:sz="6" w:space="0" w:color="auto"/>
            </w:tcBorders>
            <w:shd w:val="clear" w:color="auto" w:fill="FFFFFF"/>
          </w:tcPr>
          <w:p w:rsidR="006603D1" w:rsidRPr="00C33E2F" w:rsidRDefault="006603D1" w:rsidP="006D4DA4">
            <w:pPr>
              <w:shd w:val="clear" w:color="auto" w:fill="FFFFFF"/>
            </w:pPr>
          </w:p>
        </w:tc>
        <w:tc>
          <w:tcPr>
            <w:tcW w:w="345" w:type="pct"/>
            <w:tcBorders>
              <w:top w:val="nil"/>
              <w:left w:val="single" w:sz="6" w:space="0" w:color="auto"/>
              <w:bottom w:val="single" w:sz="6" w:space="0" w:color="auto"/>
              <w:right w:val="nil"/>
            </w:tcBorders>
            <w:shd w:val="clear" w:color="auto" w:fill="FFFFFF"/>
          </w:tcPr>
          <w:p w:rsidR="006603D1" w:rsidRPr="00C33E2F" w:rsidRDefault="006603D1" w:rsidP="006D4DA4">
            <w:pPr>
              <w:shd w:val="clear" w:color="auto" w:fill="FFFFFF"/>
            </w:pPr>
          </w:p>
        </w:tc>
        <w:tc>
          <w:tcPr>
            <w:tcW w:w="678" w:type="pct"/>
            <w:tcBorders>
              <w:top w:val="nil"/>
              <w:left w:val="nil"/>
              <w:bottom w:val="single" w:sz="6" w:space="0" w:color="auto"/>
              <w:right w:val="nil"/>
            </w:tcBorders>
            <w:shd w:val="clear" w:color="auto" w:fill="FFFFFF"/>
          </w:tcPr>
          <w:p w:rsidR="006603D1" w:rsidRPr="00C33E2F" w:rsidRDefault="006603D1" w:rsidP="006D4DA4">
            <w:pPr>
              <w:shd w:val="clear" w:color="auto" w:fill="FFFFFF"/>
            </w:pPr>
          </w:p>
          <w:p w:rsidR="006603D1" w:rsidRPr="00C33E2F" w:rsidRDefault="006603D1" w:rsidP="006D4DA4">
            <w:pPr>
              <w:shd w:val="clear" w:color="auto" w:fill="FFFFFF"/>
            </w:pPr>
          </w:p>
        </w:tc>
      </w:tr>
      <w:tr w:rsidR="006603D1" w:rsidRPr="00C33E2F" w:rsidTr="006D4DA4">
        <w:trPr>
          <w:trHeight w:hRule="exact" w:val="307"/>
        </w:trPr>
        <w:tc>
          <w:tcPr>
            <w:tcW w:w="2388" w:type="pct"/>
            <w:gridSpan w:val="3"/>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pPr>
            <w:r w:rsidRPr="00C33E2F">
              <w:rPr>
                <w:color w:val="000000"/>
                <w:spacing w:val="-4"/>
              </w:rPr>
              <w:t>Общий дефицит</w:t>
            </w:r>
            <w:r w:rsidRPr="00B42241">
              <w:rPr>
                <w:color w:val="000000"/>
                <w:spacing w:val="-4"/>
              </w:rPr>
              <w:t xml:space="preserve"> (Реальный)</w:t>
            </w:r>
          </w:p>
        </w:tc>
        <w:tc>
          <w:tcPr>
            <w:tcW w:w="401" w:type="pct"/>
            <w:gridSpan w:val="2"/>
            <w:tcBorders>
              <w:top w:val="nil"/>
              <w:left w:val="single" w:sz="6" w:space="0" w:color="auto"/>
              <w:bottom w:val="nil"/>
              <w:right w:val="single" w:sz="6" w:space="0" w:color="auto"/>
            </w:tcBorders>
            <w:shd w:val="clear" w:color="auto" w:fill="FFFFFF"/>
          </w:tcPr>
          <w:p w:rsidR="006603D1" w:rsidRPr="00C33E2F" w:rsidRDefault="006603D1" w:rsidP="006D4DA4">
            <w:pPr>
              <w:shd w:val="clear" w:color="auto" w:fill="FFFFFF"/>
            </w:pPr>
          </w:p>
        </w:tc>
        <w:tc>
          <w:tcPr>
            <w:tcW w:w="2211" w:type="pct"/>
            <w:gridSpan w:val="3"/>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ind w:left="792"/>
            </w:pPr>
            <w:r w:rsidRPr="00C33E2F">
              <w:rPr>
                <w:color w:val="000000"/>
                <w:spacing w:val="-4"/>
              </w:rPr>
              <w:t>Первичный дефицит</w:t>
            </w:r>
          </w:p>
        </w:tc>
      </w:tr>
      <w:tr w:rsidR="006603D1" w:rsidRPr="00C33E2F" w:rsidTr="006D4DA4">
        <w:trPr>
          <w:trHeight w:hRule="exact" w:val="638"/>
        </w:trPr>
        <w:tc>
          <w:tcPr>
            <w:tcW w:w="2388" w:type="pct"/>
            <w:gridSpan w:val="3"/>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pPr>
            <w:r w:rsidRPr="00C33E2F">
              <w:rPr>
                <w:color w:val="000000"/>
                <w:spacing w:val="-3"/>
              </w:rPr>
              <w:t>Фактический дефицит госбюджета</w:t>
            </w:r>
          </w:p>
        </w:tc>
        <w:tc>
          <w:tcPr>
            <w:tcW w:w="401" w:type="pct"/>
            <w:gridSpan w:val="2"/>
            <w:tcBorders>
              <w:top w:val="nil"/>
              <w:left w:val="single" w:sz="6" w:space="0" w:color="auto"/>
              <w:bottom w:val="nil"/>
              <w:right w:val="single" w:sz="6" w:space="0" w:color="auto"/>
            </w:tcBorders>
            <w:shd w:val="clear" w:color="auto" w:fill="FFFFFF"/>
          </w:tcPr>
          <w:p w:rsidR="006603D1" w:rsidRPr="00C33E2F" w:rsidRDefault="006603D1" w:rsidP="006D4DA4">
            <w:pPr>
              <w:shd w:val="clear" w:color="auto" w:fill="FFFFFF"/>
            </w:pPr>
          </w:p>
          <w:p w:rsidR="006603D1" w:rsidRPr="00C33E2F" w:rsidRDefault="006603D1" w:rsidP="006D4DA4">
            <w:pPr>
              <w:shd w:val="clear" w:color="auto" w:fill="FFFFFF"/>
            </w:pPr>
          </w:p>
        </w:tc>
        <w:tc>
          <w:tcPr>
            <w:tcW w:w="2211" w:type="pct"/>
            <w:gridSpan w:val="3"/>
            <w:tcBorders>
              <w:top w:val="single" w:sz="6" w:space="0" w:color="auto"/>
              <w:left w:val="single" w:sz="6" w:space="0" w:color="auto"/>
              <w:bottom w:val="single" w:sz="6" w:space="0" w:color="auto"/>
              <w:right w:val="single" w:sz="6" w:space="0" w:color="auto"/>
            </w:tcBorders>
            <w:shd w:val="clear" w:color="auto" w:fill="FFFFFF"/>
          </w:tcPr>
          <w:p w:rsidR="006603D1" w:rsidRPr="00C33E2F" w:rsidRDefault="006603D1" w:rsidP="006D4DA4">
            <w:pPr>
              <w:shd w:val="clear" w:color="auto" w:fill="FFFFFF"/>
              <w:ind w:firstLine="5"/>
            </w:pPr>
            <w:r w:rsidRPr="00C33E2F">
              <w:rPr>
                <w:color w:val="000000"/>
              </w:rPr>
              <w:t xml:space="preserve">Фактический дефицит за минусом выплат </w:t>
            </w:r>
            <w:r w:rsidRPr="00C33E2F">
              <w:rPr>
                <w:color w:val="000000"/>
                <w:spacing w:val="-2"/>
              </w:rPr>
              <w:t>по государственному долгу</w:t>
            </w:r>
          </w:p>
        </w:tc>
      </w:tr>
    </w:tbl>
    <w:p w:rsidR="006603D1" w:rsidRPr="007D0CD3" w:rsidRDefault="006603D1" w:rsidP="006603D1">
      <w:pPr>
        <w:tabs>
          <w:tab w:val="left" w:pos="1290"/>
          <w:tab w:val="center" w:pos="4677"/>
        </w:tabs>
        <w:spacing w:line="360" w:lineRule="auto"/>
        <w:jc w:val="both"/>
        <w:rPr>
          <w:sz w:val="28"/>
          <w:szCs w:val="28"/>
        </w:rPr>
      </w:pPr>
      <w:r w:rsidRPr="006603D1">
        <w:rPr>
          <w:sz w:val="28"/>
          <w:szCs w:val="28"/>
        </w:rPr>
        <w:t>Бюджетный дефицит не должен превышать 5% от ВВП.</w:t>
      </w:r>
      <w:r w:rsidRPr="000A675D">
        <w:rPr>
          <w:sz w:val="28"/>
          <w:szCs w:val="28"/>
        </w:rPr>
        <w:t xml:space="preserve"> </w:t>
      </w:r>
      <w:r>
        <w:rPr>
          <w:sz w:val="28"/>
          <w:szCs w:val="28"/>
        </w:rPr>
        <w:t xml:space="preserve">В экономике существуют </w:t>
      </w:r>
      <w:r w:rsidRPr="007D0CD3">
        <w:rPr>
          <w:sz w:val="28"/>
          <w:szCs w:val="28"/>
        </w:rPr>
        <w:t xml:space="preserve">четыре  основных  </w:t>
      </w:r>
      <w:r w:rsidRPr="006603D1">
        <w:rPr>
          <w:sz w:val="28"/>
          <w:szCs w:val="28"/>
        </w:rPr>
        <w:t>способа  решения бюджетного дефицита</w:t>
      </w:r>
      <w:r w:rsidRPr="007D0CD3">
        <w:rPr>
          <w:sz w:val="28"/>
          <w:szCs w:val="28"/>
        </w:rPr>
        <w:t>:</w:t>
      </w:r>
    </w:p>
    <w:p w:rsidR="00035D83" w:rsidRDefault="006603D1" w:rsidP="006603D1">
      <w:pPr>
        <w:tabs>
          <w:tab w:val="left" w:pos="1290"/>
          <w:tab w:val="center" w:pos="4677"/>
        </w:tabs>
        <w:spacing w:line="360" w:lineRule="auto"/>
        <w:jc w:val="both"/>
        <w:rPr>
          <w:i/>
          <w:iCs/>
          <w:sz w:val="28"/>
          <w:szCs w:val="28"/>
        </w:rPr>
      </w:pPr>
      <w:r w:rsidRPr="007D0CD3">
        <w:rPr>
          <w:iCs/>
          <w:sz w:val="28"/>
          <w:szCs w:val="28"/>
        </w:rPr>
        <w:t>1</w:t>
      </w:r>
      <w:r w:rsidRPr="00035D83">
        <w:rPr>
          <w:iCs/>
          <w:sz w:val="28"/>
          <w:szCs w:val="28"/>
        </w:rPr>
        <w:t>. Сокращение расходов госбюджета</w:t>
      </w:r>
    </w:p>
    <w:p w:rsidR="006603D1" w:rsidRPr="007D0CD3" w:rsidRDefault="006603D1" w:rsidP="006603D1">
      <w:pPr>
        <w:tabs>
          <w:tab w:val="left" w:pos="1290"/>
          <w:tab w:val="center" w:pos="4677"/>
        </w:tabs>
        <w:spacing w:line="360" w:lineRule="auto"/>
        <w:jc w:val="both"/>
        <w:rPr>
          <w:sz w:val="28"/>
          <w:szCs w:val="28"/>
        </w:rPr>
      </w:pPr>
      <w:r w:rsidRPr="007D0CD3">
        <w:rPr>
          <w:sz w:val="28"/>
          <w:szCs w:val="28"/>
        </w:rPr>
        <w:t>Этот путь не всегда выполним, так как уменьшение дотаций может усилить спад в экономике, а сокращение социальных программ провоцирует социальную напря</w:t>
      </w:r>
      <w:r w:rsidRPr="007D0CD3">
        <w:rPr>
          <w:sz w:val="28"/>
          <w:szCs w:val="28"/>
        </w:rPr>
        <w:softHyphen/>
        <w:t>женность и ведет к уменьшению совокупного спроса, что в свою оче</w:t>
      </w:r>
      <w:r w:rsidRPr="007D0CD3">
        <w:rPr>
          <w:sz w:val="28"/>
          <w:szCs w:val="28"/>
        </w:rPr>
        <w:softHyphen/>
        <w:t>редь снижает стимулы производства.</w:t>
      </w:r>
    </w:p>
    <w:p w:rsidR="00035D83" w:rsidRDefault="006603D1" w:rsidP="006603D1">
      <w:pPr>
        <w:tabs>
          <w:tab w:val="left" w:pos="1290"/>
          <w:tab w:val="center" w:pos="4677"/>
        </w:tabs>
        <w:spacing w:line="360" w:lineRule="auto"/>
        <w:jc w:val="both"/>
        <w:rPr>
          <w:i/>
          <w:sz w:val="28"/>
          <w:szCs w:val="28"/>
        </w:rPr>
      </w:pPr>
      <w:r w:rsidRPr="007D0CD3">
        <w:rPr>
          <w:sz w:val="28"/>
          <w:szCs w:val="28"/>
        </w:rPr>
        <w:t>2.</w:t>
      </w:r>
      <w:r w:rsidRPr="00035D83">
        <w:rPr>
          <w:sz w:val="28"/>
          <w:szCs w:val="28"/>
        </w:rPr>
        <w:t>Ужесточение налогового бремени</w:t>
      </w:r>
    </w:p>
    <w:p w:rsidR="006603D1" w:rsidRPr="007D0CD3" w:rsidRDefault="006603D1" w:rsidP="006603D1">
      <w:pPr>
        <w:tabs>
          <w:tab w:val="left" w:pos="1290"/>
          <w:tab w:val="center" w:pos="4677"/>
        </w:tabs>
        <w:spacing w:line="360" w:lineRule="auto"/>
        <w:jc w:val="both"/>
        <w:rPr>
          <w:sz w:val="28"/>
          <w:szCs w:val="28"/>
        </w:rPr>
      </w:pPr>
      <w:r w:rsidRPr="007D0CD3">
        <w:rPr>
          <w:sz w:val="28"/>
          <w:szCs w:val="28"/>
        </w:rPr>
        <w:t>Этот путь приводит к уменьшению инвестиций и потребления, что снижает рост ВНП, т.к. сужает ёмкость рынка.</w:t>
      </w:r>
    </w:p>
    <w:p w:rsidR="00035D83" w:rsidRDefault="006603D1" w:rsidP="006603D1">
      <w:pPr>
        <w:tabs>
          <w:tab w:val="left" w:pos="1290"/>
          <w:tab w:val="center" w:pos="4677"/>
        </w:tabs>
        <w:spacing w:line="360" w:lineRule="auto"/>
        <w:jc w:val="both"/>
        <w:rPr>
          <w:i/>
          <w:iCs/>
          <w:sz w:val="28"/>
          <w:szCs w:val="28"/>
        </w:rPr>
      </w:pPr>
      <w:r w:rsidRPr="007D0CD3">
        <w:rPr>
          <w:iCs/>
          <w:sz w:val="28"/>
          <w:szCs w:val="28"/>
        </w:rPr>
        <w:t>3.</w:t>
      </w:r>
      <w:r w:rsidRPr="00035D83">
        <w:rPr>
          <w:iCs/>
          <w:sz w:val="28"/>
          <w:szCs w:val="28"/>
        </w:rPr>
        <w:t>Превращение дефицита бюджета в государственный долг</w:t>
      </w:r>
    </w:p>
    <w:p w:rsidR="006603D1" w:rsidRPr="007D0CD3" w:rsidRDefault="006603D1" w:rsidP="006603D1">
      <w:pPr>
        <w:tabs>
          <w:tab w:val="left" w:pos="1290"/>
          <w:tab w:val="center" w:pos="4677"/>
        </w:tabs>
        <w:spacing w:line="360" w:lineRule="auto"/>
        <w:jc w:val="both"/>
        <w:rPr>
          <w:sz w:val="28"/>
          <w:szCs w:val="28"/>
        </w:rPr>
      </w:pPr>
      <w:r w:rsidRPr="007D0CD3">
        <w:rPr>
          <w:i/>
          <w:iCs/>
          <w:sz w:val="28"/>
          <w:szCs w:val="28"/>
        </w:rPr>
        <w:t xml:space="preserve"> </w:t>
      </w:r>
      <w:r w:rsidRPr="007D0CD3">
        <w:rPr>
          <w:sz w:val="28"/>
          <w:szCs w:val="28"/>
        </w:rPr>
        <w:t>Это происходит за счет:</w:t>
      </w:r>
    </w:p>
    <w:p w:rsidR="006603D1" w:rsidRPr="007D0CD3" w:rsidRDefault="006603D1" w:rsidP="006603D1">
      <w:pPr>
        <w:tabs>
          <w:tab w:val="left" w:pos="1290"/>
          <w:tab w:val="center" w:pos="4677"/>
        </w:tabs>
        <w:spacing w:line="360" w:lineRule="auto"/>
        <w:jc w:val="both"/>
        <w:rPr>
          <w:sz w:val="28"/>
          <w:szCs w:val="28"/>
        </w:rPr>
      </w:pPr>
      <w:r w:rsidRPr="007D0CD3">
        <w:rPr>
          <w:sz w:val="28"/>
          <w:szCs w:val="28"/>
        </w:rPr>
        <w:t>-обращения государства за кредитом к национальным банкам;</w:t>
      </w:r>
    </w:p>
    <w:p w:rsidR="006603D1" w:rsidRPr="007D0CD3" w:rsidRDefault="006603D1" w:rsidP="006603D1">
      <w:pPr>
        <w:tabs>
          <w:tab w:val="left" w:pos="1290"/>
          <w:tab w:val="center" w:pos="4677"/>
        </w:tabs>
        <w:spacing w:line="360" w:lineRule="auto"/>
        <w:jc w:val="both"/>
        <w:rPr>
          <w:sz w:val="28"/>
          <w:szCs w:val="28"/>
        </w:rPr>
      </w:pPr>
      <w:r w:rsidRPr="007D0CD3">
        <w:rPr>
          <w:sz w:val="28"/>
          <w:szCs w:val="28"/>
        </w:rPr>
        <w:t>-превращения кредита во внешний долг при получении его от иностранных государств;</w:t>
      </w:r>
    </w:p>
    <w:p w:rsidR="006603D1" w:rsidRPr="007D0CD3" w:rsidRDefault="006603D1" w:rsidP="006603D1">
      <w:pPr>
        <w:tabs>
          <w:tab w:val="left" w:pos="1290"/>
          <w:tab w:val="center" w:pos="4677"/>
        </w:tabs>
        <w:spacing w:line="360" w:lineRule="auto"/>
        <w:jc w:val="both"/>
        <w:rPr>
          <w:sz w:val="28"/>
          <w:szCs w:val="28"/>
        </w:rPr>
      </w:pPr>
      <w:r w:rsidRPr="007D0CD3">
        <w:rPr>
          <w:sz w:val="28"/>
          <w:szCs w:val="28"/>
        </w:rPr>
        <w:t>-выпуска государственных ценных бумаг — облигаций, которые представляют обязательства государства выплатить сумму заимство</w:t>
      </w:r>
      <w:r w:rsidRPr="007D0CD3">
        <w:rPr>
          <w:sz w:val="28"/>
          <w:szCs w:val="28"/>
        </w:rPr>
        <w:softHyphen/>
        <w:t>ваний денег у населения с процентами.</w:t>
      </w:r>
    </w:p>
    <w:p w:rsidR="006603D1" w:rsidRPr="007D0CD3" w:rsidRDefault="006603D1" w:rsidP="006603D1">
      <w:pPr>
        <w:tabs>
          <w:tab w:val="left" w:pos="1290"/>
          <w:tab w:val="center" w:pos="4677"/>
        </w:tabs>
        <w:spacing w:line="360" w:lineRule="auto"/>
        <w:ind w:firstLine="567"/>
        <w:jc w:val="both"/>
        <w:rPr>
          <w:sz w:val="28"/>
          <w:szCs w:val="28"/>
        </w:rPr>
      </w:pPr>
      <w:r w:rsidRPr="007D0CD3">
        <w:rPr>
          <w:sz w:val="28"/>
          <w:szCs w:val="28"/>
        </w:rPr>
        <w:t>Обращение к банковским структурам за кредитом ведет к увеличению спроса на деньги, следовательно – к росту процентных ставок, т.е. к удорожанию кредита. Предприниматели компенсируют это ростом отпускных цен. Для многих инвестиции становятся недоступными. В результате в долговременном периоде бюджетный дефицит ведет к инфляции и падению темпов роста ВНП.</w:t>
      </w:r>
    </w:p>
    <w:p w:rsidR="00035D83" w:rsidRPr="007D0CD3" w:rsidRDefault="00035D83" w:rsidP="00035D83">
      <w:pPr>
        <w:tabs>
          <w:tab w:val="left" w:pos="1290"/>
          <w:tab w:val="center" w:pos="4677"/>
        </w:tabs>
        <w:spacing w:line="360" w:lineRule="auto"/>
        <w:ind w:firstLine="567"/>
        <w:jc w:val="both"/>
        <w:rPr>
          <w:sz w:val="28"/>
          <w:szCs w:val="28"/>
        </w:rPr>
      </w:pPr>
      <w:r w:rsidRPr="007D0CD3">
        <w:rPr>
          <w:sz w:val="28"/>
          <w:szCs w:val="28"/>
        </w:rPr>
        <w:t>При обращении к внешнему долгу по истечению срока кредита происходит утечка национального долга за границу, т.к. кредит надо возвращать и выплачивать по нему проценты.</w:t>
      </w:r>
    </w:p>
    <w:p w:rsidR="00035D83" w:rsidRPr="007D0CD3" w:rsidRDefault="00035D83" w:rsidP="00035D83">
      <w:pPr>
        <w:tabs>
          <w:tab w:val="left" w:pos="1290"/>
          <w:tab w:val="center" w:pos="4677"/>
        </w:tabs>
        <w:spacing w:line="360" w:lineRule="auto"/>
        <w:ind w:firstLine="567"/>
        <w:jc w:val="both"/>
        <w:rPr>
          <w:sz w:val="28"/>
          <w:szCs w:val="28"/>
        </w:rPr>
      </w:pPr>
      <w:r w:rsidRPr="007D0CD3">
        <w:rPr>
          <w:sz w:val="28"/>
          <w:szCs w:val="28"/>
        </w:rPr>
        <w:t>Форма внутреннего долга – выпуск государственных ценных бумаг, займы денег у населения или обязательства перед отечественными банками. Происходит стимулирование частного инвестиционного спроса. Но такой долг изымает свободные денежные ресурсы и ведет к удорожанию кредита.</w:t>
      </w:r>
    </w:p>
    <w:p w:rsidR="00035D83" w:rsidRPr="007D0CD3" w:rsidRDefault="00035D83" w:rsidP="00035D83">
      <w:pPr>
        <w:tabs>
          <w:tab w:val="left" w:pos="1290"/>
          <w:tab w:val="center" w:pos="4677"/>
        </w:tabs>
        <w:spacing w:line="360" w:lineRule="auto"/>
        <w:ind w:firstLine="567"/>
        <w:jc w:val="both"/>
        <w:rPr>
          <w:iCs/>
          <w:sz w:val="28"/>
          <w:szCs w:val="28"/>
        </w:rPr>
      </w:pPr>
      <w:r w:rsidRPr="007D0CD3">
        <w:rPr>
          <w:sz w:val="28"/>
          <w:szCs w:val="28"/>
        </w:rPr>
        <w:t>Государственный долг ведет к негативным социальным последствиям. Происходит усиление дифференциации населения, которая происходит вследствие выплаты долга за счет налогов. Доходы населения уменьшаются на величину выплаченных налогов. Эти средства попадают узкому кругу лиц, купивших ранее ценные бумаги. В результате разрыв между слоями населения в благосостоянии становится еще больше.</w:t>
      </w:r>
      <w:r w:rsidRPr="007D0CD3">
        <w:rPr>
          <w:iCs/>
          <w:sz w:val="28"/>
          <w:szCs w:val="28"/>
        </w:rPr>
        <w:t xml:space="preserve"> </w:t>
      </w:r>
    </w:p>
    <w:p w:rsidR="00035D83" w:rsidRPr="007D0CD3" w:rsidRDefault="00035D83" w:rsidP="00035D83">
      <w:pPr>
        <w:tabs>
          <w:tab w:val="left" w:pos="1290"/>
          <w:tab w:val="center" w:pos="4677"/>
        </w:tabs>
        <w:spacing w:line="360" w:lineRule="auto"/>
        <w:jc w:val="both"/>
        <w:rPr>
          <w:sz w:val="28"/>
          <w:szCs w:val="28"/>
        </w:rPr>
      </w:pPr>
      <w:r w:rsidRPr="007D0CD3">
        <w:rPr>
          <w:sz w:val="28"/>
          <w:szCs w:val="28"/>
        </w:rPr>
        <w:t>4.</w:t>
      </w:r>
      <w:r w:rsidRPr="00035D83">
        <w:rPr>
          <w:sz w:val="28"/>
          <w:szCs w:val="28"/>
        </w:rPr>
        <w:t>Выпуск дополнительной денежной массы – эмиссии</w:t>
      </w:r>
      <w:r w:rsidRPr="007D0CD3">
        <w:rPr>
          <w:i/>
          <w:sz w:val="28"/>
          <w:szCs w:val="28"/>
        </w:rPr>
        <w:t>.</w:t>
      </w:r>
      <w:r w:rsidRPr="007D0CD3">
        <w:rPr>
          <w:b/>
          <w:sz w:val="28"/>
          <w:szCs w:val="28"/>
        </w:rPr>
        <w:t xml:space="preserve"> </w:t>
      </w:r>
      <w:r w:rsidRPr="007D0CD3">
        <w:rPr>
          <w:sz w:val="28"/>
          <w:szCs w:val="28"/>
        </w:rPr>
        <w:t>Самый опасный путь погашения бюджетного дефицита, ведет к лавинообразному течению инфляции. К такому способу государство прибегает в случае невозможности или неумения использовать иные источники. Выплата долга происходит обесцененными деньгами, по существу это отказ от части долга.</w:t>
      </w:r>
    </w:p>
    <w:p w:rsidR="00035D83" w:rsidRPr="000A675D" w:rsidRDefault="00035D83" w:rsidP="00035D83">
      <w:pPr>
        <w:tabs>
          <w:tab w:val="left" w:pos="1290"/>
          <w:tab w:val="center" w:pos="4677"/>
        </w:tabs>
        <w:spacing w:line="360" w:lineRule="auto"/>
        <w:ind w:firstLine="567"/>
        <w:jc w:val="both"/>
        <w:rPr>
          <w:sz w:val="28"/>
          <w:szCs w:val="28"/>
        </w:rPr>
      </w:pPr>
      <w:r w:rsidRPr="000A675D">
        <w:rPr>
          <w:sz w:val="28"/>
          <w:szCs w:val="28"/>
        </w:rPr>
        <w:t>Сумма накопленных за несколько лет бюджетных дефицитов образует государственный долг.</w:t>
      </w:r>
    </w:p>
    <w:p w:rsidR="00035D83" w:rsidRPr="00035D83" w:rsidRDefault="00035D83" w:rsidP="00035D83">
      <w:pPr>
        <w:spacing w:line="360" w:lineRule="auto"/>
        <w:ind w:firstLine="720"/>
        <w:jc w:val="both"/>
        <w:rPr>
          <w:sz w:val="28"/>
          <w:szCs w:val="28"/>
        </w:rPr>
      </w:pPr>
      <w:r w:rsidRPr="004A78B3">
        <w:rPr>
          <w:sz w:val="28"/>
          <w:szCs w:val="28"/>
        </w:rPr>
        <w:t>Рассмотрим особый вариант фискальной политики, при котором происходит расширение сбалансированного бюджета при увеличении налогов и правительственных расходов на одинаковую величину</w:t>
      </w:r>
      <w:r>
        <w:rPr>
          <w:sz w:val="28"/>
          <w:szCs w:val="28"/>
        </w:rPr>
        <w:t>.</w:t>
      </w:r>
      <w:r w:rsidRPr="00035D83">
        <w:rPr>
          <w:sz w:val="28"/>
          <w:szCs w:val="28"/>
        </w:rPr>
        <w:t xml:space="preserve"> При этом мы получим эффект действия мультипликатора сбалансированного бюджета.</w:t>
      </w:r>
    </w:p>
    <w:p w:rsidR="00035D83" w:rsidRPr="004A78B3" w:rsidRDefault="00035D83" w:rsidP="00035D83">
      <w:pPr>
        <w:spacing w:line="360" w:lineRule="auto"/>
        <w:ind w:firstLine="720"/>
        <w:jc w:val="both"/>
        <w:rPr>
          <w:sz w:val="28"/>
          <w:szCs w:val="28"/>
        </w:rPr>
      </w:pPr>
      <w:r w:rsidRPr="004A78B3">
        <w:rPr>
          <w:sz w:val="28"/>
          <w:szCs w:val="28"/>
        </w:rPr>
        <w:t xml:space="preserve">Бюджет называется </w:t>
      </w:r>
      <w:r w:rsidRPr="00035D83">
        <w:rPr>
          <w:sz w:val="28"/>
          <w:szCs w:val="28"/>
        </w:rPr>
        <w:t>сбалансированным,</w:t>
      </w:r>
      <w:r w:rsidRPr="004A78B3">
        <w:rPr>
          <w:sz w:val="28"/>
          <w:szCs w:val="28"/>
        </w:rPr>
        <w:t xml:space="preserve"> если </w:t>
      </w:r>
      <w:r w:rsidRPr="004A78B3">
        <w:rPr>
          <w:i/>
          <w:sz w:val="28"/>
          <w:szCs w:val="28"/>
        </w:rPr>
        <w:t xml:space="preserve"> </w:t>
      </w:r>
      <w:r w:rsidRPr="004A78B3">
        <w:rPr>
          <w:sz w:val="28"/>
          <w:szCs w:val="28"/>
        </w:rPr>
        <w:t>государственные закупки и налоги увеличиваются на одну и ту же величину</w:t>
      </w:r>
      <w:r w:rsidRPr="004A78B3">
        <w:rPr>
          <w:i/>
          <w:sz w:val="28"/>
          <w:szCs w:val="28"/>
        </w:rPr>
        <w:t xml:space="preserve"> </w:t>
      </w:r>
      <w:r w:rsidRPr="004A78B3">
        <w:rPr>
          <w:sz w:val="28"/>
          <w:szCs w:val="28"/>
        </w:rPr>
        <w:t>(</w:t>
      </w:r>
      <w:r w:rsidRPr="004A78B3">
        <w:rPr>
          <w:rFonts w:ascii="Symbol" w:hAnsi="Symbol"/>
          <w:sz w:val="28"/>
          <w:szCs w:val="28"/>
        </w:rPr>
        <w:t></w:t>
      </w:r>
      <w:r w:rsidRPr="004A78B3">
        <w:rPr>
          <w:sz w:val="28"/>
          <w:szCs w:val="28"/>
        </w:rPr>
        <w:t xml:space="preserve">G = </w:t>
      </w:r>
      <w:r w:rsidRPr="004A78B3">
        <w:rPr>
          <w:rFonts w:ascii="Symbol" w:hAnsi="Symbol"/>
          <w:sz w:val="28"/>
          <w:szCs w:val="28"/>
        </w:rPr>
        <w:t></w:t>
      </w:r>
      <w:r w:rsidRPr="004A78B3">
        <w:rPr>
          <w:sz w:val="28"/>
          <w:szCs w:val="28"/>
        </w:rPr>
        <w:t xml:space="preserve">Т). </w:t>
      </w:r>
    </w:p>
    <w:p w:rsidR="00035D83" w:rsidRPr="004A78B3" w:rsidRDefault="00035D83" w:rsidP="00035D83">
      <w:pPr>
        <w:tabs>
          <w:tab w:val="left" w:pos="708"/>
          <w:tab w:val="center" w:pos="4677"/>
          <w:tab w:val="right" w:pos="9355"/>
        </w:tabs>
        <w:spacing w:line="360" w:lineRule="auto"/>
        <w:ind w:firstLine="720"/>
        <w:jc w:val="both"/>
        <w:rPr>
          <w:sz w:val="28"/>
          <w:szCs w:val="28"/>
        </w:rPr>
      </w:pPr>
      <w:r w:rsidRPr="004A78B3">
        <w:rPr>
          <w:sz w:val="28"/>
          <w:szCs w:val="28"/>
        </w:rPr>
        <w:t>Выведем мультипликатор сбалансированного бюджета алгебраически. Сравним мультипликативный эффект, который дает изменение автономных расходов государства и налогов. Изменение величины государственных</w:t>
      </w:r>
      <w:r w:rsidRPr="00035D83">
        <w:rPr>
          <w:sz w:val="28"/>
          <w:szCs w:val="28"/>
        </w:rPr>
        <w:t xml:space="preserve"> </w:t>
      </w:r>
      <w:r w:rsidRPr="004A78B3">
        <w:rPr>
          <w:sz w:val="28"/>
          <w:szCs w:val="28"/>
        </w:rPr>
        <w:t>закупок приводит к изменению дохода:</w:t>
      </w:r>
      <w:r w:rsidRPr="004A78B3">
        <w:t xml:space="preserve"> </w:t>
      </w:r>
      <w:r w:rsidR="005A7C14">
        <w:rPr>
          <w:noProof/>
          <w:position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1" o:spid="_x0000_i1025" type="#_x0000_t75" alt="32_mul11" style="width:93.75pt;height:33pt;visibility:visible">
            <v:imagedata r:id="rId7" o:title=""/>
          </v:shape>
        </w:pict>
      </w:r>
      <w:r w:rsidRPr="004A78B3">
        <w:t xml:space="preserve">, где </w:t>
      </w:r>
      <w:r w:rsidRPr="004A78B3">
        <w:rPr>
          <w:lang w:val="en-US"/>
        </w:rPr>
        <w:t>MPC</w:t>
      </w:r>
      <w:r w:rsidRPr="004A78B3">
        <w:t xml:space="preserve"> – </w:t>
      </w:r>
      <w:r w:rsidRPr="004A78B3">
        <w:rPr>
          <w:sz w:val="28"/>
          <w:szCs w:val="28"/>
        </w:rPr>
        <w:t>предельная</w:t>
      </w:r>
      <w:r w:rsidRPr="004A78B3">
        <w:t xml:space="preserve"> </w:t>
      </w:r>
      <w:r w:rsidRPr="004A78B3">
        <w:rPr>
          <w:sz w:val="28"/>
          <w:szCs w:val="28"/>
        </w:rPr>
        <w:t>склонность к потреблению.</w:t>
      </w:r>
    </w:p>
    <w:p w:rsidR="00035D83" w:rsidRPr="004A78B3" w:rsidRDefault="00035D83" w:rsidP="00035D83">
      <w:pPr>
        <w:spacing w:line="360" w:lineRule="auto"/>
        <w:ind w:firstLine="720"/>
        <w:jc w:val="both"/>
        <w:rPr>
          <w:sz w:val="28"/>
          <w:szCs w:val="28"/>
        </w:rPr>
      </w:pPr>
      <w:r w:rsidRPr="00035D83">
        <w:rPr>
          <w:sz w:val="28"/>
          <w:szCs w:val="28"/>
        </w:rPr>
        <w:t>Совокупный мультипликативный эффект</w:t>
      </w:r>
      <w:r w:rsidRPr="004A78B3">
        <w:rPr>
          <w:sz w:val="28"/>
          <w:szCs w:val="28"/>
        </w:rPr>
        <w:t>: увеличение дохода, вызванное ростом государственных расходов, равно сумме изменений потребления, вызванных увеличением дохода:</w:t>
      </w:r>
    </w:p>
    <w:p w:rsidR="00035D83" w:rsidRPr="00035D83" w:rsidRDefault="00035D83" w:rsidP="00035D83">
      <w:pPr>
        <w:spacing w:line="360" w:lineRule="auto"/>
        <w:ind w:firstLine="720"/>
        <w:jc w:val="center"/>
        <w:rPr>
          <w:b/>
          <w:i/>
          <w:sz w:val="28"/>
          <w:szCs w:val="28"/>
        </w:rPr>
      </w:pPr>
      <w:r w:rsidRPr="00035D83">
        <w:rPr>
          <w:b/>
          <w:i/>
          <w:sz w:val="28"/>
          <w:szCs w:val="28"/>
          <w:lang w:val="en-US"/>
        </w:rPr>
        <w:sym w:font="Symbol" w:char="F044"/>
      </w:r>
      <w:r w:rsidRPr="00035D83">
        <w:rPr>
          <w:b/>
          <w:i/>
          <w:sz w:val="28"/>
          <w:szCs w:val="28"/>
          <w:lang w:val="en-US"/>
        </w:rPr>
        <w:t>Y</w:t>
      </w:r>
      <w:r w:rsidRPr="00035D83">
        <w:rPr>
          <w:b/>
          <w:i/>
          <w:sz w:val="28"/>
          <w:szCs w:val="28"/>
        </w:rPr>
        <w:t>/</w:t>
      </w:r>
      <w:r w:rsidRPr="00035D83">
        <w:rPr>
          <w:b/>
          <w:i/>
          <w:sz w:val="28"/>
          <w:szCs w:val="28"/>
        </w:rPr>
        <w:sym w:font="Symbol" w:char="F044"/>
      </w:r>
      <w:r w:rsidRPr="00035D83">
        <w:rPr>
          <w:b/>
          <w:i/>
          <w:sz w:val="28"/>
          <w:szCs w:val="28"/>
          <w:lang w:val="en-US"/>
        </w:rPr>
        <w:t>G</w:t>
      </w:r>
      <w:r w:rsidRPr="00035D83">
        <w:rPr>
          <w:b/>
          <w:i/>
          <w:sz w:val="28"/>
          <w:szCs w:val="28"/>
        </w:rPr>
        <w:t>=1/(1-</w:t>
      </w:r>
      <w:r w:rsidRPr="00035D83">
        <w:rPr>
          <w:b/>
          <w:i/>
          <w:sz w:val="28"/>
          <w:szCs w:val="28"/>
          <w:lang w:val="en-US"/>
        </w:rPr>
        <w:t>MPC</w:t>
      </w:r>
      <w:r w:rsidRPr="00035D83">
        <w:rPr>
          <w:b/>
          <w:i/>
          <w:sz w:val="28"/>
          <w:szCs w:val="28"/>
        </w:rPr>
        <w:t>).</w:t>
      </w:r>
    </w:p>
    <w:p w:rsidR="00035D83" w:rsidRPr="004A78B3" w:rsidRDefault="00035D83" w:rsidP="00035D83">
      <w:pPr>
        <w:spacing w:line="360" w:lineRule="auto"/>
        <w:ind w:firstLine="720"/>
        <w:jc w:val="both"/>
        <w:rPr>
          <w:sz w:val="28"/>
          <w:szCs w:val="28"/>
        </w:rPr>
      </w:pPr>
      <w:r w:rsidRPr="004A78B3">
        <w:rPr>
          <w:sz w:val="28"/>
          <w:szCs w:val="28"/>
        </w:rPr>
        <w:t xml:space="preserve">Мультипликатор </w:t>
      </w:r>
      <w:r w:rsidRPr="004A78B3">
        <w:rPr>
          <w:i/>
          <w:sz w:val="28"/>
          <w:szCs w:val="28"/>
          <w:lang w:val="en-US"/>
        </w:rPr>
        <w:sym w:font="Symbol" w:char="F044"/>
      </w:r>
      <w:r w:rsidRPr="004A78B3">
        <w:rPr>
          <w:i/>
          <w:sz w:val="28"/>
          <w:szCs w:val="28"/>
          <w:lang w:val="en-US"/>
        </w:rPr>
        <w:t>Y</w:t>
      </w:r>
      <w:r w:rsidRPr="004A78B3">
        <w:rPr>
          <w:i/>
          <w:sz w:val="28"/>
          <w:szCs w:val="28"/>
        </w:rPr>
        <w:t>/</w:t>
      </w:r>
      <w:r w:rsidRPr="004A78B3">
        <w:rPr>
          <w:i/>
          <w:sz w:val="28"/>
          <w:szCs w:val="28"/>
        </w:rPr>
        <w:sym w:font="Symbol" w:char="F044"/>
      </w:r>
      <w:r w:rsidRPr="004A78B3">
        <w:rPr>
          <w:i/>
          <w:sz w:val="28"/>
          <w:szCs w:val="28"/>
          <w:lang w:val="en-US"/>
        </w:rPr>
        <w:t>G</w:t>
      </w:r>
      <w:r w:rsidRPr="004A78B3">
        <w:rPr>
          <w:b/>
          <w:i/>
          <w:sz w:val="28"/>
          <w:szCs w:val="28"/>
        </w:rPr>
        <w:t xml:space="preserve"> </w:t>
      </w:r>
      <w:r w:rsidRPr="004A78B3">
        <w:rPr>
          <w:sz w:val="28"/>
          <w:szCs w:val="28"/>
        </w:rPr>
        <w:t>показывает, насколько возрастает равновесный уровень дохода в результате увеличения любых автономных расходов на единицу. Предельная склонность к потреблению является фактором, определяющим величину мультипликатора.</w:t>
      </w:r>
    </w:p>
    <w:p w:rsidR="00035D83" w:rsidRPr="004A78B3" w:rsidRDefault="00035D83" w:rsidP="00035D83">
      <w:pPr>
        <w:spacing w:line="360" w:lineRule="auto"/>
        <w:ind w:firstLine="720"/>
        <w:jc w:val="both"/>
        <w:rPr>
          <w:sz w:val="28"/>
          <w:szCs w:val="28"/>
        </w:rPr>
      </w:pPr>
      <w:r w:rsidRPr="004A78B3">
        <w:rPr>
          <w:sz w:val="28"/>
          <w:szCs w:val="28"/>
        </w:rPr>
        <w:t>Изменение автономных налогов приводит к изменению дохода:</w:t>
      </w:r>
    </w:p>
    <w:p w:rsidR="00035D83" w:rsidRPr="004A78B3" w:rsidRDefault="005A7C14" w:rsidP="00035D83">
      <w:pPr>
        <w:spacing w:line="360" w:lineRule="auto"/>
        <w:ind w:firstLine="720"/>
        <w:jc w:val="center"/>
        <w:rPr>
          <w:sz w:val="28"/>
          <w:szCs w:val="28"/>
        </w:rPr>
      </w:pPr>
      <w:r>
        <w:rPr>
          <w:noProof/>
          <w:position w:val="-28"/>
          <w:sz w:val="28"/>
          <w:szCs w:val="28"/>
        </w:rPr>
        <w:pict>
          <v:shape id="Рисунок 32" o:spid="_x0000_i1026" type="#_x0000_t75" alt="32_mul12" style="width:92.25pt;height:33pt;visibility:visible">
            <v:imagedata r:id="rId8" o:title=""/>
          </v:shape>
        </w:pict>
      </w:r>
      <w:r w:rsidR="00035D83" w:rsidRPr="004A78B3">
        <w:rPr>
          <w:sz w:val="28"/>
          <w:szCs w:val="28"/>
        </w:rPr>
        <w:t>.</w:t>
      </w:r>
    </w:p>
    <w:p w:rsidR="00035D83" w:rsidRPr="004A78B3" w:rsidRDefault="00035D83" w:rsidP="00035D83">
      <w:pPr>
        <w:spacing w:line="360" w:lineRule="auto"/>
        <w:ind w:firstLine="720"/>
        <w:jc w:val="both"/>
        <w:rPr>
          <w:sz w:val="28"/>
          <w:szCs w:val="28"/>
        </w:rPr>
      </w:pPr>
      <w:r w:rsidRPr="004A78B3">
        <w:rPr>
          <w:sz w:val="28"/>
          <w:szCs w:val="28"/>
        </w:rPr>
        <w:t>При снижении налогов располагаемый доход растет, увеличиваются совокупные расходы. Адекватный рост совокупного дохода порождает увеличение потребления и т.д. Налоговый мультипликатор принимает вид:</w:t>
      </w:r>
    </w:p>
    <w:p w:rsidR="00035D83" w:rsidRPr="00035D83" w:rsidRDefault="00035D83" w:rsidP="00035D83">
      <w:pPr>
        <w:spacing w:line="360" w:lineRule="auto"/>
        <w:ind w:firstLine="720"/>
        <w:jc w:val="center"/>
        <w:rPr>
          <w:b/>
          <w:i/>
          <w:sz w:val="28"/>
          <w:szCs w:val="28"/>
        </w:rPr>
      </w:pPr>
      <w:r w:rsidRPr="00035D83">
        <w:rPr>
          <w:b/>
          <w:i/>
          <w:sz w:val="28"/>
          <w:szCs w:val="28"/>
          <w:lang w:val="en-US"/>
        </w:rPr>
        <w:sym w:font="Symbol" w:char="F044"/>
      </w:r>
      <w:r w:rsidRPr="00035D83">
        <w:rPr>
          <w:b/>
          <w:i/>
          <w:sz w:val="28"/>
          <w:szCs w:val="28"/>
          <w:lang w:val="en-US"/>
        </w:rPr>
        <w:t>Y</w:t>
      </w:r>
      <w:r w:rsidRPr="00035D83">
        <w:rPr>
          <w:b/>
          <w:i/>
          <w:sz w:val="28"/>
          <w:szCs w:val="28"/>
        </w:rPr>
        <w:t>/</w:t>
      </w:r>
      <w:r w:rsidRPr="00035D83">
        <w:rPr>
          <w:b/>
          <w:i/>
          <w:sz w:val="28"/>
          <w:szCs w:val="28"/>
        </w:rPr>
        <w:sym w:font="Symbol" w:char="F044"/>
      </w:r>
      <w:r w:rsidRPr="00035D83">
        <w:rPr>
          <w:b/>
          <w:i/>
          <w:sz w:val="28"/>
          <w:szCs w:val="28"/>
          <w:lang w:val="en-US"/>
        </w:rPr>
        <w:t>T</w:t>
      </w:r>
      <w:r w:rsidRPr="00035D83">
        <w:rPr>
          <w:b/>
          <w:i/>
          <w:sz w:val="28"/>
          <w:szCs w:val="28"/>
        </w:rPr>
        <w:t xml:space="preserve"> = - </w:t>
      </w:r>
      <w:r w:rsidRPr="00035D83">
        <w:rPr>
          <w:b/>
          <w:i/>
          <w:sz w:val="28"/>
          <w:szCs w:val="28"/>
          <w:lang w:val="en-US"/>
        </w:rPr>
        <w:t>MPC</w:t>
      </w:r>
      <w:r w:rsidRPr="00035D83">
        <w:rPr>
          <w:b/>
          <w:i/>
          <w:sz w:val="28"/>
          <w:szCs w:val="28"/>
        </w:rPr>
        <w:t>/(1-</w:t>
      </w:r>
      <w:r w:rsidRPr="00035D83">
        <w:rPr>
          <w:b/>
          <w:i/>
          <w:sz w:val="28"/>
          <w:szCs w:val="28"/>
          <w:lang w:val="en-US"/>
        </w:rPr>
        <w:t>MPC</w:t>
      </w:r>
      <w:r w:rsidRPr="00035D83">
        <w:rPr>
          <w:b/>
          <w:i/>
          <w:sz w:val="28"/>
          <w:szCs w:val="28"/>
        </w:rPr>
        <w:t>).</w:t>
      </w:r>
    </w:p>
    <w:p w:rsidR="00035D83" w:rsidRPr="004A78B3" w:rsidRDefault="00035D83" w:rsidP="00035D83">
      <w:pPr>
        <w:spacing w:line="360" w:lineRule="auto"/>
        <w:ind w:firstLine="720"/>
        <w:jc w:val="both"/>
        <w:rPr>
          <w:sz w:val="28"/>
          <w:szCs w:val="28"/>
        </w:rPr>
      </w:pPr>
      <w:r w:rsidRPr="004A78B3">
        <w:rPr>
          <w:sz w:val="28"/>
          <w:szCs w:val="28"/>
        </w:rPr>
        <w:t>Чем ниже ставка налогообложения, тем больше мультипликативный эффект. Мощность налогового мультипликатора ниже мощности мультипликатора государственных расходов, так как предельная склонность к потреблению, выражая долю потребления в приросте доходов, всегда меньше единицы. Учет мощностей мультипликаторов позволяет выбрать оптимальное соотношение динамики государственных расходов и налогов.</w:t>
      </w:r>
    </w:p>
    <w:p w:rsidR="00035D83" w:rsidRPr="004A78B3" w:rsidRDefault="00035D83" w:rsidP="00035D83">
      <w:pPr>
        <w:spacing w:line="360" w:lineRule="auto"/>
        <w:ind w:firstLine="720"/>
        <w:jc w:val="both"/>
        <w:rPr>
          <w:b/>
          <w:i/>
          <w:sz w:val="28"/>
          <w:szCs w:val="28"/>
        </w:rPr>
      </w:pPr>
      <w:r w:rsidRPr="004A78B3">
        <w:rPr>
          <w:sz w:val="28"/>
          <w:szCs w:val="28"/>
        </w:rPr>
        <w:t xml:space="preserve">Общее изменение Y произойдет под суммарным воздействием этих двух эффектов, т.е. </w:t>
      </w:r>
      <w:r w:rsidR="005A7C14">
        <w:rPr>
          <w:noProof/>
          <w:position w:val="-12"/>
          <w:sz w:val="28"/>
          <w:szCs w:val="28"/>
        </w:rPr>
        <w:pict>
          <v:shape id="Рисунок 33" o:spid="_x0000_i1027" type="#_x0000_t75" alt="32_mul13" style="width:84.75pt;height:18pt;visibility:visible">
            <v:imagedata r:id="rId9" o:title=""/>
          </v:shape>
        </w:pict>
      </w:r>
      <w:r w:rsidRPr="004A78B3">
        <w:rPr>
          <w:b/>
          <w:i/>
          <w:sz w:val="28"/>
          <w:szCs w:val="28"/>
        </w:rPr>
        <w:t>.</w:t>
      </w:r>
    </w:p>
    <w:p w:rsidR="00035D83" w:rsidRPr="004A78B3" w:rsidRDefault="00035D83" w:rsidP="00035D83">
      <w:pPr>
        <w:spacing w:line="360" w:lineRule="auto"/>
        <w:ind w:firstLine="720"/>
        <w:rPr>
          <w:sz w:val="28"/>
          <w:szCs w:val="28"/>
        </w:rPr>
      </w:pPr>
      <w:r w:rsidRPr="004A78B3">
        <w:rPr>
          <w:sz w:val="28"/>
          <w:szCs w:val="28"/>
        </w:rPr>
        <w:t xml:space="preserve">Следовательно </w:t>
      </w:r>
      <w:r w:rsidR="005A7C14">
        <w:rPr>
          <w:noProof/>
          <w:position w:val="-28"/>
          <w:sz w:val="28"/>
          <w:szCs w:val="28"/>
        </w:rPr>
        <w:pict>
          <v:shape id="Рисунок 34" o:spid="_x0000_i1028" type="#_x0000_t75" alt="32_mul14" style="width:156pt;height:33pt;visibility:visible">
            <v:imagedata r:id="rId10" o:title=""/>
          </v:shape>
        </w:pict>
      </w:r>
      <w:r w:rsidRPr="004A78B3">
        <w:rPr>
          <w:sz w:val="28"/>
          <w:szCs w:val="28"/>
        </w:rPr>
        <w:t>.</w:t>
      </w:r>
    </w:p>
    <w:p w:rsidR="00035D83" w:rsidRPr="004A78B3" w:rsidRDefault="00035D83" w:rsidP="00035D83">
      <w:pPr>
        <w:spacing w:line="360" w:lineRule="auto"/>
        <w:ind w:firstLine="720"/>
        <w:jc w:val="center"/>
        <w:rPr>
          <w:sz w:val="28"/>
          <w:szCs w:val="28"/>
        </w:rPr>
      </w:pPr>
      <w:r w:rsidRPr="004A78B3">
        <w:rPr>
          <w:sz w:val="28"/>
          <w:szCs w:val="28"/>
        </w:rPr>
        <w:t xml:space="preserve">А поскольку бюджет сбалансированный, т.е. </w:t>
      </w:r>
      <w:r w:rsidR="005A7C14">
        <w:rPr>
          <w:noProof/>
          <w:position w:val="-6"/>
          <w:sz w:val="28"/>
          <w:szCs w:val="28"/>
        </w:rPr>
        <w:pict>
          <v:shape id="Рисунок 35" o:spid="_x0000_i1029" type="#_x0000_t75" alt="32_mul15" style="width:51pt;height:15.75pt;visibility:visible">
            <v:imagedata r:id="rId11" o:title=""/>
          </v:shape>
        </w:pict>
      </w:r>
      <w:r w:rsidR="00196DCD">
        <w:rPr>
          <w:sz w:val="28"/>
          <w:szCs w:val="28"/>
        </w:rPr>
        <w:t xml:space="preserve">, после замены </w:t>
      </w:r>
      <w:r w:rsidRPr="004A78B3">
        <w:rPr>
          <w:sz w:val="28"/>
          <w:szCs w:val="28"/>
        </w:rPr>
        <w:t>получим:</w:t>
      </w:r>
      <w:r w:rsidRPr="00035D83">
        <w:rPr>
          <w:rFonts w:ascii="Symbol" w:hAnsi="Symbol"/>
          <w:b/>
          <w:i/>
          <w:noProof/>
          <w:position w:val="-28"/>
          <w:sz w:val="28"/>
          <w:szCs w:val="28"/>
        </w:rPr>
        <w:t></w:t>
      </w:r>
      <w:r w:rsidR="005A7C14">
        <w:rPr>
          <w:rFonts w:ascii="Symbol" w:hAnsi="Symbol"/>
          <w:b/>
          <w:i/>
          <w:noProof/>
          <w:position w:val="-28"/>
          <w:sz w:val="28"/>
          <w:szCs w:val="28"/>
        </w:rPr>
        <w:pict>
          <v:shape id="Рисунок 36" o:spid="_x0000_i1030" type="#_x0000_t75" alt="32_mul16" style="width:197.25pt;height:33pt;visibility:visible">
            <v:imagedata r:id="rId12" o:title=""/>
          </v:shape>
        </w:pict>
      </w:r>
      <w:r w:rsidRPr="004A78B3">
        <w:rPr>
          <w:rFonts w:ascii="Symbol" w:hAnsi="Symbol"/>
          <w:b/>
          <w:i/>
          <w:sz w:val="28"/>
          <w:szCs w:val="28"/>
        </w:rPr>
        <w:t></w:t>
      </w:r>
      <w:r w:rsidRPr="004A78B3">
        <w:rPr>
          <w:rFonts w:ascii="Symbol" w:hAnsi="Symbol"/>
          <w:b/>
          <w:i/>
          <w:sz w:val="28"/>
          <w:szCs w:val="28"/>
        </w:rPr>
        <w:t></w:t>
      </w:r>
    </w:p>
    <w:p w:rsidR="00035D83" w:rsidRPr="004A78B3" w:rsidRDefault="00035D83" w:rsidP="00035D83">
      <w:pPr>
        <w:spacing w:line="360" w:lineRule="auto"/>
        <w:ind w:firstLine="720"/>
        <w:jc w:val="both"/>
        <w:rPr>
          <w:sz w:val="28"/>
          <w:szCs w:val="28"/>
        </w:rPr>
      </w:pPr>
      <w:r w:rsidRPr="004A78B3">
        <w:rPr>
          <w:sz w:val="28"/>
          <w:szCs w:val="28"/>
        </w:rPr>
        <w:t>т.е. мультипликатор сбалансированного бюджета равен 1.</w:t>
      </w:r>
    </w:p>
    <w:p w:rsidR="00035D83" w:rsidRPr="004A78B3" w:rsidRDefault="00035D83" w:rsidP="00035D83">
      <w:pPr>
        <w:spacing w:line="360" w:lineRule="auto"/>
        <w:ind w:firstLine="720"/>
        <w:jc w:val="both"/>
        <w:rPr>
          <w:sz w:val="28"/>
          <w:szCs w:val="28"/>
        </w:rPr>
      </w:pPr>
      <w:r w:rsidRPr="004A78B3">
        <w:rPr>
          <w:sz w:val="28"/>
          <w:szCs w:val="28"/>
        </w:rPr>
        <w:t>Его экономический смысл: прирост правительственных расходов, сопровождаемый равным по величине приростом налогов, ведет к увеличению равновесного объема производства.</w:t>
      </w:r>
    </w:p>
    <w:p w:rsidR="00035D83" w:rsidRPr="004A78B3" w:rsidRDefault="00035D83" w:rsidP="00035D83">
      <w:pPr>
        <w:spacing w:line="360" w:lineRule="auto"/>
        <w:ind w:firstLine="720"/>
        <w:jc w:val="both"/>
        <w:rPr>
          <w:sz w:val="28"/>
          <w:szCs w:val="28"/>
        </w:rPr>
      </w:pPr>
      <w:r w:rsidRPr="004A78B3">
        <w:rPr>
          <w:sz w:val="28"/>
          <w:szCs w:val="28"/>
        </w:rPr>
        <w:t>При неизменном данном уровне инвестиций мультипликатор сбалансированного бюджета будет равен единице. Финансируемое за счет налогов увеличение государственных расходов имеет единичный мультипликативный эффект:</w:t>
      </w:r>
    </w:p>
    <w:p w:rsidR="00035D83" w:rsidRPr="004A78B3" w:rsidRDefault="00035D83" w:rsidP="00035D83">
      <w:pPr>
        <w:spacing w:line="360" w:lineRule="auto"/>
        <w:ind w:firstLine="720"/>
        <w:jc w:val="center"/>
        <w:rPr>
          <w:b/>
          <w:i/>
          <w:sz w:val="28"/>
          <w:szCs w:val="28"/>
          <w:lang w:val="fr-FR"/>
        </w:rPr>
      </w:pPr>
      <w:r w:rsidRPr="004A78B3">
        <w:rPr>
          <w:b/>
          <w:i/>
          <w:sz w:val="28"/>
          <w:szCs w:val="28"/>
        </w:rPr>
        <w:sym w:font="Symbol" w:char="F044"/>
      </w:r>
      <w:r w:rsidRPr="004A78B3">
        <w:rPr>
          <w:b/>
          <w:i/>
          <w:sz w:val="28"/>
          <w:szCs w:val="28"/>
          <w:lang w:val="fr-FR"/>
        </w:rPr>
        <w:t>Y/</w:t>
      </w:r>
      <w:r w:rsidRPr="004A78B3">
        <w:rPr>
          <w:b/>
          <w:i/>
          <w:sz w:val="28"/>
          <w:szCs w:val="28"/>
          <w:lang w:val="en-US"/>
        </w:rPr>
        <w:sym w:font="Symbol" w:char="F044"/>
      </w:r>
      <w:r w:rsidRPr="004A78B3">
        <w:rPr>
          <w:b/>
          <w:i/>
          <w:sz w:val="28"/>
          <w:szCs w:val="28"/>
          <w:lang w:val="fr-FR"/>
        </w:rPr>
        <w:t xml:space="preserve">G - </w:t>
      </w:r>
      <w:r w:rsidRPr="004A78B3">
        <w:rPr>
          <w:b/>
          <w:i/>
          <w:sz w:val="28"/>
          <w:szCs w:val="28"/>
        </w:rPr>
        <w:sym w:font="Symbol" w:char="F044"/>
      </w:r>
      <w:r w:rsidRPr="004A78B3">
        <w:rPr>
          <w:b/>
          <w:i/>
          <w:sz w:val="28"/>
          <w:szCs w:val="28"/>
          <w:lang w:val="fr-FR"/>
        </w:rPr>
        <w:t>Y/</w:t>
      </w:r>
      <w:r w:rsidRPr="004A78B3">
        <w:rPr>
          <w:b/>
          <w:i/>
          <w:sz w:val="28"/>
          <w:szCs w:val="28"/>
        </w:rPr>
        <w:sym w:font="Symbol" w:char="F044"/>
      </w:r>
      <w:r w:rsidRPr="004A78B3">
        <w:rPr>
          <w:b/>
          <w:i/>
          <w:sz w:val="28"/>
          <w:szCs w:val="28"/>
          <w:lang w:val="fr-FR"/>
        </w:rPr>
        <w:t>T = (1/1-MPC) – (MPC/1 – MPC) = 1.</w:t>
      </w:r>
    </w:p>
    <w:p w:rsidR="00035D83" w:rsidRPr="004A78B3" w:rsidRDefault="00035D83" w:rsidP="00035D83">
      <w:pPr>
        <w:spacing w:line="360" w:lineRule="auto"/>
        <w:ind w:firstLine="720"/>
        <w:jc w:val="both"/>
        <w:rPr>
          <w:sz w:val="28"/>
          <w:szCs w:val="28"/>
        </w:rPr>
      </w:pPr>
      <w:r w:rsidRPr="004A78B3">
        <w:rPr>
          <w:sz w:val="28"/>
          <w:szCs w:val="28"/>
        </w:rPr>
        <w:t>Равновесный объем производства увеличится ровно на величину прироста государственных расходов.</w:t>
      </w:r>
    </w:p>
    <w:p w:rsidR="00035D83" w:rsidRPr="004A78B3" w:rsidRDefault="00035D83" w:rsidP="00035D83">
      <w:pPr>
        <w:spacing w:line="360" w:lineRule="auto"/>
        <w:ind w:firstLine="720"/>
        <w:jc w:val="both"/>
        <w:rPr>
          <w:b/>
          <w:i/>
          <w:sz w:val="28"/>
          <w:szCs w:val="28"/>
        </w:rPr>
      </w:pPr>
      <w:r w:rsidRPr="004A78B3">
        <w:rPr>
          <w:sz w:val="28"/>
          <w:szCs w:val="28"/>
        </w:rPr>
        <w:t xml:space="preserve">Когда идет речь о мультипликаторе сбалансированного бюджета, не предполагается отсутствие бюджетного дефицита или профицита. Имеется в виду сбалансированное изменение в доходной и расходной частях бюджета. Должно сохраняться равенство </w:t>
      </w:r>
      <w:r w:rsidRPr="004A78B3">
        <w:rPr>
          <w:b/>
          <w:i/>
          <w:sz w:val="28"/>
          <w:szCs w:val="28"/>
        </w:rPr>
        <w:sym w:font="Symbol" w:char="F044"/>
      </w:r>
      <w:r w:rsidRPr="004A78B3">
        <w:rPr>
          <w:b/>
          <w:i/>
          <w:sz w:val="28"/>
          <w:szCs w:val="28"/>
          <w:lang w:val="en-US"/>
        </w:rPr>
        <w:t>T</w:t>
      </w:r>
      <w:r w:rsidRPr="004A78B3">
        <w:rPr>
          <w:b/>
          <w:i/>
          <w:sz w:val="28"/>
          <w:szCs w:val="28"/>
        </w:rPr>
        <w:t xml:space="preserve"> = </w:t>
      </w:r>
      <w:r w:rsidRPr="004A78B3">
        <w:rPr>
          <w:b/>
          <w:i/>
          <w:sz w:val="28"/>
          <w:szCs w:val="28"/>
        </w:rPr>
        <w:sym w:font="Symbol" w:char="F044"/>
      </w:r>
      <w:r w:rsidRPr="004A78B3">
        <w:rPr>
          <w:b/>
          <w:i/>
          <w:sz w:val="28"/>
          <w:szCs w:val="28"/>
          <w:lang w:val="en-US"/>
        </w:rPr>
        <w:t>G</w:t>
      </w:r>
      <w:r w:rsidRPr="004A78B3">
        <w:rPr>
          <w:b/>
          <w:i/>
          <w:sz w:val="28"/>
          <w:szCs w:val="28"/>
        </w:rPr>
        <w:t>,</w:t>
      </w:r>
    </w:p>
    <w:p w:rsidR="009E0E6E" w:rsidRPr="00D31A29" w:rsidRDefault="00035D83" w:rsidP="00D31A29">
      <w:pPr>
        <w:spacing w:line="360" w:lineRule="auto"/>
        <w:ind w:firstLine="720"/>
        <w:rPr>
          <w:sz w:val="28"/>
          <w:szCs w:val="28"/>
        </w:rPr>
      </w:pPr>
      <w:r w:rsidRPr="004A78B3">
        <w:rPr>
          <w:sz w:val="28"/>
          <w:szCs w:val="28"/>
        </w:rPr>
        <w:t xml:space="preserve">где </w:t>
      </w:r>
      <w:r w:rsidRPr="004A78B3">
        <w:rPr>
          <w:b/>
          <w:i/>
          <w:sz w:val="28"/>
          <w:szCs w:val="28"/>
        </w:rPr>
        <w:sym w:font="Symbol" w:char="F044"/>
      </w:r>
      <w:r w:rsidRPr="004A78B3">
        <w:rPr>
          <w:b/>
          <w:i/>
          <w:sz w:val="28"/>
          <w:szCs w:val="28"/>
          <w:lang w:val="en-US"/>
        </w:rPr>
        <w:t>T</w:t>
      </w:r>
      <w:r w:rsidRPr="004A78B3">
        <w:rPr>
          <w:sz w:val="28"/>
          <w:szCs w:val="28"/>
        </w:rPr>
        <w:t xml:space="preserve"> – все изменения доходов бюджета;</w:t>
      </w:r>
      <w:r w:rsidRPr="004A78B3">
        <w:rPr>
          <w:b/>
          <w:i/>
          <w:sz w:val="28"/>
          <w:szCs w:val="28"/>
        </w:rPr>
        <w:sym w:font="Symbol" w:char="F044"/>
      </w:r>
      <w:r w:rsidRPr="004A78B3">
        <w:rPr>
          <w:b/>
          <w:i/>
          <w:sz w:val="28"/>
          <w:szCs w:val="28"/>
          <w:lang w:val="en-US"/>
        </w:rPr>
        <w:t>G</w:t>
      </w:r>
      <w:r w:rsidR="00D31A29">
        <w:rPr>
          <w:sz w:val="28"/>
          <w:szCs w:val="28"/>
        </w:rPr>
        <w:t xml:space="preserve"> – все изменения его расходо</w:t>
      </w:r>
      <w:r w:rsidRPr="004A78B3">
        <w:rPr>
          <w:sz w:val="28"/>
          <w:szCs w:val="28"/>
        </w:rPr>
        <w:t xml:space="preserve">Таким образом, если государственные закупки и автономные налоги увеличиваются (сокращаются) на одну и ту же величину, то это ведет к </w:t>
      </w:r>
      <w:r w:rsidR="00D31A29">
        <w:rPr>
          <w:sz w:val="28"/>
          <w:szCs w:val="28"/>
        </w:rPr>
        <w:t xml:space="preserve">росту </w:t>
      </w:r>
      <w:r w:rsidRPr="004A78B3">
        <w:rPr>
          <w:sz w:val="28"/>
          <w:szCs w:val="28"/>
        </w:rPr>
        <w:t>(сокращению) совокупного дохода, причем ровно на величину роста (сокращения) государственных закупок и налогов.</w:t>
      </w: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057A2" w:rsidRDefault="00D057A2" w:rsidP="009E0E6E">
      <w:pPr>
        <w:spacing w:after="200" w:line="360" w:lineRule="auto"/>
        <w:ind w:firstLine="720"/>
        <w:rPr>
          <w:b/>
          <w:sz w:val="28"/>
          <w:szCs w:val="28"/>
          <w:lang w:eastAsia="en-US"/>
        </w:rPr>
      </w:pPr>
    </w:p>
    <w:p w:rsidR="00D85D81" w:rsidRPr="000D6A26" w:rsidRDefault="00877595" w:rsidP="009E0E6E">
      <w:pPr>
        <w:spacing w:after="200" w:line="360" w:lineRule="auto"/>
        <w:ind w:firstLine="720"/>
        <w:rPr>
          <w:b/>
          <w:sz w:val="28"/>
          <w:szCs w:val="28"/>
          <w:lang w:eastAsia="en-US"/>
        </w:rPr>
      </w:pPr>
      <w:r>
        <w:rPr>
          <w:b/>
          <w:sz w:val="28"/>
          <w:szCs w:val="28"/>
          <w:lang w:eastAsia="en-US"/>
        </w:rPr>
        <w:t>1.</w:t>
      </w:r>
      <w:r w:rsidR="00D85D81">
        <w:rPr>
          <w:b/>
          <w:sz w:val="28"/>
          <w:szCs w:val="28"/>
          <w:lang w:eastAsia="en-US"/>
        </w:rPr>
        <w:t>3.</w:t>
      </w:r>
      <w:r w:rsidR="00D85D81" w:rsidRPr="000D6A26">
        <w:rPr>
          <w:b/>
          <w:sz w:val="28"/>
          <w:szCs w:val="28"/>
          <w:lang w:eastAsia="en-US"/>
        </w:rPr>
        <w:t>Балансирование госбюджета и его особенности в России</w:t>
      </w:r>
    </w:p>
    <w:p w:rsidR="00D85D81" w:rsidRPr="00F226D4" w:rsidRDefault="00D85D81" w:rsidP="00D85D81">
      <w:pPr>
        <w:tabs>
          <w:tab w:val="num" w:pos="0"/>
        </w:tabs>
        <w:overflowPunct w:val="0"/>
        <w:spacing w:line="360" w:lineRule="auto"/>
        <w:ind w:firstLine="709"/>
        <w:jc w:val="both"/>
        <w:textAlignment w:val="baseline"/>
        <w:rPr>
          <w:sz w:val="28"/>
          <w:szCs w:val="28"/>
        </w:rPr>
      </w:pPr>
      <w:r w:rsidRPr="00F226D4">
        <w:rPr>
          <w:sz w:val="28"/>
          <w:szCs w:val="28"/>
        </w:rPr>
        <w:t>Стремление к равновесию бюджетных расходов и доходов путем сбалансированности государственного бюдже</w:t>
      </w:r>
      <w:r w:rsidR="008B6493">
        <w:rPr>
          <w:sz w:val="28"/>
          <w:szCs w:val="28"/>
        </w:rPr>
        <w:t>та - это сегодня одна из приоритетных задач нашего государства</w:t>
      </w:r>
      <w:r w:rsidRPr="00F226D4">
        <w:rPr>
          <w:sz w:val="28"/>
          <w:szCs w:val="28"/>
        </w:rPr>
        <w:t>.</w:t>
      </w:r>
    </w:p>
    <w:p w:rsidR="00D85D81" w:rsidRPr="000474A6" w:rsidRDefault="00D85D81" w:rsidP="00D85D81">
      <w:pPr>
        <w:shd w:val="clear" w:color="auto" w:fill="FFFFFF"/>
        <w:spacing w:line="360" w:lineRule="auto"/>
        <w:ind w:left="14" w:firstLine="709"/>
        <w:jc w:val="both"/>
        <w:rPr>
          <w:sz w:val="28"/>
          <w:szCs w:val="28"/>
        </w:rPr>
      </w:pPr>
      <w:r w:rsidRPr="000474A6">
        <w:rPr>
          <w:color w:val="000000"/>
          <w:spacing w:val="4"/>
          <w:sz w:val="28"/>
          <w:szCs w:val="28"/>
        </w:rPr>
        <w:t xml:space="preserve">Существуют </w:t>
      </w:r>
      <w:r w:rsidR="008B6493">
        <w:rPr>
          <w:color w:val="000000"/>
          <w:spacing w:val="4"/>
          <w:sz w:val="28"/>
          <w:szCs w:val="28"/>
        </w:rPr>
        <w:t xml:space="preserve">3 подхода </w:t>
      </w:r>
      <w:r w:rsidRPr="000474A6">
        <w:rPr>
          <w:color w:val="000000"/>
          <w:spacing w:val="4"/>
          <w:sz w:val="28"/>
          <w:szCs w:val="28"/>
        </w:rPr>
        <w:t xml:space="preserve"> к </w:t>
      </w:r>
      <w:r w:rsidR="008B6493">
        <w:rPr>
          <w:color w:val="000000"/>
          <w:spacing w:val="4"/>
          <w:sz w:val="28"/>
          <w:szCs w:val="28"/>
        </w:rPr>
        <w:t>решению проблемы</w:t>
      </w:r>
      <w:r w:rsidRPr="000474A6">
        <w:rPr>
          <w:color w:val="000000"/>
          <w:spacing w:val="4"/>
          <w:sz w:val="28"/>
          <w:szCs w:val="28"/>
        </w:rPr>
        <w:t xml:space="preserve"> сбалансированности бюджета:</w:t>
      </w:r>
    </w:p>
    <w:p w:rsidR="00D85D81" w:rsidRPr="000474A6" w:rsidRDefault="008B6493" w:rsidP="00D85D81">
      <w:pPr>
        <w:shd w:val="clear" w:color="auto" w:fill="FFFFFF"/>
        <w:spacing w:line="360" w:lineRule="auto"/>
        <w:ind w:left="10" w:firstLine="709"/>
        <w:jc w:val="both"/>
        <w:rPr>
          <w:sz w:val="28"/>
          <w:szCs w:val="28"/>
        </w:rPr>
      </w:pPr>
      <w:r w:rsidRPr="008B6493">
        <w:rPr>
          <w:iCs/>
          <w:color w:val="000000"/>
          <w:spacing w:val="3"/>
          <w:sz w:val="28"/>
          <w:szCs w:val="28"/>
        </w:rPr>
        <w:t>1.</w:t>
      </w:r>
      <w:r>
        <w:rPr>
          <w:iCs/>
          <w:color w:val="000000"/>
          <w:spacing w:val="3"/>
          <w:sz w:val="28"/>
          <w:szCs w:val="28"/>
        </w:rPr>
        <w:t>Подход заключается в том, что бюджет должен</w:t>
      </w:r>
      <w:r w:rsidR="00D85D81" w:rsidRPr="007569F9">
        <w:rPr>
          <w:sz w:val="28"/>
          <w:szCs w:val="28"/>
        </w:rPr>
        <w:t xml:space="preserve"> быть ежегодно сбалансирован</w:t>
      </w:r>
      <w:r w:rsidR="00D85D81" w:rsidRPr="000474A6">
        <w:rPr>
          <w:sz w:val="28"/>
          <w:szCs w:val="28"/>
        </w:rPr>
        <w:t xml:space="preserve">. </w:t>
      </w:r>
    </w:p>
    <w:p w:rsidR="00D85D81" w:rsidRPr="000474A6" w:rsidRDefault="00D85D81" w:rsidP="00D85D81">
      <w:pPr>
        <w:shd w:val="clear" w:color="auto" w:fill="FFFFFF"/>
        <w:spacing w:line="360" w:lineRule="auto"/>
        <w:ind w:left="10" w:firstLine="709"/>
        <w:jc w:val="both"/>
        <w:rPr>
          <w:iCs/>
          <w:color w:val="000000"/>
          <w:spacing w:val="3"/>
          <w:sz w:val="28"/>
          <w:szCs w:val="28"/>
        </w:rPr>
      </w:pPr>
      <w:r w:rsidRPr="008B6493">
        <w:rPr>
          <w:iCs/>
          <w:color w:val="000000"/>
          <w:spacing w:val="3"/>
          <w:sz w:val="28"/>
          <w:szCs w:val="28"/>
        </w:rPr>
        <w:t>Недостаток</w:t>
      </w:r>
      <w:r w:rsidR="008B6493" w:rsidRPr="008B6493">
        <w:rPr>
          <w:iCs/>
          <w:color w:val="000000"/>
          <w:spacing w:val="3"/>
          <w:sz w:val="28"/>
          <w:szCs w:val="28"/>
        </w:rPr>
        <w:t xml:space="preserve"> данного подхода</w:t>
      </w:r>
      <w:r w:rsidR="008B6493">
        <w:rPr>
          <w:iCs/>
          <w:color w:val="000000"/>
          <w:spacing w:val="3"/>
          <w:sz w:val="28"/>
          <w:szCs w:val="28"/>
          <w:u w:val="single"/>
        </w:rPr>
        <w:t>:</w:t>
      </w:r>
      <w:r w:rsidRPr="000474A6">
        <w:rPr>
          <w:iCs/>
          <w:color w:val="000000"/>
          <w:spacing w:val="3"/>
          <w:sz w:val="28"/>
          <w:szCs w:val="28"/>
        </w:rPr>
        <w:t xml:space="preserve"> усиление циклических колебаний.</w:t>
      </w:r>
      <w:r w:rsidRPr="000474A6">
        <w:rPr>
          <w:i/>
          <w:iCs/>
          <w:color w:val="000000"/>
          <w:spacing w:val="3"/>
          <w:sz w:val="28"/>
          <w:szCs w:val="28"/>
        </w:rPr>
        <w:t xml:space="preserve"> </w:t>
      </w:r>
    </w:p>
    <w:p w:rsidR="00D85D81" w:rsidRPr="000474A6" w:rsidRDefault="00D85D81" w:rsidP="00D85D81">
      <w:pPr>
        <w:shd w:val="clear" w:color="auto" w:fill="FFFFFF"/>
        <w:spacing w:line="360" w:lineRule="auto"/>
        <w:ind w:left="10" w:firstLine="709"/>
        <w:jc w:val="both"/>
        <w:rPr>
          <w:sz w:val="28"/>
          <w:szCs w:val="28"/>
        </w:rPr>
      </w:pPr>
      <w:r w:rsidRPr="000474A6">
        <w:rPr>
          <w:color w:val="000000"/>
          <w:spacing w:val="5"/>
          <w:sz w:val="28"/>
          <w:szCs w:val="28"/>
        </w:rPr>
        <w:t>Допустим, ес</w:t>
      </w:r>
      <w:r w:rsidRPr="000474A6">
        <w:rPr>
          <w:color w:val="000000"/>
          <w:spacing w:val="5"/>
          <w:sz w:val="28"/>
          <w:szCs w:val="28"/>
        </w:rPr>
        <w:softHyphen/>
      </w:r>
      <w:r w:rsidRPr="000474A6">
        <w:rPr>
          <w:color w:val="000000"/>
          <w:spacing w:val="4"/>
          <w:sz w:val="28"/>
          <w:szCs w:val="28"/>
        </w:rPr>
        <w:t>ли экономика находится в фазе кризиса, то безработица растет, доходы экономических субъектов падают, снижаются налоговые поступления. В целях недопущения бюджетного дефицита пра</w:t>
      </w:r>
      <w:r w:rsidRPr="000474A6">
        <w:rPr>
          <w:color w:val="000000"/>
          <w:spacing w:val="4"/>
          <w:sz w:val="28"/>
          <w:szCs w:val="28"/>
        </w:rPr>
        <w:softHyphen/>
      </w:r>
      <w:r w:rsidRPr="000474A6">
        <w:rPr>
          <w:color w:val="000000"/>
          <w:spacing w:val="5"/>
          <w:sz w:val="28"/>
          <w:szCs w:val="28"/>
        </w:rPr>
        <w:t xml:space="preserve">вительство вынуждено усилить налоговый пресс или сократить </w:t>
      </w:r>
      <w:r w:rsidRPr="000474A6">
        <w:rPr>
          <w:color w:val="000000"/>
          <w:spacing w:val="6"/>
          <w:sz w:val="28"/>
          <w:szCs w:val="28"/>
        </w:rPr>
        <w:t>государственные расходы, или применить эти меры одновре</w:t>
      </w:r>
      <w:r w:rsidRPr="000474A6">
        <w:rPr>
          <w:color w:val="000000"/>
          <w:spacing w:val="6"/>
          <w:sz w:val="28"/>
          <w:szCs w:val="28"/>
        </w:rPr>
        <w:softHyphen/>
      </w:r>
      <w:r w:rsidRPr="000474A6">
        <w:rPr>
          <w:color w:val="000000"/>
          <w:spacing w:val="5"/>
          <w:sz w:val="28"/>
          <w:szCs w:val="28"/>
        </w:rPr>
        <w:t xml:space="preserve">менно. В результате совокупный спрос сократится, что приведет </w:t>
      </w:r>
      <w:r w:rsidRPr="000474A6">
        <w:rPr>
          <w:color w:val="000000"/>
          <w:spacing w:val="4"/>
          <w:sz w:val="28"/>
          <w:szCs w:val="28"/>
        </w:rPr>
        <w:t>к еще большему углублению кризиса.</w:t>
      </w:r>
    </w:p>
    <w:p w:rsidR="007569F9" w:rsidRPr="000474A6" w:rsidRDefault="00D85D81" w:rsidP="007569F9">
      <w:pPr>
        <w:shd w:val="clear" w:color="auto" w:fill="FFFFFF"/>
        <w:spacing w:line="360" w:lineRule="auto"/>
        <w:ind w:firstLine="709"/>
        <w:jc w:val="both"/>
        <w:rPr>
          <w:color w:val="000000"/>
          <w:spacing w:val="6"/>
          <w:sz w:val="28"/>
          <w:szCs w:val="28"/>
        </w:rPr>
      </w:pPr>
      <w:r w:rsidRPr="000474A6">
        <w:rPr>
          <w:color w:val="000000"/>
          <w:spacing w:val="5"/>
          <w:sz w:val="28"/>
          <w:szCs w:val="28"/>
        </w:rPr>
        <w:t xml:space="preserve">Если экономика находится в фазе подъема, когда возрастают </w:t>
      </w:r>
      <w:r w:rsidRPr="000474A6">
        <w:rPr>
          <w:color w:val="000000"/>
          <w:spacing w:val="4"/>
          <w:sz w:val="28"/>
          <w:szCs w:val="28"/>
        </w:rPr>
        <w:t>доходы и налоговые поступления, то в целях предотвращения</w:t>
      </w:r>
      <w:r w:rsidR="007569F9">
        <w:rPr>
          <w:color w:val="000000"/>
          <w:spacing w:val="4"/>
          <w:sz w:val="28"/>
          <w:szCs w:val="28"/>
        </w:rPr>
        <w:t xml:space="preserve"> </w:t>
      </w:r>
      <w:r w:rsidR="007569F9" w:rsidRPr="000474A6">
        <w:rPr>
          <w:color w:val="000000"/>
          <w:spacing w:val="5"/>
          <w:sz w:val="28"/>
          <w:szCs w:val="28"/>
        </w:rPr>
        <w:t xml:space="preserve">возможного профицита бюджета правительство должно либо </w:t>
      </w:r>
      <w:r w:rsidR="007569F9" w:rsidRPr="000474A6">
        <w:rPr>
          <w:color w:val="000000"/>
          <w:spacing w:val="4"/>
          <w:sz w:val="28"/>
          <w:szCs w:val="28"/>
        </w:rPr>
        <w:t>снизить ставки налогов, либо увеличить государственные расхо</w:t>
      </w:r>
      <w:r w:rsidR="007569F9" w:rsidRPr="000474A6">
        <w:rPr>
          <w:color w:val="000000"/>
          <w:spacing w:val="4"/>
          <w:sz w:val="28"/>
          <w:szCs w:val="28"/>
        </w:rPr>
        <w:softHyphen/>
      </w:r>
      <w:r w:rsidR="007569F9" w:rsidRPr="000474A6">
        <w:rPr>
          <w:color w:val="000000"/>
          <w:spacing w:val="6"/>
          <w:sz w:val="28"/>
          <w:szCs w:val="28"/>
        </w:rPr>
        <w:t>ды, либо использовать данные меры в комплексе, что может привести к инфляционному перегреву экономики.</w:t>
      </w:r>
    </w:p>
    <w:p w:rsidR="007569F9" w:rsidRPr="007569F9" w:rsidRDefault="007569F9" w:rsidP="007569F9">
      <w:pPr>
        <w:spacing w:line="360" w:lineRule="auto"/>
        <w:ind w:firstLine="709"/>
        <w:jc w:val="both"/>
        <w:rPr>
          <w:sz w:val="28"/>
          <w:szCs w:val="28"/>
        </w:rPr>
      </w:pPr>
      <w:r w:rsidRPr="000474A6">
        <w:rPr>
          <w:sz w:val="28"/>
          <w:szCs w:val="28"/>
        </w:rPr>
        <w:t xml:space="preserve">Такая бюджетно-финансовая политика ориентирована только на решение текущих экономических проблем, но не способна решать перспективные задачи. Правительство Е.Гайдара проводило в 1992 бюджетно-финансовую политику, базирующуюся на концепции резкого снижения государственных расходов на социальную политику, пытаясь таким образом сократить бюджетный дефицит. Однако ему не удалось ни ликвидировать бюджетный дефицит, ни остановить спад производства. </w:t>
      </w:r>
    </w:p>
    <w:p w:rsidR="007569F9" w:rsidRPr="008B6493" w:rsidRDefault="008B6493" w:rsidP="008B6493">
      <w:pPr>
        <w:shd w:val="clear" w:color="auto" w:fill="FFFFFF"/>
        <w:spacing w:line="360" w:lineRule="auto"/>
        <w:ind w:left="5" w:right="5" w:firstLine="709"/>
        <w:jc w:val="both"/>
        <w:rPr>
          <w:sz w:val="28"/>
          <w:szCs w:val="28"/>
        </w:rPr>
      </w:pPr>
      <w:r w:rsidRPr="008B6493">
        <w:rPr>
          <w:iCs/>
          <w:color w:val="000000"/>
          <w:spacing w:val="4"/>
          <w:sz w:val="28"/>
          <w:szCs w:val="28"/>
        </w:rPr>
        <w:t>2.Подход</w:t>
      </w:r>
      <w:r w:rsidR="007569F9" w:rsidRPr="007569F9">
        <w:rPr>
          <w:sz w:val="28"/>
          <w:szCs w:val="28"/>
        </w:rPr>
        <w:t xml:space="preserve">: </w:t>
      </w:r>
      <w:r>
        <w:rPr>
          <w:sz w:val="28"/>
          <w:szCs w:val="28"/>
        </w:rPr>
        <w:t xml:space="preserve">Сущность данного подхода состоит в том, что бюджет должен </w:t>
      </w:r>
      <w:r w:rsidR="007569F9" w:rsidRPr="007569F9">
        <w:rPr>
          <w:sz w:val="28"/>
          <w:szCs w:val="28"/>
        </w:rPr>
        <w:t xml:space="preserve">балансироваться не ежегодно, а в ходе экономического цикла. </w:t>
      </w:r>
      <w:r w:rsidR="007569F9" w:rsidRPr="007569F9">
        <w:rPr>
          <w:iCs/>
          <w:color w:val="000000"/>
          <w:spacing w:val="4"/>
          <w:sz w:val="28"/>
          <w:szCs w:val="28"/>
        </w:rPr>
        <w:t xml:space="preserve"> </w:t>
      </w:r>
    </w:p>
    <w:p w:rsidR="007569F9" w:rsidRPr="000474A6" w:rsidRDefault="007569F9" w:rsidP="007569F9">
      <w:pPr>
        <w:spacing w:line="360" w:lineRule="auto"/>
        <w:ind w:firstLine="709"/>
        <w:jc w:val="both"/>
        <w:rPr>
          <w:sz w:val="28"/>
          <w:szCs w:val="28"/>
        </w:rPr>
      </w:pPr>
      <w:r w:rsidRPr="000474A6">
        <w:rPr>
          <w:sz w:val="28"/>
          <w:szCs w:val="28"/>
        </w:rPr>
        <w:t>Это означает, что правительство осуществляет антициклическое воздействие и одновременно стремится сбалансировать бюджет. В период спада государство осуществляет стимулирующую бюджетно-финансовую политику: снижает налоги и увеличивает государственные расходы, т.е. сознательно увеличивает дефицит бюджета, стимулируя тем самым рост совокупного спроса и подъем экономики. В период подъема государство проводит сдерживающую бюджетно-финансовую политику: повышает налоги и снижает государственные расходы. Возникает положительное сальдо бюджета (</w:t>
      </w:r>
      <w:r w:rsidR="0077310E" w:rsidRPr="000474A6">
        <w:rPr>
          <w:sz w:val="28"/>
          <w:szCs w:val="28"/>
        </w:rPr>
        <w:t>Профицит</w:t>
      </w:r>
      <w:r w:rsidRPr="000474A6">
        <w:rPr>
          <w:sz w:val="28"/>
          <w:szCs w:val="28"/>
        </w:rPr>
        <w:t>), которое используется для покрытия дефицита бюджета в период спада.</w:t>
      </w:r>
    </w:p>
    <w:p w:rsidR="007569F9" w:rsidRPr="000474A6" w:rsidRDefault="007569F9" w:rsidP="007569F9">
      <w:pPr>
        <w:spacing w:line="360" w:lineRule="auto"/>
        <w:ind w:firstLine="709"/>
        <w:jc w:val="both"/>
        <w:rPr>
          <w:sz w:val="28"/>
          <w:szCs w:val="28"/>
        </w:rPr>
      </w:pPr>
      <w:r w:rsidRPr="000474A6">
        <w:rPr>
          <w:sz w:val="28"/>
          <w:szCs w:val="28"/>
        </w:rPr>
        <w:t xml:space="preserve">Существенный </w:t>
      </w:r>
      <w:r w:rsidRPr="008B6493">
        <w:rPr>
          <w:sz w:val="28"/>
          <w:szCs w:val="28"/>
        </w:rPr>
        <w:t>недостаток</w:t>
      </w:r>
      <w:r w:rsidR="008B6493">
        <w:rPr>
          <w:sz w:val="28"/>
          <w:szCs w:val="28"/>
        </w:rPr>
        <w:t xml:space="preserve"> при использовании этого подхода заключается в том, что он </w:t>
      </w:r>
      <w:r w:rsidRPr="000474A6">
        <w:rPr>
          <w:sz w:val="28"/>
          <w:szCs w:val="28"/>
        </w:rPr>
        <w:t>не учитывает того, что спады и подъемы могут быть неодинаковы по глубине и продолжительности, их чрезвычайно трудно спрогнозировать. Например, длительный и глубокий спад может смениться коротким и незначительным подъемом. В этом случае дефицит бюджета устранить не удастся, он примет циклическую форму.</w:t>
      </w:r>
    </w:p>
    <w:p w:rsidR="007569F9" w:rsidRPr="000474A6" w:rsidRDefault="008B6493" w:rsidP="007569F9">
      <w:pPr>
        <w:spacing w:line="360" w:lineRule="auto"/>
        <w:ind w:firstLine="709"/>
        <w:jc w:val="both"/>
        <w:rPr>
          <w:sz w:val="28"/>
          <w:szCs w:val="28"/>
        </w:rPr>
      </w:pPr>
      <w:r>
        <w:rPr>
          <w:color w:val="000000"/>
          <w:spacing w:val="2"/>
          <w:sz w:val="28"/>
          <w:szCs w:val="28"/>
        </w:rPr>
        <w:t xml:space="preserve">3. Подход: Согласно данному подходу </w:t>
      </w:r>
      <w:r w:rsidR="007569F9" w:rsidRPr="007569F9">
        <w:rPr>
          <w:color w:val="000000"/>
          <w:spacing w:val="2"/>
          <w:sz w:val="28"/>
          <w:szCs w:val="28"/>
        </w:rPr>
        <w:t xml:space="preserve">целью государственных финансов </w:t>
      </w:r>
      <w:r w:rsidR="007569F9" w:rsidRPr="007569F9">
        <w:rPr>
          <w:color w:val="000000"/>
          <w:spacing w:val="7"/>
          <w:sz w:val="28"/>
          <w:szCs w:val="28"/>
        </w:rPr>
        <w:t>является обеспечение сбалансированности не бюджета, а</w:t>
      </w:r>
      <w:r w:rsidR="007569F9" w:rsidRPr="000474A6">
        <w:rPr>
          <w:color w:val="000000"/>
          <w:spacing w:val="7"/>
          <w:sz w:val="28"/>
          <w:szCs w:val="28"/>
        </w:rPr>
        <w:t xml:space="preserve"> стабильное равно</w:t>
      </w:r>
      <w:r w:rsidR="007569F9" w:rsidRPr="000474A6">
        <w:rPr>
          <w:color w:val="000000"/>
          <w:spacing w:val="4"/>
          <w:sz w:val="28"/>
          <w:szCs w:val="28"/>
        </w:rPr>
        <w:t xml:space="preserve">весное развитие </w:t>
      </w:r>
      <w:r w:rsidR="007569F9" w:rsidRPr="008B6493">
        <w:rPr>
          <w:color w:val="000000"/>
          <w:spacing w:val="4"/>
          <w:sz w:val="28"/>
          <w:szCs w:val="28"/>
        </w:rPr>
        <w:t>экономики,</w:t>
      </w:r>
      <w:r w:rsidR="007569F9" w:rsidRPr="000474A6">
        <w:rPr>
          <w:color w:val="000000"/>
          <w:spacing w:val="4"/>
          <w:sz w:val="28"/>
          <w:szCs w:val="28"/>
        </w:rPr>
        <w:t xml:space="preserve"> которое может сопровождаться как</w:t>
      </w:r>
      <w:r w:rsidR="007569F9" w:rsidRPr="000474A6">
        <w:rPr>
          <w:sz w:val="28"/>
          <w:szCs w:val="28"/>
        </w:rPr>
        <w:t xml:space="preserve"> </w:t>
      </w:r>
      <w:r w:rsidR="007569F9" w:rsidRPr="000474A6">
        <w:rPr>
          <w:color w:val="000000"/>
          <w:spacing w:val="-1"/>
          <w:sz w:val="28"/>
          <w:szCs w:val="28"/>
        </w:rPr>
        <w:t>устойчивым дефицитом государственного бюджета, так и его про</w:t>
      </w:r>
      <w:r w:rsidR="007569F9" w:rsidRPr="000474A6">
        <w:rPr>
          <w:color w:val="000000"/>
          <w:spacing w:val="-1"/>
          <w:sz w:val="28"/>
          <w:szCs w:val="28"/>
        </w:rPr>
        <w:softHyphen/>
        <w:t xml:space="preserve">фицитом </w:t>
      </w:r>
      <w:r w:rsidR="007569F9" w:rsidRPr="000474A6">
        <w:rPr>
          <w:sz w:val="28"/>
          <w:szCs w:val="28"/>
        </w:rPr>
        <w:t>(именно такая картина типична, например, для государственного бюджета США и ряда европейских стран)</w:t>
      </w:r>
      <w:r w:rsidR="007569F9" w:rsidRPr="000474A6">
        <w:rPr>
          <w:color w:val="000000"/>
          <w:spacing w:val="-1"/>
          <w:sz w:val="28"/>
          <w:szCs w:val="28"/>
        </w:rPr>
        <w:t xml:space="preserve">. </w:t>
      </w:r>
    </w:p>
    <w:p w:rsidR="007569F9" w:rsidRDefault="007569F9" w:rsidP="007569F9">
      <w:pPr>
        <w:shd w:val="clear" w:color="auto" w:fill="FFFFFF"/>
        <w:spacing w:before="5" w:line="360" w:lineRule="auto"/>
        <w:ind w:left="5" w:right="19" w:firstLine="709"/>
        <w:jc w:val="both"/>
        <w:rPr>
          <w:color w:val="000000"/>
          <w:spacing w:val="-1"/>
          <w:sz w:val="28"/>
          <w:szCs w:val="28"/>
        </w:rPr>
      </w:pPr>
      <w:r w:rsidRPr="000474A6">
        <w:rPr>
          <w:color w:val="000000"/>
          <w:spacing w:val="-1"/>
          <w:sz w:val="28"/>
          <w:szCs w:val="28"/>
        </w:rPr>
        <w:t>Решение проблемы заключается в создании эффективного конкурентного рынка, который обеспечит экономику товарами, а население доходами. Как следствие, увеличатся налоговые поступления и доходы бюджета.</w:t>
      </w:r>
    </w:p>
    <w:p w:rsidR="00E77255" w:rsidRPr="003E07DF" w:rsidRDefault="00E662AE" w:rsidP="003E07DF">
      <w:pPr>
        <w:shd w:val="clear" w:color="auto" w:fill="FFFFFF"/>
        <w:spacing w:before="5" w:line="360" w:lineRule="auto"/>
        <w:ind w:left="5" w:right="19" w:firstLine="709"/>
        <w:jc w:val="both"/>
        <w:rPr>
          <w:color w:val="000000"/>
          <w:spacing w:val="-1"/>
          <w:sz w:val="28"/>
          <w:szCs w:val="28"/>
        </w:rPr>
      </w:pPr>
      <w:r>
        <w:rPr>
          <w:color w:val="000000"/>
          <w:spacing w:val="-1"/>
          <w:sz w:val="28"/>
          <w:szCs w:val="28"/>
        </w:rPr>
        <w:t xml:space="preserve">Что касается состояния государственного бюджета в экономике нашего государства то здесь можно сказать </w:t>
      </w:r>
      <w:r w:rsidR="006542CC">
        <w:rPr>
          <w:color w:val="000000"/>
          <w:spacing w:val="-1"/>
          <w:sz w:val="28"/>
          <w:szCs w:val="28"/>
        </w:rPr>
        <w:t xml:space="preserve">о том, </w:t>
      </w:r>
      <w:r>
        <w:rPr>
          <w:color w:val="000000"/>
          <w:spacing w:val="-1"/>
          <w:sz w:val="28"/>
          <w:szCs w:val="28"/>
        </w:rPr>
        <w:t>что</w:t>
      </w:r>
      <w:r w:rsidR="006542CC">
        <w:rPr>
          <w:color w:val="000000"/>
          <w:spacing w:val="-1"/>
          <w:sz w:val="28"/>
          <w:szCs w:val="28"/>
        </w:rPr>
        <w:t xml:space="preserve"> по сравнению с 90 годами, когда государство недостаточно </w:t>
      </w:r>
      <w:r w:rsidR="006542CC">
        <w:rPr>
          <w:color w:val="000000"/>
          <w:spacing w:val="-2"/>
          <w:sz w:val="28"/>
          <w:szCs w:val="28"/>
        </w:rPr>
        <w:t>стимулировало развитие</w:t>
      </w:r>
      <w:r w:rsidR="006542CC" w:rsidRPr="000474A6">
        <w:rPr>
          <w:color w:val="000000"/>
          <w:spacing w:val="-2"/>
          <w:sz w:val="28"/>
          <w:szCs w:val="28"/>
        </w:rPr>
        <w:t xml:space="preserve"> реального сектора</w:t>
      </w:r>
      <w:r w:rsidR="006542CC">
        <w:rPr>
          <w:color w:val="000000"/>
          <w:spacing w:val="-2"/>
          <w:sz w:val="28"/>
          <w:szCs w:val="28"/>
        </w:rPr>
        <w:t xml:space="preserve"> экономики</w:t>
      </w:r>
      <w:r w:rsidR="006542CC" w:rsidRPr="000474A6">
        <w:rPr>
          <w:color w:val="000000"/>
          <w:spacing w:val="-2"/>
          <w:sz w:val="28"/>
          <w:szCs w:val="28"/>
        </w:rPr>
        <w:t xml:space="preserve"> </w:t>
      </w:r>
      <w:r w:rsidR="006542CC">
        <w:rPr>
          <w:color w:val="000000"/>
          <w:spacing w:val="-2"/>
          <w:sz w:val="28"/>
          <w:szCs w:val="28"/>
        </w:rPr>
        <w:t xml:space="preserve">и последствием этого </w:t>
      </w:r>
      <w:r w:rsidR="006542CC">
        <w:rPr>
          <w:color w:val="000000"/>
          <w:spacing w:val="-3"/>
          <w:sz w:val="28"/>
          <w:szCs w:val="28"/>
        </w:rPr>
        <w:t>стало увеличение</w:t>
      </w:r>
      <w:r w:rsidR="006542CC" w:rsidRPr="000474A6">
        <w:rPr>
          <w:color w:val="000000"/>
          <w:spacing w:val="-3"/>
          <w:sz w:val="28"/>
          <w:szCs w:val="28"/>
        </w:rPr>
        <w:t xml:space="preserve"> государственного долга,</w:t>
      </w:r>
      <w:r w:rsidR="006542CC">
        <w:rPr>
          <w:color w:val="000000"/>
          <w:spacing w:val="-3"/>
          <w:sz w:val="28"/>
          <w:szCs w:val="28"/>
        </w:rPr>
        <w:t xml:space="preserve"> рост государственного долга в свою очередь вызвал </w:t>
      </w:r>
      <w:r w:rsidR="006542CC" w:rsidRPr="000474A6">
        <w:rPr>
          <w:color w:val="000000"/>
          <w:sz w:val="28"/>
          <w:szCs w:val="28"/>
        </w:rPr>
        <w:t xml:space="preserve">в </w:t>
      </w:r>
      <w:smartTag w:uri="urn:schemas-microsoft-com:office:smarttags" w:element="metricconverter">
        <w:smartTagPr>
          <w:attr w:name="ProductID" w:val="1998 г"/>
        </w:smartTagPr>
        <w:r w:rsidR="006542CC" w:rsidRPr="000474A6">
          <w:rPr>
            <w:color w:val="000000"/>
            <w:sz w:val="28"/>
            <w:szCs w:val="28"/>
          </w:rPr>
          <w:t>1998 г</w:t>
        </w:r>
      </w:smartTag>
      <w:r w:rsidR="006542CC" w:rsidRPr="000474A6">
        <w:rPr>
          <w:color w:val="000000"/>
          <w:sz w:val="28"/>
          <w:szCs w:val="28"/>
        </w:rPr>
        <w:t xml:space="preserve">. </w:t>
      </w:r>
      <w:r w:rsidR="006542CC">
        <w:rPr>
          <w:color w:val="000000"/>
          <w:sz w:val="28"/>
          <w:szCs w:val="28"/>
        </w:rPr>
        <w:t>глубокий финансовый</w:t>
      </w:r>
      <w:r w:rsidR="006542CC" w:rsidRPr="000474A6">
        <w:rPr>
          <w:color w:val="000000"/>
          <w:sz w:val="28"/>
          <w:szCs w:val="28"/>
        </w:rPr>
        <w:t xml:space="preserve"> кризис</w:t>
      </w:r>
      <w:r w:rsidR="006542CC">
        <w:rPr>
          <w:color w:val="000000"/>
          <w:sz w:val="28"/>
          <w:szCs w:val="28"/>
        </w:rPr>
        <w:t>, при этом надо отметить,  что</w:t>
      </w:r>
      <w:r w:rsidR="006542CC">
        <w:rPr>
          <w:color w:val="000000"/>
          <w:spacing w:val="-1"/>
          <w:sz w:val="28"/>
          <w:szCs w:val="28"/>
        </w:rPr>
        <w:t xml:space="preserve"> </w:t>
      </w:r>
      <w:r>
        <w:rPr>
          <w:color w:val="000000"/>
          <w:spacing w:val="-1"/>
          <w:sz w:val="28"/>
          <w:szCs w:val="28"/>
        </w:rPr>
        <w:t xml:space="preserve">начиная с 2000 года </w:t>
      </w:r>
      <w:r w:rsidR="006542CC">
        <w:rPr>
          <w:color w:val="000000"/>
          <w:spacing w:val="-1"/>
          <w:sz w:val="28"/>
          <w:szCs w:val="28"/>
        </w:rPr>
        <w:t xml:space="preserve">ситуация стала существенно меняться и </w:t>
      </w:r>
      <w:r>
        <w:rPr>
          <w:color w:val="000000"/>
          <w:spacing w:val="-1"/>
          <w:sz w:val="28"/>
          <w:szCs w:val="28"/>
        </w:rPr>
        <w:t xml:space="preserve">бюджет страны </w:t>
      </w:r>
      <w:r w:rsidRPr="000474A6">
        <w:rPr>
          <w:color w:val="000000"/>
          <w:spacing w:val="2"/>
          <w:sz w:val="28"/>
          <w:szCs w:val="28"/>
        </w:rPr>
        <w:t>исполняется с превышением доходов над расходами</w:t>
      </w:r>
      <w:r>
        <w:rPr>
          <w:color w:val="000000"/>
          <w:spacing w:val="2"/>
          <w:sz w:val="28"/>
          <w:szCs w:val="28"/>
        </w:rPr>
        <w:t>.</w:t>
      </w:r>
      <w:r w:rsidR="006542CC">
        <w:rPr>
          <w:color w:val="000000"/>
          <w:spacing w:val="2"/>
          <w:sz w:val="28"/>
          <w:szCs w:val="28"/>
        </w:rPr>
        <w:t xml:space="preserve"> </w:t>
      </w:r>
      <w:r w:rsidR="006542CC" w:rsidRPr="000474A6">
        <w:rPr>
          <w:color w:val="000000"/>
          <w:spacing w:val="2"/>
          <w:sz w:val="28"/>
          <w:szCs w:val="28"/>
        </w:rPr>
        <w:t xml:space="preserve">Профицит </w:t>
      </w:r>
      <w:r w:rsidR="006542CC" w:rsidRPr="000474A6">
        <w:rPr>
          <w:color w:val="000000"/>
          <w:spacing w:val="3"/>
          <w:sz w:val="28"/>
          <w:szCs w:val="28"/>
        </w:rPr>
        <w:t xml:space="preserve">бюджета </w:t>
      </w:r>
      <w:smartTag w:uri="urn:schemas-microsoft-com:office:smarttags" w:element="metricconverter">
        <w:smartTagPr>
          <w:attr w:name="ProductID" w:val="2006 г"/>
        </w:smartTagPr>
        <w:r w:rsidR="006542CC" w:rsidRPr="000474A6">
          <w:rPr>
            <w:color w:val="000000"/>
            <w:spacing w:val="3"/>
            <w:sz w:val="28"/>
            <w:szCs w:val="28"/>
          </w:rPr>
          <w:t>2006 г</w:t>
        </w:r>
      </w:smartTag>
      <w:r w:rsidR="006542CC" w:rsidRPr="000474A6">
        <w:rPr>
          <w:color w:val="000000"/>
          <w:spacing w:val="3"/>
          <w:sz w:val="28"/>
          <w:szCs w:val="28"/>
        </w:rPr>
        <w:t>. был одним из самых больших за последние го</w:t>
      </w:r>
      <w:r w:rsidR="006542CC" w:rsidRPr="000474A6">
        <w:rPr>
          <w:color w:val="000000"/>
          <w:spacing w:val="3"/>
          <w:sz w:val="28"/>
          <w:szCs w:val="28"/>
        </w:rPr>
        <w:softHyphen/>
      </w:r>
      <w:r w:rsidR="006542CC" w:rsidRPr="000474A6">
        <w:rPr>
          <w:color w:val="000000"/>
          <w:spacing w:val="1"/>
          <w:sz w:val="28"/>
          <w:szCs w:val="28"/>
        </w:rPr>
        <w:t>ды — 7,5% ВВП</w:t>
      </w:r>
      <w:r w:rsidR="00E35C9D">
        <w:rPr>
          <w:rStyle w:val="a5"/>
          <w:color w:val="000000"/>
          <w:spacing w:val="1"/>
          <w:sz w:val="28"/>
          <w:szCs w:val="28"/>
        </w:rPr>
        <w:footnoteReference w:id="4"/>
      </w:r>
      <w:r w:rsidR="00E35C9D">
        <w:rPr>
          <w:color w:val="000000"/>
          <w:spacing w:val="1"/>
          <w:sz w:val="28"/>
          <w:szCs w:val="28"/>
        </w:rPr>
        <w:t>, в 2007- 5, 6</w:t>
      </w:r>
      <w:r w:rsidR="00E35C9D" w:rsidRPr="000474A6">
        <w:rPr>
          <w:color w:val="000000"/>
          <w:spacing w:val="1"/>
          <w:sz w:val="28"/>
          <w:szCs w:val="28"/>
        </w:rPr>
        <w:t>%</w:t>
      </w:r>
      <w:r w:rsidR="00E35C9D">
        <w:rPr>
          <w:color w:val="000000"/>
          <w:spacing w:val="1"/>
          <w:sz w:val="28"/>
          <w:szCs w:val="28"/>
        </w:rPr>
        <w:t xml:space="preserve"> ВВП, в 2008-4</w:t>
      </w:r>
      <w:r w:rsidR="00E35C9D" w:rsidRPr="000474A6">
        <w:rPr>
          <w:color w:val="000000"/>
          <w:spacing w:val="1"/>
          <w:sz w:val="28"/>
          <w:szCs w:val="28"/>
        </w:rPr>
        <w:t>%</w:t>
      </w:r>
      <w:r w:rsidR="00E35C9D">
        <w:rPr>
          <w:color w:val="000000"/>
          <w:spacing w:val="1"/>
          <w:sz w:val="28"/>
          <w:szCs w:val="28"/>
        </w:rPr>
        <w:t xml:space="preserve"> ВВП. Затем в последующие годы бюджет является дефицитным, так в дефицит в 2009-8% ВВП, в 2010-6,8% ВВП</w:t>
      </w:r>
      <w:r w:rsidR="00E54DB2">
        <w:rPr>
          <w:color w:val="000000"/>
          <w:spacing w:val="1"/>
          <w:sz w:val="28"/>
          <w:szCs w:val="28"/>
        </w:rPr>
        <w:t>.</w:t>
      </w:r>
      <w:r w:rsidR="00E54DB2">
        <w:rPr>
          <w:rStyle w:val="a5"/>
          <w:color w:val="000000"/>
          <w:spacing w:val="1"/>
          <w:sz w:val="28"/>
          <w:szCs w:val="28"/>
        </w:rPr>
        <w:footnoteReference w:id="5"/>
      </w:r>
      <w:r w:rsidR="00035D83">
        <w:rPr>
          <w:sz w:val="28"/>
          <w:szCs w:val="28"/>
        </w:rPr>
        <w:t xml:space="preserve"> </w:t>
      </w:r>
      <w:r w:rsidR="00635B44" w:rsidRPr="00635B44">
        <w:rPr>
          <w:sz w:val="28"/>
        </w:rPr>
        <w:t>Исполнение консолидированных бюджетов субъектов Российской Федерации в 2010 -2012 годах прогнозируется с дефицитом в сумме 324,1 млрд. рублей (0,75 % ВВП), 253,9 млрд. рублей (0,53 % ВВП) и 129,7 млрд. рублей (0,24 % ВВП) соответственно.</w:t>
      </w:r>
      <w:r w:rsidR="006C0E7F" w:rsidRPr="006C0E7F">
        <w:t xml:space="preserve"> </w:t>
      </w:r>
      <w:r w:rsidR="006C0E7F" w:rsidRPr="006C0E7F">
        <w:rPr>
          <w:sz w:val="28"/>
        </w:rPr>
        <w:t xml:space="preserve">2012 </w:t>
      </w:r>
      <w:r w:rsidR="003E07DF" w:rsidRPr="006C0E7F">
        <w:rPr>
          <w:sz w:val="28"/>
        </w:rPr>
        <w:t>году</w:t>
      </w:r>
      <w:r w:rsidR="006C0E7F" w:rsidRPr="006C0E7F">
        <w:rPr>
          <w:sz w:val="28"/>
        </w:rPr>
        <w:t xml:space="preserve"> </w:t>
      </w:r>
      <w:r w:rsidR="003E07DF">
        <w:rPr>
          <w:sz w:val="28"/>
        </w:rPr>
        <w:t>по прогнозам Министерства финансов РФ объем дефицита бюджета</w:t>
      </w:r>
      <w:r w:rsidR="006C0E7F" w:rsidRPr="006C0E7F">
        <w:rPr>
          <w:sz w:val="28"/>
        </w:rPr>
        <w:t xml:space="preserve"> по сравнению с ожидаемым показателем в 2009 году снизится более чем в три раза.</w:t>
      </w:r>
      <w:r w:rsidR="006C0E7F">
        <w:rPr>
          <w:sz w:val="28"/>
        </w:rPr>
        <w:t xml:space="preserve"> </w:t>
      </w:r>
    </w:p>
    <w:p w:rsidR="00E77255" w:rsidRDefault="00E77255" w:rsidP="00797016">
      <w:pPr>
        <w:tabs>
          <w:tab w:val="left" w:pos="1050"/>
        </w:tabs>
        <w:spacing w:line="360" w:lineRule="auto"/>
        <w:jc w:val="both"/>
        <w:rPr>
          <w:sz w:val="28"/>
          <w:szCs w:val="28"/>
        </w:rPr>
      </w:pPr>
    </w:p>
    <w:p w:rsidR="00D8280D" w:rsidRDefault="00D8280D" w:rsidP="00797016">
      <w:pPr>
        <w:tabs>
          <w:tab w:val="left" w:pos="1050"/>
        </w:tabs>
        <w:spacing w:line="360" w:lineRule="auto"/>
        <w:jc w:val="both"/>
        <w:rPr>
          <w:sz w:val="28"/>
          <w:szCs w:val="28"/>
        </w:rPr>
      </w:pPr>
    </w:p>
    <w:p w:rsidR="00D8280D" w:rsidRDefault="009601AF" w:rsidP="00797016">
      <w:pPr>
        <w:tabs>
          <w:tab w:val="left" w:pos="1050"/>
        </w:tabs>
        <w:spacing w:line="360" w:lineRule="auto"/>
        <w:jc w:val="both"/>
        <w:rPr>
          <w:sz w:val="28"/>
          <w:szCs w:val="28"/>
        </w:rPr>
      </w:pPr>
      <w:r w:rsidRPr="00D8280D">
        <w:rPr>
          <w:sz w:val="28"/>
          <w:szCs w:val="28"/>
        </w:rPr>
        <w:object w:dxaOrig="6456" w:dyaOrig="4097">
          <v:shape id="_x0000_i1031" type="#_x0000_t75" style="width:322.5pt;height:204.75pt" o:ole="">
            <v:imagedata r:id="rId13" o:title=""/>
          </v:shape>
          <o:OLEObject Type="Embed" ProgID="MSGraph.Chart.8" ShapeID="_x0000_i1031" DrawAspect="Content" ObjectID="_1458245540" r:id="rId14">
            <o:FieldCodes>\s</o:FieldCodes>
          </o:OLEObject>
        </w:object>
      </w:r>
    </w:p>
    <w:p w:rsidR="00D8280D" w:rsidRPr="00797016" w:rsidRDefault="00D8280D" w:rsidP="00797016">
      <w:pPr>
        <w:tabs>
          <w:tab w:val="left" w:pos="1050"/>
        </w:tabs>
        <w:spacing w:line="360" w:lineRule="auto"/>
        <w:jc w:val="both"/>
        <w:rPr>
          <w:sz w:val="28"/>
          <w:szCs w:val="28"/>
        </w:rPr>
      </w:pPr>
    </w:p>
    <w:p w:rsidR="00977D51" w:rsidRPr="00977D51" w:rsidRDefault="00977D51" w:rsidP="00354210">
      <w:pPr>
        <w:tabs>
          <w:tab w:val="left" w:pos="1050"/>
        </w:tabs>
        <w:spacing w:line="360" w:lineRule="auto"/>
        <w:ind w:firstLine="540"/>
        <w:jc w:val="both"/>
        <w:rPr>
          <w:b/>
          <w:sz w:val="28"/>
          <w:szCs w:val="28"/>
        </w:rPr>
      </w:pPr>
      <w:r w:rsidRPr="00977D51">
        <w:rPr>
          <w:b/>
          <w:sz w:val="28"/>
          <w:szCs w:val="28"/>
        </w:rPr>
        <w:t>Вывод по I главе:</w:t>
      </w:r>
    </w:p>
    <w:p w:rsidR="006B07DE" w:rsidRPr="005644F6" w:rsidRDefault="00EA580B" w:rsidP="005644F6">
      <w:pPr>
        <w:tabs>
          <w:tab w:val="left" w:pos="1050"/>
        </w:tabs>
        <w:spacing w:line="360" w:lineRule="auto"/>
        <w:jc w:val="both"/>
        <w:rPr>
          <w:b/>
          <w:sz w:val="28"/>
          <w:szCs w:val="28"/>
        </w:rPr>
      </w:pPr>
      <w:r>
        <w:rPr>
          <w:sz w:val="28"/>
          <w:szCs w:val="28"/>
        </w:rPr>
        <w:t xml:space="preserve"> Таким образом,</w:t>
      </w:r>
      <w:r w:rsidR="003D0049">
        <w:rPr>
          <w:sz w:val="28"/>
          <w:szCs w:val="28"/>
        </w:rPr>
        <w:t xml:space="preserve"> проанализировав вопрос</w:t>
      </w:r>
      <w:r w:rsidR="00555F8C">
        <w:rPr>
          <w:sz w:val="28"/>
          <w:szCs w:val="28"/>
        </w:rPr>
        <w:t>ы</w:t>
      </w:r>
      <w:r w:rsidR="003D0049">
        <w:rPr>
          <w:sz w:val="28"/>
          <w:szCs w:val="28"/>
        </w:rPr>
        <w:t xml:space="preserve"> о сущности госбюджета, его структуре, бюджетной классификации, доходах и расходах бюджета, а также рассмотрев основные функции</w:t>
      </w:r>
      <w:r>
        <w:rPr>
          <w:sz w:val="28"/>
          <w:szCs w:val="28"/>
        </w:rPr>
        <w:t xml:space="preserve"> госбюджета</w:t>
      </w:r>
      <w:r w:rsidR="00354210">
        <w:rPr>
          <w:sz w:val="28"/>
          <w:szCs w:val="28"/>
        </w:rPr>
        <w:t>, изучив профицит и дефицит бюджета</w:t>
      </w:r>
      <w:r w:rsidR="005644F6">
        <w:rPr>
          <w:sz w:val="28"/>
          <w:szCs w:val="28"/>
        </w:rPr>
        <w:t xml:space="preserve">, </w:t>
      </w:r>
      <w:r w:rsidR="00354210">
        <w:rPr>
          <w:sz w:val="28"/>
          <w:szCs w:val="28"/>
        </w:rPr>
        <w:t>рассмотрев понятие «</w:t>
      </w:r>
      <w:r w:rsidR="005644F6">
        <w:rPr>
          <w:sz w:val="28"/>
          <w:szCs w:val="28"/>
        </w:rPr>
        <w:t>м</w:t>
      </w:r>
      <w:r w:rsidR="00354210" w:rsidRPr="00354210">
        <w:rPr>
          <w:sz w:val="28"/>
          <w:szCs w:val="28"/>
        </w:rPr>
        <w:t>ультипликатор</w:t>
      </w:r>
      <w:r w:rsidR="005644F6">
        <w:rPr>
          <w:sz w:val="28"/>
          <w:szCs w:val="28"/>
        </w:rPr>
        <w:t>»</w:t>
      </w:r>
      <w:r w:rsidR="00354210" w:rsidRPr="00354210">
        <w:rPr>
          <w:sz w:val="28"/>
          <w:szCs w:val="28"/>
        </w:rPr>
        <w:t xml:space="preserve"> сбалансированного бюджета</w:t>
      </w:r>
      <w:r w:rsidR="005644F6">
        <w:rPr>
          <w:b/>
          <w:sz w:val="28"/>
          <w:szCs w:val="28"/>
        </w:rPr>
        <w:t xml:space="preserve"> </w:t>
      </w:r>
      <w:r w:rsidR="005644F6" w:rsidRPr="005644F6">
        <w:rPr>
          <w:sz w:val="28"/>
          <w:szCs w:val="28"/>
        </w:rPr>
        <w:t xml:space="preserve">и </w:t>
      </w:r>
      <w:r w:rsidR="00354210">
        <w:rPr>
          <w:sz w:val="28"/>
          <w:szCs w:val="28"/>
        </w:rPr>
        <w:t xml:space="preserve"> </w:t>
      </w:r>
      <w:r w:rsidR="005644F6">
        <w:rPr>
          <w:sz w:val="28"/>
          <w:szCs w:val="28"/>
        </w:rPr>
        <w:t xml:space="preserve">вопрос </w:t>
      </w:r>
      <w:r w:rsidR="00354210">
        <w:rPr>
          <w:sz w:val="28"/>
          <w:szCs w:val="28"/>
        </w:rPr>
        <w:t xml:space="preserve">о </w:t>
      </w:r>
      <w:r w:rsidR="00354210">
        <w:rPr>
          <w:sz w:val="28"/>
          <w:szCs w:val="28"/>
          <w:lang w:eastAsia="en-US"/>
        </w:rPr>
        <w:t>б</w:t>
      </w:r>
      <w:r w:rsidR="00354210" w:rsidRPr="00354210">
        <w:rPr>
          <w:sz w:val="28"/>
          <w:szCs w:val="28"/>
          <w:lang w:eastAsia="en-US"/>
        </w:rPr>
        <w:t>алансирова</w:t>
      </w:r>
      <w:r w:rsidR="00354210">
        <w:rPr>
          <w:sz w:val="28"/>
          <w:szCs w:val="28"/>
          <w:lang w:eastAsia="en-US"/>
        </w:rPr>
        <w:t>нии госбюджета и его особенностях</w:t>
      </w:r>
      <w:r w:rsidR="00354210" w:rsidRPr="00354210">
        <w:rPr>
          <w:sz w:val="28"/>
          <w:szCs w:val="28"/>
          <w:lang w:eastAsia="en-US"/>
        </w:rPr>
        <w:t xml:space="preserve"> в России</w:t>
      </w:r>
      <w:r>
        <w:rPr>
          <w:sz w:val="28"/>
          <w:szCs w:val="28"/>
        </w:rPr>
        <w:t xml:space="preserve"> можно сделать вывод о том, что б</w:t>
      </w:r>
      <w:r w:rsidRPr="00EA580B">
        <w:rPr>
          <w:sz w:val="28"/>
          <w:szCs w:val="28"/>
        </w:rPr>
        <w:t>юджет является одновременно и правовой, и экономической категорией. В современных условиях он является основным инструментом государственного регулирования экономики, играет активную роль в обеспечении ее стабильности и развития. Реализация любого направления политики государства в экономической или социальной сфере требует соответствующего ресурсного обеспечения. Именно поэтому бюджет объективно необходим каждому государству для выполнения возложенных на него функций. Отдельные его элементы, такие как прямые и косвенные налоги, займы, расходы на государст</w:t>
      </w:r>
      <w:r>
        <w:rPr>
          <w:sz w:val="28"/>
          <w:szCs w:val="28"/>
        </w:rPr>
        <w:t xml:space="preserve">венное управление, оборону </w:t>
      </w:r>
      <w:r w:rsidRPr="00EA580B">
        <w:rPr>
          <w:sz w:val="28"/>
          <w:szCs w:val="28"/>
        </w:rPr>
        <w:t>существовали на протяжении истории человечества при различном общественном строе и сохраняются в наши дни.</w:t>
      </w:r>
    </w:p>
    <w:p w:rsidR="006B07DE" w:rsidRPr="006B07DE" w:rsidRDefault="006B07DE" w:rsidP="006B07DE">
      <w:pPr>
        <w:rPr>
          <w:sz w:val="28"/>
          <w:szCs w:val="28"/>
        </w:rPr>
      </w:pPr>
    </w:p>
    <w:p w:rsidR="006B07DE" w:rsidRPr="006B07DE" w:rsidRDefault="006B07DE" w:rsidP="006B07DE">
      <w:pPr>
        <w:rPr>
          <w:sz w:val="28"/>
          <w:szCs w:val="28"/>
        </w:rPr>
      </w:pPr>
    </w:p>
    <w:p w:rsidR="006B07DE" w:rsidRPr="006B07DE" w:rsidRDefault="006B07DE" w:rsidP="006B07DE">
      <w:pPr>
        <w:rPr>
          <w:sz w:val="28"/>
          <w:szCs w:val="28"/>
        </w:rPr>
      </w:pPr>
    </w:p>
    <w:p w:rsidR="006B07DE" w:rsidRDefault="006B07DE"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Default="005644F6" w:rsidP="006B07DE">
      <w:pPr>
        <w:rPr>
          <w:sz w:val="28"/>
          <w:szCs w:val="28"/>
        </w:rPr>
      </w:pPr>
    </w:p>
    <w:p w:rsidR="005644F6" w:rsidRPr="006B07DE" w:rsidRDefault="005644F6" w:rsidP="006B07DE">
      <w:pPr>
        <w:rPr>
          <w:sz w:val="28"/>
          <w:szCs w:val="28"/>
        </w:rPr>
      </w:pPr>
    </w:p>
    <w:p w:rsidR="006B07DE" w:rsidRPr="006B07DE" w:rsidRDefault="006B07DE" w:rsidP="006B07DE">
      <w:pPr>
        <w:rPr>
          <w:sz w:val="28"/>
          <w:szCs w:val="28"/>
        </w:rPr>
      </w:pPr>
    </w:p>
    <w:p w:rsidR="00590833" w:rsidRPr="000647DE" w:rsidRDefault="000647DE" w:rsidP="00590833">
      <w:pPr>
        <w:spacing w:line="360" w:lineRule="auto"/>
        <w:jc w:val="both"/>
        <w:rPr>
          <w:b/>
          <w:sz w:val="28"/>
          <w:szCs w:val="28"/>
        </w:rPr>
      </w:pPr>
      <w:r w:rsidRPr="000647DE">
        <w:rPr>
          <w:b/>
          <w:sz w:val="28"/>
          <w:szCs w:val="28"/>
        </w:rPr>
        <w:t>Глава II Практикум</w:t>
      </w:r>
    </w:p>
    <w:p w:rsidR="00590833" w:rsidRPr="00987F28" w:rsidRDefault="00590833" w:rsidP="00590833">
      <w:pPr>
        <w:spacing w:line="360" w:lineRule="auto"/>
        <w:jc w:val="both"/>
        <w:rPr>
          <w:sz w:val="28"/>
          <w:szCs w:val="28"/>
        </w:rPr>
      </w:pPr>
      <w:r w:rsidRPr="00987F28">
        <w:rPr>
          <w:sz w:val="28"/>
          <w:szCs w:val="28"/>
        </w:rPr>
        <w:t xml:space="preserve">Экономика страны характеризуется следующими данными: </w:t>
      </w:r>
    </w:p>
    <w:p w:rsidR="00590833" w:rsidRPr="00987F28" w:rsidRDefault="00590833" w:rsidP="00590833">
      <w:pPr>
        <w:spacing w:line="360" w:lineRule="auto"/>
        <w:jc w:val="both"/>
        <w:rPr>
          <w:sz w:val="28"/>
          <w:szCs w:val="28"/>
        </w:rPr>
      </w:pPr>
      <w:r w:rsidRPr="00987F28">
        <w:rPr>
          <w:sz w:val="28"/>
          <w:szCs w:val="28"/>
        </w:rPr>
        <w:t>ВВП (</w:t>
      </w:r>
      <w:r w:rsidRPr="00987F28">
        <w:rPr>
          <w:i/>
          <w:sz w:val="28"/>
          <w:szCs w:val="28"/>
          <w:lang w:val="en-US"/>
        </w:rPr>
        <w:t>Q</w:t>
      </w:r>
      <w:r w:rsidRPr="00987F28">
        <w:rPr>
          <w:sz w:val="28"/>
          <w:szCs w:val="28"/>
        </w:rPr>
        <w:t>) = 100 млрд. долл., бюджетный дефицит-5 млрд. долл., денежная масса в обращении (</w:t>
      </w:r>
      <w:r w:rsidRPr="00987F28">
        <w:rPr>
          <w:i/>
          <w:sz w:val="28"/>
          <w:szCs w:val="28"/>
          <w:lang w:val="en-US"/>
        </w:rPr>
        <w:t>M</w:t>
      </w:r>
      <w:r w:rsidRPr="00987F28">
        <w:rPr>
          <w:sz w:val="28"/>
          <w:szCs w:val="28"/>
        </w:rPr>
        <w:t>) = 20 млрд. долл., скорость обращения 1 денежной единицы (</w:t>
      </w:r>
      <w:r w:rsidRPr="00987F28">
        <w:rPr>
          <w:i/>
          <w:sz w:val="28"/>
          <w:szCs w:val="28"/>
          <w:lang w:val="en-US"/>
        </w:rPr>
        <w:t>V</w:t>
      </w:r>
      <w:r w:rsidRPr="00987F28">
        <w:rPr>
          <w:sz w:val="28"/>
          <w:szCs w:val="28"/>
        </w:rPr>
        <w:t>) постоянная.</w:t>
      </w:r>
    </w:p>
    <w:p w:rsidR="00590833" w:rsidRPr="00987F28" w:rsidRDefault="00590833" w:rsidP="00590833">
      <w:pPr>
        <w:spacing w:line="360" w:lineRule="auto"/>
        <w:jc w:val="both"/>
        <w:rPr>
          <w:sz w:val="28"/>
          <w:szCs w:val="28"/>
        </w:rPr>
      </w:pPr>
      <w:r w:rsidRPr="00987F28">
        <w:rPr>
          <w:sz w:val="28"/>
          <w:szCs w:val="28"/>
        </w:rPr>
        <w:t>Бюджетный дефицит может быть покрыт за счет дополнительной эмиссии. Какие последствия для экономики будет иметь данный вариант покрытия дефицита?</w:t>
      </w:r>
      <w:r>
        <w:rPr>
          <w:sz w:val="28"/>
          <w:szCs w:val="28"/>
        </w:rPr>
        <w:t xml:space="preserve"> </w:t>
      </w:r>
      <w:r w:rsidRPr="00987F28">
        <w:rPr>
          <w:sz w:val="28"/>
          <w:szCs w:val="28"/>
        </w:rPr>
        <w:t>Для расчетов используйте формулу Фишера (</w:t>
      </w:r>
      <w:r w:rsidRPr="00987F28">
        <w:rPr>
          <w:i/>
          <w:sz w:val="28"/>
          <w:szCs w:val="28"/>
          <w:lang w:val="en-US"/>
        </w:rPr>
        <w:t>MV</w:t>
      </w:r>
      <w:r w:rsidRPr="00987F28">
        <w:rPr>
          <w:i/>
          <w:sz w:val="28"/>
          <w:szCs w:val="28"/>
        </w:rPr>
        <w:t>=</w:t>
      </w:r>
      <w:r w:rsidRPr="00987F28">
        <w:rPr>
          <w:i/>
          <w:sz w:val="28"/>
          <w:szCs w:val="28"/>
          <w:lang w:val="en-US"/>
        </w:rPr>
        <w:t>PQ</w:t>
      </w:r>
      <w:r w:rsidRPr="00987F28">
        <w:rPr>
          <w:sz w:val="28"/>
          <w:szCs w:val="28"/>
        </w:rPr>
        <w:t>)</w:t>
      </w:r>
    </w:p>
    <w:p w:rsidR="00590833" w:rsidRPr="009319A4" w:rsidRDefault="00590833" w:rsidP="00590833">
      <w:pPr>
        <w:overflowPunct w:val="0"/>
        <w:spacing w:line="360" w:lineRule="auto"/>
        <w:jc w:val="both"/>
        <w:textAlignment w:val="baseline"/>
        <w:rPr>
          <w:sz w:val="28"/>
          <w:szCs w:val="28"/>
        </w:rPr>
      </w:pPr>
      <w:r w:rsidRPr="00D8064F">
        <w:rPr>
          <w:b/>
          <w:sz w:val="28"/>
          <w:szCs w:val="28"/>
        </w:rPr>
        <w:t>Решение</w:t>
      </w:r>
      <w:r w:rsidRPr="00D8064F">
        <w:rPr>
          <w:sz w:val="28"/>
          <w:szCs w:val="28"/>
        </w:rPr>
        <w:t>:</w:t>
      </w:r>
      <w:r w:rsidRPr="004F0B8A">
        <w:rPr>
          <w:sz w:val="28"/>
          <w:szCs w:val="28"/>
        </w:rPr>
        <w:t xml:space="preserve"> </w:t>
      </w:r>
      <w:r w:rsidRPr="009319A4">
        <w:rPr>
          <w:sz w:val="28"/>
          <w:szCs w:val="28"/>
        </w:rPr>
        <w:t>Уравнение Фишера называют «уравнением обмена». Согласно уравнению обмена масса денег в обращении прямо пропорциональна уровню цен и объему производства (продаж) товаров и обратно пропорциональна скорости обращения денег.</w:t>
      </w:r>
      <w:r w:rsidRPr="009319A4">
        <w:rPr>
          <w:sz w:val="28"/>
          <w:vertAlign w:val="superscript"/>
        </w:rPr>
        <w:footnoteReference w:id="6"/>
      </w:r>
      <w:r w:rsidRPr="009319A4">
        <w:rPr>
          <w:sz w:val="28"/>
          <w:szCs w:val="28"/>
        </w:rPr>
        <w:t xml:space="preserve">  </w:t>
      </w:r>
    </w:p>
    <w:p w:rsidR="00590833" w:rsidRDefault="00590833" w:rsidP="00590833">
      <w:pPr>
        <w:overflowPunct w:val="0"/>
        <w:spacing w:line="360" w:lineRule="auto"/>
        <w:jc w:val="both"/>
        <w:textAlignment w:val="baseline"/>
        <w:rPr>
          <w:sz w:val="28"/>
          <w:szCs w:val="28"/>
        </w:rPr>
      </w:pPr>
      <w:r w:rsidRPr="009319A4">
        <w:rPr>
          <w:sz w:val="28"/>
          <w:szCs w:val="28"/>
        </w:rPr>
        <w:t>Уравнение Фишера имеет вид:</w:t>
      </w:r>
      <w:r>
        <w:rPr>
          <w:sz w:val="28"/>
          <w:szCs w:val="28"/>
        </w:rPr>
        <w:t xml:space="preserve"> </w:t>
      </w:r>
      <w:r w:rsidRPr="00A91534">
        <w:rPr>
          <w:sz w:val="28"/>
          <w:lang w:val="en-US"/>
        </w:rPr>
        <w:t>MV</w:t>
      </w:r>
      <w:r w:rsidRPr="00A91534">
        <w:rPr>
          <w:sz w:val="28"/>
        </w:rPr>
        <w:t>=</w:t>
      </w:r>
      <w:r w:rsidRPr="00A91534">
        <w:rPr>
          <w:sz w:val="28"/>
          <w:lang w:val="en-US"/>
        </w:rPr>
        <w:t>PQ</w:t>
      </w:r>
      <w:r>
        <w:rPr>
          <w:sz w:val="28"/>
        </w:rPr>
        <w:t xml:space="preserve">, </w:t>
      </w:r>
      <w:r>
        <w:rPr>
          <w:sz w:val="28"/>
          <w:szCs w:val="28"/>
        </w:rPr>
        <w:t>где</w:t>
      </w:r>
    </w:p>
    <w:p w:rsidR="00590833" w:rsidRPr="009A18E6" w:rsidRDefault="00590833" w:rsidP="00590833">
      <w:pPr>
        <w:overflowPunct w:val="0"/>
        <w:spacing w:line="360" w:lineRule="auto"/>
        <w:jc w:val="both"/>
        <w:textAlignment w:val="baseline"/>
        <w:rPr>
          <w:sz w:val="28"/>
          <w:szCs w:val="28"/>
        </w:rPr>
      </w:pPr>
      <w:r>
        <w:rPr>
          <w:sz w:val="28"/>
          <w:szCs w:val="28"/>
        </w:rPr>
        <w:t xml:space="preserve"> </w:t>
      </w:r>
      <w:r w:rsidRPr="009319A4">
        <w:rPr>
          <w:sz w:val="28"/>
          <w:szCs w:val="28"/>
        </w:rPr>
        <w:t>М – величина находящейся в обращении денежной массы;</w:t>
      </w:r>
    </w:p>
    <w:p w:rsidR="00590833" w:rsidRPr="009319A4" w:rsidRDefault="00590833" w:rsidP="00590833">
      <w:pPr>
        <w:tabs>
          <w:tab w:val="left" w:pos="1290"/>
          <w:tab w:val="center" w:pos="4677"/>
        </w:tabs>
        <w:spacing w:line="360" w:lineRule="auto"/>
        <w:jc w:val="both"/>
        <w:rPr>
          <w:sz w:val="28"/>
          <w:szCs w:val="28"/>
        </w:rPr>
      </w:pPr>
      <w:r w:rsidRPr="009319A4">
        <w:rPr>
          <w:sz w:val="28"/>
          <w:szCs w:val="28"/>
          <w:lang w:val="en-US"/>
        </w:rPr>
        <w:t>V</w:t>
      </w:r>
      <w:r w:rsidRPr="009319A4">
        <w:rPr>
          <w:sz w:val="28"/>
          <w:szCs w:val="28"/>
        </w:rPr>
        <w:t xml:space="preserve"> – средняя скорость обращения одной денежной единицы;</w:t>
      </w:r>
    </w:p>
    <w:p w:rsidR="00590833" w:rsidRPr="009319A4" w:rsidRDefault="00590833" w:rsidP="00590833">
      <w:pPr>
        <w:tabs>
          <w:tab w:val="left" w:pos="1290"/>
          <w:tab w:val="center" w:pos="4677"/>
        </w:tabs>
        <w:spacing w:line="360" w:lineRule="auto"/>
        <w:jc w:val="both"/>
        <w:rPr>
          <w:sz w:val="28"/>
          <w:szCs w:val="28"/>
        </w:rPr>
      </w:pPr>
      <w:r w:rsidRPr="009319A4">
        <w:rPr>
          <w:sz w:val="28"/>
          <w:szCs w:val="28"/>
          <w:lang w:val="en-US"/>
        </w:rPr>
        <w:t>P</w:t>
      </w:r>
      <w:r w:rsidRPr="009319A4">
        <w:rPr>
          <w:sz w:val="28"/>
          <w:szCs w:val="28"/>
        </w:rPr>
        <w:t xml:space="preserve"> – средний уровень цен;</w:t>
      </w:r>
    </w:p>
    <w:p w:rsidR="00590833" w:rsidRPr="009319A4" w:rsidRDefault="00590833" w:rsidP="00590833">
      <w:pPr>
        <w:tabs>
          <w:tab w:val="left" w:pos="1290"/>
          <w:tab w:val="center" w:pos="4677"/>
        </w:tabs>
        <w:spacing w:line="360" w:lineRule="auto"/>
        <w:jc w:val="both"/>
        <w:rPr>
          <w:sz w:val="28"/>
          <w:szCs w:val="28"/>
        </w:rPr>
      </w:pPr>
      <w:r w:rsidRPr="009319A4">
        <w:rPr>
          <w:sz w:val="28"/>
          <w:szCs w:val="28"/>
          <w:lang w:val="en-US"/>
        </w:rPr>
        <w:t>Q</w:t>
      </w:r>
      <w:r w:rsidRPr="009319A4">
        <w:rPr>
          <w:sz w:val="28"/>
          <w:szCs w:val="28"/>
        </w:rPr>
        <w:t xml:space="preserve"> – реальный объём валового национального продукта (ВВП).</w:t>
      </w:r>
    </w:p>
    <w:p w:rsidR="00590833" w:rsidRPr="009319A4" w:rsidRDefault="00590833" w:rsidP="00590833">
      <w:pPr>
        <w:overflowPunct w:val="0"/>
        <w:spacing w:line="360" w:lineRule="auto"/>
        <w:jc w:val="both"/>
        <w:textAlignment w:val="baseline"/>
        <w:rPr>
          <w:sz w:val="28"/>
          <w:szCs w:val="28"/>
        </w:rPr>
      </w:pPr>
      <w:r w:rsidRPr="009319A4">
        <w:rPr>
          <w:sz w:val="28"/>
          <w:szCs w:val="28"/>
        </w:rPr>
        <w:t>Исходя из уравнения Фишера:</w:t>
      </w:r>
      <w:r>
        <w:rPr>
          <w:sz w:val="28"/>
          <w:szCs w:val="28"/>
        </w:rPr>
        <w:t xml:space="preserve"> </w:t>
      </w:r>
      <w:r w:rsidRPr="009319A4">
        <w:rPr>
          <w:sz w:val="28"/>
          <w:szCs w:val="28"/>
          <w:lang w:val="en-US"/>
        </w:rPr>
        <w:t>V</w:t>
      </w:r>
      <w:r w:rsidRPr="009319A4">
        <w:rPr>
          <w:sz w:val="28"/>
          <w:szCs w:val="28"/>
        </w:rPr>
        <w:t xml:space="preserve"> = </w:t>
      </w:r>
      <w:r w:rsidRPr="009319A4">
        <w:rPr>
          <w:sz w:val="28"/>
          <w:szCs w:val="28"/>
          <w:lang w:val="en-US"/>
        </w:rPr>
        <w:t>PQ</w:t>
      </w:r>
      <w:r w:rsidRPr="009319A4">
        <w:rPr>
          <w:sz w:val="28"/>
          <w:szCs w:val="28"/>
        </w:rPr>
        <w:t>/</w:t>
      </w:r>
      <w:r w:rsidRPr="009319A4">
        <w:rPr>
          <w:sz w:val="28"/>
          <w:szCs w:val="28"/>
          <w:lang w:val="en-US"/>
        </w:rPr>
        <w:t>M</w:t>
      </w:r>
    </w:p>
    <w:p w:rsidR="00590833" w:rsidRPr="00A91534" w:rsidRDefault="00590833" w:rsidP="00590833">
      <w:pPr>
        <w:spacing w:line="360" w:lineRule="auto"/>
        <w:jc w:val="both"/>
        <w:rPr>
          <w:sz w:val="28"/>
        </w:rPr>
      </w:pPr>
      <w:r w:rsidRPr="00A91534">
        <w:rPr>
          <w:sz w:val="28"/>
        </w:rPr>
        <w:t>20</w:t>
      </w:r>
      <w:r w:rsidRPr="00A91534">
        <w:rPr>
          <w:sz w:val="28"/>
          <w:lang w:val="en-US"/>
        </w:rPr>
        <w:t>V</w:t>
      </w:r>
      <w:r w:rsidRPr="00A91534">
        <w:rPr>
          <w:sz w:val="28"/>
        </w:rPr>
        <w:t>=100</w:t>
      </w:r>
    </w:p>
    <w:p w:rsidR="00590833" w:rsidRPr="00A91534" w:rsidRDefault="00590833" w:rsidP="00590833">
      <w:pPr>
        <w:spacing w:line="360" w:lineRule="auto"/>
        <w:jc w:val="both"/>
        <w:rPr>
          <w:sz w:val="28"/>
        </w:rPr>
      </w:pPr>
      <w:r w:rsidRPr="00A91534">
        <w:rPr>
          <w:sz w:val="28"/>
          <w:lang w:val="en-US"/>
        </w:rPr>
        <w:t>V</w:t>
      </w:r>
      <w:r w:rsidRPr="00A91534">
        <w:rPr>
          <w:sz w:val="28"/>
        </w:rPr>
        <w:t>=</w:t>
      </w:r>
      <w:r>
        <w:rPr>
          <w:sz w:val="28"/>
        </w:rPr>
        <w:t>100</w:t>
      </w:r>
      <w:r w:rsidRPr="00CC165C">
        <w:rPr>
          <w:sz w:val="28"/>
        </w:rPr>
        <w:t>/20=</w:t>
      </w:r>
      <w:r w:rsidRPr="00A91534">
        <w:rPr>
          <w:sz w:val="28"/>
        </w:rPr>
        <w:t>5 оборотов в год</w:t>
      </w:r>
    </w:p>
    <w:p w:rsidR="00590833" w:rsidRPr="00A91534" w:rsidRDefault="00590833" w:rsidP="00590833">
      <w:pPr>
        <w:spacing w:line="360" w:lineRule="auto"/>
        <w:jc w:val="both"/>
        <w:rPr>
          <w:sz w:val="28"/>
        </w:rPr>
      </w:pPr>
      <w:r w:rsidRPr="00BC3FC8">
        <w:rPr>
          <w:sz w:val="28"/>
          <w:szCs w:val="28"/>
        </w:rPr>
        <w:t>В результате покрытия дефицита госбюджета за счёт дополнительной эмиссии денежная масса (М) составит</w:t>
      </w:r>
      <w:r>
        <w:rPr>
          <w:sz w:val="28"/>
          <w:szCs w:val="28"/>
        </w:rPr>
        <w:t xml:space="preserve">: </w:t>
      </w:r>
      <w:r w:rsidRPr="00A91534">
        <w:rPr>
          <w:sz w:val="28"/>
          <w:lang w:val="en-US"/>
        </w:rPr>
        <w:t>M</w:t>
      </w:r>
      <w:r w:rsidRPr="00A91534">
        <w:rPr>
          <w:sz w:val="28"/>
        </w:rPr>
        <w:t>=20+5</w:t>
      </w:r>
      <w:r>
        <w:rPr>
          <w:sz w:val="28"/>
        </w:rPr>
        <w:t>=25</w:t>
      </w:r>
      <w:r w:rsidRPr="00BF5B4C">
        <w:rPr>
          <w:sz w:val="28"/>
          <w:szCs w:val="28"/>
        </w:rPr>
        <w:t xml:space="preserve"> </w:t>
      </w:r>
      <w:r w:rsidRPr="009319A4">
        <w:rPr>
          <w:sz w:val="28"/>
          <w:szCs w:val="28"/>
        </w:rPr>
        <w:t>млрд. долл</w:t>
      </w:r>
      <w:r>
        <w:rPr>
          <w:sz w:val="28"/>
          <w:szCs w:val="28"/>
        </w:rPr>
        <w:t>.</w:t>
      </w:r>
    </w:p>
    <w:p w:rsidR="00590833" w:rsidRPr="00A91534" w:rsidRDefault="00590833" w:rsidP="00590833">
      <w:pPr>
        <w:spacing w:line="360" w:lineRule="auto"/>
        <w:jc w:val="both"/>
        <w:rPr>
          <w:sz w:val="28"/>
        </w:rPr>
      </w:pPr>
      <w:r w:rsidRPr="00A91534">
        <w:rPr>
          <w:sz w:val="28"/>
        </w:rPr>
        <w:t xml:space="preserve">Если </w:t>
      </w:r>
      <w:r w:rsidRPr="00A91534">
        <w:rPr>
          <w:sz w:val="28"/>
          <w:lang w:val="en-US"/>
        </w:rPr>
        <w:t>V</w:t>
      </w:r>
      <w:r w:rsidRPr="00A91534">
        <w:rPr>
          <w:sz w:val="28"/>
        </w:rPr>
        <w:t xml:space="preserve"> – </w:t>
      </w:r>
      <w:r w:rsidRPr="00A91534">
        <w:rPr>
          <w:sz w:val="28"/>
          <w:lang w:val="en-US"/>
        </w:rPr>
        <w:t>const</w:t>
      </w:r>
      <w:r w:rsidRPr="00A91534">
        <w:rPr>
          <w:sz w:val="28"/>
        </w:rPr>
        <w:t>, то рассчитаем  уровень цен</w:t>
      </w:r>
      <w:r>
        <w:rPr>
          <w:sz w:val="28"/>
        </w:rPr>
        <w:t xml:space="preserve">: </w:t>
      </w:r>
      <w:r w:rsidRPr="00A91534">
        <w:rPr>
          <w:sz w:val="28"/>
          <w:lang w:val="en-US"/>
        </w:rPr>
        <w:t>P</w:t>
      </w:r>
      <w:r w:rsidRPr="00A91534">
        <w:rPr>
          <w:sz w:val="28"/>
        </w:rPr>
        <w:t>=</w:t>
      </w:r>
      <w:r w:rsidRPr="00A91534">
        <w:rPr>
          <w:sz w:val="28"/>
          <w:lang w:val="en-US"/>
        </w:rPr>
        <w:t>MV</w:t>
      </w:r>
      <w:r w:rsidRPr="005E1F97">
        <w:rPr>
          <w:sz w:val="28"/>
        </w:rPr>
        <w:t>/</w:t>
      </w:r>
      <w:r w:rsidRPr="00A91534">
        <w:rPr>
          <w:sz w:val="28"/>
        </w:rPr>
        <w:t xml:space="preserve"> </w:t>
      </w:r>
      <w:r w:rsidRPr="00A91534">
        <w:rPr>
          <w:sz w:val="28"/>
          <w:lang w:val="en-US"/>
        </w:rPr>
        <w:t>Q</w:t>
      </w:r>
      <w:r>
        <w:rPr>
          <w:sz w:val="28"/>
        </w:rPr>
        <w:t>=25∙5</w:t>
      </w:r>
      <w:r w:rsidRPr="005E1F97">
        <w:rPr>
          <w:sz w:val="28"/>
        </w:rPr>
        <w:t>/</w:t>
      </w:r>
      <w:r w:rsidRPr="00A91534">
        <w:rPr>
          <w:sz w:val="28"/>
        </w:rPr>
        <w:t>100=1,25</w:t>
      </w:r>
    </w:p>
    <w:p w:rsidR="00503A31" w:rsidRDefault="00590833" w:rsidP="00914898">
      <w:pPr>
        <w:spacing w:line="360" w:lineRule="auto"/>
        <w:ind w:firstLine="360"/>
        <w:jc w:val="both"/>
        <w:textAlignment w:val="baseline"/>
        <w:rPr>
          <w:sz w:val="28"/>
          <w:szCs w:val="28"/>
        </w:rPr>
      </w:pPr>
      <w:r w:rsidRPr="009319A4">
        <w:rPr>
          <w:sz w:val="28"/>
          <w:szCs w:val="28"/>
        </w:rPr>
        <w:t>После денежной эмиссии, как мы видим из уравнения, уровень цен вырос</w:t>
      </w:r>
      <w:r w:rsidRPr="00D8064F">
        <w:rPr>
          <w:sz w:val="28"/>
          <w:szCs w:val="28"/>
        </w:rPr>
        <w:t xml:space="preserve"> </w:t>
      </w:r>
      <w:r w:rsidRPr="009319A4">
        <w:rPr>
          <w:sz w:val="28"/>
          <w:szCs w:val="28"/>
        </w:rPr>
        <w:t xml:space="preserve">на 25%. Рост цен свидетельствует о росте темпа инфляции, что в свою очередь влечёт за собой ряд других неблагоприятных последствий для экономики и в </w:t>
      </w:r>
      <w:r w:rsidR="000647DE">
        <w:rPr>
          <w:sz w:val="28"/>
          <w:szCs w:val="28"/>
        </w:rPr>
        <w:t xml:space="preserve">итоге приводит к росту </w:t>
      </w:r>
      <w:r w:rsidRPr="009319A4">
        <w:rPr>
          <w:sz w:val="28"/>
          <w:szCs w:val="28"/>
        </w:rPr>
        <w:t xml:space="preserve"> бюджетного дефицита</w:t>
      </w:r>
      <w:r w:rsidR="00914898">
        <w:rPr>
          <w:sz w:val="28"/>
          <w:szCs w:val="28"/>
        </w:rPr>
        <w:t>.</w:t>
      </w:r>
    </w:p>
    <w:p w:rsidR="00316B80" w:rsidRDefault="00316B80" w:rsidP="0076428A">
      <w:pPr>
        <w:rPr>
          <w:b/>
          <w:sz w:val="28"/>
          <w:szCs w:val="28"/>
        </w:rPr>
      </w:pPr>
    </w:p>
    <w:p w:rsidR="00316B80" w:rsidRDefault="00316B80" w:rsidP="00A50EF4">
      <w:pPr>
        <w:jc w:val="center"/>
        <w:rPr>
          <w:b/>
          <w:sz w:val="28"/>
          <w:szCs w:val="28"/>
        </w:rPr>
      </w:pPr>
    </w:p>
    <w:p w:rsidR="00316B80" w:rsidRDefault="00316B80" w:rsidP="00A50EF4">
      <w:pPr>
        <w:jc w:val="center"/>
        <w:rPr>
          <w:b/>
          <w:sz w:val="28"/>
          <w:szCs w:val="28"/>
        </w:rPr>
      </w:pPr>
    </w:p>
    <w:p w:rsidR="00D31A29" w:rsidRPr="00D31A29" w:rsidRDefault="00D31A29" w:rsidP="00A50EF4">
      <w:pPr>
        <w:jc w:val="center"/>
        <w:rPr>
          <w:b/>
          <w:sz w:val="28"/>
          <w:szCs w:val="28"/>
        </w:rPr>
      </w:pPr>
      <w:r w:rsidRPr="00D31A29">
        <w:rPr>
          <w:b/>
          <w:sz w:val="28"/>
          <w:szCs w:val="28"/>
        </w:rPr>
        <w:t>Заключение</w:t>
      </w:r>
    </w:p>
    <w:p w:rsidR="00D31A29" w:rsidRDefault="00D31A29" w:rsidP="00A50EF4">
      <w:pPr>
        <w:jc w:val="center"/>
        <w:rPr>
          <w:sz w:val="28"/>
          <w:szCs w:val="28"/>
        </w:rPr>
      </w:pPr>
    </w:p>
    <w:p w:rsidR="00D31A29" w:rsidRDefault="00D31A29" w:rsidP="00A50EF4">
      <w:pPr>
        <w:jc w:val="center"/>
        <w:rPr>
          <w:sz w:val="28"/>
          <w:szCs w:val="28"/>
        </w:rPr>
      </w:pPr>
    </w:p>
    <w:p w:rsidR="00D31A29" w:rsidRPr="009A74D9" w:rsidRDefault="00D31A29" w:rsidP="00D31A29">
      <w:pPr>
        <w:pStyle w:val="a9"/>
        <w:spacing w:line="360" w:lineRule="auto"/>
        <w:ind w:firstLine="709"/>
        <w:rPr>
          <w:sz w:val="28"/>
          <w:szCs w:val="28"/>
        </w:rPr>
      </w:pPr>
      <w:r>
        <w:rPr>
          <w:sz w:val="28"/>
          <w:szCs w:val="28"/>
        </w:rPr>
        <w:tab/>
      </w:r>
      <w:r w:rsidRPr="009A74D9">
        <w:rPr>
          <w:sz w:val="28"/>
          <w:szCs w:val="28"/>
        </w:rPr>
        <w:t xml:space="preserve">Одним из механизмов, позволяющих государству проводить экономическую и социальную политику, является финансовая система общества и входящий в ее состав — </w:t>
      </w:r>
      <w:r w:rsidRPr="00D31A29">
        <w:rPr>
          <w:sz w:val="28"/>
          <w:szCs w:val="28"/>
        </w:rPr>
        <w:t>государственный бюджет</w:t>
      </w:r>
      <w:r w:rsidRPr="009A74D9">
        <w:rPr>
          <w:i/>
          <w:sz w:val="28"/>
          <w:szCs w:val="28"/>
        </w:rPr>
        <w:t>.</w:t>
      </w:r>
      <w:r w:rsidRPr="009A74D9">
        <w:rPr>
          <w:sz w:val="28"/>
          <w:szCs w:val="28"/>
        </w:rPr>
        <w:t xml:space="preserve"> Именно через государственный бюджет производится направленное воздействие на образование и использование централизованных и децентрализованных фон</w:t>
      </w:r>
      <w:r w:rsidRPr="009A74D9">
        <w:rPr>
          <w:sz w:val="28"/>
          <w:szCs w:val="28"/>
        </w:rPr>
        <w:softHyphen/>
        <w:t>дов денежных средств.</w:t>
      </w:r>
    </w:p>
    <w:p w:rsidR="00D31A29" w:rsidRPr="009A74D9" w:rsidRDefault="00D31A29" w:rsidP="00D31A29">
      <w:pPr>
        <w:pStyle w:val="a9"/>
        <w:spacing w:line="360" w:lineRule="auto"/>
        <w:ind w:firstLine="709"/>
        <w:rPr>
          <w:sz w:val="28"/>
          <w:szCs w:val="28"/>
        </w:rPr>
      </w:pPr>
      <w:r w:rsidRPr="009A74D9">
        <w:rPr>
          <w:sz w:val="28"/>
          <w:szCs w:val="28"/>
        </w:rPr>
        <w:t>С помощью государственного бюджета государственные вла</w:t>
      </w:r>
      <w:r w:rsidRPr="009A74D9">
        <w:rPr>
          <w:sz w:val="28"/>
          <w:szCs w:val="28"/>
        </w:rPr>
        <w:softHyphen/>
        <w:t>сти получают финансовые ресурсы для содержания государст</w:t>
      </w:r>
      <w:r w:rsidRPr="009A74D9">
        <w:rPr>
          <w:sz w:val="28"/>
          <w:szCs w:val="28"/>
        </w:rPr>
        <w:softHyphen/>
        <w:t>венного аппарата, армии, осуществления социальных мероприя</w:t>
      </w:r>
      <w:r w:rsidRPr="009A74D9">
        <w:rPr>
          <w:sz w:val="28"/>
          <w:szCs w:val="28"/>
        </w:rPr>
        <w:softHyphen/>
        <w:t>тий, реализации экономических задач, т. е. для выполнения го</w:t>
      </w:r>
      <w:r w:rsidRPr="009A74D9">
        <w:rPr>
          <w:sz w:val="28"/>
          <w:szCs w:val="28"/>
        </w:rPr>
        <w:softHyphen/>
        <w:t>сударством возложенных на него функций.</w:t>
      </w:r>
    </w:p>
    <w:p w:rsidR="00D31A29" w:rsidRPr="009A74D9" w:rsidRDefault="00D31A29" w:rsidP="00D31A29">
      <w:pPr>
        <w:pStyle w:val="a9"/>
        <w:spacing w:line="360" w:lineRule="auto"/>
        <w:ind w:firstLine="709"/>
        <w:rPr>
          <w:sz w:val="28"/>
          <w:szCs w:val="28"/>
        </w:rPr>
      </w:pPr>
      <w:r w:rsidRPr="009A74D9">
        <w:rPr>
          <w:sz w:val="28"/>
          <w:szCs w:val="28"/>
        </w:rPr>
        <w:t>Государственный бюджет, являясь основным финансовым планом государства, дает органам власти реальную экономиче</w:t>
      </w:r>
      <w:r w:rsidRPr="009A74D9">
        <w:rPr>
          <w:sz w:val="28"/>
          <w:szCs w:val="28"/>
        </w:rPr>
        <w:softHyphen/>
        <w:t>скую возможность осуществления властных полномочий. Бюд</w:t>
      </w:r>
      <w:r w:rsidRPr="009A74D9">
        <w:rPr>
          <w:sz w:val="28"/>
          <w:szCs w:val="28"/>
        </w:rPr>
        <w:softHyphen/>
        <w:t>жет отражает размеры необходимых государству финансовых ресурсов и определяет тем самым</w:t>
      </w:r>
      <w:r>
        <w:rPr>
          <w:sz w:val="28"/>
          <w:szCs w:val="28"/>
        </w:rPr>
        <w:t xml:space="preserve"> </w:t>
      </w:r>
      <w:r w:rsidRPr="009A74D9">
        <w:rPr>
          <w:sz w:val="28"/>
          <w:szCs w:val="28"/>
        </w:rPr>
        <w:t>налоговую политику в стране. Бюджет фиксирует конкретные направления расходования средств, перераспределение национального дохода и внутрен</w:t>
      </w:r>
      <w:r w:rsidRPr="009A74D9">
        <w:rPr>
          <w:sz w:val="28"/>
          <w:szCs w:val="28"/>
        </w:rPr>
        <w:softHyphen/>
        <w:t>него валового продукта, что позволяет ему выступать в качестве эффективного регулятора экономики.</w:t>
      </w:r>
    </w:p>
    <w:p w:rsidR="00D31A29" w:rsidRPr="00210956" w:rsidRDefault="00D31A29" w:rsidP="00D31A29">
      <w:pPr>
        <w:spacing w:after="200" w:line="360" w:lineRule="auto"/>
        <w:ind w:firstLine="709"/>
        <w:jc w:val="both"/>
        <w:rPr>
          <w:sz w:val="28"/>
          <w:szCs w:val="28"/>
          <w:lang w:eastAsia="en-US"/>
        </w:rPr>
      </w:pPr>
      <w:r>
        <w:rPr>
          <w:sz w:val="28"/>
          <w:szCs w:val="28"/>
          <w:lang w:eastAsia="en-US"/>
        </w:rPr>
        <w:t>Нормальным</w:t>
      </w:r>
      <w:r w:rsidRPr="00210956">
        <w:rPr>
          <w:sz w:val="28"/>
          <w:szCs w:val="28"/>
          <w:lang w:eastAsia="en-US"/>
        </w:rPr>
        <w:t xml:space="preserve"> состояние</w:t>
      </w:r>
      <w:r>
        <w:rPr>
          <w:sz w:val="28"/>
          <w:szCs w:val="28"/>
          <w:lang w:eastAsia="en-US"/>
        </w:rPr>
        <w:t>м</w:t>
      </w:r>
      <w:r w:rsidRPr="00210956">
        <w:rPr>
          <w:sz w:val="28"/>
          <w:szCs w:val="28"/>
          <w:lang w:eastAsia="en-US"/>
        </w:rPr>
        <w:t xml:space="preserve"> госбюджета является его сбалансированность. Однако часто образуется бюджетный дефицит - превышение расходов над доходами. Для покрытия дефицита приходится прибегать к печатанию новых денег, увеличивать внутренний и внешний долг, что имеет ряд отрицательных последствий. Действительные меры по улучшению соотношения бюджетных доходов и расходов ведут к профициту (превышению доходов над расходами).</w:t>
      </w:r>
    </w:p>
    <w:p w:rsidR="00D31A29" w:rsidRDefault="00D31A29" w:rsidP="00D31A29">
      <w:pPr>
        <w:tabs>
          <w:tab w:val="left" w:pos="945"/>
        </w:tabs>
        <w:spacing w:line="360" w:lineRule="auto"/>
        <w:jc w:val="both"/>
        <w:rPr>
          <w:sz w:val="28"/>
          <w:szCs w:val="28"/>
          <w:lang w:eastAsia="en-US"/>
        </w:rPr>
      </w:pPr>
      <w:r>
        <w:rPr>
          <w:sz w:val="28"/>
          <w:szCs w:val="28"/>
        </w:rPr>
        <w:tab/>
      </w:r>
      <w:r w:rsidRPr="00210956">
        <w:rPr>
          <w:sz w:val="28"/>
          <w:szCs w:val="28"/>
          <w:lang w:eastAsia="en-US"/>
        </w:rPr>
        <w:t>Итак, поставленные цели в данной курсовой работы, были достигнуты - государственный бюджет как инструмент государственного регулирования был изучен</w:t>
      </w:r>
      <w:r w:rsidR="0076428A">
        <w:rPr>
          <w:sz w:val="28"/>
          <w:szCs w:val="28"/>
          <w:lang w:eastAsia="en-US"/>
        </w:rPr>
        <w:t>.</w:t>
      </w: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lang w:eastAsia="en-US"/>
        </w:rPr>
      </w:pPr>
    </w:p>
    <w:p w:rsidR="0076428A" w:rsidRDefault="0076428A" w:rsidP="00D31A29">
      <w:pPr>
        <w:tabs>
          <w:tab w:val="left" w:pos="945"/>
        </w:tabs>
        <w:spacing w:line="360" w:lineRule="auto"/>
        <w:jc w:val="both"/>
        <w:rPr>
          <w:sz w:val="28"/>
          <w:szCs w:val="28"/>
        </w:rPr>
      </w:pPr>
    </w:p>
    <w:p w:rsidR="00D31A29" w:rsidRPr="00ED29F1" w:rsidRDefault="00D31A29" w:rsidP="00D31A29">
      <w:pPr>
        <w:spacing w:line="360" w:lineRule="auto"/>
        <w:rPr>
          <w:sz w:val="28"/>
          <w:szCs w:val="28"/>
        </w:rPr>
      </w:pPr>
      <w:r>
        <w:rPr>
          <w:sz w:val="28"/>
          <w:szCs w:val="28"/>
          <w:lang w:eastAsia="en-US"/>
        </w:rPr>
        <w:t xml:space="preserve">                                          </w:t>
      </w:r>
      <w:r w:rsidRPr="00ED29F1">
        <w:rPr>
          <w:b/>
          <w:sz w:val="28"/>
          <w:szCs w:val="28"/>
        </w:rPr>
        <w:t>Список литературы</w:t>
      </w:r>
    </w:p>
    <w:p w:rsidR="00D31A29" w:rsidRPr="00C11A0A" w:rsidRDefault="00D31A29" w:rsidP="00D31A29">
      <w:pPr>
        <w:shd w:val="clear" w:color="auto" w:fill="FFFFFF"/>
        <w:spacing w:before="91" w:line="360" w:lineRule="auto"/>
        <w:jc w:val="both"/>
        <w:rPr>
          <w:iCs/>
          <w:color w:val="000000"/>
          <w:spacing w:val="2"/>
          <w:sz w:val="28"/>
          <w:szCs w:val="28"/>
        </w:rPr>
      </w:pPr>
    </w:p>
    <w:p w:rsidR="00D31A29" w:rsidRPr="00C11A0A" w:rsidRDefault="00D31A29" w:rsidP="00D31A29">
      <w:pPr>
        <w:spacing w:line="360" w:lineRule="auto"/>
        <w:ind w:left="360"/>
        <w:jc w:val="both"/>
        <w:rPr>
          <w:b/>
          <w:sz w:val="28"/>
          <w:szCs w:val="28"/>
        </w:rPr>
      </w:pPr>
      <w:r w:rsidRPr="00C11A0A">
        <w:rPr>
          <w:b/>
          <w:sz w:val="28"/>
          <w:szCs w:val="28"/>
        </w:rPr>
        <w:t>Официальные документы</w:t>
      </w:r>
    </w:p>
    <w:p w:rsidR="00F14A03" w:rsidRDefault="00F14A03" w:rsidP="00F14A03">
      <w:pPr>
        <w:numPr>
          <w:ilvl w:val="0"/>
          <w:numId w:val="7"/>
        </w:numPr>
        <w:spacing w:line="360" w:lineRule="auto"/>
        <w:jc w:val="both"/>
        <w:rPr>
          <w:sz w:val="28"/>
          <w:szCs w:val="28"/>
        </w:rPr>
      </w:pPr>
      <w:r w:rsidRPr="00F14A03">
        <w:rPr>
          <w:sz w:val="28"/>
          <w:szCs w:val="28"/>
        </w:rPr>
        <w:t>Бюджетный кодекс Российской Федерации. Официальный текст, действующ</w:t>
      </w:r>
      <w:r>
        <w:rPr>
          <w:sz w:val="28"/>
          <w:szCs w:val="28"/>
        </w:rPr>
        <w:t>ая редакция. М., «Экзамен», 2005</w:t>
      </w:r>
    </w:p>
    <w:p w:rsidR="00F14A03" w:rsidRPr="00C11A0A" w:rsidRDefault="00F14A03" w:rsidP="008824BE">
      <w:pPr>
        <w:spacing w:line="360" w:lineRule="auto"/>
        <w:ind w:firstLine="360"/>
        <w:jc w:val="both"/>
        <w:rPr>
          <w:b/>
          <w:sz w:val="28"/>
          <w:szCs w:val="28"/>
        </w:rPr>
      </w:pPr>
      <w:r w:rsidRPr="00C11A0A">
        <w:rPr>
          <w:b/>
          <w:sz w:val="28"/>
          <w:szCs w:val="28"/>
        </w:rPr>
        <w:t>Учебники, монографии, сборники научных трудов</w:t>
      </w:r>
    </w:p>
    <w:p w:rsidR="008824BE" w:rsidRDefault="008824BE" w:rsidP="00AA3DA2">
      <w:pPr>
        <w:spacing w:after="200" w:line="360" w:lineRule="auto"/>
        <w:ind w:firstLine="540"/>
        <w:jc w:val="both"/>
        <w:rPr>
          <w:sz w:val="28"/>
          <w:szCs w:val="28"/>
        </w:rPr>
      </w:pPr>
      <w:r w:rsidRPr="008824BE">
        <w:rPr>
          <w:sz w:val="28"/>
          <w:szCs w:val="28"/>
        </w:rPr>
        <w:t xml:space="preserve">1. </w:t>
      </w:r>
      <w:r w:rsidRPr="00C11A0A">
        <w:rPr>
          <w:bCs/>
          <w:color w:val="000000"/>
          <w:spacing w:val="10"/>
          <w:sz w:val="28"/>
          <w:szCs w:val="28"/>
          <w:lang w:eastAsia="en-US"/>
        </w:rPr>
        <w:t xml:space="preserve">Экономическая теория: </w:t>
      </w:r>
      <w:r w:rsidRPr="00C11A0A">
        <w:rPr>
          <w:bCs/>
          <w:color w:val="000000"/>
          <w:sz w:val="28"/>
          <w:szCs w:val="28"/>
          <w:lang w:eastAsia="en-US"/>
        </w:rPr>
        <w:t>Бродская Т.Г.</w:t>
      </w:r>
      <w:r w:rsidRPr="00C11A0A">
        <w:rPr>
          <w:color w:val="545454"/>
          <w:spacing w:val="-1"/>
          <w:sz w:val="28"/>
          <w:szCs w:val="28"/>
          <w:lang w:eastAsia="en-US"/>
        </w:rPr>
        <w:t xml:space="preserve"> </w:t>
      </w:r>
      <w:r>
        <w:rPr>
          <w:color w:val="545454"/>
          <w:spacing w:val="-1"/>
          <w:sz w:val="28"/>
          <w:szCs w:val="28"/>
          <w:lang w:eastAsia="en-US"/>
        </w:rPr>
        <w:t xml:space="preserve">: </w:t>
      </w:r>
      <w:r w:rsidRPr="00C11A0A">
        <w:rPr>
          <w:bCs/>
          <w:color w:val="000000"/>
          <w:spacing w:val="10"/>
          <w:sz w:val="28"/>
          <w:szCs w:val="28"/>
          <w:lang w:eastAsia="en-US"/>
        </w:rPr>
        <w:t>Учеб. пособие. —  М</w:t>
      </w:r>
      <w:r>
        <w:rPr>
          <w:bCs/>
          <w:color w:val="000000"/>
          <w:spacing w:val="10"/>
          <w:sz w:val="28"/>
          <w:szCs w:val="28"/>
          <w:lang w:eastAsia="en-US"/>
        </w:rPr>
        <w:t xml:space="preserve">.: </w:t>
      </w:r>
      <w:r w:rsidRPr="00C11A0A">
        <w:rPr>
          <w:bCs/>
          <w:color w:val="000000"/>
          <w:spacing w:val="10"/>
          <w:sz w:val="28"/>
          <w:szCs w:val="28"/>
          <w:lang w:eastAsia="en-US"/>
        </w:rPr>
        <w:t xml:space="preserve">РИОР, </w:t>
      </w:r>
      <w:r w:rsidRPr="00C11A0A">
        <w:rPr>
          <w:color w:val="000000"/>
          <w:spacing w:val="17"/>
          <w:sz w:val="28"/>
          <w:szCs w:val="28"/>
          <w:lang w:eastAsia="en-US"/>
        </w:rPr>
        <w:t>2008.</w:t>
      </w:r>
    </w:p>
    <w:p w:rsidR="008824BE" w:rsidRDefault="00AA3DA2" w:rsidP="00AA3DA2">
      <w:pPr>
        <w:spacing w:line="360" w:lineRule="auto"/>
        <w:ind w:firstLine="540"/>
        <w:jc w:val="both"/>
        <w:rPr>
          <w:sz w:val="28"/>
          <w:szCs w:val="28"/>
        </w:rPr>
      </w:pPr>
      <w:r>
        <w:rPr>
          <w:sz w:val="28"/>
          <w:szCs w:val="28"/>
        </w:rPr>
        <w:t>3.</w:t>
      </w:r>
      <w:r w:rsidR="008824BE" w:rsidRPr="008824BE">
        <w:rPr>
          <w:sz w:val="28"/>
          <w:szCs w:val="28"/>
        </w:rPr>
        <w:t xml:space="preserve">Гайгер, Линвуд Т. Макроэкономическая теория и </w:t>
      </w:r>
      <w:r w:rsidR="008824BE">
        <w:rPr>
          <w:sz w:val="28"/>
          <w:szCs w:val="28"/>
        </w:rPr>
        <w:t>переходная экономика. - М., 2006</w:t>
      </w:r>
      <w:r w:rsidR="008824BE" w:rsidRPr="008824BE">
        <w:rPr>
          <w:sz w:val="28"/>
          <w:szCs w:val="28"/>
        </w:rPr>
        <w:t>.</w:t>
      </w:r>
    </w:p>
    <w:p w:rsidR="00AA3DA2" w:rsidRPr="00AA3DA2" w:rsidRDefault="00AA3DA2" w:rsidP="00AA3DA2">
      <w:pPr>
        <w:shd w:val="clear" w:color="auto" w:fill="FFFFFF"/>
        <w:spacing w:before="43" w:after="200" w:line="360" w:lineRule="auto"/>
        <w:ind w:right="5" w:firstLine="540"/>
        <w:jc w:val="both"/>
        <w:rPr>
          <w:sz w:val="28"/>
          <w:szCs w:val="28"/>
        </w:rPr>
      </w:pPr>
      <w:r>
        <w:rPr>
          <w:sz w:val="28"/>
          <w:szCs w:val="28"/>
        </w:rPr>
        <w:t>4</w:t>
      </w:r>
      <w:r w:rsidR="008824BE" w:rsidRPr="008824BE">
        <w:rPr>
          <w:sz w:val="28"/>
          <w:szCs w:val="28"/>
        </w:rPr>
        <w:t>.Годин А. М., Подпорина И. В. Бюджет и бюджетная система РФ. - М</w:t>
      </w:r>
      <w:r w:rsidR="008824BE">
        <w:rPr>
          <w:sz w:val="28"/>
          <w:szCs w:val="28"/>
        </w:rPr>
        <w:t>.: Дашков и К., 2006</w:t>
      </w:r>
      <w:r w:rsidR="008824BE" w:rsidRPr="008824BE">
        <w:rPr>
          <w:sz w:val="28"/>
          <w:szCs w:val="28"/>
        </w:rPr>
        <w:t>.</w:t>
      </w:r>
      <w:r w:rsidRPr="00AA3DA2">
        <w:rPr>
          <w:color w:val="000000"/>
          <w:spacing w:val="-1"/>
          <w:sz w:val="28"/>
          <w:szCs w:val="28"/>
        </w:rPr>
        <w:t xml:space="preserve"> </w:t>
      </w:r>
    </w:p>
    <w:p w:rsidR="008824BE" w:rsidRDefault="00AA3DA2" w:rsidP="00AA3DA2">
      <w:pPr>
        <w:shd w:val="clear" w:color="auto" w:fill="FFFFFF"/>
        <w:spacing w:before="43" w:after="200" w:line="360" w:lineRule="auto"/>
        <w:ind w:right="5" w:firstLine="540"/>
        <w:jc w:val="both"/>
        <w:rPr>
          <w:sz w:val="28"/>
          <w:szCs w:val="28"/>
        </w:rPr>
      </w:pPr>
      <w:r>
        <w:rPr>
          <w:color w:val="000000"/>
          <w:spacing w:val="-1"/>
          <w:sz w:val="28"/>
          <w:szCs w:val="28"/>
        </w:rPr>
        <w:t>5.</w:t>
      </w:r>
      <w:r w:rsidRPr="00C11A0A">
        <w:rPr>
          <w:color w:val="000000"/>
          <w:spacing w:val="-1"/>
          <w:sz w:val="28"/>
          <w:szCs w:val="28"/>
        </w:rPr>
        <w:t>Экономическая теория. Задачи, логические схемы, методические мате</w:t>
      </w:r>
      <w:r w:rsidRPr="00C11A0A">
        <w:rPr>
          <w:color w:val="000000"/>
          <w:spacing w:val="-1"/>
          <w:sz w:val="28"/>
          <w:szCs w:val="28"/>
        </w:rPr>
        <w:softHyphen/>
      </w:r>
      <w:r w:rsidRPr="00C11A0A">
        <w:rPr>
          <w:color w:val="000000"/>
          <w:spacing w:val="4"/>
          <w:sz w:val="28"/>
          <w:szCs w:val="28"/>
        </w:rPr>
        <w:t>риалы / Под редакцией А. И. Добрынина, Л. С. Тарасевича:</w:t>
      </w:r>
      <w:r>
        <w:rPr>
          <w:color w:val="000000"/>
          <w:spacing w:val="4"/>
          <w:sz w:val="28"/>
          <w:szCs w:val="28"/>
        </w:rPr>
        <w:t xml:space="preserve"> </w:t>
      </w:r>
      <w:r w:rsidRPr="00C11A0A">
        <w:rPr>
          <w:color w:val="000000"/>
          <w:spacing w:val="4"/>
          <w:sz w:val="28"/>
          <w:szCs w:val="28"/>
        </w:rPr>
        <w:t>Учебник для вузов. —</w:t>
      </w:r>
      <w:r>
        <w:rPr>
          <w:color w:val="000000"/>
          <w:spacing w:val="4"/>
          <w:sz w:val="28"/>
          <w:szCs w:val="28"/>
        </w:rPr>
        <w:t xml:space="preserve"> СПб: Издательство «Питер», 2004</w:t>
      </w:r>
      <w:r w:rsidRPr="00C11A0A">
        <w:rPr>
          <w:color w:val="000000"/>
          <w:spacing w:val="4"/>
          <w:sz w:val="28"/>
          <w:szCs w:val="28"/>
        </w:rPr>
        <w:t xml:space="preserve">. </w:t>
      </w:r>
    </w:p>
    <w:p w:rsidR="008824BE" w:rsidRPr="008824BE" w:rsidRDefault="00AA3DA2" w:rsidP="00AA3DA2">
      <w:pPr>
        <w:spacing w:line="360" w:lineRule="auto"/>
        <w:ind w:firstLine="540"/>
        <w:jc w:val="both"/>
        <w:rPr>
          <w:sz w:val="28"/>
          <w:szCs w:val="28"/>
        </w:rPr>
      </w:pPr>
      <w:r>
        <w:rPr>
          <w:sz w:val="28"/>
          <w:szCs w:val="28"/>
        </w:rPr>
        <w:t>6</w:t>
      </w:r>
      <w:r w:rsidR="008824BE" w:rsidRPr="008824BE">
        <w:rPr>
          <w:sz w:val="28"/>
          <w:szCs w:val="28"/>
        </w:rPr>
        <w:t>. Дорнбуш Р., Фишер С. Макроэкономика. - М.,2007</w:t>
      </w:r>
      <w:r w:rsidR="008824BE">
        <w:rPr>
          <w:sz w:val="28"/>
          <w:szCs w:val="28"/>
        </w:rPr>
        <w:t>.</w:t>
      </w:r>
    </w:p>
    <w:p w:rsidR="008824BE" w:rsidRPr="008824BE" w:rsidRDefault="00AA3DA2" w:rsidP="00AA3DA2">
      <w:pPr>
        <w:spacing w:line="360" w:lineRule="auto"/>
        <w:ind w:firstLine="540"/>
        <w:jc w:val="both"/>
        <w:rPr>
          <w:sz w:val="28"/>
          <w:szCs w:val="28"/>
        </w:rPr>
      </w:pPr>
      <w:r>
        <w:rPr>
          <w:sz w:val="28"/>
          <w:szCs w:val="28"/>
        </w:rPr>
        <w:t>7</w:t>
      </w:r>
      <w:r w:rsidR="008824BE" w:rsidRPr="008824BE">
        <w:rPr>
          <w:sz w:val="28"/>
          <w:szCs w:val="28"/>
        </w:rPr>
        <w:t>.  Заяц Н. Е, Фисенко М. К. Теория</w:t>
      </w:r>
      <w:r w:rsidR="008824BE">
        <w:rPr>
          <w:sz w:val="28"/>
          <w:szCs w:val="28"/>
        </w:rPr>
        <w:t xml:space="preserve"> финансов – Мн.: Выш. шк., 2005.</w:t>
      </w:r>
    </w:p>
    <w:p w:rsidR="008824BE" w:rsidRPr="008824BE" w:rsidRDefault="00AA3DA2" w:rsidP="00AA3DA2">
      <w:pPr>
        <w:spacing w:line="360" w:lineRule="auto"/>
        <w:ind w:firstLine="540"/>
        <w:jc w:val="both"/>
        <w:rPr>
          <w:sz w:val="28"/>
          <w:szCs w:val="28"/>
        </w:rPr>
      </w:pPr>
      <w:r>
        <w:rPr>
          <w:sz w:val="28"/>
          <w:szCs w:val="28"/>
        </w:rPr>
        <w:t>8</w:t>
      </w:r>
      <w:r w:rsidR="008824BE" w:rsidRPr="008824BE">
        <w:rPr>
          <w:sz w:val="28"/>
          <w:szCs w:val="28"/>
        </w:rPr>
        <w:t>. Экономическая политика: анализ и альтернатива: сборник докладов / под ред. Л.К. Злотникова, В.М. Шлындик</w:t>
      </w:r>
      <w:r w:rsidR="008824BE">
        <w:rPr>
          <w:sz w:val="28"/>
          <w:szCs w:val="28"/>
        </w:rPr>
        <w:t>ова – Мн.: Бестпринт, 2005.</w:t>
      </w:r>
    </w:p>
    <w:p w:rsidR="008824BE" w:rsidRDefault="00AA3DA2" w:rsidP="00AA3DA2">
      <w:pPr>
        <w:spacing w:line="360" w:lineRule="auto"/>
        <w:ind w:firstLine="540"/>
        <w:jc w:val="both"/>
        <w:rPr>
          <w:sz w:val="28"/>
          <w:szCs w:val="28"/>
        </w:rPr>
      </w:pPr>
      <w:r>
        <w:rPr>
          <w:sz w:val="28"/>
          <w:szCs w:val="28"/>
        </w:rPr>
        <w:t>9</w:t>
      </w:r>
      <w:r w:rsidR="008824BE" w:rsidRPr="008824BE">
        <w:rPr>
          <w:sz w:val="28"/>
          <w:szCs w:val="28"/>
        </w:rPr>
        <w:t>. Курс экономической теории: Учебник / Под общей ред. проф. М.Н. Чепурина, проф. Е.А. Киселевой. - Киров.: Издательство «АСА», 2006.</w:t>
      </w:r>
    </w:p>
    <w:p w:rsidR="008824BE" w:rsidRPr="008824BE" w:rsidRDefault="00AA3DA2" w:rsidP="00AA3DA2">
      <w:pPr>
        <w:spacing w:line="360" w:lineRule="auto"/>
        <w:ind w:firstLine="540"/>
        <w:jc w:val="both"/>
        <w:rPr>
          <w:sz w:val="28"/>
          <w:szCs w:val="28"/>
        </w:rPr>
      </w:pPr>
      <w:r>
        <w:rPr>
          <w:sz w:val="28"/>
          <w:szCs w:val="28"/>
        </w:rPr>
        <w:t>10</w:t>
      </w:r>
      <w:r w:rsidR="008824BE" w:rsidRPr="008824BE">
        <w:rPr>
          <w:sz w:val="28"/>
          <w:szCs w:val="28"/>
        </w:rPr>
        <w:t>. Финансы: Учебное пособие / А.М. Ковалева, Н.П. Баранникова, В.Д. Богачева и др.; Под ред. проф. А.М. Ковалевой. - М.: Финансы и статистика, 2005.</w:t>
      </w:r>
    </w:p>
    <w:p w:rsidR="008824BE" w:rsidRDefault="00AA3DA2" w:rsidP="00AA3DA2">
      <w:pPr>
        <w:spacing w:line="360" w:lineRule="auto"/>
        <w:ind w:firstLine="540"/>
        <w:jc w:val="both"/>
        <w:rPr>
          <w:sz w:val="28"/>
          <w:szCs w:val="28"/>
        </w:rPr>
      </w:pPr>
      <w:r>
        <w:rPr>
          <w:sz w:val="28"/>
          <w:szCs w:val="28"/>
        </w:rPr>
        <w:t>11</w:t>
      </w:r>
      <w:r w:rsidR="008824BE" w:rsidRPr="008824BE">
        <w:rPr>
          <w:sz w:val="28"/>
          <w:szCs w:val="28"/>
        </w:rPr>
        <w:t>. Финансы. / Под ред. Романовско</w:t>
      </w:r>
      <w:r w:rsidR="008824BE">
        <w:rPr>
          <w:sz w:val="28"/>
          <w:szCs w:val="28"/>
        </w:rPr>
        <w:t>го М. В. - М.: Перспектива, 2004</w:t>
      </w:r>
      <w:r w:rsidR="008824BE" w:rsidRPr="008824BE">
        <w:rPr>
          <w:sz w:val="28"/>
          <w:szCs w:val="28"/>
        </w:rPr>
        <w:t>.</w:t>
      </w:r>
    </w:p>
    <w:p w:rsidR="008824BE" w:rsidRPr="00C11A0A" w:rsidRDefault="008824BE" w:rsidP="008824BE">
      <w:pPr>
        <w:spacing w:line="360" w:lineRule="auto"/>
        <w:ind w:left="720"/>
        <w:jc w:val="both"/>
        <w:rPr>
          <w:b/>
          <w:sz w:val="28"/>
          <w:szCs w:val="28"/>
        </w:rPr>
      </w:pPr>
      <w:r>
        <w:rPr>
          <w:sz w:val="28"/>
          <w:szCs w:val="28"/>
        </w:rPr>
        <w:tab/>
      </w:r>
      <w:r w:rsidRPr="00C11A0A">
        <w:rPr>
          <w:b/>
          <w:sz w:val="28"/>
          <w:szCs w:val="28"/>
        </w:rPr>
        <w:t>Статьи из журналов и газет</w:t>
      </w:r>
    </w:p>
    <w:p w:rsidR="00AA3DA2" w:rsidRPr="00AA3DA2" w:rsidRDefault="00B95539" w:rsidP="00B95539">
      <w:pPr>
        <w:spacing w:line="360" w:lineRule="auto"/>
        <w:ind w:firstLine="540"/>
        <w:jc w:val="both"/>
        <w:rPr>
          <w:sz w:val="28"/>
          <w:szCs w:val="28"/>
        </w:rPr>
      </w:pPr>
      <w:r>
        <w:rPr>
          <w:sz w:val="28"/>
          <w:szCs w:val="28"/>
        </w:rPr>
        <w:t>12.</w:t>
      </w:r>
      <w:r w:rsidR="00AA3DA2" w:rsidRPr="00AA3DA2">
        <w:rPr>
          <w:sz w:val="28"/>
          <w:szCs w:val="28"/>
        </w:rPr>
        <w:t xml:space="preserve">Грицюн Т.В. Налогово-бюджетная политика как инструмент макроэкономического регулирования. </w:t>
      </w:r>
      <w:r w:rsidR="00AA3DA2">
        <w:rPr>
          <w:sz w:val="28"/>
          <w:szCs w:val="28"/>
        </w:rPr>
        <w:t>// Финансы и кредит. 2004. № 132</w:t>
      </w:r>
    </w:p>
    <w:p w:rsidR="00AA3DA2" w:rsidRDefault="00B95539" w:rsidP="00B95539">
      <w:pPr>
        <w:spacing w:line="360" w:lineRule="auto"/>
        <w:ind w:firstLine="540"/>
        <w:jc w:val="both"/>
        <w:rPr>
          <w:sz w:val="28"/>
          <w:szCs w:val="28"/>
        </w:rPr>
      </w:pPr>
      <w:r>
        <w:rPr>
          <w:sz w:val="28"/>
          <w:szCs w:val="28"/>
        </w:rPr>
        <w:t>13.</w:t>
      </w:r>
      <w:r w:rsidR="00AA3DA2" w:rsidRPr="00AA3DA2">
        <w:rPr>
          <w:sz w:val="28"/>
          <w:szCs w:val="28"/>
        </w:rPr>
        <w:t>Кашина Н. Сбалансированность бюджетной обеспеченности региона. // Экономист. 2005. № 4.</w:t>
      </w:r>
    </w:p>
    <w:p w:rsidR="00AA3DA2" w:rsidRPr="00AA3DA2" w:rsidRDefault="00AA3DA2" w:rsidP="00AA3DA2">
      <w:pPr>
        <w:spacing w:line="360" w:lineRule="auto"/>
        <w:jc w:val="both"/>
        <w:rPr>
          <w:sz w:val="28"/>
          <w:szCs w:val="28"/>
        </w:rPr>
      </w:pPr>
    </w:p>
    <w:p w:rsidR="00B95539" w:rsidRPr="00C11A0A" w:rsidRDefault="00B95539" w:rsidP="00B95539">
      <w:pPr>
        <w:spacing w:after="200" w:line="360" w:lineRule="auto"/>
        <w:ind w:left="720"/>
        <w:jc w:val="both"/>
        <w:rPr>
          <w:sz w:val="28"/>
          <w:szCs w:val="28"/>
          <w:lang w:eastAsia="en-US"/>
        </w:rPr>
      </w:pPr>
      <w:r>
        <w:rPr>
          <w:sz w:val="28"/>
          <w:szCs w:val="28"/>
        </w:rPr>
        <w:tab/>
      </w:r>
      <w:r>
        <w:rPr>
          <w:b/>
          <w:sz w:val="28"/>
          <w:szCs w:val="28"/>
          <w:lang w:eastAsia="en-US"/>
        </w:rPr>
        <w:t>И</w:t>
      </w:r>
      <w:r w:rsidRPr="00C11A0A">
        <w:rPr>
          <w:b/>
          <w:sz w:val="28"/>
          <w:szCs w:val="28"/>
          <w:lang w:eastAsia="en-US"/>
        </w:rPr>
        <w:t>нтернет</w:t>
      </w:r>
    </w:p>
    <w:p w:rsidR="00B95539" w:rsidRPr="00C11A0A" w:rsidRDefault="00B95539" w:rsidP="00B95539">
      <w:pPr>
        <w:numPr>
          <w:ilvl w:val="0"/>
          <w:numId w:val="9"/>
        </w:numPr>
        <w:spacing w:after="200" w:line="360" w:lineRule="auto"/>
        <w:jc w:val="both"/>
        <w:rPr>
          <w:sz w:val="28"/>
          <w:szCs w:val="28"/>
          <w:lang w:eastAsia="en-US"/>
        </w:rPr>
      </w:pPr>
      <w:r w:rsidRPr="00C11A0A">
        <w:rPr>
          <w:iCs/>
          <w:color w:val="000000"/>
          <w:spacing w:val="2"/>
          <w:sz w:val="28"/>
          <w:szCs w:val="28"/>
          <w:lang w:eastAsia="en-US"/>
        </w:rPr>
        <w:t xml:space="preserve">Преображенский Д. Онлайн Энциклопедия «Кругосвет»/ </w:t>
      </w:r>
      <w:r w:rsidRPr="00C11A0A">
        <w:rPr>
          <w:sz w:val="28"/>
          <w:szCs w:val="28"/>
          <w:lang w:eastAsia="en-US"/>
        </w:rPr>
        <w:t>Гуманитарные науки /Экономика и право/Государственный бюджет</w:t>
      </w:r>
    </w:p>
    <w:p w:rsidR="00D31A29" w:rsidRPr="00F14A03" w:rsidRDefault="00B95539" w:rsidP="00B95539">
      <w:pPr>
        <w:tabs>
          <w:tab w:val="left" w:pos="1845"/>
        </w:tabs>
        <w:spacing w:line="360" w:lineRule="auto"/>
        <w:ind w:firstLine="360"/>
        <w:jc w:val="both"/>
        <w:rPr>
          <w:sz w:val="28"/>
          <w:szCs w:val="28"/>
        </w:rPr>
      </w:pPr>
      <w:r w:rsidRPr="00C11A0A">
        <w:rPr>
          <w:sz w:val="28"/>
          <w:szCs w:val="28"/>
          <w:lang w:eastAsia="en-US"/>
        </w:rPr>
        <w:t>http://www.krugosvet.ru</w:t>
      </w:r>
    </w:p>
    <w:p w:rsidR="00D31A29" w:rsidRDefault="00D31A29" w:rsidP="00A50EF4">
      <w:pPr>
        <w:jc w:val="center"/>
        <w:rPr>
          <w:sz w:val="28"/>
          <w:szCs w:val="28"/>
        </w:rPr>
      </w:pPr>
    </w:p>
    <w:p w:rsidR="00D31A29" w:rsidRDefault="00B95539" w:rsidP="00B95539">
      <w:pPr>
        <w:tabs>
          <w:tab w:val="left" w:pos="180"/>
        </w:tabs>
        <w:rPr>
          <w:sz w:val="28"/>
          <w:szCs w:val="28"/>
        </w:rPr>
      </w:pPr>
      <w:r>
        <w:rPr>
          <w:sz w:val="28"/>
          <w:szCs w:val="28"/>
        </w:rPr>
        <w:tab/>
        <w:t>15. Сайт Министерства Российской Федерации</w:t>
      </w:r>
    </w:p>
    <w:p w:rsidR="00D31A29" w:rsidRDefault="00D31A29" w:rsidP="00A50EF4">
      <w:pPr>
        <w:jc w:val="center"/>
        <w:rPr>
          <w:sz w:val="28"/>
          <w:szCs w:val="28"/>
        </w:rPr>
      </w:pPr>
    </w:p>
    <w:p w:rsidR="00D31A29" w:rsidRPr="00B95539" w:rsidRDefault="00B95539" w:rsidP="00B95539">
      <w:pPr>
        <w:tabs>
          <w:tab w:val="left" w:pos="540"/>
        </w:tabs>
        <w:rPr>
          <w:sz w:val="28"/>
          <w:szCs w:val="28"/>
          <w:lang w:val="en-US"/>
        </w:rPr>
      </w:pPr>
      <w:r>
        <w:rPr>
          <w:sz w:val="28"/>
          <w:szCs w:val="28"/>
        </w:rPr>
        <w:tab/>
      </w:r>
      <w:r>
        <w:rPr>
          <w:sz w:val="28"/>
          <w:szCs w:val="28"/>
          <w:lang w:val="en-US"/>
        </w:rPr>
        <w:t>http://</w:t>
      </w:r>
      <w:r>
        <w:rPr>
          <w:sz w:val="28"/>
          <w:szCs w:val="28"/>
        </w:rPr>
        <w:t>www.</w:t>
      </w:r>
      <w:r>
        <w:rPr>
          <w:sz w:val="28"/>
          <w:szCs w:val="28"/>
          <w:lang w:val="en-US"/>
        </w:rPr>
        <w:t>minfin.ru</w:t>
      </w: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D31A29" w:rsidRDefault="00D31A29" w:rsidP="00A50EF4">
      <w:pPr>
        <w:jc w:val="center"/>
        <w:rPr>
          <w:sz w:val="28"/>
          <w:szCs w:val="28"/>
        </w:rPr>
      </w:pPr>
    </w:p>
    <w:p w:rsidR="003B1A18" w:rsidRDefault="003B1A18" w:rsidP="00A50EF4">
      <w:pPr>
        <w:jc w:val="center"/>
        <w:rPr>
          <w:sz w:val="28"/>
          <w:szCs w:val="28"/>
        </w:rPr>
      </w:pPr>
      <w:r>
        <w:rPr>
          <w:sz w:val="28"/>
          <w:szCs w:val="28"/>
        </w:rPr>
        <w:t>Приложение № 1</w:t>
      </w:r>
    </w:p>
    <w:p w:rsidR="00077252" w:rsidRDefault="00077252" w:rsidP="006B07DE">
      <w:pPr>
        <w:rPr>
          <w:sz w:val="28"/>
          <w:szCs w:val="28"/>
        </w:rPr>
      </w:pPr>
    </w:p>
    <w:tbl>
      <w:tblPr>
        <w:tblpPr w:leftFromText="180" w:rightFromText="180" w:vertAnchor="text" w:horzAnchor="margin" w:tblpXSpec="center"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2"/>
      </w:tblGrid>
      <w:tr w:rsidR="00077252" w:rsidRPr="00164F80" w:rsidTr="00077252">
        <w:trPr>
          <w:trHeight w:val="888"/>
        </w:trPr>
        <w:tc>
          <w:tcPr>
            <w:tcW w:w="5292" w:type="dxa"/>
          </w:tcPr>
          <w:p w:rsidR="00077252" w:rsidRPr="00164F80" w:rsidRDefault="00077252" w:rsidP="00077252">
            <w:pPr>
              <w:tabs>
                <w:tab w:val="left" w:pos="3600"/>
              </w:tabs>
              <w:jc w:val="both"/>
            </w:pPr>
            <w:r w:rsidRPr="00164F80">
              <w:t>Консолидированный бюджет Российской Федерации</w:t>
            </w:r>
          </w:p>
        </w:tc>
      </w:tr>
    </w:tbl>
    <w:p w:rsidR="00077252" w:rsidRDefault="00077252" w:rsidP="006B07DE">
      <w:pPr>
        <w:rPr>
          <w:sz w:val="28"/>
          <w:szCs w:val="28"/>
        </w:rPr>
      </w:pPr>
    </w:p>
    <w:p w:rsidR="00077252" w:rsidRDefault="00077252" w:rsidP="00077252">
      <w:pPr>
        <w:tabs>
          <w:tab w:val="left" w:pos="3180"/>
        </w:tabs>
        <w:rPr>
          <w:sz w:val="28"/>
          <w:szCs w:val="28"/>
        </w:rPr>
      </w:pPr>
      <w:r>
        <w:rPr>
          <w:sz w:val="28"/>
          <w:szCs w:val="28"/>
        </w:rPr>
        <w:tab/>
      </w:r>
    </w:p>
    <w:p w:rsidR="00077252" w:rsidRDefault="005A7C14" w:rsidP="00077252">
      <w:pPr>
        <w:tabs>
          <w:tab w:val="left" w:pos="3180"/>
        </w:tabs>
        <w:rPr>
          <w:sz w:val="28"/>
          <w:szCs w:val="28"/>
        </w:rPr>
      </w:pPr>
      <w:r>
        <w:rPr>
          <w:noProof/>
          <w:sz w:val="28"/>
          <w:szCs w:val="28"/>
        </w:rPr>
        <w:pict>
          <v:line id="_x0000_s1203" style="position:absolute;flip:x;z-index:251656704" from="225pt,14.2pt" to="225pt,54.5pt"/>
        </w:pict>
      </w:r>
    </w:p>
    <w:p w:rsidR="00077252" w:rsidRDefault="00077252" w:rsidP="00077252">
      <w:pPr>
        <w:tabs>
          <w:tab w:val="left" w:pos="4215"/>
        </w:tabs>
        <w:rPr>
          <w:sz w:val="28"/>
          <w:szCs w:val="28"/>
        </w:rPr>
      </w:pPr>
      <w:r>
        <w:rPr>
          <w:sz w:val="28"/>
          <w:szCs w:val="28"/>
        </w:rPr>
        <w:tab/>
      </w:r>
    </w:p>
    <w:p w:rsidR="00077252" w:rsidRDefault="00077252" w:rsidP="006B07DE">
      <w:pPr>
        <w:rPr>
          <w:sz w:val="28"/>
          <w:szCs w:val="28"/>
        </w:rPr>
      </w:pPr>
    </w:p>
    <w:p w:rsidR="00077252" w:rsidRDefault="005A7C14" w:rsidP="006B07DE">
      <w:pPr>
        <w:rPr>
          <w:sz w:val="28"/>
          <w:szCs w:val="28"/>
        </w:rPr>
      </w:pPr>
      <w:r>
        <w:rPr>
          <w:sz w:val="28"/>
          <w:szCs w:val="28"/>
        </w:rPr>
      </w:r>
      <w:r>
        <w:rPr>
          <w:sz w:val="28"/>
          <w:szCs w:val="28"/>
        </w:rPr>
        <w:pict>
          <v:group id="_x0000_s1174" editas="canvas" style="width:423pt;height:261pt;mso-position-horizontal-relative:char;mso-position-vertical-relative:line" coordorigin="2846,5563" coordsize="6635,4041">
            <o:lock v:ext="edit" aspectratio="t"/>
            <v:shape id="_x0000_s1175" type="#_x0000_t75" style="position:absolute;left:2846;top:5563;width:6635;height:4041" o:preferrelative="f">
              <v:fill o:detectmouseclick="t"/>
              <v:path o:extrusionok="t" o:connecttype="none"/>
              <o:lock v:ext="edit" text="t"/>
            </v:shape>
            <v:line id="_x0000_s1176" style="position:absolute" from="3975,5702" to="6799,5702"/>
            <v:line id="_x0000_s1177" style="position:absolute" from="3975,5702" to="3975,6120"/>
            <v:line id="_x0000_s1178" style="position:absolute" from="6799,5702" to="6799,6120"/>
            <v:rect id="_x0000_s1179" style="position:absolute;left:2987;top:6260;width:1694;height:557"/>
            <v:rect id="_x0000_s1180" style="position:absolute;left:6375;top:6260;width:2118;height:697"/>
            <v:line id="_x0000_s1181" style="position:absolute" from="7363,7096" to="7363,7514"/>
            <v:line id="_x0000_s1182" style="position:absolute;flip:x" from="3975,7514" to="7363,7514"/>
            <v:line id="_x0000_s1183" style="position:absolute" from="3975,7514" to="3975,7932"/>
            <v:line id="_x0000_s1184" style="position:absolute" from="7363,7514" to="8069,7514"/>
            <v:line id="_x0000_s1185" style="position:absolute" from="8069,7514" to="8069,7932"/>
            <v:rect id="_x0000_s1186" style="position:absolute;left:2846;top:7793;width:2117;height:697"/>
            <v:rect id="_x0000_s1187" style="position:absolute;left:7222;top:7932;width:1977;height:557"/>
            <v:shapetype id="_x0000_t202" coordsize="21600,21600" o:spt="202" path="m,l,21600r21600,l21600,xe">
              <v:stroke joinstyle="miter"/>
              <v:path gradientshapeok="t" o:connecttype="rect"/>
            </v:shapetype>
            <v:shape id="_x0000_s1188" type="#_x0000_t202" style="position:absolute;left:2846;top:6260;width:2259;height:697">
              <v:textbox style="mso-next-textbox:#_x0000_s1188">
                <w:txbxContent>
                  <w:p w:rsidR="00077252" w:rsidRDefault="00077252" w:rsidP="00077252">
                    <w:r>
                      <w:t>Федеральный бюджет  Российской Федерации</w:t>
                    </w:r>
                  </w:p>
                </w:txbxContent>
              </v:textbox>
            </v:shape>
            <v:shape id="_x0000_s1189" type="#_x0000_t202" style="position:absolute;left:6375;top:6120;width:2400;height:977">
              <v:textbox style="mso-next-textbox:#_x0000_s1189">
                <w:txbxContent>
                  <w:p w:rsidR="00077252" w:rsidRDefault="00077252" w:rsidP="00077252">
                    <w:r>
                      <w:t>Консолидированные бюджеты субъектов  Российской Федерации</w:t>
                    </w:r>
                  </w:p>
                </w:txbxContent>
              </v:textbox>
            </v:shape>
            <v:shape id="_x0000_s1190" type="#_x0000_t202" style="position:absolute;left:2846;top:7793;width:2117;height:696">
              <v:textbox style="mso-next-textbox:#_x0000_s1190">
                <w:txbxContent>
                  <w:p w:rsidR="00077252" w:rsidRDefault="00077252" w:rsidP="00077252">
                    <w:r>
                      <w:t>Бюджеты субъектов Российской Федерации</w:t>
                    </w:r>
                  </w:p>
                </w:txbxContent>
              </v:textbox>
            </v:shape>
            <v:shape id="_x0000_s1191" type="#_x0000_t202" style="position:absolute;left:7222;top:7932;width:1976;height:557">
              <v:textbox style="mso-next-textbox:#_x0000_s1191">
                <w:txbxContent>
                  <w:p w:rsidR="00077252" w:rsidRDefault="00077252" w:rsidP="00077252">
                    <w:r>
                      <w:t>Местные бюджеты</w:t>
                    </w:r>
                  </w:p>
                </w:txbxContent>
              </v:textbox>
            </v:shape>
            <w10:wrap type="none"/>
            <w10:anchorlock/>
          </v:group>
        </w:pict>
      </w:r>
    </w:p>
    <w:p w:rsidR="00077252" w:rsidRDefault="005A7C14" w:rsidP="006B07DE">
      <w:pPr>
        <w:rPr>
          <w:sz w:val="28"/>
          <w:szCs w:val="28"/>
        </w:rPr>
      </w:pPr>
      <w:r>
        <w:rPr>
          <w:sz w:val="28"/>
          <w:szCs w:val="28"/>
        </w:rPr>
      </w:r>
      <w:r>
        <w:rPr>
          <w:sz w:val="28"/>
          <w:szCs w:val="28"/>
        </w:rPr>
        <w:pict>
          <v:group id="_x0000_s1235" editas="canvas" style="width:495pt;height:306pt;mso-position-horizontal-relative:char;mso-position-vertical-relative:line" coordorigin="2281,6388" coordsize="7765,4738">
            <o:lock v:ext="edit" aspectratio="t"/>
            <v:shape id="_x0000_s1236" type="#_x0000_t75" style="position:absolute;left:2281;top:6388;width:7765;height:4738" o:preferrelative="f">
              <v:fill o:detectmouseclick="t"/>
              <v:path o:extrusionok="t" o:connecttype="none"/>
              <o:lock v:ext="edit" text="t"/>
            </v:shape>
            <v:rect id="_x0000_s1237" style="position:absolute;left:3975;top:6667;width:3389;height:557"/>
            <v:line id="_x0000_s1238" style="position:absolute;flip:x" from="2846,7224" to="4399,7642"/>
            <v:line id="_x0000_s1239" style="position:absolute" from="5669,7224" to="5669,7503"/>
            <v:line id="_x0000_s1240" style="position:absolute" from="6657,7224" to="7928,7642"/>
            <v:rect id="_x0000_s1241" style="position:absolute;left:2422;top:7642;width:1694;height:558"/>
            <v:rect id="_x0000_s1242" style="position:absolute;left:4822;top:7503;width:1977;height:557"/>
            <v:rect id="_x0000_s1243" style="position:absolute;left:7505;top:7782;width:1693;height:418"/>
            <v:line id="_x0000_s1244" style="position:absolute;flip:x" from="4399,8060" to="5246,8478"/>
            <v:line id="_x0000_s1245" style="position:absolute" from="5952,8060" to="6940,8478"/>
            <v:rect id="_x0000_s1246" style="position:absolute;left:2705;top:8478;width:2257;height:418"/>
            <v:rect id="_x0000_s1247" style="position:absolute;left:5669;top:8478;width:1977;height:418"/>
            <v:line id="_x0000_s1248" style="position:absolute" from="8352,8200" to="8353,9454"/>
            <v:line id="_x0000_s1249" style="position:absolute" from="3552,9454" to="8634,9454"/>
            <v:line id="_x0000_s1250" style="position:absolute" from="3552,9454" to="3552,9872"/>
            <v:line id="_x0000_s1251" style="position:absolute" from="5810,9454" to="5810,9872"/>
            <v:line id="_x0000_s1252" style="position:absolute" from="8634,9454" to="8634,10011"/>
            <v:rect id="_x0000_s1253" style="position:absolute;left:2705;top:10011;width:1553;height:558"/>
            <v:rect id="_x0000_s1254" style="position:absolute;left:5105;top:10011;width:1835;height:558"/>
            <v:rect id="_x0000_s1255" style="position:absolute;left:7646;top:10011;width:2259;height:558"/>
            <v:shape id="_x0000_s1256" type="#_x0000_t202" style="position:absolute;left:3975;top:6667;width:3530;height:557">
              <v:textbox>
                <w:txbxContent>
                  <w:p w:rsidR="00A50EF4" w:rsidRPr="007B56B1" w:rsidRDefault="00A50EF4" w:rsidP="00A50EF4">
                    <w:pPr>
                      <w:jc w:val="center"/>
                    </w:pPr>
                    <w:r w:rsidRPr="007B56B1">
                      <w:t>Консолидированный бюджет области</w:t>
                    </w:r>
                  </w:p>
                </w:txbxContent>
              </v:textbox>
            </v:shape>
            <v:shape id="_x0000_s1257" type="#_x0000_t202" style="position:absolute;left:2422;top:7642;width:1694;height:558">
              <v:textbox>
                <w:txbxContent>
                  <w:p w:rsidR="00A50EF4" w:rsidRDefault="00A50EF4" w:rsidP="00A50EF4">
                    <w:pPr>
                      <w:jc w:val="center"/>
                    </w:pPr>
                    <w:r>
                      <w:t>Областной бюджет</w:t>
                    </w:r>
                  </w:p>
                </w:txbxContent>
              </v:textbox>
            </v:shape>
            <v:shape id="_x0000_s1258" type="#_x0000_t202" style="position:absolute;left:4399;top:7503;width:2682;height:836">
              <v:textbox>
                <w:txbxContent>
                  <w:p w:rsidR="00A50EF4" w:rsidRPr="007B56B1" w:rsidRDefault="00A50EF4" w:rsidP="00A50EF4">
                    <w:r w:rsidRPr="007B56B1">
                      <w:t>Бюджеты городов областного подчинения в т.ч. областного центра</w:t>
                    </w:r>
                  </w:p>
                  <w:p w:rsidR="00A50EF4" w:rsidRPr="007B56B1" w:rsidRDefault="00A50EF4" w:rsidP="00A50EF4"/>
                </w:txbxContent>
              </v:textbox>
            </v:shape>
            <v:shape id="_x0000_s1259" type="#_x0000_t202" style="position:absolute;left:7505;top:7642;width:1694;height:558">
              <v:textbox>
                <w:txbxContent>
                  <w:p w:rsidR="00A50EF4" w:rsidRPr="007B56B1" w:rsidRDefault="00A50EF4" w:rsidP="00A50EF4">
                    <w:r w:rsidRPr="007B56B1">
                      <w:t>Бюджеты районов области</w:t>
                    </w:r>
                  </w:p>
                  <w:p w:rsidR="00A50EF4" w:rsidRDefault="00A50EF4" w:rsidP="00A50EF4"/>
                </w:txbxContent>
              </v:textbox>
            </v:shape>
            <v:shape id="_x0000_s1260" type="#_x0000_t202" style="position:absolute;left:2705;top:8478;width:2256;height:418">
              <v:textbox>
                <w:txbxContent>
                  <w:p w:rsidR="00A50EF4" w:rsidRPr="007B56B1" w:rsidRDefault="00A50EF4" w:rsidP="00A50EF4">
                    <w:r w:rsidRPr="007B56B1">
                      <w:t>Городские бюджеты</w:t>
                    </w:r>
                  </w:p>
                  <w:p w:rsidR="00A50EF4" w:rsidRDefault="00A50EF4" w:rsidP="00A50EF4"/>
                </w:txbxContent>
              </v:textbox>
            </v:shape>
            <v:shape id="_x0000_s1261" type="#_x0000_t202" style="position:absolute;left:5105;top:8478;width:2823;height:418">
              <v:textbox>
                <w:txbxContent>
                  <w:p w:rsidR="00A50EF4" w:rsidRPr="007B56B1" w:rsidRDefault="00A50EF4" w:rsidP="00A50EF4">
                    <w:r w:rsidRPr="007B56B1">
                      <w:t>Бюджеты городских районов</w:t>
                    </w:r>
                  </w:p>
                  <w:p w:rsidR="00A50EF4" w:rsidRDefault="00A50EF4" w:rsidP="00A50EF4"/>
                </w:txbxContent>
              </v:textbox>
            </v:shape>
            <v:shape id="_x0000_s1262" type="#_x0000_t202" style="position:absolute;left:2705;top:10011;width:1553;height:558">
              <v:textbox>
                <w:txbxContent>
                  <w:p w:rsidR="00A50EF4" w:rsidRPr="007B56B1" w:rsidRDefault="00A50EF4" w:rsidP="00A50EF4">
                    <w:pPr>
                      <w:jc w:val="center"/>
                    </w:pPr>
                    <w:r w:rsidRPr="007B56B1">
                      <w:t>Районные бюджеты</w:t>
                    </w:r>
                  </w:p>
                  <w:p w:rsidR="00A50EF4" w:rsidRDefault="00A50EF4" w:rsidP="00A50EF4"/>
                </w:txbxContent>
              </v:textbox>
            </v:shape>
            <v:shape id="_x0000_s1263" type="#_x0000_t202" style="position:absolute;left:4822;top:10011;width:2118;height:558">
              <v:textbox>
                <w:txbxContent>
                  <w:p w:rsidR="00A50EF4" w:rsidRPr="007B56B1" w:rsidRDefault="00A50EF4" w:rsidP="00A50EF4">
                    <w:pPr>
                      <w:jc w:val="center"/>
                    </w:pPr>
                    <w:r w:rsidRPr="007B56B1">
                      <w:t>Бюджеты городов районного подчинения</w:t>
                    </w:r>
                  </w:p>
                  <w:p w:rsidR="00A50EF4" w:rsidRDefault="00A50EF4" w:rsidP="00A50EF4"/>
                </w:txbxContent>
              </v:textbox>
            </v:shape>
            <v:shape id="_x0000_s1264" type="#_x0000_t202" style="position:absolute;left:7222;top:10011;width:2683;height:558">
              <v:textbox>
                <w:txbxContent>
                  <w:p w:rsidR="00A50EF4" w:rsidRPr="007B56B1" w:rsidRDefault="00A50EF4" w:rsidP="00A50EF4">
                    <w:pPr>
                      <w:jc w:val="center"/>
                    </w:pPr>
                    <w:r w:rsidRPr="007B56B1">
                      <w:t>Бюджеты сел, поселений и др. населенных пунктов</w:t>
                    </w:r>
                  </w:p>
                  <w:p w:rsidR="00A50EF4" w:rsidRPr="007B56B1" w:rsidRDefault="00A50EF4" w:rsidP="00A50EF4"/>
                </w:txbxContent>
              </v:textbox>
            </v:shape>
            <w10:wrap type="none"/>
            <w10:anchorlock/>
          </v:group>
        </w:pict>
      </w:r>
    </w:p>
    <w:p w:rsidR="00077252" w:rsidRDefault="00077252" w:rsidP="006B07DE">
      <w:pPr>
        <w:rPr>
          <w:sz w:val="28"/>
          <w:szCs w:val="28"/>
        </w:rPr>
      </w:pPr>
    </w:p>
    <w:p w:rsidR="00077252" w:rsidRDefault="00F4721B" w:rsidP="00914898">
      <w:pPr>
        <w:jc w:val="center"/>
        <w:rPr>
          <w:sz w:val="28"/>
          <w:szCs w:val="28"/>
        </w:rPr>
      </w:pPr>
      <w:r>
        <w:rPr>
          <w:sz w:val="28"/>
          <w:szCs w:val="28"/>
        </w:rPr>
        <w:t>Рис.№ 1</w:t>
      </w:r>
      <w:r w:rsidRPr="00F4721B">
        <w:t xml:space="preserve"> </w:t>
      </w:r>
      <w:r w:rsidRPr="00F4721B">
        <w:rPr>
          <w:sz w:val="28"/>
          <w:szCs w:val="28"/>
        </w:rPr>
        <w:t xml:space="preserve">Консолидированный бюджет Российской Федерации и </w:t>
      </w:r>
      <w:r w:rsidR="00914898">
        <w:rPr>
          <w:sz w:val="28"/>
          <w:szCs w:val="28"/>
        </w:rPr>
        <w:t>Консолидированный бюджет области</w:t>
      </w:r>
    </w:p>
    <w:p w:rsidR="00077252" w:rsidRDefault="0076428A" w:rsidP="0076428A">
      <w:pPr>
        <w:jc w:val="center"/>
        <w:rPr>
          <w:sz w:val="28"/>
          <w:szCs w:val="28"/>
        </w:rPr>
      </w:pPr>
      <w:r>
        <w:rPr>
          <w:sz w:val="28"/>
          <w:szCs w:val="28"/>
        </w:rPr>
        <w:t>Приложение № 2</w:t>
      </w:r>
    </w:p>
    <w:p w:rsidR="0076428A" w:rsidRDefault="0076428A" w:rsidP="0076428A">
      <w:pPr>
        <w:jc w:val="center"/>
        <w:rPr>
          <w:sz w:val="28"/>
          <w:szCs w:val="28"/>
        </w:rPr>
      </w:pPr>
    </w:p>
    <w:p w:rsidR="00316B80" w:rsidRDefault="005A7C14" w:rsidP="006B07DE">
      <w:pPr>
        <w:rPr>
          <w:sz w:val="28"/>
          <w:szCs w:val="28"/>
        </w:rPr>
      </w:pPr>
      <w:r>
        <w:pict>
          <v:shape id="_x0000_i1034" type="#_x0000_t75" style="width:467.25pt;height:473.25pt">
            <v:imagedata r:id="rId15" o:title=""/>
          </v:shape>
        </w:pict>
      </w: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316B80" w:rsidRDefault="00316B80" w:rsidP="006B07DE">
      <w:pPr>
        <w:rPr>
          <w:sz w:val="28"/>
          <w:szCs w:val="28"/>
        </w:rPr>
      </w:pPr>
    </w:p>
    <w:p w:rsidR="00795D3F" w:rsidRDefault="005A7C14" w:rsidP="006B07DE">
      <w:pPr>
        <w:tabs>
          <w:tab w:val="left" w:pos="1440"/>
        </w:tabs>
        <w:rPr>
          <w:sz w:val="28"/>
          <w:szCs w:val="28"/>
        </w:rPr>
      </w:pPr>
      <w:r>
        <w:rPr>
          <w:lang w:val="en-US"/>
        </w:rPr>
        <w:pict>
          <v:shape id="_x0000_i1035" type="#_x0000_t75" style="width:467.25pt;height:345pt">
            <v:imagedata r:id="rId16" o:title=""/>
          </v:shape>
        </w:pict>
      </w:r>
      <w:r w:rsidR="006B07DE">
        <w:rPr>
          <w:sz w:val="28"/>
          <w:szCs w:val="28"/>
        </w:rPr>
        <w:tab/>
      </w:r>
    </w:p>
    <w:p w:rsidR="006B07DE" w:rsidRDefault="006B07DE" w:rsidP="006B07DE">
      <w:pPr>
        <w:tabs>
          <w:tab w:val="left" w:pos="1440"/>
        </w:tabs>
        <w:rPr>
          <w:sz w:val="28"/>
          <w:szCs w:val="28"/>
        </w:rPr>
      </w:pPr>
    </w:p>
    <w:p w:rsidR="006B07DE" w:rsidRDefault="005A7C14" w:rsidP="006B07DE">
      <w:pPr>
        <w:tabs>
          <w:tab w:val="left" w:pos="1440"/>
        </w:tabs>
        <w:rPr>
          <w:sz w:val="28"/>
          <w:szCs w:val="28"/>
        </w:rPr>
      </w:pPr>
      <w:r>
        <w:pict>
          <v:shape id="_x0000_i1036" type="#_x0000_t75" style="width:467.25pt;height:521.25pt">
            <v:imagedata r:id="rId17" o:title=""/>
          </v:shape>
        </w:pict>
      </w:r>
    </w:p>
    <w:p w:rsidR="006B07DE" w:rsidRDefault="006B07DE" w:rsidP="006B07DE">
      <w:pPr>
        <w:tabs>
          <w:tab w:val="left" w:pos="1440"/>
        </w:tabs>
        <w:rPr>
          <w:sz w:val="28"/>
          <w:szCs w:val="28"/>
        </w:rPr>
      </w:pPr>
    </w:p>
    <w:p w:rsidR="006B07DE" w:rsidRDefault="006B07DE" w:rsidP="006B07DE">
      <w:pPr>
        <w:tabs>
          <w:tab w:val="left" w:pos="1440"/>
        </w:tabs>
        <w:rPr>
          <w:sz w:val="28"/>
          <w:szCs w:val="28"/>
        </w:rPr>
      </w:pPr>
    </w:p>
    <w:p w:rsidR="006B07DE" w:rsidRDefault="005A7C14" w:rsidP="006B07DE">
      <w:pPr>
        <w:tabs>
          <w:tab w:val="left" w:pos="1440"/>
        </w:tabs>
        <w:rPr>
          <w:sz w:val="28"/>
          <w:szCs w:val="28"/>
        </w:rPr>
      </w:pPr>
      <w:r>
        <w:rPr>
          <w:lang w:val="en-US"/>
        </w:rPr>
        <w:pict>
          <v:shape id="_x0000_i1037" type="#_x0000_t75" style="width:467.25pt;height:227.25pt">
            <v:imagedata r:id="rId18" o:title=""/>
          </v:shape>
        </w:pict>
      </w:r>
    </w:p>
    <w:p w:rsidR="006B07DE" w:rsidRDefault="006B07DE" w:rsidP="006B07DE">
      <w:pPr>
        <w:tabs>
          <w:tab w:val="left" w:pos="1440"/>
        </w:tabs>
        <w:rPr>
          <w:sz w:val="28"/>
          <w:szCs w:val="28"/>
        </w:rPr>
      </w:pPr>
    </w:p>
    <w:p w:rsidR="006B07DE" w:rsidRDefault="006B07DE" w:rsidP="006B07DE">
      <w:pPr>
        <w:tabs>
          <w:tab w:val="left" w:pos="1440"/>
        </w:tabs>
        <w:rPr>
          <w:sz w:val="28"/>
          <w:szCs w:val="28"/>
        </w:rPr>
      </w:pPr>
    </w:p>
    <w:p w:rsidR="006B07DE" w:rsidRDefault="006B07DE" w:rsidP="006B07DE">
      <w:pPr>
        <w:tabs>
          <w:tab w:val="left" w:pos="1440"/>
        </w:tabs>
        <w:rPr>
          <w:sz w:val="28"/>
          <w:szCs w:val="28"/>
        </w:rPr>
      </w:pPr>
    </w:p>
    <w:p w:rsidR="006B07DE" w:rsidRDefault="006B07DE" w:rsidP="006B07DE">
      <w:pPr>
        <w:tabs>
          <w:tab w:val="left" w:pos="1440"/>
        </w:tabs>
        <w:rPr>
          <w:sz w:val="28"/>
          <w:szCs w:val="28"/>
        </w:rPr>
      </w:pPr>
    </w:p>
    <w:p w:rsidR="000846B6" w:rsidRPr="002B0E69" w:rsidRDefault="000846B6" w:rsidP="000846B6">
      <w:pPr>
        <w:spacing w:line="360" w:lineRule="auto"/>
        <w:ind w:firstLine="709"/>
        <w:jc w:val="center"/>
        <w:rPr>
          <w:b/>
          <w:sz w:val="28"/>
          <w:szCs w:val="28"/>
          <w:vertAlign w:val="subscript"/>
        </w:rPr>
      </w:pPr>
      <w:r w:rsidRPr="002B0E69">
        <w:rPr>
          <w:b/>
          <w:sz w:val="28"/>
          <w:szCs w:val="28"/>
          <w:vertAlign w:val="subscript"/>
        </w:rPr>
        <w:t>Таблица №</w:t>
      </w:r>
      <w:r>
        <w:rPr>
          <w:b/>
          <w:sz w:val="28"/>
          <w:szCs w:val="28"/>
          <w:vertAlign w:val="subscript"/>
        </w:rPr>
        <w:t>2</w:t>
      </w:r>
      <w:r w:rsidRPr="002B0E69">
        <w:rPr>
          <w:b/>
          <w:sz w:val="28"/>
          <w:szCs w:val="28"/>
          <w:vertAlign w:val="subscript"/>
        </w:rPr>
        <w:t xml:space="preserve"> – Доходы федерального бюджета на 2008 год и на плановый период 2009 и 2010 годов</w:t>
      </w:r>
    </w:p>
    <w:tbl>
      <w:tblPr>
        <w:tblW w:w="11189" w:type="dxa"/>
        <w:tblInd w:w="-1125" w:type="dxa"/>
        <w:tblLayout w:type="fixed"/>
        <w:tblLook w:val="0000" w:firstRow="0" w:lastRow="0" w:firstColumn="0" w:lastColumn="0" w:noHBand="0" w:noVBand="0"/>
      </w:tblPr>
      <w:tblGrid>
        <w:gridCol w:w="2493"/>
        <w:gridCol w:w="971"/>
        <w:gridCol w:w="1189"/>
        <w:gridCol w:w="1061"/>
        <w:gridCol w:w="1136"/>
        <w:gridCol w:w="900"/>
        <w:gridCol w:w="1279"/>
        <w:gridCol w:w="1024"/>
        <w:gridCol w:w="1136"/>
      </w:tblGrid>
      <w:tr w:rsidR="000846B6" w:rsidRPr="002B0E69" w:rsidTr="00F53F0B">
        <w:trPr>
          <w:trHeight w:val="285"/>
        </w:trPr>
        <w:tc>
          <w:tcPr>
            <w:tcW w:w="2493" w:type="dxa"/>
            <w:vMerge w:val="restart"/>
            <w:tcBorders>
              <w:top w:val="single" w:sz="8" w:space="0" w:color="auto"/>
              <w:left w:val="single" w:sz="8" w:space="0" w:color="auto"/>
              <w:bottom w:val="nil"/>
              <w:right w:val="single" w:sz="8" w:space="0" w:color="auto"/>
            </w:tcBorders>
            <w:vAlign w:val="center"/>
          </w:tcPr>
          <w:p w:rsidR="000846B6" w:rsidRPr="002B0E69" w:rsidRDefault="000846B6" w:rsidP="00F53F0B">
            <w:pPr>
              <w:spacing w:line="360" w:lineRule="auto"/>
              <w:rPr>
                <w:b/>
                <w:bCs/>
                <w:i/>
                <w:iCs/>
                <w:sz w:val="20"/>
                <w:szCs w:val="20"/>
              </w:rPr>
            </w:pPr>
            <w:r w:rsidRPr="002B0E69">
              <w:rPr>
                <w:b/>
                <w:bCs/>
                <w:i/>
                <w:iCs/>
                <w:sz w:val="20"/>
                <w:szCs w:val="20"/>
              </w:rPr>
              <w:t>Доходы федерального бюджета</w:t>
            </w:r>
          </w:p>
        </w:tc>
        <w:tc>
          <w:tcPr>
            <w:tcW w:w="2160" w:type="dxa"/>
            <w:gridSpan w:val="2"/>
            <w:tcBorders>
              <w:top w:val="single" w:sz="8" w:space="0" w:color="auto"/>
              <w:left w:val="nil"/>
              <w:bottom w:val="single" w:sz="8" w:space="0" w:color="auto"/>
              <w:right w:val="nil"/>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2008г</w:t>
            </w:r>
          </w:p>
        </w:tc>
        <w:tc>
          <w:tcPr>
            <w:tcW w:w="2197" w:type="dxa"/>
            <w:gridSpan w:val="2"/>
            <w:tcBorders>
              <w:top w:val="single" w:sz="8" w:space="0" w:color="auto"/>
              <w:left w:val="single" w:sz="8" w:space="0" w:color="auto"/>
              <w:bottom w:val="single" w:sz="8" w:space="0" w:color="auto"/>
              <w:right w:val="single" w:sz="8" w:space="0" w:color="000000"/>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2009г</w:t>
            </w:r>
          </w:p>
        </w:tc>
        <w:tc>
          <w:tcPr>
            <w:tcW w:w="2179" w:type="dxa"/>
            <w:gridSpan w:val="2"/>
            <w:tcBorders>
              <w:top w:val="single" w:sz="8" w:space="0" w:color="auto"/>
              <w:left w:val="nil"/>
              <w:bottom w:val="single" w:sz="8" w:space="0" w:color="auto"/>
              <w:right w:val="nil"/>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Отклонение</w:t>
            </w:r>
          </w:p>
        </w:tc>
        <w:tc>
          <w:tcPr>
            <w:tcW w:w="2160" w:type="dxa"/>
            <w:gridSpan w:val="2"/>
            <w:tcBorders>
              <w:top w:val="single" w:sz="8" w:space="0" w:color="auto"/>
              <w:left w:val="single" w:sz="8" w:space="0" w:color="auto"/>
              <w:bottom w:val="single" w:sz="8" w:space="0" w:color="auto"/>
              <w:right w:val="single" w:sz="8" w:space="0" w:color="000000"/>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2010г</w:t>
            </w:r>
          </w:p>
        </w:tc>
      </w:tr>
      <w:tr w:rsidR="000846B6" w:rsidRPr="002B0E69" w:rsidTr="00F53F0B">
        <w:trPr>
          <w:trHeight w:val="1095"/>
        </w:trPr>
        <w:tc>
          <w:tcPr>
            <w:tcW w:w="2493" w:type="dxa"/>
            <w:vMerge/>
            <w:tcBorders>
              <w:top w:val="single" w:sz="8" w:space="0" w:color="auto"/>
              <w:left w:val="single" w:sz="8" w:space="0" w:color="auto"/>
              <w:bottom w:val="nil"/>
              <w:right w:val="single" w:sz="8" w:space="0" w:color="auto"/>
            </w:tcBorders>
            <w:vAlign w:val="center"/>
          </w:tcPr>
          <w:p w:rsidR="000846B6" w:rsidRPr="002B0E69" w:rsidRDefault="000846B6" w:rsidP="00F53F0B">
            <w:pPr>
              <w:spacing w:line="360" w:lineRule="auto"/>
              <w:rPr>
                <w:b/>
                <w:bCs/>
                <w:i/>
                <w:iCs/>
                <w:sz w:val="20"/>
                <w:szCs w:val="20"/>
              </w:rPr>
            </w:pPr>
          </w:p>
        </w:tc>
        <w:tc>
          <w:tcPr>
            <w:tcW w:w="971" w:type="dxa"/>
            <w:tcBorders>
              <w:top w:val="nil"/>
              <w:left w:val="nil"/>
              <w:bottom w:val="nil"/>
              <w:right w:val="nil"/>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Сумма, млрд. руб.</w:t>
            </w:r>
          </w:p>
        </w:tc>
        <w:tc>
          <w:tcPr>
            <w:tcW w:w="1189" w:type="dxa"/>
            <w:tcBorders>
              <w:top w:val="nil"/>
              <w:left w:val="single" w:sz="4" w:space="0" w:color="auto"/>
              <w:bottom w:val="nil"/>
              <w:right w:val="single" w:sz="8" w:space="0" w:color="auto"/>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Удельный вес,%</w:t>
            </w:r>
          </w:p>
        </w:tc>
        <w:tc>
          <w:tcPr>
            <w:tcW w:w="1061" w:type="dxa"/>
            <w:tcBorders>
              <w:top w:val="nil"/>
              <w:left w:val="nil"/>
              <w:bottom w:val="nil"/>
              <w:right w:val="nil"/>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Сумма, млрд. руб.</w:t>
            </w:r>
          </w:p>
        </w:tc>
        <w:tc>
          <w:tcPr>
            <w:tcW w:w="1136" w:type="dxa"/>
            <w:tcBorders>
              <w:top w:val="nil"/>
              <w:left w:val="single" w:sz="4" w:space="0" w:color="auto"/>
              <w:bottom w:val="nil"/>
              <w:right w:val="single" w:sz="8" w:space="0" w:color="auto"/>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Удельный вес,%</w:t>
            </w:r>
          </w:p>
        </w:tc>
        <w:tc>
          <w:tcPr>
            <w:tcW w:w="900" w:type="dxa"/>
            <w:tcBorders>
              <w:top w:val="nil"/>
              <w:left w:val="nil"/>
              <w:bottom w:val="nil"/>
              <w:right w:val="nil"/>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По сумме, млрд. руб.</w:t>
            </w:r>
          </w:p>
        </w:tc>
        <w:tc>
          <w:tcPr>
            <w:tcW w:w="1279" w:type="dxa"/>
            <w:tcBorders>
              <w:top w:val="nil"/>
              <w:left w:val="single" w:sz="4" w:space="0" w:color="auto"/>
              <w:bottom w:val="nil"/>
              <w:right w:val="single" w:sz="8" w:space="0" w:color="auto"/>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По удельному весу,%</w:t>
            </w:r>
          </w:p>
        </w:tc>
        <w:tc>
          <w:tcPr>
            <w:tcW w:w="1024" w:type="dxa"/>
            <w:tcBorders>
              <w:top w:val="nil"/>
              <w:left w:val="nil"/>
              <w:bottom w:val="nil"/>
              <w:right w:val="nil"/>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Сумма, млрд. руб.</w:t>
            </w:r>
          </w:p>
        </w:tc>
        <w:tc>
          <w:tcPr>
            <w:tcW w:w="1136" w:type="dxa"/>
            <w:tcBorders>
              <w:top w:val="nil"/>
              <w:left w:val="single" w:sz="4" w:space="0" w:color="auto"/>
              <w:bottom w:val="nil"/>
              <w:right w:val="single" w:sz="8" w:space="0" w:color="auto"/>
            </w:tcBorders>
            <w:vAlign w:val="center"/>
          </w:tcPr>
          <w:p w:rsidR="000846B6" w:rsidRPr="002B0E69" w:rsidRDefault="000846B6" w:rsidP="00F53F0B">
            <w:pPr>
              <w:spacing w:line="360" w:lineRule="auto"/>
              <w:jc w:val="center"/>
              <w:rPr>
                <w:b/>
                <w:bCs/>
                <w:i/>
                <w:iCs/>
                <w:sz w:val="20"/>
                <w:szCs w:val="20"/>
              </w:rPr>
            </w:pPr>
            <w:r w:rsidRPr="002B0E69">
              <w:rPr>
                <w:b/>
                <w:bCs/>
                <w:i/>
                <w:iCs/>
                <w:sz w:val="20"/>
                <w:szCs w:val="20"/>
              </w:rPr>
              <w:t>Удельный вес,%</w:t>
            </w:r>
          </w:p>
        </w:tc>
      </w:tr>
      <w:tr w:rsidR="000846B6" w:rsidRPr="002B0E69" w:rsidTr="00F53F0B">
        <w:trPr>
          <w:trHeight w:val="255"/>
        </w:trPr>
        <w:tc>
          <w:tcPr>
            <w:tcW w:w="2493" w:type="dxa"/>
            <w:tcBorders>
              <w:top w:val="single" w:sz="8" w:space="0" w:color="auto"/>
              <w:left w:val="single" w:sz="8" w:space="0" w:color="auto"/>
              <w:bottom w:val="single" w:sz="4" w:space="0" w:color="auto"/>
              <w:right w:val="single" w:sz="8" w:space="0" w:color="auto"/>
            </w:tcBorders>
            <w:vAlign w:val="center"/>
          </w:tcPr>
          <w:p w:rsidR="000846B6" w:rsidRPr="002B0E69" w:rsidRDefault="000846B6" w:rsidP="00F53F0B">
            <w:pPr>
              <w:spacing w:line="360" w:lineRule="auto"/>
              <w:rPr>
                <w:b/>
                <w:bCs/>
                <w:sz w:val="20"/>
                <w:szCs w:val="20"/>
              </w:rPr>
            </w:pPr>
            <w:r w:rsidRPr="002B0E69">
              <w:rPr>
                <w:b/>
                <w:bCs/>
                <w:sz w:val="20"/>
                <w:szCs w:val="20"/>
              </w:rPr>
              <w:t>НЕФТЕГАЗОВЫЕ ДОХОДЫ</w:t>
            </w:r>
          </w:p>
        </w:tc>
        <w:tc>
          <w:tcPr>
            <w:tcW w:w="971" w:type="dxa"/>
            <w:tcBorders>
              <w:top w:val="single" w:sz="8" w:space="0" w:color="auto"/>
              <w:left w:val="nil"/>
              <w:bottom w:val="single" w:sz="4" w:space="0" w:color="auto"/>
              <w:right w:val="single" w:sz="4" w:space="0" w:color="auto"/>
            </w:tcBorders>
            <w:vAlign w:val="bottom"/>
          </w:tcPr>
          <w:p w:rsidR="000846B6" w:rsidRPr="002B0E69" w:rsidRDefault="000846B6" w:rsidP="00F53F0B">
            <w:pPr>
              <w:spacing w:line="360" w:lineRule="auto"/>
              <w:jc w:val="right"/>
              <w:rPr>
                <w:b/>
                <w:bCs/>
                <w:sz w:val="20"/>
                <w:szCs w:val="20"/>
              </w:rPr>
            </w:pPr>
            <w:r w:rsidRPr="002B0E69">
              <w:rPr>
                <w:b/>
                <w:bCs/>
                <w:sz w:val="20"/>
                <w:szCs w:val="20"/>
              </w:rPr>
              <w:t>2 383,11</w:t>
            </w:r>
          </w:p>
        </w:tc>
        <w:tc>
          <w:tcPr>
            <w:tcW w:w="1189" w:type="dxa"/>
            <w:tcBorders>
              <w:top w:val="single" w:sz="8" w:space="0" w:color="auto"/>
              <w:left w:val="nil"/>
              <w:bottom w:val="single" w:sz="4" w:space="0" w:color="auto"/>
              <w:right w:val="nil"/>
            </w:tcBorders>
            <w:vAlign w:val="bottom"/>
          </w:tcPr>
          <w:p w:rsidR="000846B6" w:rsidRPr="002B0E69" w:rsidRDefault="000846B6" w:rsidP="00F53F0B">
            <w:pPr>
              <w:spacing w:line="360" w:lineRule="auto"/>
              <w:jc w:val="right"/>
              <w:rPr>
                <w:b/>
                <w:bCs/>
                <w:sz w:val="20"/>
                <w:szCs w:val="20"/>
              </w:rPr>
            </w:pPr>
            <w:r w:rsidRPr="002B0E69">
              <w:rPr>
                <w:b/>
                <w:bCs/>
                <w:sz w:val="20"/>
                <w:szCs w:val="20"/>
              </w:rPr>
              <w:t>35,87%</w:t>
            </w:r>
          </w:p>
        </w:tc>
        <w:tc>
          <w:tcPr>
            <w:tcW w:w="1061" w:type="dxa"/>
            <w:tcBorders>
              <w:top w:val="single" w:sz="8" w:space="0" w:color="auto"/>
              <w:left w:val="single" w:sz="8" w:space="0" w:color="auto"/>
              <w:bottom w:val="single" w:sz="4" w:space="0" w:color="auto"/>
              <w:right w:val="single" w:sz="4" w:space="0" w:color="auto"/>
            </w:tcBorders>
            <w:noWrap/>
            <w:vAlign w:val="bottom"/>
          </w:tcPr>
          <w:p w:rsidR="000846B6" w:rsidRPr="002B0E69" w:rsidRDefault="000846B6" w:rsidP="00F53F0B">
            <w:pPr>
              <w:spacing w:line="360" w:lineRule="auto"/>
              <w:jc w:val="right"/>
              <w:rPr>
                <w:b/>
                <w:bCs/>
                <w:sz w:val="20"/>
                <w:szCs w:val="20"/>
              </w:rPr>
            </w:pPr>
            <w:r w:rsidRPr="002B0E69">
              <w:rPr>
                <w:b/>
                <w:bCs/>
                <w:sz w:val="20"/>
                <w:szCs w:val="20"/>
              </w:rPr>
              <w:t>2 351,91</w:t>
            </w:r>
          </w:p>
        </w:tc>
        <w:tc>
          <w:tcPr>
            <w:tcW w:w="1136" w:type="dxa"/>
            <w:tcBorders>
              <w:top w:val="single" w:sz="8" w:space="0" w:color="auto"/>
              <w:left w:val="nil"/>
              <w:bottom w:val="single" w:sz="4" w:space="0" w:color="auto"/>
              <w:right w:val="single" w:sz="8" w:space="0" w:color="auto"/>
            </w:tcBorders>
            <w:noWrap/>
            <w:vAlign w:val="bottom"/>
          </w:tcPr>
          <w:p w:rsidR="000846B6" w:rsidRPr="002B0E69" w:rsidRDefault="000846B6" w:rsidP="00F53F0B">
            <w:pPr>
              <w:spacing w:line="360" w:lineRule="auto"/>
              <w:jc w:val="right"/>
              <w:rPr>
                <w:b/>
                <w:bCs/>
                <w:sz w:val="20"/>
                <w:szCs w:val="20"/>
              </w:rPr>
            </w:pPr>
            <w:r w:rsidRPr="002B0E69">
              <w:rPr>
                <w:b/>
                <w:bCs/>
                <w:sz w:val="20"/>
                <w:szCs w:val="20"/>
              </w:rPr>
              <w:t>31,50%</w:t>
            </w:r>
          </w:p>
        </w:tc>
        <w:tc>
          <w:tcPr>
            <w:tcW w:w="900" w:type="dxa"/>
            <w:tcBorders>
              <w:top w:val="single" w:sz="8" w:space="0" w:color="auto"/>
              <w:left w:val="nil"/>
              <w:bottom w:val="single" w:sz="4" w:space="0" w:color="auto"/>
              <w:right w:val="single" w:sz="4" w:space="0" w:color="auto"/>
            </w:tcBorders>
            <w:noWrap/>
            <w:vAlign w:val="bottom"/>
          </w:tcPr>
          <w:p w:rsidR="000846B6" w:rsidRPr="002B0E69" w:rsidRDefault="000846B6" w:rsidP="00F53F0B">
            <w:pPr>
              <w:spacing w:line="360" w:lineRule="auto"/>
              <w:jc w:val="right"/>
              <w:rPr>
                <w:b/>
                <w:bCs/>
                <w:sz w:val="20"/>
                <w:szCs w:val="20"/>
              </w:rPr>
            </w:pPr>
            <w:r w:rsidRPr="002B0E69">
              <w:rPr>
                <w:b/>
                <w:bCs/>
                <w:sz w:val="20"/>
                <w:szCs w:val="20"/>
              </w:rPr>
              <w:t>-31,20</w:t>
            </w:r>
          </w:p>
        </w:tc>
        <w:tc>
          <w:tcPr>
            <w:tcW w:w="1279" w:type="dxa"/>
            <w:tcBorders>
              <w:top w:val="single" w:sz="8" w:space="0" w:color="auto"/>
              <w:left w:val="nil"/>
              <w:bottom w:val="single" w:sz="4" w:space="0" w:color="auto"/>
              <w:right w:val="nil"/>
            </w:tcBorders>
            <w:noWrap/>
            <w:vAlign w:val="bottom"/>
          </w:tcPr>
          <w:p w:rsidR="000846B6" w:rsidRPr="002B0E69" w:rsidRDefault="000846B6" w:rsidP="00F53F0B">
            <w:pPr>
              <w:spacing w:line="360" w:lineRule="auto"/>
              <w:jc w:val="right"/>
              <w:rPr>
                <w:b/>
                <w:bCs/>
                <w:sz w:val="20"/>
                <w:szCs w:val="20"/>
              </w:rPr>
            </w:pPr>
            <w:r w:rsidRPr="002B0E69">
              <w:rPr>
                <w:b/>
                <w:bCs/>
                <w:sz w:val="20"/>
                <w:szCs w:val="20"/>
              </w:rPr>
              <w:t>-4,36%</w:t>
            </w:r>
          </w:p>
        </w:tc>
        <w:tc>
          <w:tcPr>
            <w:tcW w:w="1024" w:type="dxa"/>
            <w:tcBorders>
              <w:top w:val="single" w:sz="8" w:space="0" w:color="auto"/>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b/>
                <w:bCs/>
                <w:sz w:val="20"/>
                <w:szCs w:val="20"/>
              </w:rPr>
            </w:pPr>
            <w:r w:rsidRPr="002B0E69">
              <w:rPr>
                <w:b/>
                <w:bCs/>
                <w:sz w:val="20"/>
                <w:szCs w:val="20"/>
              </w:rPr>
              <w:t>2 348,32</w:t>
            </w:r>
          </w:p>
        </w:tc>
        <w:tc>
          <w:tcPr>
            <w:tcW w:w="1136" w:type="dxa"/>
            <w:tcBorders>
              <w:top w:val="single" w:sz="8" w:space="0" w:color="auto"/>
              <w:left w:val="nil"/>
              <w:bottom w:val="single" w:sz="4" w:space="0" w:color="auto"/>
              <w:right w:val="single" w:sz="8" w:space="0" w:color="auto"/>
            </w:tcBorders>
            <w:noWrap/>
            <w:vAlign w:val="bottom"/>
          </w:tcPr>
          <w:p w:rsidR="000846B6" w:rsidRPr="002B0E69" w:rsidRDefault="000846B6" w:rsidP="00F53F0B">
            <w:pPr>
              <w:spacing w:line="360" w:lineRule="auto"/>
              <w:jc w:val="right"/>
              <w:rPr>
                <w:b/>
                <w:bCs/>
                <w:sz w:val="20"/>
                <w:szCs w:val="20"/>
              </w:rPr>
            </w:pPr>
            <w:r w:rsidRPr="002B0E69">
              <w:rPr>
                <w:b/>
                <w:bCs/>
                <w:sz w:val="20"/>
                <w:szCs w:val="20"/>
              </w:rPr>
              <w:t>29,03%</w:t>
            </w:r>
          </w:p>
        </w:tc>
      </w:tr>
      <w:tr w:rsidR="000846B6" w:rsidRPr="002B0E69" w:rsidTr="00F53F0B">
        <w:trPr>
          <w:trHeight w:val="255"/>
        </w:trPr>
        <w:tc>
          <w:tcPr>
            <w:tcW w:w="2493" w:type="dxa"/>
            <w:tcBorders>
              <w:top w:val="nil"/>
              <w:left w:val="single" w:sz="8" w:space="0" w:color="auto"/>
              <w:bottom w:val="single" w:sz="4" w:space="0" w:color="auto"/>
              <w:right w:val="single" w:sz="8" w:space="0" w:color="auto"/>
            </w:tcBorders>
            <w:vAlign w:val="center"/>
          </w:tcPr>
          <w:p w:rsidR="000846B6" w:rsidRPr="002B0E69" w:rsidRDefault="000846B6" w:rsidP="00F53F0B">
            <w:pPr>
              <w:spacing w:line="360" w:lineRule="auto"/>
              <w:rPr>
                <w:b/>
                <w:bCs/>
                <w:sz w:val="20"/>
                <w:szCs w:val="20"/>
              </w:rPr>
            </w:pPr>
            <w:r w:rsidRPr="002B0E69">
              <w:rPr>
                <w:b/>
                <w:bCs/>
                <w:sz w:val="20"/>
                <w:szCs w:val="20"/>
              </w:rPr>
              <w:t>НЕНЕФТЕГАЗОВЫЕ ДОХОДЫ, в том числе:</w:t>
            </w:r>
          </w:p>
        </w:tc>
        <w:tc>
          <w:tcPr>
            <w:tcW w:w="971" w:type="dxa"/>
            <w:tcBorders>
              <w:top w:val="nil"/>
              <w:left w:val="nil"/>
              <w:bottom w:val="single" w:sz="4" w:space="0" w:color="auto"/>
              <w:right w:val="single" w:sz="4" w:space="0" w:color="auto"/>
            </w:tcBorders>
            <w:vAlign w:val="center"/>
          </w:tcPr>
          <w:p w:rsidR="000846B6" w:rsidRPr="002B0E69" w:rsidRDefault="000846B6" w:rsidP="00F53F0B">
            <w:pPr>
              <w:spacing w:line="360" w:lineRule="auto"/>
              <w:jc w:val="right"/>
              <w:rPr>
                <w:b/>
                <w:bCs/>
                <w:sz w:val="20"/>
                <w:szCs w:val="20"/>
              </w:rPr>
            </w:pPr>
            <w:r w:rsidRPr="002B0E69">
              <w:rPr>
                <w:b/>
                <w:bCs/>
                <w:sz w:val="20"/>
                <w:szCs w:val="20"/>
              </w:rPr>
              <w:t>4 261,34</w:t>
            </w:r>
          </w:p>
        </w:tc>
        <w:tc>
          <w:tcPr>
            <w:tcW w:w="1189" w:type="dxa"/>
            <w:tcBorders>
              <w:top w:val="nil"/>
              <w:left w:val="nil"/>
              <w:bottom w:val="single" w:sz="4" w:space="0" w:color="auto"/>
              <w:right w:val="single" w:sz="4" w:space="0" w:color="auto"/>
            </w:tcBorders>
            <w:vAlign w:val="center"/>
          </w:tcPr>
          <w:p w:rsidR="000846B6" w:rsidRPr="002B0E69" w:rsidRDefault="000846B6" w:rsidP="00F53F0B">
            <w:pPr>
              <w:spacing w:line="360" w:lineRule="auto"/>
              <w:jc w:val="right"/>
              <w:rPr>
                <w:b/>
                <w:bCs/>
                <w:sz w:val="20"/>
                <w:szCs w:val="20"/>
              </w:rPr>
            </w:pPr>
          </w:p>
        </w:tc>
        <w:tc>
          <w:tcPr>
            <w:tcW w:w="1061" w:type="dxa"/>
            <w:tcBorders>
              <w:top w:val="nil"/>
              <w:left w:val="nil"/>
              <w:bottom w:val="single" w:sz="4" w:space="0" w:color="auto"/>
              <w:right w:val="single" w:sz="4" w:space="0" w:color="auto"/>
            </w:tcBorders>
            <w:vAlign w:val="center"/>
          </w:tcPr>
          <w:p w:rsidR="000846B6" w:rsidRPr="002B0E69" w:rsidRDefault="000846B6" w:rsidP="00F53F0B">
            <w:pPr>
              <w:spacing w:line="360" w:lineRule="auto"/>
              <w:jc w:val="right"/>
              <w:rPr>
                <w:b/>
                <w:bCs/>
                <w:sz w:val="20"/>
                <w:szCs w:val="20"/>
              </w:rPr>
            </w:pPr>
            <w:r w:rsidRPr="002B0E69">
              <w:rPr>
                <w:b/>
                <w:bCs/>
                <w:sz w:val="20"/>
                <w:szCs w:val="20"/>
              </w:rPr>
              <w:t>5 113,54</w:t>
            </w:r>
          </w:p>
        </w:tc>
        <w:tc>
          <w:tcPr>
            <w:tcW w:w="1136" w:type="dxa"/>
            <w:tcBorders>
              <w:top w:val="nil"/>
              <w:left w:val="nil"/>
              <w:bottom w:val="single" w:sz="4" w:space="0" w:color="auto"/>
              <w:right w:val="single" w:sz="4" w:space="0" w:color="auto"/>
            </w:tcBorders>
            <w:vAlign w:val="center"/>
          </w:tcPr>
          <w:p w:rsidR="000846B6" w:rsidRPr="002B0E69" w:rsidRDefault="000846B6" w:rsidP="00F53F0B">
            <w:pPr>
              <w:spacing w:line="360" w:lineRule="auto"/>
              <w:jc w:val="right"/>
              <w:rPr>
                <w:b/>
                <w:bCs/>
                <w:sz w:val="20"/>
                <w:szCs w:val="20"/>
              </w:rPr>
            </w:pPr>
          </w:p>
        </w:tc>
        <w:tc>
          <w:tcPr>
            <w:tcW w:w="900" w:type="dxa"/>
            <w:tcBorders>
              <w:top w:val="nil"/>
              <w:left w:val="nil"/>
              <w:bottom w:val="single" w:sz="4" w:space="0" w:color="auto"/>
              <w:right w:val="single" w:sz="4" w:space="0" w:color="auto"/>
            </w:tcBorders>
            <w:vAlign w:val="center"/>
          </w:tcPr>
          <w:p w:rsidR="000846B6" w:rsidRPr="002B0E69" w:rsidRDefault="000846B6" w:rsidP="00F53F0B">
            <w:pPr>
              <w:spacing w:line="360" w:lineRule="auto"/>
              <w:jc w:val="right"/>
              <w:rPr>
                <w:b/>
                <w:bCs/>
                <w:sz w:val="20"/>
                <w:szCs w:val="20"/>
              </w:rPr>
            </w:pPr>
            <w:r w:rsidRPr="002B0E69">
              <w:rPr>
                <w:b/>
                <w:bCs/>
                <w:sz w:val="20"/>
                <w:szCs w:val="20"/>
              </w:rPr>
              <w:t>767,34</w:t>
            </w:r>
          </w:p>
        </w:tc>
        <w:tc>
          <w:tcPr>
            <w:tcW w:w="1279" w:type="dxa"/>
            <w:tcBorders>
              <w:top w:val="nil"/>
              <w:left w:val="nil"/>
              <w:bottom w:val="single" w:sz="4" w:space="0" w:color="auto"/>
              <w:right w:val="single" w:sz="4" w:space="0" w:color="auto"/>
            </w:tcBorders>
            <w:vAlign w:val="center"/>
          </w:tcPr>
          <w:p w:rsidR="000846B6" w:rsidRPr="002B0E69" w:rsidRDefault="000846B6" w:rsidP="00F53F0B">
            <w:pPr>
              <w:spacing w:line="360" w:lineRule="auto"/>
              <w:jc w:val="right"/>
              <w:rPr>
                <w:b/>
                <w:bCs/>
                <w:sz w:val="20"/>
                <w:szCs w:val="20"/>
              </w:rPr>
            </w:pPr>
          </w:p>
        </w:tc>
        <w:tc>
          <w:tcPr>
            <w:tcW w:w="1024" w:type="dxa"/>
            <w:tcBorders>
              <w:top w:val="nil"/>
              <w:left w:val="nil"/>
              <w:bottom w:val="single" w:sz="4" w:space="0" w:color="auto"/>
              <w:right w:val="single" w:sz="4" w:space="0" w:color="auto"/>
            </w:tcBorders>
            <w:vAlign w:val="center"/>
          </w:tcPr>
          <w:p w:rsidR="000846B6" w:rsidRPr="002B0E69" w:rsidRDefault="000846B6" w:rsidP="00F53F0B">
            <w:pPr>
              <w:spacing w:line="360" w:lineRule="auto"/>
              <w:jc w:val="right"/>
              <w:rPr>
                <w:b/>
                <w:bCs/>
                <w:sz w:val="20"/>
                <w:szCs w:val="20"/>
              </w:rPr>
            </w:pPr>
            <w:r w:rsidRPr="002B0E69">
              <w:rPr>
                <w:b/>
                <w:bCs/>
                <w:sz w:val="20"/>
                <w:szCs w:val="20"/>
              </w:rPr>
              <w:t>5 741,35</w:t>
            </w:r>
          </w:p>
        </w:tc>
        <w:tc>
          <w:tcPr>
            <w:tcW w:w="1136" w:type="dxa"/>
            <w:tcBorders>
              <w:top w:val="nil"/>
              <w:left w:val="nil"/>
              <w:bottom w:val="single" w:sz="4" w:space="0" w:color="auto"/>
              <w:right w:val="single" w:sz="4" w:space="0" w:color="auto"/>
            </w:tcBorders>
            <w:vAlign w:val="center"/>
          </w:tcPr>
          <w:p w:rsidR="000846B6" w:rsidRPr="002B0E69" w:rsidRDefault="000846B6" w:rsidP="00F53F0B">
            <w:pPr>
              <w:spacing w:line="360" w:lineRule="auto"/>
              <w:jc w:val="right"/>
              <w:rPr>
                <w:b/>
                <w:bCs/>
                <w:sz w:val="20"/>
                <w:szCs w:val="20"/>
              </w:rPr>
            </w:pPr>
          </w:p>
        </w:tc>
      </w:tr>
      <w:tr w:rsidR="000846B6" w:rsidRPr="002B0E69" w:rsidTr="00F53F0B">
        <w:trPr>
          <w:trHeight w:val="255"/>
        </w:trPr>
        <w:tc>
          <w:tcPr>
            <w:tcW w:w="2493" w:type="dxa"/>
            <w:tcBorders>
              <w:top w:val="nil"/>
              <w:left w:val="single" w:sz="8" w:space="0" w:color="auto"/>
              <w:bottom w:val="single" w:sz="4" w:space="0" w:color="auto"/>
              <w:right w:val="single" w:sz="8" w:space="0" w:color="auto"/>
            </w:tcBorders>
            <w:vAlign w:val="center"/>
          </w:tcPr>
          <w:p w:rsidR="000846B6" w:rsidRPr="002B0E69" w:rsidRDefault="000846B6" w:rsidP="00F53F0B">
            <w:pPr>
              <w:spacing w:line="360" w:lineRule="auto"/>
              <w:rPr>
                <w:sz w:val="20"/>
                <w:szCs w:val="20"/>
              </w:rPr>
            </w:pPr>
            <w:r w:rsidRPr="002B0E69">
              <w:rPr>
                <w:sz w:val="20"/>
                <w:szCs w:val="20"/>
              </w:rPr>
              <w:t>НАЛОГ НА ПРИБЫЛЬ ОРГАНИЗАЦИЙ</w:t>
            </w:r>
          </w:p>
        </w:tc>
        <w:tc>
          <w:tcPr>
            <w:tcW w:w="971" w:type="dxa"/>
            <w:tcBorders>
              <w:top w:val="nil"/>
              <w:left w:val="nil"/>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533,38</w:t>
            </w:r>
          </w:p>
        </w:tc>
        <w:tc>
          <w:tcPr>
            <w:tcW w:w="1189" w:type="dxa"/>
            <w:tcBorders>
              <w:top w:val="nil"/>
              <w:left w:val="nil"/>
              <w:bottom w:val="single" w:sz="4" w:space="0" w:color="auto"/>
              <w:right w:val="nil"/>
            </w:tcBorders>
            <w:vAlign w:val="bottom"/>
          </w:tcPr>
          <w:p w:rsidR="000846B6" w:rsidRPr="002B0E69" w:rsidRDefault="000846B6" w:rsidP="00F53F0B">
            <w:pPr>
              <w:spacing w:line="360" w:lineRule="auto"/>
              <w:jc w:val="right"/>
              <w:rPr>
                <w:sz w:val="20"/>
                <w:szCs w:val="20"/>
              </w:rPr>
            </w:pPr>
            <w:r w:rsidRPr="002B0E69">
              <w:rPr>
                <w:sz w:val="20"/>
                <w:szCs w:val="20"/>
              </w:rPr>
              <w:t>8,03%</w:t>
            </w:r>
          </w:p>
        </w:tc>
        <w:tc>
          <w:tcPr>
            <w:tcW w:w="1061"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583,76</w:t>
            </w:r>
          </w:p>
        </w:tc>
        <w:tc>
          <w:tcPr>
            <w:tcW w:w="1136" w:type="dxa"/>
            <w:tcBorders>
              <w:top w:val="nil"/>
              <w:left w:val="nil"/>
              <w:bottom w:val="single" w:sz="4" w:space="0" w:color="auto"/>
              <w:right w:val="single" w:sz="8" w:space="0" w:color="auto"/>
            </w:tcBorders>
            <w:vAlign w:val="bottom"/>
          </w:tcPr>
          <w:p w:rsidR="000846B6" w:rsidRPr="002B0E69" w:rsidRDefault="000846B6" w:rsidP="00F53F0B">
            <w:pPr>
              <w:spacing w:line="360" w:lineRule="auto"/>
              <w:jc w:val="right"/>
              <w:rPr>
                <w:sz w:val="20"/>
                <w:szCs w:val="20"/>
              </w:rPr>
            </w:pPr>
            <w:r w:rsidRPr="002B0E69">
              <w:rPr>
                <w:sz w:val="20"/>
                <w:szCs w:val="20"/>
              </w:rPr>
              <w:t>7,82%</w:t>
            </w:r>
          </w:p>
        </w:tc>
        <w:tc>
          <w:tcPr>
            <w:tcW w:w="900" w:type="dxa"/>
            <w:tcBorders>
              <w:top w:val="nil"/>
              <w:left w:val="nil"/>
              <w:bottom w:val="single" w:sz="4" w:space="0" w:color="auto"/>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50,38</w:t>
            </w:r>
          </w:p>
        </w:tc>
        <w:tc>
          <w:tcPr>
            <w:tcW w:w="1279" w:type="dxa"/>
            <w:tcBorders>
              <w:top w:val="nil"/>
              <w:left w:val="nil"/>
              <w:bottom w:val="single" w:sz="4" w:space="0" w:color="auto"/>
              <w:right w:val="nil"/>
            </w:tcBorders>
            <w:noWrap/>
            <w:vAlign w:val="bottom"/>
          </w:tcPr>
          <w:p w:rsidR="000846B6" w:rsidRPr="002B0E69" w:rsidRDefault="000846B6" w:rsidP="00F53F0B">
            <w:pPr>
              <w:spacing w:line="360" w:lineRule="auto"/>
              <w:jc w:val="right"/>
              <w:rPr>
                <w:sz w:val="20"/>
                <w:szCs w:val="20"/>
              </w:rPr>
            </w:pPr>
            <w:r w:rsidRPr="002B0E69">
              <w:rPr>
                <w:sz w:val="20"/>
                <w:szCs w:val="20"/>
              </w:rPr>
              <w:t>-0,21%</w:t>
            </w:r>
          </w:p>
        </w:tc>
        <w:tc>
          <w:tcPr>
            <w:tcW w:w="1024"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636,28</w:t>
            </w:r>
          </w:p>
        </w:tc>
        <w:tc>
          <w:tcPr>
            <w:tcW w:w="1136" w:type="dxa"/>
            <w:tcBorders>
              <w:top w:val="nil"/>
              <w:left w:val="nil"/>
              <w:bottom w:val="single" w:sz="4" w:space="0" w:color="auto"/>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7,87%</w:t>
            </w:r>
          </w:p>
        </w:tc>
      </w:tr>
      <w:tr w:rsidR="000846B6" w:rsidRPr="002B0E69" w:rsidTr="00F53F0B">
        <w:trPr>
          <w:trHeight w:val="510"/>
        </w:trPr>
        <w:tc>
          <w:tcPr>
            <w:tcW w:w="2493" w:type="dxa"/>
            <w:tcBorders>
              <w:top w:val="nil"/>
              <w:left w:val="single" w:sz="8" w:space="0" w:color="auto"/>
              <w:bottom w:val="single" w:sz="4" w:space="0" w:color="auto"/>
              <w:right w:val="single" w:sz="8" w:space="0" w:color="auto"/>
            </w:tcBorders>
            <w:vAlign w:val="bottom"/>
          </w:tcPr>
          <w:p w:rsidR="000846B6" w:rsidRPr="002B0E69" w:rsidRDefault="000846B6" w:rsidP="00F53F0B">
            <w:pPr>
              <w:spacing w:line="360" w:lineRule="auto"/>
              <w:rPr>
                <w:sz w:val="20"/>
                <w:szCs w:val="20"/>
              </w:rPr>
            </w:pPr>
            <w:r w:rsidRPr="002B0E69">
              <w:rPr>
                <w:sz w:val="20"/>
                <w:szCs w:val="20"/>
              </w:rPr>
              <w:t>НАЛОГИ И ВЗНОСЫ НА СОЦИАЛЬНЫЕ НУЖДЫ</w:t>
            </w:r>
          </w:p>
        </w:tc>
        <w:tc>
          <w:tcPr>
            <w:tcW w:w="971" w:type="dxa"/>
            <w:tcBorders>
              <w:top w:val="nil"/>
              <w:left w:val="nil"/>
              <w:bottom w:val="nil"/>
              <w:right w:val="nil"/>
            </w:tcBorders>
            <w:noWrap/>
            <w:vAlign w:val="bottom"/>
          </w:tcPr>
          <w:p w:rsidR="000846B6" w:rsidRPr="002B0E69" w:rsidRDefault="000846B6" w:rsidP="00F53F0B">
            <w:pPr>
              <w:spacing w:line="360" w:lineRule="auto"/>
              <w:jc w:val="right"/>
              <w:rPr>
                <w:sz w:val="20"/>
                <w:szCs w:val="20"/>
              </w:rPr>
            </w:pPr>
            <w:r w:rsidRPr="002B0E69">
              <w:rPr>
                <w:sz w:val="20"/>
                <w:szCs w:val="20"/>
              </w:rPr>
              <w:t>435,79</w:t>
            </w:r>
          </w:p>
        </w:tc>
        <w:tc>
          <w:tcPr>
            <w:tcW w:w="1189" w:type="dxa"/>
            <w:tcBorders>
              <w:top w:val="nil"/>
              <w:left w:val="single" w:sz="4" w:space="0" w:color="auto"/>
              <w:bottom w:val="single" w:sz="4" w:space="0" w:color="auto"/>
              <w:right w:val="nil"/>
            </w:tcBorders>
            <w:vAlign w:val="bottom"/>
          </w:tcPr>
          <w:p w:rsidR="000846B6" w:rsidRPr="002B0E69" w:rsidRDefault="000846B6" w:rsidP="00F53F0B">
            <w:pPr>
              <w:spacing w:line="360" w:lineRule="auto"/>
              <w:jc w:val="right"/>
              <w:rPr>
                <w:sz w:val="20"/>
                <w:szCs w:val="20"/>
              </w:rPr>
            </w:pPr>
            <w:r w:rsidRPr="002B0E69">
              <w:rPr>
                <w:sz w:val="20"/>
                <w:szCs w:val="20"/>
              </w:rPr>
              <w:t>6,56%</w:t>
            </w:r>
          </w:p>
        </w:tc>
        <w:tc>
          <w:tcPr>
            <w:tcW w:w="1061" w:type="dxa"/>
            <w:tcBorders>
              <w:top w:val="nil"/>
              <w:left w:val="single" w:sz="8" w:space="0" w:color="auto"/>
              <w:bottom w:val="nil"/>
              <w:right w:val="nil"/>
            </w:tcBorders>
            <w:noWrap/>
            <w:vAlign w:val="bottom"/>
          </w:tcPr>
          <w:p w:rsidR="000846B6" w:rsidRPr="002B0E69" w:rsidRDefault="000846B6" w:rsidP="00F53F0B">
            <w:pPr>
              <w:spacing w:line="360" w:lineRule="auto"/>
              <w:jc w:val="right"/>
              <w:rPr>
                <w:sz w:val="20"/>
                <w:szCs w:val="20"/>
              </w:rPr>
            </w:pPr>
            <w:r w:rsidRPr="002B0E69">
              <w:rPr>
                <w:sz w:val="20"/>
                <w:szCs w:val="20"/>
              </w:rPr>
              <w:t>496,36</w:t>
            </w:r>
          </w:p>
        </w:tc>
        <w:tc>
          <w:tcPr>
            <w:tcW w:w="1136" w:type="dxa"/>
            <w:tcBorders>
              <w:top w:val="nil"/>
              <w:left w:val="single" w:sz="4" w:space="0" w:color="auto"/>
              <w:bottom w:val="single" w:sz="4" w:space="0" w:color="auto"/>
              <w:right w:val="single" w:sz="8" w:space="0" w:color="auto"/>
            </w:tcBorders>
            <w:vAlign w:val="bottom"/>
          </w:tcPr>
          <w:p w:rsidR="000846B6" w:rsidRPr="002B0E69" w:rsidRDefault="000846B6" w:rsidP="00F53F0B">
            <w:pPr>
              <w:spacing w:line="360" w:lineRule="auto"/>
              <w:jc w:val="right"/>
              <w:rPr>
                <w:sz w:val="20"/>
                <w:szCs w:val="20"/>
              </w:rPr>
            </w:pPr>
            <w:r w:rsidRPr="002B0E69">
              <w:rPr>
                <w:sz w:val="20"/>
                <w:szCs w:val="20"/>
              </w:rPr>
              <w:t>6,65%</w:t>
            </w:r>
          </w:p>
        </w:tc>
        <w:tc>
          <w:tcPr>
            <w:tcW w:w="900" w:type="dxa"/>
            <w:tcBorders>
              <w:top w:val="nil"/>
              <w:left w:val="nil"/>
              <w:bottom w:val="single" w:sz="4" w:space="0" w:color="auto"/>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60,57</w:t>
            </w:r>
          </w:p>
        </w:tc>
        <w:tc>
          <w:tcPr>
            <w:tcW w:w="1279" w:type="dxa"/>
            <w:tcBorders>
              <w:top w:val="nil"/>
              <w:left w:val="nil"/>
              <w:bottom w:val="single" w:sz="4" w:space="0" w:color="auto"/>
              <w:right w:val="nil"/>
            </w:tcBorders>
            <w:noWrap/>
            <w:vAlign w:val="bottom"/>
          </w:tcPr>
          <w:p w:rsidR="000846B6" w:rsidRPr="002B0E69" w:rsidRDefault="000846B6" w:rsidP="00F53F0B">
            <w:pPr>
              <w:spacing w:line="360" w:lineRule="auto"/>
              <w:jc w:val="right"/>
              <w:rPr>
                <w:sz w:val="20"/>
                <w:szCs w:val="20"/>
              </w:rPr>
            </w:pPr>
            <w:r w:rsidRPr="002B0E69">
              <w:rPr>
                <w:sz w:val="20"/>
                <w:szCs w:val="20"/>
              </w:rPr>
              <w:t>0,09%</w:t>
            </w:r>
          </w:p>
        </w:tc>
        <w:tc>
          <w:tcPr>
            <w:tcW w:w="1024" w:type="dxa"/>
            <w:tcBorders>
              <w:top w:val="nil"/>
              <w:left w:val="single" w:sz="8" w:space="0" w:color="auto"/>
              <w:bottom w:val="nil"/>
              <w:right w:val="nil"/>
            </w:tcBorders>
            <w:noWrap/>
            <w:vAlign w:val="bottom"/>
          </w:tcPr>
          <w:p w:rsidR="000846B6" w:rsidRPr="002B0E69" w:rsidRDefault="000846B6" w:rsidP="00F53F0B">
            <w:pPr>
              <w:spacing w:line="360" w:lineRule="auto"/>
              <w:jc w:val="right"/>
              <w:rPr>
                <w:sz w:val="20"/>
                <w:szCs w:val="20"/>
              </w:rPr>
            </w:pPr>
            <w:r w:rsidRPr="002B0E69">
              <w:rPr>
                <w:sz w:val="20"/>
                <w:szCs w:val="20"/>
              </w:rPr>
              <w:t>562,8</w:t>
            </w:r>
          </w:p>
        </w:tc>
        <w:tc>
          <w:tcPr>
            <w:tcW w:w="1136" w:type="dxa"/>
            <w:tcBorders>
              <w:top w:val="nil"/>
              <w:left w:val="single" w:sz="4" w:space="0" w:color="auto"/>
              <w:bottom w:val="single" w:sz="4" w:space="0" w:color="auto"/>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6,96%</w:t>
            </w:r>
          </w:p>
        </w:tc>
      </w:tr>
      <w:tr w:rsidR="000846B6" w:rsidRPr="002B0E69" w:rsidTr="00F53F0B">
        <w:trPr>
          <w:trHeight w:val="510"/>
        </w:trPr>
        <w:tc>
          <w:tcPr>
            <w:tcW w:w="2493" w:type="dxa"/>
            <w:tcBorders>
              <w:top w:val="nil"/>
              <w:left w:val="single" w:sz="8" w:space="0" w:color="auto"/>
              <w:bottom w:val="single" w:sz="4" w:space="0" w:color="auto"/>
              <w:right w:val="single" w:sz="8" w:space="0" w:color="auto"/>
            </w:tcBorders>
            <w:vAlign w:val="center"/>
          </w:tcPr>
          <w:p w:rsidR="000846B6" w:rsidRPr="002B0E69" w:rsidRDefault="000846B6" w:rsidP="00F53F0B">
            <w:pPr>
              <w:spacing w:line="360" w:lineRule="auto"/>
              <w:rPr>
                <w:sz w:val="20"/>
                <w:szCs w:val="20"/>
              </w:rPr>
            </w:pPr>
            <w:r w:rsidRPr="002B0E69">
              <w:rPr>
                <w:sz w:val="20"/>
                <w:szCs w:val="20"/>
              </w:rPr>
              <w:t>НАЛОГИ НА ТОВАРЫ (РАБОТЫ, УСЛУГИ) РЕАЛИЗУЕМЫЕ НА ТЕРРИТОРИИ РФ</w:t>
            </w:r>
          </w:p>
        </w:tc>
        <w:tc>
          <w:tcPr>
            <w:tcW w:w="971" w:type="dxa"/>
            <w:tcBorders>
              <w:top w:val="single" w:sz="4" w:space="0" w:color="auto"/>
              <w:left w:val="nil"/>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1 404,05</w:t>
            </w:r>
          </w:p>
        </w:tc>
        <w:tc>
          <w:tcPr>
            <w:tcW w:w="1189" w:type="dxa"/>
            <w:tcBorders>
              <w:top w:val="nil"/>
              <w:left w:val="nil"/>
              <w:bottom w:val="single" w:sz="4" w:space="0" w:color="auto"/>
              <w:right w:val="nil"/>
            </w:tcBorders>
            <w:vAlign w:val="bottom"/>
          </w:tcPr>
          <w:p w:rsidR="000846B6" w:rsidRPr="002B0E69" w:rsidRDefault="000846B6" w:rsidP="00F53F0B">
            <w:pPr>
              <w:spacing w:line="360" w:lineRule="auto"/>
              <w:jc w:val="right"/>
              <w:rPr>
                <w:sz w:val="20"/>
                <w:szCs w:val="20"/>
              </w:rPr>
            </w:pPr>
            <w:r w:rsidRPr="002B0E69">
              <w:rPr>
                <w:sz w:val="20"/>
                <w:szCs w:val="20"/>
              </w:rPr>
              <w:t>21,13%</w:t>
            </w:r>
          </w:p>
        </w:tc>
        <w:tc>
          <w:tcPr>
            <w:tcW w:w="1061" w:type="dxa"/>
            <w:tcBorders>
              <w:top w:val="single" w:sz="4" w:space="0" w:color="auto"/>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1 914,47</w:t>
            </w:r>
          </w:p>
        </w:tc>
        <w:tc>
          <w:tcPr>
            <w:tcW w:w="1136" w:type="dxa"/>
            <w:tcBorders>
              <w:top w:val="nil"/>
              <w:left w:val="nil"/>
              <w:bottom w:val="single" w:sz="4" w:space="0" w:color="auto"/>
              <w:right w:val="single" w:sz="8" w:space="0" w:color="auto"/>
            </w:tcBorders>
            <w:vAlign w:val="bottom"/>
          </w:tcPr>
          <w:p w:rsidR="000846B6" w:rsidRPr="002B0E69" w:rsidRDefault="000846B6" w:rsidP="00F53F0B">
            <w:pPr>
              <w:spacing w:line="360" w:lineRule="auto"/>
              <w:jc w:val="right"/>
              <w:rPr>
                <w:sz w:val="20"/>
                <w:szCs w:val="20"/>
              </w:rPr>
            </w:pPr>
            <w:r w:rsidRPr="002B0E69">
              <w:rPr>
                <w:sz w:val="20"/>
                <w:szCs w:val="20"/>
              </w:rPr>
              <w:t>25,64%</w:t>
            </w:r>
          </w:p>
        </w:tc>
        <w:tc>
          <w:tcPr>
            <w:tcW w:w="900" w:type="dxa"/>
            <w:tcBorders>
              <w:top w:val="nil"/>
              <w:left w:val="nil"/>
              <w:bottom w:val="single" w:sz="4" w:space="0" w:color="auto"/>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510,42</w:t>
            </w:r>
          </w:p>
        </w:tc>
        <w:tc>
          <w:tcPr>
            <w:tcW w:w="1279" w:type="dxa"/>
            <w:tcBorders>
              <w:top w:val="nil"/>
              <w:left w:val="nil"/>
              <w:bottom w:val="single" w:sz="4" w:space="0" w:color="auto"/>
              <w:right w:val="nil"/>
            </w:tcBorders>
            <w:noWrap/>
            <w:vAlign w:val="bottom"/>
          </w:tcPr>
          <w:p w:rsidR="000846B6" w:rsidRPr="002B0E69" w:rsidRDefault="000846B6" w:rsidP="00F53F0B">
            <w:pPr>
              <w:spacing w:line="360" w:lineRule="auto"/>
              <w:jc w:val="right"/>
              <w:rPr>
                <w:sz w:val="20"/>
                <w:szCs w:val="20"/>
              </w:rPr>
            </w:pPr>
            <w:r w:rsidRPr="002B0E69">
              <w:rPr>
                <w:sz w:val="20"/>
                <w:szCs w:val="20"/>
              </w:rPr>
              <w:t>4,51%</w:t>
            </w:r>
          </w:p>
        </w:tc>
        <w:tc>
          <w:tcPr>
            <w:tcW w:w="1024" w:type="dxa"/>
            <w:tcBorders>
              <w:top w:val="single" w:sz="4" w:space="0" w:color="auto"/>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2 206,46</w:t>
            </w:r>
          </w:p>
        </w:tc>
        <w:tc>
          <w:tcPr>
            <w:tcW w:w="1136" w:type="dxa"/>
            <w:tcBorders>
              <w:top w:val="nil"/>
              <w:left w:val="nil"/>
              <w:bottom w:val="single" w:sz="4" w:space="0" w:color="auto"/>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27,28%</w:t>
            </w:r>
          </w:p>
        </w:tc>
      </w:tr>
      <w:tr w:rsidR="000846B6" w:rsidRPr="002B0E69" w:rsidTr="00F53F0B">
        <w:trPr>
          <w:trHeight w:val="510"/>
        </w:trPr>
        <w:tc>
          <w:tcPr>
            <w:tcW w:w="2493" w:type="dxa"/>
            <w:tcBorders>
              <w:top w:val="nil"/>
              <w:left w:val="single" w:sz="8" w:space="0" w:color="auto"/>
              <w:bottom w:val="single" w:sz="4" w:space="0" w:color="auto"/>
              <w:right w:val="single" w:sz="8" w:space="0" w:color="auto"/>
            </w:tcBorders>
            <w:vAlign w:val="center"/>
          </w:tcPr>
          <w:p w:rsidR="000846B6" w:rsidRPr="002B0E69" w:rsidRDefault="000846B6" w:rsidP="00F53F0B">
            <w:pPr>
              <w:spacing w:line="360" w:lineRule="auto"/>
              <w:rPr>
                <w:sz w:val="20"/>
                <w:szCs w:val="20"/>
              </w:rPr>
            </w:pPr>
            <w:r w:rsidRPr="002B0E69">
              <w:rPr>
                <w:sz w:val="20"/>
                <w:szCs w:val="20"/>
              </w:rPr>
              <w:t>НАЛОГИ НА ТОВАРЫ, ВВОЗИМЫЕ НА ТЕРРИТОРИЮ РФ</w:t>
            </w:r>
          </w:p>
        </w:tc>
        <w:tc>
          <w:tcPr>
            <w:tcW w:w="971" w:type="dxa"/>
            <w:tcBorders>
              <w:top w:val="nil"/>
              <w:left w:val="nil"/>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888,97</w:t>
            </w:r>
          </w:p>
        </w:tc>
        <w:tc>
          <w:tcPr>
            <w:tcW w:w="1189" w:type="dxa"/>
            <w:tcBorders>
              <w:top w:val="nil"/>
              <w:left w:val="nil"/>
              <w:bottom w:val="single" w:sz="4" w:space="0" w:color="auto"/>
              <w:right w:val="nil"/>
            </w:tcBorders>
            <w:vAlign w:val="bottom"/>
          </w:tcPr>
          <w:p w:rsidR="000846B6" w:rsidRPr="002B0E69" w:rsidRDefault="000846B6" w:rsidP="00F53F0B">
            <w:pPr>
              <w:spacing w:line="360" w:lineRule="auto"/>
              <w:jc w:val="right"/>
              <w:rPr>
                <w:sz w:val="20"/>
                <w:szCs w:val="20"/>
              </w:rPr>
            </w:pPr>
            <w:r w:rsidRPr="002B0E69">
              <w:rPr>
                <w:sz w:val="20"/>
                <w:szCs w:val="20"/>
              </w:rPr>
              <w:t>13,38%</w:t>
            </w:r>
          </w:p>
        </w:tc>
        <w:tc>
          <w:tcPr>
            <w:tcW w:w="1061"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1 029,76</w:t>
            </w:r>
          </w:p>
        </w:tc>
        <w:tc>
          <w:tcPr>
            <w:tcW w:w="1136" w:type="dxa"/>
            <w:tcBorders>
              <w:top w:val="nil"/>
              <w:left w:val="nil"/>
              <w:bottom w:val="single" w:sz="4" w:space="0" w:color="auto"/>
              <w:right w:val="single" w:sz="8" w:space="0" w:color="auto"/>
            </w:tcBorders>
            <w:vAlign w:val="bottom"/>
          </w:tcPr>
          <w:p w:rsidR="000846B6" w:rsidRPr="002B0E69" w:rsidRDefault="000846B6" w:rsidP="00F53F0B">
            <w:pPr>
              <w:spacing w:line="360" w:lineRule="auto"/>
              <w:jc w:val="right"/>
              <w:rPr>
                <w:sz w:val="20"/>
                <w:szCs w:val="20"/>
              </w:rPr>
            </w:pPr>
            <w:r w:rsidRPr="002B0E69">
              <w:rPr>
                <w:sz w:val="20"/>
                <w:szCs w:val="20"/>
              </w:rPr>
              <w:t>13,79%</w:t>
            </w:r>
          </w:p>
        </w:tc>
        <w:tc>
          <w:tcPr>
            <w:tcW w:w="900" w:type="dxa"/>
            <w:tcBorders>
              <w:top w:val="nil"/>
              <w:left w:val="nil"/>
              <w:bottom w:val="single" w:sz="4" w:space="0" w:color="auto"/>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140,79</w:t>
            </w:r>
          </w:p>
        </w:tc>
        <w:tc>
          <w:tcPr>
            <w:tcW w:w="1279" w:type="dxa"/>
            <w:tcBorders>
              <w:top w:val="nil"/>
              <w:left w:val="nil"/>
              <w:bottom w:val="single" w:sz="4" w:space="0" w:color="auto"/>
              <w:right w:val="nil"/>
            </w:tcBorders>
            <w:noWrap/>
            <w:vAlign w:val="bottom"/>
          </w:tcPr>
          <w:p w:rsidR="000846B6" w:rsidRPr="002B0E69" w:rsidRDefault="000846B6" w:rsidP="00F53F0B">
            <w:pPr>
              <w:spacing w:line="360" w:lineRule="auto"/>
              <w:jc w:val="right"/>
              <w:rPr>
                <w:sz w:val="20"/>
                <w:szCs w:val="20"/>
              </w:rPr>
            </w:pPr>
            <w:r w:rsidRPr="002B0E69">
              <w:rPr>
                <w:sz w:val="20"/>
                <w:szCs w:val="20"/>
              </w:rPr>
              <w:t>0,41%</w:t>
            </w:r>
          </w:p>
        </w:tc>
        <w:tc>
          <w:tcPr>
            <w:tcW w:w="1024"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1 182,54</w:t>
            </w:r>
          </w:p>
        </w:tc>
        <w:tc>
          <w:tcPr>
            <w:tcW w:w="1136" w:type="dxa"/>
            <w:tcBorders>
              <w:top w:val="nil"/>
              <w:left w:val="nil"/>
              <w:bottom w:val="single" w:sz="4" w:space="0" w:color="auto"/>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14,62%</w:t>
            </w:r>
          </w:p>
        </w:tc>
      </w:tr>
      <w:tr w:rsidR="000846B6" w:rsidRPr="002B0E69" w:rsidTr="00F53F0B">
        <w:trPr>
          <w:trHeight w:val="765"/>
        </w:trPr>
        <w:tc>
          <w:tcPr>
            <w:tcW w:w="2493" w:type="dxa"/>
            <w:tcBorders>
              <w:top w:val="nil"/>
              <w:left w:val="single" w:sz="8" w:space="0" w:color="auto"/>
              <w:bottom w:val="single" w:sz="4" w:space="0" w:color="auto"/>
              <w:right w:val="single" w:sz="8" w:space="0" w:color="auto"/>
            </w:tcBorders>
            <w:vAlign w:val="center"/>
          </w:tcPr>
          <w:p w:rsidR="000846B6" w:rsidRPr="002B0E69" w:rsidRDefault="000846B6" w:rsidP="00F53F0B">
            <w:pPr>
              <w:spacing w:line="360" w:lineRule="auto"/>
              <w:rPr>
                <w:sz w:val="20"/>
                <w:szCs w:val="20"/>
              </w:rPr>
            </w:pPr>
            <w:r w:rsidRPr="002B0E69">
              <w:rPr>
                <w:sz w:val="20"/>
                <w:szCs w:val="20"/>
              </w:rPr>
              <w:t>НАЛОГИ, СБОРЫ И РЕГУЛЯРНЫЕ ПЛАТЕЖИ ЗА ПОЛЬЗОВАНИЕ ПРИРОДНЫМИ РЕСУРСАМИ</w:t>
            </w:r>
          </w:p>
        </w:tc>
        <w:tc>
          <w:tcPr>
            <w:tcW w:w="971" w:type="dxa"/>
            <w:tcBorders>
              <w:top w:val="nil"/>
              <w:left w:val="nil"/>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36,57</w:t>
            </w:r>
          </w:p>
        </w:tc>
        <w:tc>
          <w:tcPr>
            <w:tcW w:w="1189" w:type="dxa"/>
            <w:tcBorders>
              <w:top w:val="nil"/>
              <w:left w:val="nil"/>
              <w:bottom w:val="single" w:sz="4" w:space="0" w:color="auto"/>
              <w:right w:val="nil"/>
            </w:tcBorders>
            <w:vAlign w:val="bottom"/>
          </w:tcPr>
          <w:p w:rsidR="000846B6" w:rsidRPr="002B0E69" w:rsidRDefault="000846B6" w:rsidP="00F53F0B">
            <w:pPr>
              <w:spacing w:line="360" w:lineRule="auto"/>
              <w:jc w:val="right"/>
              <w:rPr>
                <w:sz w:val="20"/>
                <w:szCs w:val="20"/>
              </w:rPr>
            </w:pPr>
            <w:r w:rsidRPr="002B0E69">
              <w:rPr>
                <w:sz w:val="20"/>
                <w:szCs w:val="20"/>
              </w:rPr>
              <w:t>0,55%</w:t>
            </w:r>
          </w:p>
        </w:tc>
        <w:tc>
          <w:tcPr>
            <w:tcW w:w="1061"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39,50</w:t>
            </w:r>
          </w:p>
        </w:tc>
        <w:tc>
          <w:tcPr>
            <w:tcW w:w="1136" w:type="dxa"/>
            <w:tcBorders>
              <w:top w:val="nil"/>
              <w:left w:val="nil"/>
              <w:bottom w:val="single" w:sz="4" w:space="0" w:color="auto"/>
              <w:right w:val="single" w:sz="8" w:space="0" w:color="auto"/>
            </w:tcBorders>
            <w:vAlign w:val="bottom"/>
          </w:tcPr>
          <w:p w:rsidR="000846B6" w:rsidRPr="002B0E69" w:rsidRDefault="000846B6" w:rsidP="00F53F0B">
            <w:pPr>
              <w:spacing w:line="360" w:lineRule="auto"/>
              <w:jc w:val="right"/>
              <w:rPr>
                <w:sz w:val="20"/>
                <w:szCs w:val="20"/>
              </w:rPr>
            </w:pPr>
            <w:r w:rsidRPr="002B0E69">
              <w:rPr>
                <w:sz w:val="20"/>
                <w:szCs w:val="20"/>
              </w:rPr>
              <w:t>0,53%</w:t>
            </w:r>
          </w:p>
        </w:tc>
        <w:tc>
          <w:tcPr>
            <w:tcW w:w="900" w:type="dxa"/>
            <w:tcBorders>
              <w:top w:val="nil"/>
              <w:left w:val="nil"/>
              <w:bottom w:val="single" w:sz="4" w:space="0" w:color="auto"/>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2,93</w:t>
            </w:r>
          </w:p>
        </w:tc>
        <w:tc>
          <w:tcPr>
            <w:tcW w:w="1279" w:type="dxa"/>
            <w:tcBorders>
              <w:top w:val="nil"/>
              <w:left w:val="nil"/>
              <w:bottom w:val="single" w:sz="4" w:space="0" w:color="auto"/>
              <w:right w:val="nil"/>
            </w:tcBorders>
            <w:noWrap/>
            <w:vAlign w:val="bottom"/>
          </w:tcPr>
          <w:p w:rsidR="000846B6" w:rsidRPr="002B0E69" w:rsidRDefault="000846B6" w:rsidP="00F53F0B">
            <w:pPr>
              <w:spacing w:line="360" w:lineRule="auto"/>
              <w:jc w:val="right"/>
              <w:rPr>
                <w:sz w:val="20"/>
                <w:szCs w:val="20"/>
              </w:rPr>
            </w:pPr>
            <w:r w:rsidRPr="002B0E69">
              <w:rPr>
                <w:sz w:val="20"/>
                <w:szCs w:val="20"/>
              </w:rPr>
              <w:t>-0,02%</w:t>
            </w:r>
          </w:p>
        </w:tc>
        <w:tc>
          <w:tcPr>
            <w:tcW w:w="1024"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37,31</w:t>
            </w:r>
          </w:p>
        </w:tc>
        <w:tc>
          <w:tcPr>
            <w:tcW w:w="1136" w:type="dxa"/>
            <w:tcBorders>
              <w:top w:val="nil"/>
              <w:left w:val="nil"/>
              <w:bottom w:val="single" w:sz="4" w:space="0" w:color="auto"/>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0,46%</w:t>
            </w:r>
          </w:p>
        </w:tc>
      </w:tr>
      <w:tr w:rsidR="000846B6" w:rsidRPr="002B0E69" w:rsidTr="00F53F0B">
        <w:trPr>
          <w:trHeight w:val="255"/>
        </w:trPr>
        <w:tc>
          <w:tcPr>
            <w:tcW w:w="2493" w:type="dxa"/>
            <w:tcBorders>
              <w:top w:val="nil"/>
              <w:left w:val="single" w:sz="8" w:space="0" w:color="auto"/>
              <w:bottom w:val="single" w:sz="4" w:space="0" w:color="auto"/>
              <w:right w:val="single" w:sz="8" w:space="0" w:color="auto"/>
            </w:tcBorders>
            <w:vAlign w:val="center"/>
          </w:tcPr>
          <w:p w:rsidR="000846B6" w:rsidRPr="002B0E69" w:rsidRDefault="000846B6" w:rsidP="00F53F0B">
            <w:pPr>
              <w:spacing w:line="360" w:lineRule="auto"/>
              <w:rPr>
                <w:sz w:val="20"/>
                <w:szCs w:val="20"/>
              </w:rPr>
            </w:pPr>
            <w:r w:rsidRPr="002B0E69">
              <w:rPr>
                <w:sz w:val="20"/>
                <w:szCs w:val="20"/>
              </w:rPr>
              <w:t>ГОСУДАРСТВЕННАЯ ПОШЛИНА</w:t>
            </w:r>
          </w:p>
        </w:tc>
        <w:tc>
          <w:tcPr>
            <w:tcW w:w="971" w:type="dxa"/>
            <w:tcBorders>
              <w:top w:val="nil"/>
              <w:left w:val="nil"/>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32,24</w:t>
            </w:r>
          </w:p>
        </w:tc>
        <w:tc>
          <w:tcPr>
            <w:tcW w:w="1189" w:type="dxa"/>
            <w:tcBorders>
              <w:top w:val="nil"/>
              <w:left w:val="nil"/>
              <w:bottom w:val="single" w:sz="4" w:space="0" w:color="auto"/>
              <w:right w:val="nil"/>
            </w:tcBorders>
            <w:vAlign w:val="bottom"/>
          </w:tcPr>
          <w:p w:rsidR="000846B6" w:rsidRPr="002B0E69" w:rsidRDefault="000846B6" w:rsidP="00F53F0B">
            <w:pPr>
              <w:spacing w:line="360" w:lineRule="auto"/>
              <w:jc w:val="right"/>
              <w:rPr>
                <w:sz w:val="20"/>
                <w:szCs w:val="20"/>
              </w:rPr>
            </w:pPr>
            <w:r w:rsidRPr="002B0E69">
              <w:rPr>
                <w:sz w:val="20"/>
                <w:szCs w:val="20"/>
              </w:rPr>
              <w:t>0,49%</w:t>
            </w:r>
          </w:p>
        </w:tc>
        <w:tc>
          <w:tcPr>
            <w:tcW w:w="1061"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34,49</w:t>
            </w:r>
          </w:p>
        </w:tc>
        <w:tc>
          <w:tcPr>
            <w:tcW w:w="1136" w:type="dxa"/>
            <w:tcBorders>
              <w:top w:val="nil"/>
              <w:left w:val="nil"/>
              <w:bottom w:val="single" w:sz="4" w:space="0" w:color="auto"/>
              <w:right w:val="single" w:sz="8" w:space="0" w:color="auto"/>
            </w:tcBorders>
            <w:vAlign w:val="bottom"/>
          </w:tcPr>
          <w:p w:rsidR="000846B6" w:rsidRPr="002B0E69" w:rsidRDefault="000846B6" w:rsidP="00F53F0B">
            <w:pPr>
              <w:spacing w:line="360" w:lineRule="auto"/>
              <w:jc w:val="right"/>
              <w:rPr>
                <w:sz w:val="20"/>
                <w:szCs w:val="20"/>
              </w:rPr>
            </w:pPr>
            <w:r w:rsidRPr="002B0E69">
              <w:rPr>
                <w:sz w:val="20"/>
                <w:szCs w:val="20"/>
              </w:rPr>
              <w:t>0,46%</w:t>
            </w:r>
          </w:p>
        </w:tc>
        <w:tc>
          <w:tcPr>
            <w:tcW w:w="900" w:type="dxa"/>
            <w:tcBorders>
              <w:top w:val="nil"/>
              <w:left w:val="nil"/>
              <w:bottom w:val="single" w:sz="4" w:space="0" w:color="auto"/>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2,25</w:t>
            </w:r>
          </w:p>
        </w:tc>
        <w:tc>
          <w:tcPr>
            <w:tcW w:w="1279" w:type="dxa"/>
            <w:tcBorders>
              <w:top w:val="nil"/>
              <w:left w:val="nil"/>
              <w:bottom w:val="single" w:sz="4" w:space="0" w:color="auto"/>
              <w:right w:val="nil"/>
            </w:tcBorders>
            <w:noWrap/>
            <w:vAlign w:val="bottom"/>
          </w:tcPr>
          <w:p w:rsidR="000846B6" w:rsidRPr="002B0E69" w:rsidRDefault="000846B6" w:rsidP="00F53F0B">
            <w:pPr>
              <w:spacing w:line="360" w:lineRule="auto"/>
              <w:jc w:val="right"/>
              <w:rPr>
                <w:sz w:val="20"/>
                <w:szCs w:val="20"/>
              </w:rPr>
            </w:pPr>
            <w:r w:rsidRPr="002B0E69">
              <w:rPr>
                <w:sz w:val="20"/>
                <w:szCs w:val="20"/>
              </w:rPr>
              <w:t>-0,02%</w:t>
            </w:r>
          </w:p>
        </w:tc>
        <w:tc>
          <w:tcPr>
            <w:tcW w:w="1024"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36,56</w:t>
            </w:r>
          </w:p>
        </w:tc>
        <w:tc>
          <w:tcPr>
            <w:tcW w:w="1136" w:type="dxa"/>
            <w:tcBorders>
              <w:top w:val="nil"/>
              <w:left w:val="nil"/>
              <w:bottom w:val="single" w:sz="4" w:space="0" w:color="auto"/>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0,45%</w:t>
            </w:r>
          </w:p>
        </w:tc>
      </w:tr>
      <w:tr w:rsidR="000846B6" w:rsidRPr="002B0E69" w:rsidTr="00F53F0B">
        <w:trPr>
          <w:trHeight w:val="255"/>
        </w:trPr>
        <w:tc>
          <w:tcPr>
            <w:tcW w:w="2493" w:type="dxa"/>
            <w:tcBorders>
              <w:top w:val="nil"/>
              <w:left w:val="single" w:sz="8" w:space="0" w:color="auto"/>
              <w:bottom w:val="single" w:sz="4" w:space="0" w:color="auto"/>
              <w:right w:val="single" w:sz="8" w:space="0" w:color="auto"/>
            </w:tcBorders>
            <w:vAlign w:val="center"/>
          </w:tcPr>
          <w:p w:rsidR="000846B6" w:rsidRPr="002B0E69" w:rsidRDefault="000846B6" w:rsidP="00F53F0B">
            <w:pPr>
              <w:spacing w:line="360" w:lineRule="auto"/>
              <w:rPr>
                <w:sz w:val="20"/>
                <w:szCs w:val="20"/>
              </w:rPr>
            </w:pPr>
            <w:r w:rsidRPr="002B0E69">
              <w:rPr>
                <w:sz w:val="20"/>
                <w:szCs w:val="20"/>
              </w:rPr>
              <w:t>НЕНАЛОГОВЫЕ ДОХОДЫ</w:t>
            </w:r>
          </w:p>
        </w:tc>
        <w:tc>
          <w:tcPr>
            <w:tcW w:w="971" w:type="dxa"/>
            <w:tcBorders>
              <w:top w:val="nil"/>
              <w:left w:val="nil"/>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291,61</w:t>
            </w:r>
          </w:p>
        </w:tc>
        <w:tc>
          <w:tcPr>
            <w:tcW w:w="1189" w:type="dxa"/>
            <w:tcBorders>
              <w:top w:val="nil"/>
              <w:left w:val="nil"/>
              <w:bottom w:val="single" w:sz="4" w:space="0" w:color="auto"/>
              <w:right w:val="nil"/>
            </w:tcBorders>
            <w:vAlign w:val="bottom"/>
          </w:tcPr>
          <w:p w:rsidR="000846B6" w:rsidRPr="002B0E69" w:rsidRDefault="000846B6" w:rsidP="00F53F0B">
            <w:pPr>
              <w:spacing w:line="360" w:lineRule="auto"/>
              <w:jc w:val="right"/>
              <w:rPr>
                <w:sz w:val="20"/>
                <w:szCs w:val="20"/>
              </w:rPr>
            </w:pPr>
            <w:r w:rsidRPr="002B0E69">
              <w:rPr>
                <w:sz w:val="20"/>
                <w:szCs w:val="20"/>
              </w:rPr>
              <w:t>4,39%</w:t>
            </w:r>
          </w:p>
        </w:tc>
        <w:tc>
          <w:tcPr>
            <w:tcW w:w="1061"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297,00</w:t>
            </w:r>
          </w:p>
        </w:tc>
        <w:tc>
          <w:tcPr>
            <w:tcW w:w="1136" w:type="dxa"/>
            <w:tcBorders>
              <w:top w:val="nil"/>
              <w:left w:val="nil"/>
              <w:bottom w:val="single" w:sz="4" w:space="0" w:color="auto"/>
              <w:right w:val="single" w:sz="8" w:space="0" w:color="auto"/>
            </w:tcBorders>
            <w:vAlign w:val="bottom"/>
          </w:tcPr>
          <w:p w:rsidR="000846B6" w:rsidRPr="002B0E69" w:rsidRDefault="000846B6" w:rsidP="00F53F0B">
            <w:pPr>
              <w:spacing w:line="360" w:lineRule="auto"/>
              <w:jc w:val="right"/>
              <w:rPr>
                <w:sz w:val="20"/>
                <w:szCs w:val="20"/>
              </w:rPr>
            </w:pPr>
            <w:r w:rsidRPr="002B0E69">
              <w:rPr>
                <w:sz w:val="20"/>
                <w:szCs w:val="20"/>
              </w:rPr>
              <w:t>3,98%</w:t>
            </w:r>
          </w:p>
        </w:tc>
        <w:tc>
          <w:tcPr>
            <w:tcW w:w="900" w:type="dxa"/>
            <w:tcBorders>
              <w:top w:val="nil"/>
              <w:left w:val="nil"/>
              <w:bottom w:val="single" w:sz="4" w:space="0" w:color="auto"/>
              <w:right w:val="single" w:sz="4" w:space="0" w:color="auto"/>
            </w:tcBorders>
            <w:noWrap/>
            <w:vAlign w:val="bottom"/>
          </w:tcPr>
          <w:p w:rsidR="000846B6" w:rsidRPr="002B0E69" w:rsidRDefault="000846B6" w:rsidP="00F53F0B">
            <w:pPr>
              <w:spacing w:line="360" w:lineRule="auto"/>
              <w:rPr>
                <w:sz w:val="20"/>
                <w:szCs w:val="20"/>
              </w:rPr>
            </w:pPr>
            <w:r w:rsidRPr="002B0E69">
              <w:rPr>
                <w:sz w:val="20"/>
                <w:szCs w:val="20"/>
              </w:rPr>
              <w:t>      5,39</w:t>
            </w:r>
          </w:p>
        </w:tc>
        <w:tc>
          <w:tcPr>
            <w:tcW w:w="1279" w:type="dxa"/>
            <w:tcBorders>
              <w:top w:val="nil"/>
              <w:left w:val="nil"/>
              <w:bottom w:val="single" w:sz="4" w:space="0" w:color="auto"/>
              <w:right w:val="nil"/>
            </w:tcBorders>
            <w:noWrap/>
            <w:vAlign w:val="bottom"/>
          </w:tcPr>
          <w:p w:rsidR="000846B6" w:rsidRPr="002B0E69" w:rsidRDefault="000846B6" w:rsidP="00F53F0B">
            <w:pPr>
              <w:spacing w:line="360" w:lineRule="auto"/>
              <w:jc w:val="right"/>
              <w:rPr>
                <w:sz w:val="20"/>
                <w:szCs w:val="20"/>
              </w:rPr>
            </w:pPr>
            <w:r w:rsidRPr="002B0E69">
              <w:rPr>
                <w:sz w:val="20"/>
                <w:szCs w:val="20"/>
              </w:rPr>
              <w:t>-0,41%</w:t>
            </w:r>
          </w:p>
        </w:tc>
        <w:tc>
          <w:tcPr>
            <w:tcW w:w="1024" w:type="dxa"/>
            <w:tcBorders>
              <w:top w:val="nil"/>
              <w:left w:val="single" w:sz="8" w:space="0" w:color="auto"/>
              <w:bottom w:val="single" w:sz="4" w:space="0" w:color="auto"/>
              <w:right w:val="single" w:sz="4" w:space="0" w:color="auto"/>
            </w:tcBorders>
            <w:vAlign w:val="bottom"/>
          </w:tcPr>
          <w:p w:rsidR="000846B6" w:rsidRPr="002B0E69" w:rsidRDefault="000846B6" w:rsidP="00F53F0B">
            <w:pPr>
              <w:spacing w:line="360" w:lineRule="auto"/>
              <w:jc w:val="right"/>
              <w:rPr>
                <w:sz w:val="20"/>
                <w:szCs w:val="20"/>
              </w:rPr>
            </w:pPr>
            <w:r w:rsidRPr="002B0E69">
              <w:rPr>
                <w:sz w:val="20"/>
                <w:szCs w:val="20"/>
              </w:rPr>
              <w:t>301,73</w:t>
            </w:r>
          </w:p>
        </w:tc>
        <w:tc>
          <w:tcPr>
            <w:tcW w:w="1136" w:type="dxa"/>
            <w:tcBorders>
              <w:top w:val="nil"/>
              <w:left w:val="nil"/>
              <w:bottom w:val="single" w:sz="4" w:space="0" w:color="auto"/>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3,73%</w:t>
            </w:r>
          </w:p>
        </w:tc>
      </w:tr>
      <w:tr w:rsidR="000846B6" w:rsidRPr="002B0E69" w:rsidTr="00F53F0B">
        <w:trPr>
          <w:trHeight w:val="270"/>
        </w:trPr>
        <w:tc>
          <w:tcPr>
            <w:tcW w:w="2493" w:type="dxa"/>
            <w:tcBorders>
              <w:top w:val="nil"/>
              <w:left w:val="single" w:sz="8" w:space="0" w:color="auto"/>
              <w:bottom w:val="single" w:sz="8" w:space="0" w:color="auto"/>
              <w:right w:val="single" w:sz="8" w:space="0" w:color="auto"/>
            </w:tcBorders>
            <w:vAlign w:val="center"/>
          </w:tcPr>
          <w:p w:rsidR="000846B6" w:rsidRPr="002B0E69" w:rsidRDefault="000846B6" w:rsidP="00F53F0B">
            <w:pPr>
              <w:spacing w:line="360" w:lineRule="auto"/>
              <w:rPr>
                <w:sz w:val="20"/>
                <w:szCs w:val="20"/>
              </w:rPr>
            </w:pPr>
            <w:r w:rsidRPr="002B0E69">
              <w:rPr>
                <w:sz w:val="20"/>
                <w:szCs w:val="20"/>
              </w:rPr>
              <w:t>ПРОЧИЕ ДОХОДЫ</w:t>
            </w:r>
          </w:p>
        </w:tc>
        <w:tc>
          <w:tcPr>
            <w:tcW w:w="971" w:type="dxa"/>
            <w:tcBorders>
              <w:top w:val="nil"/>
              <w:left w:val="nil"/>
              <w:bottom w:val="nil"/>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638,73</w:t>
            </w:r>
          </w:p>
        </w:tc>
        <w:tc>
          <w:tcPr>
            <w:tcW w:w="1189" w:type="dxa"/>
            <w:tcBorders>
              <w:top w:val="nil"/>
              <w:left w:val="nil"/>
              <w:bottom w:val="nil"/>
              <w:right w:val="nil"/>
            </w:tcBorders>
            <w:vAlign w:val="bottom"/>
          </w:tcPr>
          <w:p w:rsidR="000846B6" w:rsidRPr="002B0E69" w:rsidRDefault="000846B6" w:rsidP="00F53F0B">
            <w:pPr>
              <w:spacing w:line="360" w:lineRule="auto"/>
              <w:jc w:val="right"/>
              <w:rPr>
                <w:sz w:val="20"/>
                <w:szCs w:val="20"/>
              </w:rPr>
            </w:pPr>
            <w:r w:rsidRPr="002B0E69">
              <w:rPr>
                <w:sz w:val="20"/>
                <w:szCs w:val="20"/>
              </w:rPr>
              <w:t>9,61%</w:t>
            </w:r>
          </w:p>
        </w:tc>
        <w:tc>
          <w:tcPr>
            <w:tcW w:w="1061" w:type="dxa"/>
            <w:tcBorders>
              <w:top w:val="nil"/>
              <w:left w:val="single" w:sz="8" w:space="0" w:color="auto"/>
              <w:bottom w:val="nil"/>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718,20</w:t>
            </w:r>
          </w:p>
        </w:tc>
        <w:tc>
          <w:tcPr>
            <w:tcW w:w="1136" w:type="dxa"/>
            <w:tcBorders>
              <w:top w:val="nil"/>
              <w:left w:val="nil"/>
              <w:bottom w:val="nil"/>
              <w:right w:val="single" w:sz="8" w:space="0" w:color="auto"/>
            </w:tcBorders>
            <w:vAlign w:val="bottom"/>
          </w:tcPr>
          <w:p w:rsidR="000846B6" w:rsidRPr="002B0E69" w:rsidRDefault="000846B6" w:rsidP="00F53F0B">
            <w:pPr>
              <w:spacing w:line="360" w:lineRule="auto"/>
              <w:jc w:val="right"/>
              <w:rPr>
                <w:sz w:val="20"/>
                <w:szCs w:val="20"/>
              </w:rPr>
            </w:pPr>
            <w:r w:rsidRPr="002B0E69">
              <w:rPr>
                <w:sz w:val="20"/>
                <w:szCs w:val="20"/>
              </w:rPr>
              <w:t>9,62%</w:t>
            </w:r>
          </w:p>
        </w:tc>
        <w:tc>
          <w:tcPr>
            <w:tcW w:w="900" w:type="dxa"/>
            <w:tcBorders>
              <w:top w:val="nil"/>
              <w:left w:val="nil"/>
              <w:bottom w:val="nil"/>
              <w:right w:val="single" w:sz="4" w:space="0" w:color="auto"/>
            </w:tcBorders>
            <w:noWrap/>
            <w:vAlign w:val="bottom"/>
          </w:tcPr>
          <w:p w:rsidR="000846B6" w:rsidRPr="002B0E69" w:rsidRDefault="000846B6" w:rsidP="00F53F0B">
            <w:pPr>
              <w:spacing w:line="360" w:lineRule="auto"/>
              <w:rPr>
                <w:sz w:val="20"/>
                <w:szCs w:val="20"/>
              </w:rPr>
            </w:pPr>
            <w:r w:rsidRPr="002B0E69">
              <w:rPr>
                <w:sz w:val="20"/>
                <w:szCs w:val="20"/>
              </w:rPr>
              <w:t>    79,47</w:t>
            </w:r>
          </w:p>
        </w:tc>
        <w:tc>
          <w:tcPr>
            <w:tcW w:w="1279" w:type="dxa"/>
            <w:tcBorders>
              <w:top w:val="nil"/>
              <w:left w:val="nil"/>
              <w:bottom w:val="nil"/>
              <w:right w:val="nil"/>
            </w:tcBorders>
            <w:noWrap/>
            <w:vAlign w:val="bottom"/>
          </w:tcPr>
          <w:p w:rsidR="000846B6" w:rsidRPr="002B0E69" w:rsidRDefault="000846B6" w:rsidP="00F53F0B">
            <w:pPr>
              <w:spacing w:line="360" w:lineRule="auto"/>
              <w:jc w:val="right"/>
              <w:rPr>
                <w:sz w:val="20"/>
                <w:szCs w:val="20"/>
              </w:rPr>
            </w:pPr>
            <w:r w:rsidRPr="002B0E69">
              <w:rPr>
                <w:sz w:val="20"/>
                <w:szCs w:val="20"/>
              </w:rPr>
              <w:t>0,01%</w:t>
            </w:r>
          </w:p>
        </w:tc>
        <w:tc>
          <w:tcPr>
            <w:tcW w:w="1024" w:type="dxa"/>
            <w:tcBorders>
              <w:top w:val="nil"/>
              <w:left w:val="single" w:sz="8" w:space="0" w:color="auto"/>
              <w:bottom w:val="nil"/>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777,67</w:t>
            </w:r>
          </w:p>
        </w:tc>
        <w:tc>
          <w:tcPr>
            <w:tcW w:w="1136" w:type="dxa"/>
            <w:tcBorders>
              <w:top w:val="nil"/>
              <w:left w:val="nil"/>
              <w:bottom w:val="nil"/>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9,61%</w:t>
            </w:r>
          </w:p>
        </w:tc>
      </w:tr>
      <w:tr w:rsidR="000846B6" w:rsidRPr="002B0E69" w:rsidTr="00F53F0B">
        <w:trPr>
          <w:trHeight w:val="270"/>
        </w:trPr>
        <w:tc>
          <w:tcPr>
            <w:tcW w:w="2493" w:type="dxa"/>
            <w:tcBorders>
              <w:top w:val="nil"/>
              <w:left w:val="single" w:sz="8" w:space="0" w:color="auto"/>
              <w:bottom w:val="single" w:sz="8" w:space="0" w:color="auto"/>
              <w:right w:val="single" w:sz="8" w:space="0" w:color="auto"/>
            </w:tcBorders>
            <w:vAlign w:val="center"/>
          </w:tcPr>
          <w:p w:rsidR="000846B6" w:rsidRPr="002B0E69" w:rsidRDefault="000846B6" w:rsidP="00F53F0B">
            <w:pPr>
              <w:spacing w:line="360" w:lineRule="auto"/>
              <w:rPr>
                <w:b/>
                <w:bCs/>
                <w:sz w:val="20"/>
                <w:szCs w:val="20"/>
              </w:rPr>
            </w:pPr>
            <w:r w:rsidRPr="002B0E69">
              <w:rPr>
                <w:b/>
                <w:bCs/>
                <w:sz w:val="20"/>
                <w:szCs w:val="20"/>
              </w:rPr>
              <w:t>ВСЕГО ДОХОДОВ</w:t>
            </w:r>
          </w:p>
        </w:tc>
        <w:tc>
          <w:tcPr>
            <w:tcW w:w="971" w:type="dxa"/>
            <w:tcBorders>
              <w:top w:val="single" w:sz="8" w:space="0" w:color="auto"/>
              <w:left w:val="nil"/>
              <w:bottom w:val="single" w:sz="8" w:space="0" w:color="auto"/>
              <w:right w:val="nil"/>
            </w:tcBorders>
            <w:vAlign w:val="center"/>
          </w:tcPr>
          <w:p w:rsidR="000846B6" w:rsidRPr="002B0E69" w:rsidRDefault="000846B6" w:rsidP="00F53F0B">
            <w:pPr>
              <w:spacing w:line="360" w:lineRule="auto"/>
              <w:jc w:val="right"/>
              <w:rPr>
                <w:sz w:val="20"/>
                <w:szCs w:val="20"/>
              </w:rPr>
            </w:pPr>
            <w:r w:rsidRPr="002B0E69">
              <w:rPr>
                <w:sz w:val="20"/>
                <w:szCs w:val="20"/>
              </w:rPr>
              <w:t>6 644,45</w:t>
            </w:r>
          </w:p>
        </w:tc>
        <w:tc>
          <w:tcPr>
            <w:tcW w:w="1189" w:type="dxa"/>
            <w:tcBorders>
              <w:top w:val="single" w:sz="8" w:space="0" w:color="auto"/>
              <w:left w:val="single" w:sz="4" w:space="0" w:color="auto"/>
              <w:bottom w:val="single" w:sz="8" w:space="0" w:color="auto"/>
              <w:right w:val="single" w:sz="8" w:space="0" w:color="auto"/>
            </w:tcBorders>
            <w:vAlign w:val="center"/>
          </w:tcPr>
          <w:p w:rsidR="000846B6" w:rsidRPr="002B0E69" w:rsidRDefault="000846B6" w:rsidP="00F53F0B">
            <w:pPr>
              <w:spacing w:line="360" w:lineRule="auto"/>
              <w:jc w:val="right"/>
              <w:rPr>
                <w:sz w:val="20"/>
                <w:szCs w:val="20"/>
              </w:rPr>
            </w:pPr>
            <w:r w:rsidRPr="002B0E69">
              <w:rPr>
                <w:sz w:val="20"/>
                <w:szCs w:val="20"/>
              </w:rPr>
              <w:t>100,00%</w:t>
            </w:r>
          </w:p>
        </w:tc>
        <w:tc>
          <w:tcPr>
            <w:tcW w:w="1061" w:type="dxa"/>
            <w:tcBorders>
              <w:top w:val="single" w:sz="8" w:space="0" w:color="auto"/>
              <w:left w:val="nil"/>
              <w:bottom w:val="single" w:sz="8" w:space="0" w:color="auto"/>
              <w:right w:val="nil"/>
            </w:tcBorders>
            <w:vAlign w:val="center"/>
          </w:tcPr>
          <w:p w:rsidR="000846B6" w:rsidRPr="002B0E69" w:rsidRDefault="000846B6" w:rsidP="00F53F0B">
            <w:pPr>
              <w:spacing w:line="360" w:lineRule="auto"/>
              <w:jc w:val="right"/>
              <w:rPr>
                <w:sz w:val="20"/>
                <w:szCs w:val="20"/>
              </w:rPr>
            </w:pPr>
            <w:r w:rsidRPr="002B0E69">
              <w:rPr>
                <w:sz w:val="20"/>
                <w:szCs w:val="20"/>
              </w:rPr>
              <w:t>7 465,45</w:t>
            </w:r>
          </w:p>
        </w:tc>
        <w:tc>
          <w:tcPr>
            <w:tcW w:w="1136" w:type="dxa"/>
            <w:tcBorders>
              <w:top w:val="single" w:sz="8" w:space="0" w:color="auto"/>
              <w:left w:val="single" w:sz="4" w:space="0" w:color="auto"/>
              <w:bottom w:val="single" w:sz="8" w:space="0" w:color="auto"/>
              <w:right w:val="single" w:sz="8" w:space="0" w:color="auto"/>
            </w:tcBorders>
            <w:vAlign w:val="center"/>
          </w:tcPr>
          <w:p w:rsidR="000846B6" w:rsidRPr="002B0E69" w:rsidRDefault="000846B6" w:rsidP="00F53F0B">
            <w:pPr>
              <w:spacing w:line="360" w:lineRule="auto"/>
              <w:jc w:val="right"/>
              <w:rPr>
                <w:sz w:val="20"/>
                <w:szCs w:val="20"/>
              </w:rPr>
            </w:pPr>
            <w:r w:rsidRPr="002B0E69">
              <w:rPr>
                <w:sz w:val="20"/>
                <w:szCs w:val="20"/>
              </w:rPr>
              <w:t>100,00%</w:t>
            </w:r>
          </w:p>
        </w:tc>
        <w:tc>
          <w:tcPr>
            <w:tcW w:w="900" w:type="dxa"/>
            <w:tcBorders>
              <w:top w:val="single" w:sz="8" w:space="0" w:color="auto"/>
              <w:left w:val="nil"/>
              <w:bottom w:val="single" w:sz="8" w:space="0" w:color="auto"/>
              <w:right w:val="single" w:sz="4"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821,00</w:t>
            </w:r>
          </w:p>
        </w:tc>
        <w:tc>
          <w:tcPr>
            <w:tcW w:w="1279" w:type="dxa"/>
            <w:tcBorders>
              <w:top w:val="single" w:sz="8" w:space="0" w:color="auto"/>
              <w:left w:val="nil"/>
              <w:bottom w:val="single" w:sz="8" w:space="0" w:color="auto"/>
              <w:right w:val="nil"/>
            </w:tcBorders>
            <w:noWrap/>
            <w:vAlign w:val="bottom"/>
          </w:tcPr>
          <w:p w:rsidR="000846B6" w:rsidRPr="002B0E69" w:rsidRDefault="000846B6" w:rsidP="00F53F0B">
            <w:pPr>
              <w:spacing w:line="360" w:lineRule="auto"/>
              <w:jc w:val="right"/>
              <w:rPr>
                <w:sz w:val="20"/>
                <w:szCs w:val="20"/>
              </w:rPr>
            </w:pPr>
            <w:r w:rsidRPr="002B0E69">
              <w:rPr>
                <w:sz w:val="20"/>
                <w:szCs w:val="20"/>
              </w:rPr>
              <w:t>0,00%</w:t>
            </w:r>
          </w:p>
        </w:tc>
        <w:tc>
          <w:tcPr>
            <w:tcW w:w="1024" w:type="dxa"/>
            <w:tcBorders>
              <w:top w:val="single" w:sz="8" w:space="0" w:color="auto"/>
              <w:left w:val="single" w:sz="8" w:space="0" w:color="auto"/>
              <w:bottom w:val="single" w:sz="8" w:space="0" w:color="auto"/>
              <w:right w:val="nil"/>
            </w:tcBorders>
            <w:vAlign w:val="center"/>
          </w:tcPr>
          <w:p w:rsidR="000846B6" w:rsidRPr="002B0E69" w:rsidRDefault="000846B6" w:rsidP="00F53F0B">
            <w:pPr>
              <w:spacing w:line="360" w:lineRule="auto"/>
              <w:jc w:val="right"/>
              <w:rPr>
                <w:sz w:val="20"/>
                <w:szCs w:val="20"/>
              </w:rPr>
            </w:pPr>
            <w:r w:rsidRPr="002B0E69">
              <w:rPr>
                <w:sz w:val="20"/>
                <w:szCs w:val="20"/>
              </w:rPr>
              <w:t>8 089,67</w:t>
            </w:r>
          </w:p>
        </w:tc>
        <w:tc>
          <w:tcPr>
            <w:tcW w:w="1136" w:type="dxa"/>
            <w:tcBorders>
              <w:top w:val="single" w:sz="8" w:space="0" w:color="auto"/>
              <w:left w:val="single" w:sz="4" w:space="0" w:color="auto"/>
              <w:bottom w:val="single" w:sz="8" w:space="0" w:color="auto"/>
              <w:right w:val="single" w:sz="8" w:space="0" w:color="auto"/>
            </w:tcBorders>
            <w:noWrap/>
            <w:vAlign w:val="bottom"/>
          </w:tcPr>
          <w:p w:rsidR="000846B6" w:rsidRPr="002B0E69" w:rsidRDefault="000846B6" w:rsidP="00F53F0B">
            <w:pPr>
              <w:spacing w:line="360" w:lineRule="auto"/>
              <w:jc w:val="right"/>
              <w:rPr>
                <w:sz w:val="20"/>
                <w:szCs w:val="20"/>
              </w:rPr>
            </w:pPr>
            <w:r w:rsidRPr="002B0E69">
              <w:rPr>
                <w:sz w:val="20"/>
                <w:szCs w:val="20"/>
              </w:rPr>
              <w:t>100,00%</w:t>
            </w:r>
          </w:p>
        </w:tc>
      </w:tr>
    </w:tbl>
    <w:p w:rsidR="000846B6" w:rsidRDefault="000846B6" w:rsidP="000846B6">
      <w:pPr>
        <w:pStyle w:val="aa"/>
        <w:spacing w:after="0" w:line="360" w:lineRule="auto"/>
        <w:ind w:left="0" w:firstLine="709"/>
        <w:jc w:val="both"/>
        <w:rPr>
          <w:sz w:val="28"/>
          <w:szCs w:val="28"/>
        </w:rPr>
      </w:pPr>
    </w:p>
    <w:p w:rsidR="006B07DE" w:rsidRDefault="006B07DE" w:rsidP="006B07DE">
      <w:pPr>
        <w:tabs>
          <w:tab w:val="left" w:pos="1440"/>
        </w:tabs>
        <w:rPr>
          <w:sz w:val="28"/>
          <w:szCs w:val="28"/>
        </w:rPr>
      </w:pPr>
    </w:p>
    <w:p w:rsidR="00772EC8" w:rsidRPr="002B0E69" w:rsidRDefault="00772EC8" w:rsidP="00772EC8">
      <w:pPr>
        <w:pStyle w:val="aa"/>
        <w:spacing w:after="0" w:line="360" w:lineRule="auto"/>
        <w:ind w:left="0" w:firstLine="709"/>
        <w:jc w:val="center"/>
        <w:rPr>
          <w:b/>
          <w:sz w:val="28"/>
          <w:szCs w:val="28"/>
          <w:vertAlign w:val="subscript"/>
        </w:rPr>
      </w:pPr>
      <w:r>
        <w:rPr>
          <w:b/>
          <w:sz w:val="28"/>
          <w:szCs w:val="28"/>
          <w:vertAlign w:val="subscript"/>
        </w:rPr>
        <w:t>Диагр.</w:t>
      </w:r>
      <w:r w:rsidRPr="002B0E69">
        <w:rPr>
          <w:b/>
          <w:sz w:val="28"/>
          <w:szCs w:val="28"/>
          <w:vertAlign w:val="subscript"/>
        </w:rPr>
        <w:t>.</w:t>
      </w:r>
      <w:r>
        <w:rPr>
          <w:b/>
          <w:sz w:val="28"/>
          <w:szCs w:val="28"/>
          <w:vertAlign w:val="subscript"/>
        </w:rPr>
        <w:t>№ 1</w:t>
      </w:r>
      <w:r w:rsidRPr="002B0E69">
        <w:rPr>
          <w:b/>
          <w:sz w:val="28"/>
          <w:szCs w:val="28"/>
          <w:vertAlign w:val="subscript"/>
        </w:rPr>
        <w:t xml:space="preserve"> Динамика по статьям доходов федерального бюджета на 2008-2010годы</w:t>
      </w:r>
    </w:p>
    <w:p w:rsidR="006B07DE" w:rsidRDefault="005A7C14" w:rsidP="00772EC8">
      <w:pPr>
        <w:tabs>
          <w:tab w:val="left" w:pos="1440"/>
        </w:tabs>
        <w:rPr>
          <w:sz w:val="28"/>
          <w:szCs w:val="28"/>
        </w:rPr>
      </w:pPr>
      <w:r>
        <w:rPr>
          <w:sz w:val="28"/>
          <w:szCs w:val="28"/>
        </w:rPr>
        <w:pict>
          <v:shape id="_x0000_i1038" type="#_x0000_t75" style="width:477pt;height:294.75pt">
            <v:imagedata r:id="rId19" o:title=""/>
          </v:shape>
        </w:pict>
      </w:r>
    </w:p>
    <w:p w:rsidR="006B07DE" w:rsidRDefault="006B07DE" w:rsidP="006B07DE">
      <w:pPr>
        <w:tabs>
          <w:tab w:val="left" w:pos="1440"/>
        </w:tabs>
        <w:rPr>
          <w:sz w:val="28"/>
          <w:szCs w:val="28"/>
        </w:rPr>
      </w:pPr>
    </w:p>
    <w:p w:rsidR="006B07DE" w:rsidRDefault="006B07DE" w:rsidP="006B07DE">
      <w:pPr>
        <w:tabs>
          <w:tab w:val="left" w:pos="1440"/>
        </w:tabs>
        <w:rPr>
          <w:sz w:val="28"/>
          <w:szCs w:val="28"/>
        </w:rPr>
      </w:pPr>
    </w:p>
    <w:p w:rsidR="006B07DE" w:rsidRPr="00EB565C" w:rsidRDefault="006B07DE" w:rsidP="00EB565C">
      <w:pPr>
        <w:tabs>
          <w:tab w:val="left" w:pos="1440"/>
        </w:tabs>
        <w:spacing w:line="360" w:lineRule="auto"/>
        <w:jc w:val="both"/>
        <w:rPr>
          <w:b/>
          <w:sz w:val="32"/>
          <w:szCs w:val="32"/>
        </w:rPr>
      </w:pPr>
      <w:bookmarkStart w:id="3" w:name="_GoBack"/>
      <w:bookmarkEnd w:id="3"/>
    </w:p>
    <w:sectPr w:rsidR="006B07DE" w:rsidRPr="00EB565C" w:rsidSect="00D057A2">
      <w:headerReference w:type="even" r:id="rId20"/>
      <w:headerReference w:type="default" r:id="rId21"/>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3F0B" w:rsidRDefault="00F53F0B">
      <w:r>
        <w:separator/>
      </w:r>
    </w:p>
  </w:endnote>
  <w:endnote w:type="continuationSeparator" w:id="0">
    <w:p w:rsidR="00F53F0B" w:rsidRDefault="00F53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3F0B" w:rsidRDefault="00F53F0B">
      <w:r>
        <w:separator/>
      </w:r>
    </w:p>
  </w:footnote>
  <w:footnote w:type="continuationSeparator" w:id="0">
    <w:p w:rsidR="00F53F0B" w:rsidRDefault="00F53F0B">
      <w:r>
        <w:continuationSeparator/>
      </w:r>
    </w:p>
  </w:footnote>
  <w:footnote w:id="1">
    <w:p w:rsidR="00164F80" w:rsidRDefault="00164F80">
      <w:pPr>
        <w:pStyle w:val="a3"/>
      </w:pPr>
      <w:r>
        <w:rPr>
          <w:rStyle w:val="a5"/>
        </w:rPr>
        <w:footnoteRef/>
      </w:r>
      <w:r>
        <w:t xml:space="preserve"> Бюджетный кодекс РФ</w:t>
      </w:r>
      <w:r w:rsidR="000D48F2">
        <w:t xml:space="preserve"> статья  6</w:t>
      </w:r>
    </w:p>
  </w:footnote>
  <w:footnote w:id="2">
    <w:p w:rsidR="00F60E95" w:rsidRDefault="00F60E95">
      <w:pPr>
        <w:pStyle w:val="a3"/>
      </w:pPr>
      <w:r>
        <w:rPr>
          <w:rStyle w:val="a5"/>
        </w:rPr>
        <w:footnoteRef/>
      </w:r>
      <w:r>
        <w:t xml:space="preserve"> </w:t>
      </w:r>
      <w:r w:rsidRPr="00F60E95">
        <w:rPr>
          <w:sz w:val="24"/>
          <w:szCs w:val="24"/>
        </w:rPr>
        <w:t>Бюджетный кодекс  РФ</w:t>
      </w:r>
      <w:r>
        <w:rPr>
          <w:sz w:val="24"/>
          <w:szCs w:val="24"/>
        </w:rPr>
        <w:t xml:space="preserve"> статья 27</w:t>
      </w:r>
    </w:p>
  </w:footnote>
  <w:footnote w:id="3">
    <w:p w:rsidR="00D736D2" w:rsidRPr="006245F9" w:rsidRDefault="00D736D2" w:rsidP="00D736D2">
      <w:pPr>
        <w:shd w:val="clear" w:color="auto" w:fill="FFFFFF"/>
        <w:spacing w:before="43"/>
        <w:ind w:left="389" w:right="5" w:hanging="384"/>
        <w:jc w:val="both"/>
      </w:pPr>
      <w:r>
        <w:rPr>
          <w:rStyle w:val="a5"/>
        </w:rPr>
        <w:footnoteRef/>
      </w:r>
      <w:r>
        <w:t xml:space="preserve"> </w:t>
      </w:r>
      <w:r w:rsidRPr="006245F9">
        <w:rPr>
          <w:color w:val="000000"/>
          <w:spacing w:val="-1"/>
          <w:sz w:val="22"/>
          <w:szCs w:val="22"/>
        </w:rPr>
        <w:t>Экономическая теория. Задачи, логические схемы, методические мате</w:t>
      </w:r>
      <w:r w:rsidRPr="006245F9">
        <w:rPr>
          <w:color w:val="000000"/>
          <w:spacing w:val="-1"/>
          <w:sz w:val="22"/>
          <w:szCs w:val="22"/>
        </w:rPr>
        <w:softHyphen/>
      </w:r>
      <w:r w:rsidRPr="006245F9">
        <w:rPr>
          <w:color w:val="000000"/>
          <w:spacing w:val="4"/>
          <w:sz w:val="22"/>
          <w:szCs w:val="22"/>
        </w:rPr>
        <w:t>риалы / Под редакцией А. И. Добрынина, Л. С. Тарасевича: Учебник для вузов. —</w:t>
      </w:r>
      <w:r w:rsidR="00840ECB">
        <w:rPr>
          <w:color w:val="000000"/>
          <w:spacing w:val="4"/>
          <w:sz w:val="22"/>
          <w:szCs w:val="22"/>
        </w:rPr>
        <w:t xml:space="preserve"> СПб: Издательство «Питер», 2004</w:t>
      </w:r>
      <w:r w:rsidRPr="006245F9">
        <w:rPr>
          <w:color w:val="000000"/>
          <w:spacing w:val="4"/>
          <w:sz w:val="22"/>
          <w:szCs w:val="22"/>
        </w:rPr>
        <w:t xml:space="preserve">. — </w:t>
      </w:r>
      <w:r>
        <w:rPr>
          <w:color w:val="000000"/>
          <w:spacing w:val="4"/>
          <w:sz w:val="22"/>
          <w:szCs w:val="22"/>
        </w:rPr>
        <w:t>с.387</w:t>
      </w:r>
    </w:p>
    <w:p w:rsidR="00D736D2" w:rsidRDefault="00D736D2">
      <w:pPr>
        <w:pStyle w:val="a3"/>
      </w:pPr>
    </w:p>
  </w:footnote>
  <w:footnote w:id="4">
    <w:p w:rsidR="00E35C9D" w:rsidRPr="00D93ACD" w:rsidRDefault="00E35C9D" w:rsidP="00E35C9D">
      <w:pPr>
        <w:shd w:val="clear" w:color="auto" w:fill="FFFFFF"/>
        <w:spacing w:before="346"/>
        <w:rPr>
          <w:color w:val="000000"/>
        </w:rPr>
      </w:pPr>
      <w:r>
        <w:rPr>
          <w:rStyle w:val="a5"/>
        </w:rPr>
        <w:footnoteRef/>
      </w:r>
      <w:r>
        <w:t xml:space="preserve"> </w:t>
      </w:r>
      <w:r w:rsidRPr="00D93ACD">
        <w:rPr>
          <w:color w:val="000000"/>
        </w:rPr>
        <w:t xml:space="preserve">Кудрин А.Л. Трехлетний бюджет — бюджет диверсификации экономики // </w:t>
      </w:r>
      <w:r w:rsidRPr="00D93ACD">
        <w:rPr>
          <w:color w:val="000000"/>
          <w:spacing w:val="1"/>
        </w:rPr>
        <w:t>Финансы. 2007. № 4. С. 3</w:t>
      </w:r>
    </w:p>
    <w:p w:rsidR="00E35C9D" w:rsidRDefault="00E35C9D">
      <w:pPr>
        <w:pStyle w:val="a3"/>
      </w:pPr>
    </w:p>
  </w:footnote>
  <w:footnote w:id="5">
    <w:p w:rsidR="00E54DB2" w:rsidRDefault="00E54DB2">
      <w:pPr>
        <w:pStyle w:val="a3"/>
      </w:pPr>
      <w:r>
        <w:rPr>
          <w:rStyle w:val="a5"/>
        </w:rPr>
        <w:footnoteRef/>
      </w:r>
      <w:r>
        <w:t xml:space="preserve"> Материалы сайта Министерства финансов РФ</w:t>
      </w:r>
    </w:p>
  </w:footnote>
  <w:footnote w:id="6">
    <w:p w:rsidR="00590833" w:rsidRDefault="00590833" w:rsidP="00590833">
      <w:pPr>
        <w:pStyle w:val="a3"/>
      </w:pPr>
      <w:r>
        <w:rPr>
          <w:rStyle w:val="a5"/>
        </w:rPr>
        <w:footnoteRef/>
      </w:r>
      <w:r w:rsidRPr="00B8257E">
        <w:t xml:space="preserve"> </w:t>
      </w:r>
      <w:r>
        <w:t>Современный экономический словарь /Б.А. Райсберг, Л.Ш. Лозовский, Е.Б.Стародубцева – М., ИНФРА-М, 2005, с.416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2" w:rsidRDefault="00D057A2" w:rsidP="00F53F0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057A2" w:rsidRDefault="00D057A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7A2" w:rsidRDefault="00D057A2" w:rsidP="00F53F0B">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2414C6">
      <w:rPr>
        <w:rStyle w:val="ac"/>
        <w:noProof/>
      </w:rPr>
      <w:t>3</w:t>
    </w:r>
    <w:r>
      <w:rPr>
        <w:rStyle w:val="ac"/>
      </w:rPr>
      <w:fldChar w:fldCharType="end"/>
    </w:r>
  </w:p>
  <w:p w:rsidR="00D057A2" w:rsidRDefault="00D057A2">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A12591"/>
    <w:multiLevelType w:val="hybridMultilevel"/>
    <w:tmpl w:val="CD18D0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28B36DE"/>
    <w:multiLevelType w:val="hybridMultilevel"/>
    <w:tmpl w:val="65444E7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7E92A1A"/>
    <w:multiLevelType w:val="hybridMultilevel"/>
    <w:tmpl w:val="12664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2D546C"/>
    <w:multiLevelType w:val="hybridMultilevel"/>
    <w:tmpl w:val="6CE272CE"/>
    <w:lvl w:ilvl="0" w:tplc="BF04A1A2">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5D73EC"/>
    <w:multiLevelType w:val="hybridMultilevel"/>
    <w:tmpl w:val="E3BEAC06"/>
    <w:lvl w:ilvl="0" w:tplc="1428BB60">
      <w:start w:val="14"/>
      <w:numFmt w:val="decimal"/>
      <w:lvlText w:val="%1."/>
      <w:lvlJc w:val="left"/>
      <w:pPr>
        <w:tabs>
          <w:tab w:val="num" w:pos="517"/>
        </w:tabs>
        <w:ind w:left="517" w:hanging="375"/>
      </w:pPr>
      <w:rPr>
        <w:rFonts w:hint="default"/>
        <w:color w:val="000000"/>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3024206A"/>
    <w:multiLevelType w:val="hybridMultilevel"/>
    <w:tmpl w:val="6532BC5C"/>
    <w:lvl w:ilvl="0" w:tplc="89A85D66">
      <w:start w:val="1"/>
      <w:numFmt w:val="decimal"/>
      <w:lvlText w:val="%1."/>
      <w:lvlJc w:val="left"/>
      <w:pPr>
        <w:tabs>
          <w:tab w:val="num" w:pos="1454"/>
        </w:tabs>
        <w:ind w:left="1454" w:hanging="915"/>
      </w:pPr>
      <w:rPr>
        <w:rFonts w:cs="Times New Roman" w:hint="default"/>
        <w:b w:val="0"/>
        <w:i w:val="0"/>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7">
    <w:nsid w:val="3F781EE9"/>
    <w:multiLevelType w:val="hybridMultilevel"/>
    <w:tmpl w:val="C902D63A"/>
    <w:lvl w:ilvl="0" w:tplc="6E169A16">
      <w:start w:val="1"/>
      <w:numFmt w:val="decimal"/>
      <w:lvlText w:val="%1."/>
      <w:lvlJc w:val="left"/>
      <w:pPr>
        <w:tabs>
          <w:tab w:val="num" w:pos="1200"/>
        </w:tabs>
        <w:ind w:left="1200" w:hanging="8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EB94DC0"/>
    <w:multiLevelType w:val="hybridMultilevel"/>
    <w:tmpl w:val="45E23B6A"/>
    <w:lvl w:ilvl="0" w:tplc="CEE0FDBE">
      <w:start w:val="1"/>
      <w:numFmt w:val="decimal"/>
      <w:lvlText w:val="%1."/>
      <w:lvlJc w:val="left"/>
      <w:pPr>
        <w:ind w:left="502" w:hanging="360"/>
      </w:pPr>
      <w:rPr>
        <w:rFonts w:cs="Times New Roman"/>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4">
    <w:abstractNumId w:val="3"/>
  </w:num>
  <w:num w:numId="5">
    <w:abstractNumId w:val="1"/>
  </w:num>
  <w:num w:numId="6">
    <w:abstractNumId w:val="8"/>
  </w:num>
  <w:num w:numId="7">
    <w:abstractNumId w:val="4"/>
  </w:num>
  <w:num w:numId="8">
    <w:abstractNumId w:val="7"/>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CD1"/>
    <w:rsid w:val="0000469C"/>
    <w:rsid w:val="000316B1"/>
    <w:rsid w:val="00035D83"/>
    <w:rsid w:val="000647DE"/>
    <w:rsid w:val="00067A69"/>
    <w:rsid w:val="0007480A"/>
    <w:rsid w:val="00077252"/>
    <w:rsid w:val="000846B6"/>
    <w:rsid w:val="000B0A52"/>
    <w:rsid w:val="000D48F2"/>
    <w:rsid w:val="000F51EA"/>
    <w:rsid w:val="00102720"/>
    <w:rsid w:val="0010293B"/>
    <w:rsid w:val="00134877"/>
    <w:rsid w:val="00141FDA"/>
    <w:rsid w:val="00164F80"/>
    <w:rsid w:val="00170C5A"/>
    <w:rsid w:val="00196DCD"/>
    <w:rsid w:val="001D1D85"/>
    <w:rsid w:val="001E3605"/>
    <w:rsid w:val="00230161"/>
    <w:rsid w:val="002414C6"/>
    <w:rsid w:val="0027135F"/>
    <w:rsid w:val="00272DB9"/>
    <w:rsid w:val="002B04D6"/>
    <w:rsid w:val="00302A01"/>
    <w:rsid w:val="00316B80"/>
    <w:rsid w:val="00352F59"/>
    <w:rsid w:val="00354210"/>
    <w:rsid w:val="00371499"/>
    <w:rsid w:val="00375506"/>
    <w:rsid w:val="003B1A18"/>
    <w:rsid w:val="003B438D"/>
    <w:rsid w:val="003D0049"/>
    <w:rsid w:val="003D4F6D"/>
    <w:rsid w:val="003E07DF"/>
    <w:rsid w:val="003E4DEE"/>
    <w:rsid w:val="00472C4D"/>
    <w:rsid w:val="0048240E"/>
    <w:rsid w:val="0048798B"/>
    <w:rsid w:val="00491E8C"/>
    <w:rsid w:val="004D7726"/>
    <w:rsid w:val="004E5092"/>
    <w:rsid w:val="004F09F9"/>
    <w:rsid w:val="004F0AB9"/>
    <w:rsid w:val="00503A31"/>
    <w:rsid w:val="00523235"/>
    <w:rsid w:val="00555F8C"/>
    <w:rsid w:val="005605E7"/>
    <w:rsid w:val="005627E9"/>
    <w:rsid w:val="005644F6"/>
    <w:rsid w:val="005661BA"/>
    <w:rsid w:val="00590833"/>
    <w:rsid w:val="005A7C14"/>
    <w:rsid w:val="005E6920"/>
    <w:rsid w:val="00601BB1"/>
    <w:rsid w:val="00635B44"/>
    <w:rsid w:val="006542CC"/>
    <w:rsid w:val="006603D1"/>
    <w:rsid w:val="00661F56"/>
    <w:rsid w:val="00680447"/>
    <w:rsid w:val="006962FE"/>
    <w:rsid w:val="006B07DE"/>
    <w:rsid w:val="006C0E7F"/>
    <w:rsid w:val="006D4DA4"/>
    <w:rsid w:val="00737B8B"/>
    <w:rsid w:val="00742960"/>
    <w:rsid w:val="007569F9"/>
    <w:rsid w:val="0076337C"/>
    <w:rsid w:val="0076428A"/>
    <w:rsid w:val="00772EC8"/>
    <w:rsid w:val="0077310E"/>
    <w:rsid w:val="00783196"/>
    <w:rsid w:val="007873FC"/>
    <w:rsid w:val="00795D3F"/>
    <w:rsid w:val="00797016"/>
    <w:rsid w:val="007B437B"/>
    <w:rsid w:val="007B56B1"/>
    <w:rsid w:val="007D3B6F"/>
    <w:rsid w:val="00800EE2"/>
    <w:rsid w:val="00811248"/>
    <w:rsid w:val="00815EB7"/>
    <w:rsid w:val="00823B81"/>
    <w:rsid w:val="00831C7E"/>
    <w:rsid w:val="00840ECB"/>
    <w:rsid w:val="00865225"/>
    <w:rsid w:val="00877595"/>
    <w:rsid w:val="008824BE"/>
    <w:rsid w:val="00891306"/>
    <w:rsid w:val="008B41D5"/>
    <w:rsid w:val="008B6493"/>
    <w:rsid w:val="00914898"/>
    <w:rsid w:val="00936A1A"/>
    <w:rsid w:val="00953414"/>
    <w:rsid w:val="009601AF"/>
    <w:rsid w:val="009752E4"/>
    <w:rsid w:val="00977D51"/>
    <w:rsid w:val="00987CD1"/>
    <w:rsid w:val="009D5AB6"/>
    <w:rsid w:val="009E0E6E"/>
    <w:rsid w:val="00A50EF4"/>
    <w:rsid w:val="00A76C3B"/>
    <w:rsid w:val="00AA3DA2"/>
    <w:rsid w:val="00AE1C74"/>
    <w:rsid w:val="00AF3468"/>
    <w:rsid w:val="00AF6677"/>
    <w:rsid w:val="00B06777"/>
    <w:rsid w:val="00B16C98"/>
    <w:rsid w:val="00B251FC"/>
    <w:rsid w:val="00B41E53"/>
    <w:rsid w:val="00B629DE"/>
    <w:rsid w:val="00B95539"/>
    <w:rsid w:val="00B96701"/>
    <w:rsid w:val="00BF4E31"/>
    <w:rsid w:val="00C30B49"/>
    <w:rsid w:val="00C673F4"/>
    <w:rsid w:val="00C72D88"/>
    <w:rsid w:val="00C80C1F"/>
    <w:rsid w:val="00C84C3D"/>
    <w:rsid w:val="00CF09C6"/>
    <w:rsid w:val="00D057A2"/>
    <w:rsid w:val="00D31A29"/>
    <w:rsid w:val="00D736D2"/>
    <w:rsid w:val="00D8280D"/>
    <w:rsid w:val="00D83BAC"/>
    <w:rsid w:val="00D85D81"/>
    <w:rsid w:val="00DB05A3"/>
    <w:rsid w:val="00DE4003"/>
    <w:rsid w:val="00DF60CE"/>
    <w:rsid w:val="00E00D73"/>
    <w:rsid w:val="00E3315B"/>
    <w:rsid w:val="00E35C9D"/>
    <w:rsid w:val="00E54DB2"/>
    <w:rsid w:val="00E625CB"/>
    <w:rsid w:val="00E662AE"/>
    <w:rsid w:val="00E77255"/>
    <w:rsid w:val="00E80D95"/>
    <w:rsid w:val="00E81358"/>
    <w:rsid w:val="00E813D8"/>
    <w:rsid w:val="00E92FBF"/>
    <w:rsid w:val="00EA4EFC"/>
    <w:rsid w:val="00EA580B"/>
    <w:rsid w:val="00EB44C6"/>
    <w:rsid w:val="00EB565C"/>
    <w:rsid w:val="00EC5B3B"/>
    <w:rsid w:val="00EF40D0"/>
    <w:rsid w:val="00F14A03"/>
    <w:rsid w:val="00F4721B"/>
    <w:rsid w:val="00F53F0B"/>
    <w:rsid w:val="00F60E95"/>
    <w:rsid w:val="00F73CCE"/>
    <w:rsid w:val="00F85850"/>
    <w:rsid w:val="00FF43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martTagType w:namespaceuri="urn:schemas-microsoft-com:office:smarttags" w:name="time"/>
  <w:shapeDefaults>
    <o:shapedefaults v:ext="edit" spidmax="1278">
      <o:colormenu v:ext="edit" fillcolor="#fc9"/>
    </o:shapedefaults>
    <o:shapelayout v:ext="edit">
      <o:idmap v:ext="edit" data="1"/>
    </o:shapelayout>
  </w:shapeDefaults>
  <w:decimalSymbol w:val=","/>
  <w:listSeparator w:val=";"/>
  <w15:chartTrackingRefBased/>
  <w15:docId w15:val="{B4E17AB7-0999-46C4-94AC-9D5BF4C2A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1D1D85"/>
    <w:rPr>
      <w:sz w:val="20"/>
      <w:szCs w:val="20"/>
    </w:rPr>
  </w:style>
  <w:style w:type="character" w:styleId="a5">
    <w:name w:val="footnote reference"/>
    <w:basedOn w:val="a0"/>
    <w:semiHidden/>
    <w:rsid w:val="001D1D85"/>
    <w:rPr>
      <w:vertAlign w:val="superscript"/>
    </w:rPr>
  </w:style>
  <w:style w:type="paragraph" w:styleId="a6">
    <w:name w:val="Plain Text"/>
    <w:basedOn w:val="a"/>
    <w:rsid w:val="00C84C3D"/>
    <w:rPr>
      <w:rFonts w:ascii="Courier New" w:hAnsi="Courier New"/>
      <w:sz w:val="20"/>
      <w:szCs w:val="20"/>
    </w:rPr>
  </w:style>
  <w:style w:type="paragraph" w:styleId="a7">
    <w:name w:val="Document Map"/>
    <w:basedOn w:val="a"/>
    <w:semiHidden/>
    <w:rsid w:val="00B06777"/>
    <w:pPr>
      <w:shd w:val="clear" w:color="auto" w:fill="000080"/>
    </w:pPr>
    <w:rPr>
      <w:rFonts w:ascii="Tahoma" w:hAnsi="Tahoma" w:cs="Tahoma"/>
      <w:sz w:val="20"/>
      <w:szCs w:val="20"/>
    </w:rPr>
  </w:style>
  <w:style w:type="table" w:styleId="a8">
    <w:name w:val="Table Grid"/>
    <w:basedOn w:val="a1"/>
    <w:rsid w:val="000F51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сноски Знак"/>
    <w:basedOn w:val="a0"/>
    <w:link w:val="a3"/>
    <w:semiHidden/>
    <w:rsid w:val="00590833"/>
    <w:rPr>
      <w:lang w:val="ru-RU" w:eastAsia="ru-RU" w:bidi="ar-SA"/>
    </w:rPr>
  </w:style>
  <w:style w:type="paragraph" w:customStyle="1" w:styleId="a9">
    <w:name w:val="Обычный текст"/>
    <w:basedOn w:val="a"/>
    <w:rsid w:val="00D31A29"/>
    <w:pPr>
      <w:ind w:firstLine="454"/>
      <w:jc w:val="both"/>
    </w:pPr>
    <w:rPr>
      <w:rFonts w:eastAsia="Calibri"/>
      <w:szCs w:val="20"/>
    </w:rPr>
  </w:style>
  <w:style w:type="paragraph" w:styleId="aa">
    <w:name w:val="Body Text Indent"/>
    <w:basedOn w:val="a"/>
    <w:rsid w:val="000846B6"/>
    <w:pPr>
      <w:spacing w:after="120"/>
      <w:ind w:left="283"/>
    </w:pPr>
  </w:style>
  <w:style w:type="paragraph" w:styleId="ab">
    <w:name w:val="header"/>
    <w:basedOn w:val="a"/>
    <w:rsid w:val="00D057A2"/>
    <w:pPr>
      <w:tabs>
        <w:tab w:val="center" w:pos="4677"/>
        <w:tab w:val="right" w:pos="9355"/>
      </w:tabs>
    </w:pPr>
  </w:style>
  <w:style w:type="character" w:styleId="ac">
    <w:name w:val="page number"/>
    <w:basedOn w:val="a0"/>
    <w:rsid w:val="00D05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7542</Words>
  <Characters>42990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Большой</dc:creator>
  <cp:keywords/>
  <cp:lastModifiedBy>admin</cp:lastModifiedBy>
  <cp:revision>2</cp:revision>
  <cp:lastPrinted>2010-11-03T08:25:00Z</cp:lastPrinted>
  <dcterms:created xsi:type="dcterms:W3CDTF">2014-04-05T20:26:00Z</dcterms:created>
  <dcterms:modified xsi:type="dcterms:W3CDTF">2014-04-05T20:26:00Z</dcterms:modified>
</cp:coreProperties>
</file>