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7F" w:rsidRDefault="00E7367F">
      <w:pPr>
        <w:pStyle w:val="ad"/>
        <w:rPr>
          <w:sz w:val="32"/>
          <w:szCs w:val="32"/>
        </w:rPr>
      </w:pPr>
      <w:r>
        <w:rPr>
          <w:sz w:val="32"/>
          <w:szCs w:val="32"/>
        </w:rPr>
        <w:t>План.</w:t>
      </w:r>
    </w:p>
    <w:p w:rsidR="00E7367F" w:rsidRDefault="00E7367F">
      <w:pPr>
        <w:pStyle w:val="a3"/>
        <w:spacing w:line="480" w:lineRule="auto"/>
        <w:rPr>
          <w:sz w:val="32"/>
          <w:szCs w:val="32"/>
        </w:rPr>
      </w:pPr>
    </w:p>
    <w:p w:rsidR="00E7367F" w:rsidRDefault="00E7367F">
      <w:pPr>
        <w:pStyle w:val="a3"/>
        <w:spacing w:line="480" w:lineRule="auto"/>
        <w:ind w:firstLine="567"/>
        <w:jc w:val="left"/>
      </w:pPr>
      <w:r>
        <w:rPr>
          <w:b/>
          <w:bCs/>
        </w:rPr>
        <w:t xml:space="preserve">    Введение.</w:t>
      </w:r>
      <w:r>
        <w:tab/>
      </w:r>
      <w:r>
        <w:tab/>
      </w:r>
      <w:r>
        <w:tab/>
      </w:r>
      <w:r>
        <w:tab/>
      </w:r>
      <w:r>
        <w:tab/>
      </w:r>
      <w:r>
        <w:tab/>
      </w:r>
      <w:r>
        <w:tab/>
      </w:r>
      <w:r>
        <w:tab/>
      </w:r>
      <w:r>
        <w:tab/>
        <w:t>2</w:t>
      </w:r>
    </w:p>
    <w:p w:rsidR="00E7367F" w:rsidRDefault="00E7367F">
      <w:pPr>
        <w:pStyle w:val="a3"/>
        <w:spacing w:line="480" w:lineRule="auto"/>
        <w:ind w:firstLine="567"/>
        <w:jc w:val="left"/>
      </w:pPr>
      <w:r>
        <w:t>1. Государство и экономика: мировые тенденции.</w:t>
      </w:r>
      <w:r>
        <w:tab/>
      </w:r>
      <w:r>
        <w:tab/>
      </w:r>
      <w:r>
        <w:tab/>
        <w:t>4</w:t>
      </w:r>
    </w:p>
    <w:p w:rsidR="00E7367F" w:rsidRDefault="00E7367F">
      <w:pPr>
        <w:spacing w:line="480" w:lineRule="auto"/>
        <w:ind w:firstLine="567"/>
        <w:rPr>
          <w:i w:val="0"/>
          <w:iCs w:val="0"/>
        </w:rPr>
      </w:pPr>
      <w:r>
        <w:rPr>
          <w:i w:val="0"/>
          <w:iCs w:val="0"/>
        </w:rPr>
        <w:t>2. Бюджетная система государства.</w:t>
      </w:r>
      <w:r>
        <w:rPr>
          <w:i w:val="0"/>
          <w:iCs w:val="0"/>
        </w:rPr>
        <w:tab/>
      </w:r>
      <w:r>
        <w:rPr>
          <w:i w:val="0"/>
          <w:iCs w:val="0"/>
        </w:rPr>
        <w:tab/>
      </w:r>
      <w:r>
        <w:rPr>
          <w:i w:val="0"/>
          <w:iCs w:val="0"/>
        </w:rPr>
        <w:tab/>
      </w:r>
      <w:r>
        <w:rPr>
          <w:i w:val="0"/>
          <w:iCs w:val="0"/>
        </w:rPr>
        <w:tab/>
      </w:r>
      <w:r>
        <w:rPr>
          <w:i w:val="0"/>
          <w:iCs w:val="0"/>
        </w:rPr>
        <w:tab/>
        <w:t>8</w:t>
      </w:r>
    </w:p>
    <w:p w:rsidR="00E7367F" w:rsidRDefault="00E7367F">
      <w:pPr>
        <w:spacing w:line="480" w:lineRule="auto"/>
        <w:ind w:firstLine="567"/>
        <w:rPr>
          <w:i w:val="0"/>
          <w:iCs w:val="0"/>
        </w:rPr>
      </w:pPr>
      <w:r>
        <w:rPr>
          <w:i w:val="0"/>
          <w:iCs w:val="0"/>
        </w:rPr>
        <w:t>3. Доходы государственных бюджетов.</w:t>
      </w:r>
      <w:r>
        <w:rPr>
          <w:i w:val="0"/>
          <w:iCs w:val="0"/>
        </w:rPr>
        <w:tab/>
      </w:r>
      <w:r>
        <w:rPr>
          <w:i w:val="0"/>
          <w:iCs w:val="0"/>
        </w:rPr>
        <w:tab/>
      </w:r>
      <w:r>
        <w:rPr>
          <w:i w:val="0"/>
          <w:iCs w:val="0"/>
        </w:rPr>
        <w:tab/>
      </w:r>
      <w:r>
        <w:rPr>
          <w:i w:val="0"/>
          <w:iCs w:val="0"/>
        </w:rPr>
        <w:tab/>
      </w:r>
      <w:r>
        <w:rPr>
          <w:i w:val="0"/>
          <w:iCs w:val="0"/>
        </w:rPr>
        <w:tab/>
        <w:t>11</w:t>
      </w:r>
    </w:p>
    <w:p w:rsidR="00E7367F" w:rsidRDefault="00E7367F">
      <w:pPr>
        <w:spacing w:line="480" w:lineRule="auto"/>
        <w:ind w:firstLine="567"/>
        <w:rPr>
          <w:i w:val="0"/>
          <w:iCs w:val="0"/>
        </w:rPr>
      </w:pPr>
      <w:r>
        <w:rPr>
          <w:i w:val="0"/>
          <w:iCs w:val="0"/>
        </w:rPr>
        <w:t>5. Дефицит государственных бюджетов.</w:t>
      </w:r>
      <w:r>
        <w:rPr>
          <w:i w:val="0"/>
          <w:iCs w:val="0"/>
        </w:rPr>
        <w:tab/>
      </w:r>
      <w:r>
        <w:rPr>
          <w:i w:val="0"/>
          <w:iCs w:val="0"/>
        </w:rPr>
        <w:tab/>
      </w:r>
      <w:r>
        <w:rPr>
          <w:i w:val="0"/>
          <w:iCs w:val="0"/>
        </w:rPr>
        <w:tab/>
      </w:r>
      <w:r>
        <w:rPr>
          <w:i w:val="0"/>
          <w:iCs w:val="0"/>
        </w:rPr>
        <w:tab/>
        <w:t>13</w:t>
      </w:r>
    </w:p>
    <w:p w:rsidR="00E7367F" w:rsidRDefault="00E7367F">
      <w:pPr>
        <w:spacing w:line="480" w:lineRule="auto"/>
        <w:ind w:firstLine="567"/>
        <w:rPr>
          <w:i w:val="0"/>
          <w:iCs w:val="0"/>
        </w:rPr>
      </w:pPr>
      <w:r>
        <w:rPr>
          <w:b/>
          <w:bCs/>
          <w:i w:val="0"/>
          <w:iCs w:val="0"/>
        </w:rPr>
        <w:t xml:space="preserve">    Заключение.</w:t>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t>15</w:t>
      </w:r>
    </w:p>
    <w:p w:rsidR="00E7367F" w:rsidRDefault="00E7367F">
      <w:pPr>
        <w:spacing w:line="480" w:lineRule="auto"/>
        <w:ind w:firstLine="567"/>
        <w:rPr>
          <w:i w:val="0"/>
          <w:iCs w:val="0"/>
        </w:rPr>
      </w:pPr>
      <w:r>
        <w:rPr>
          <w:b/>
          <w:bCs/>
          <w:i w:val="0"/>
          <w:iCs w:val="0"/>
        </w:rPr>
        <w:t xml:space="preserve">    Использованная литература.</w:t>
      </w:r>
      <w:r>
        <w:rPr>
          <w:b/>
          <w:bCs/>
          <w:i w:val="0"/>
          <w:iCs w:val="0"/>
        </w:rPr>
        <w:tab/>
      </w:r>
      <w:r>
        <w:rPr>
          <w:i w:val="0"/>
          <w:iCs w:val="0"/>
        </w:rPr>
        <w:tab/>
      </w:r>
      <w:r>
        <w:rPr>
          <w:i w:val="0"/>
          <w:iCs w:val="0"/>
        </w:rPr>
        <w:tab/>
      </w:r>
      <w:r>
        <w:rPr>
          <w:i w:val="0"/>
          <w:iCs w:val="0"/>
        </w:rPr>
        <w:tab/>
      </w:r>
      <w:r>
        <w:rPr>
          <w:i w:val="0"/>
          <w:iCs w:val="0"/>
        </w:rPr>
        <w:tab/>
      </w:r>
      <w:r>
        <w:rPr>
          <w:i w:val="0"/>
          <w:iCs w:val="0"/>
        </w:rPr>
        <w:tab/>
        <w:t>16</w:t>
      </w:r>
    </w:p>
    <w:p w:rsidR="00E7367F" w:rsidRDefault="00E7367F">
      <w:pPr>
        <w:pStyle w:val="a3"/>
        <w:spacing w:line="480" w:lineRule="auto"/>
        <w:ind w:firstLine="567"/>
        <w:jc w:val="left"/>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pPr>
    </w:p>
    <w:p w:rsidR="00E7367F" w:rsidRDefault="00E7367F">
      <w:pPr>
        <w:pStyle w:val="a3"/>
        <w:spacing w:line="480" w:lineRule="auto"/>
        <w:rPr>
          <w:b/>
          <w:bCs/>
          <w:sz w:val="32"/>
          <w:szCs w:val="32"/>
        </w:rPr>
      </w:pPr>
      <w:r>
        <w:rPr>
          <w:b/>
          <w:bCs/>
          <w:sz w:val="32"/>
          <w:szCs w:val="32"/>
        </w:rPr>
        <w:t>Введение.</w:t>
      </w:r>
    </w:p>
    <w:p w:rsidR="00E7367F" w:rsidRDefault="00E7367F">
      <w:pPr>
        <w:spacing w:line="360" w:lineRule="auto"/>
        <w:jc w:val="center"/>
        <w:rPr>
          <w:i w:val="0"/>
          <w:iCs w:val="0"/>
        </w:rPr>
      </w:pPr>
    </w:p>
    <w:p w:rsidR="00E7367F" w:rsidRDefault="00E7367F">
      <w:pPr>
        <w:pStyle w:val="2"/>
        <w:ind w:firstLine="567"/>
      </w:pPr>
      <w:r>
        <w:t>Мировая экономика – это совокупность национальных экономик, которые в силу растущего взаимодействия все больше консолидируются в единое всемирное хозяйство с присущими ему тенденциями развития и институциональными образованиями.</w:t>
      </w:r>
    </w:p>
    <w:p w:rsidR="00E7367F" w:rsidRDefault="00E7367F">
      <w:pPr>
        <w:pStyle w:val="2"/>
        <w:ind w:firstLine="567"/>
      </w:pPr>
      <w:r>
        <w:t xml:space="preserve">Национальные экономики – это исторически сложившиеся хозяйственные системы на территории определенных стран. Общественное развитие любой страны, включая экономику, теснейшим образом связано с государством. </w:t>
      </w:r>
    </w:p>
    <w:p w:rsidR="00E7367F" w:rsidRDefault="00E7367F">
      <w:pPr>
        <w:pStyle w:val="2"/>
        <w:ind w:firstLine="567"/>
      </w:pPr>
      <w:r>
        <w:t xml:space="preserve">Государство и экономика постоянно взаимодействуют. Но как нет в мире двух одинаковых государств, так нет и одинаковых примеров характера и результатов такого взаимодействия. </w:t>
      </w:r>
    </w:p>
    <w:p w:rsidR="00E7367F" w:rsidRDefault="00E7367F">
      <w:pPr>
        <w:pStyle w:val="2"/>
        <w:ind w:firstLine="567"/>
      </w:pPr>
      <w:r>
        <w:t>История знает, с одной стороны, примеры почти полного огосударствления экономики. С другой стороны, есть страны, где вмешательство государства в экономическую жизнь минимально. Общая тенденция последнего столетия заключалась, однако, в увеличении роли государства.</w:t>
      </w:r>
    </w:p>
    <w:p w:rsidR="00E7367F" w:rsidRDefault="00E7367F">
      <w:pPr>
        <w:pStyle w:val="2"/>
        <w:ind w:firstLine="567"/>
      </w:pPr>
      <w:r>
        <w:t xml:space="preserve">Государство сегодня устанавливает и контролирует соблюдение «правил», т.е. законов и инструкций, регламентирующих хозяйственную деятельность, играет главную роль в предоставлении основных общественных благ (образование, здравоохранение, санитария, инфраструктура, оборона, защита обездоленных, защита прав собственности, макроэкономическая стабильность и др.), а также выполняет ряд функций, характерных для современного уровня общественного развития, - управление эффектами внешних воздействий (экстерналиями); антимонополное регулирование, защита прав потребителей, пенсионное обеспечение и социальное страхование, финансовое регулирование, стимулирование рынков (товаров, услуг, инвестиций и пр.) и многое другое. </w:t>
      </w:r>
    </w:p>
    <w:p w:rsidR="00E7367F" w:rsidRDefault="00E7367F">
      <w:pPr>
        <w:pStyle w:val="2"/>
        <w:ind w:firstLine="567"/>
      </w:pPr>
      <w:r>
        <w:t>Кроме того, государство практически везде выступает в качестве участника хозяйственной деятельности: инвестирует, кредитует, приобретает товары и услуги, ведет переговоры по контрактам и т. д.</w:t>
      </w:r>
    </w:p>
    <w:p w:rsidR="00E7367F" w:rsidRDefault="00E7367F">
      <w:pPr>
        <w:pStyle w:val="2"/>
        <w:ind w:firstLine="567"/>
      </w:pPr>
      <w:r>
        <w:t xml:space="preserve">Отчет Всемирного Банка о мировом развитии за 1997 г. отметил тенденцию расширения роли государства следующим образом: «В течение последнего столетия функции государства значительно расширились, особенно промышленно развитых странах, в большинстве развивающихся стран была сделана ставка на те стратегии общественного развития, в которых ведущую роль играло государство. В результате государственные расходы достигают сейчас почти половины ВВП в промышленно развитых странах и примерно одной четверти в развивающихся странах». </w:t>
      </w:r>
    </w:p>
    <w:p w:rsidR="00E7367F" w:rsidRDefault="00E7367F">
      <w:pPr>
        <w:spacing w:line="360" w:lineRule="auto"/>
        <w:ind w:firstLine="567"/>
        <w:jc w:val="both"/>
        <w:rPr>
          <w:i w:val="0"/>
          <w:iCs w:val="0"/>
        </w:rPr>
      </w:pPr>
      <w:r>
        <w:rPr>
          <w:i w:val="0"/>
          <w:iCs w:val="0"/>
        </w:rPr>
        <w:t xml:space="preserve">Серьезные изменения в мировой экономике последней четверти </w:t>
      </w:r>
      <w:r>
        <w:rPr>
          <w:i w:val="0"/>
          <w:iCs w:val="0"/>
          <w:lang w:val="en-US"/>
        </w:rPr>
        <w:t>XX</w:t>
      </w:r>
      <w:r>
        <w:rPr>
          <w:i w:val="0"/>
          <w:iCs w:val="0"/>
        </w:rPr>
        <w:t xml:space="preserve"> в. меняют представления о роли государства в экономическом и социальном развитии. Трансформация параметров мировой экономики, приобретающая глобальный характер, преобразует и среду, в которой действует государство. Сегодня в центре внимания, вместо количественных характеристик его вмешательства в экономические процессы оказываются вопросы эффективности этого вмешательства и степень удовлетворения запросов населения.</w:t>
      </w: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center"/>
        <w:rPr>
          <w:b/>
          <w:bCs/>
          <w:i w:val="0"/>
          <w:iCs w:val="0"/>
          <w:sz w:val="32"/>
          <w:szCs w:val="32"/>
        </w:rPr>
      </w:pPr>
      <w:r>
        <w:rPr>
          <w:b/>
          <w:bCs/>
          <w:i w:val="0"/>
          <w:iCs w:val="0"/>
          <w:sz w:val="32"/>
          <w:szCs w:val="32"/>
        </w:rPr>
        <w:t>1. Государство и экономика: мировые тенденции.</w:t>
      </w: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r>
        <w:rPr>
          <w:i w:val="0"/>
          <w:iCs w:val="0"/>
        </w:rPr>
        <w:t>Стабильное развитие, сопровождающееся уменьшением нищеты, невозможно без выполнения пяти ключевых условий:</w:t>
      </w:r>
    </w:p>
    <w:p w:rsidR="00E7367F" w:rsidRDefault="00E7367F">
      <w:pPr>
        <w:numPr>
          <w:ilvl w:val="0"/>
          <w:numId w:val="3"/>
        </w:numPr>
        <w:spacing w:line="360" w:lineRule="auto"/>
        <w:jc w:val="both"/>
        <w:rPr>
          <w:i w:val="0"/>
          <w:iCs w:val="0"/>
        </w:rPr>
      </w:pPr>
      <w:r>
        <w:rPr>
          <w:i w:val="0"/>
          <w:iCs w:val="0"/>
        </w:rPr>
        <w:t>соблюдение закона;</w:t>
      </w:r>
    </w:p>
    <w:p w:rsidR="00E7367F" w:rsidRDefault="00E7367F">
      <w:pPr>
        <w:numPr>
          <w:ilvl w:val="0"/>
          <w:numId w:val="3"/>
        </w:numPr>
        <w:spacing w:line="360" w:lineRule="auto"/>
        <w:jc w:val="both"/>
        <w:rPr>
          <w:i w:val="0"/>
          <w:iCs w:val="0"/>
        </w:rPr>
      </w:pPr>
      <w:r>
        <w:rPr>
          <w:i w:val="0"/>
          <w:iCs w:val="0"/>
        </w:rPr>
        <w:t>формирование благоприятной политико-экономической среды, включающей макроэкономическую стабилизацию;</w:t>
      </w:r>
    </w:p>
    <w:p w:rsidR="00E7367F" w:rsidRDefault="00E7367F">
      <w:pPr>
        <w:numPr>
          <w:ilvl w:val="0"/>
          <w:numId w:val="3"/>
        </w:numPr>
        <w:spacing w:line="360" w:lineRule="auto"/>
        <w:jc w:val="both"/>
        <w:rPr>
          <w:i w:val="0"/>
          <w:iCs w:val="0"/>
        </w:rPr>
      </w:pPr>
      <w:r>
        <w:rPr>
          <w:i w:val="0"/>
          <w:iCs w:val="0"/>
        </w:rPr>
        <w:t>инвестиции в трудовые ресурсы и инфраструктуру;</w:t>
      </w:r>
    </w:p>
    <w:p w:rsidR="00E7367F" w:rsidRDefault="00E7367F">
      <w:pPr>
        <w:numPr>
          <w:ilvl w:val="0"/>
          <w:numId w:val="3"/>
        </w:numPr>
        <w:spacing w:line="360" w:lineRule="auto"/>
        <w:jc w:val="both"/>
        <w:rPr>
          <w:i w:val="0"/>
          <w:iCs w:val="0"/>
        </w:rPr>
      </w:pPr>
      <w:r>
        <w:rPr>
          <w:i w:val="0"/>
          <w:iCs w:val="0"/>
        </w:rPr>
        <w:t>защита уязвимых слоев;</w:t>
      </w:r>
    </w:p>
    <w:p w:rsidR="00E7367F" w:rsidRDefault="00E7367F">
      <w:pPr>
        <w:numPr>
          <w:ilvl w:val="0"/>
          <w:numId w:val="3"/>
        </w:numPr>
        <w:spacing w:line="360" w:lineRule="auto"/>
        <w:jc w:val="both"/>
        <w:rPr>
          <w:i w:val="0"/>
          <w:iCs w:val="0"/>
        </w:rPr>
      </w:pPr>
      <w:r>
        <w:rPr>
          <w:i w:val="0"/>
          <w:iCs w:val="0"/>
        </w:rPr>
        <w:t>охрана окружающей среды.</w:t>
      </w:r>
    </w:p>
    <w:p w:rsidR="00E7367F" w:rsidRDefault="00E7367F">
      <w:pPr>
        <w:pStyle w:val="2"/>
        <w:ind w:firstLine="567"/>
      </w:pPr>
      <w:r>
        <w:t>Выполнение этих условий в действительности стало оправданием растущей роли государства в экономике, которое стало вторгаться буквально во все сферы хозяйственной деятельности – цены, трудовые отношения, валютно-финансовые рынки, инфраструктуру, внешнеэкономические связи, промышленность и другие отрасли материального производства, не говоря уже о естественной функции производства общественных благ в сфере образования, культуры, здравоохранения и т.п.</w:t>
      </w:r>
    </w:p>
    <w:p w:rsidR="00E7367F" w:rsidRDefault="00E7367F">
      <w:pPr>
        <w:spacing w:line="360" w:lineRule="auto"/>
        <w:ind w:firstLine="567"/>
        <w:jc w:val="both"/>
        <w:rPr>
          <w:i w:val="0"/>
          <w:iCs w:val="0"/>
        </w:rPr>
      </w:pPr>
      <w:r>
        <w:rPr>
          <w:i w:val="0"/>
          <w:iCs w:val="0"/>
        </w:rPr>
        <w:t>Последствия такой экспансии были неоднозначными. В одних случаях она содействовала развитию, в других – не только не помогла ему, но даже сдерживала.</w:t>
      </w:r>
    </w:p>
    <w:p w:rsidR="00E7367F" w:rsidRDefault="00E7367F">
      <w:pPr>
        <w:spacing w:line="360" w:lineRule="auto"/>
        <w:ind w:firstLine="567"/>
        <w:jc w:val="both"/>
        <w:rPr>
          <w:i w:val="0"/>
          <w:iCs w:val="0"/>
        </w:rPr>
      </w:pPr>
      <w:r>
        <w:rPr>
          <w:i w:val="0"/>
          <w:iCs w:val="0"/>
        </w:rPr>
        <w:t>Эффект вмешательства государства определялся, таким образом, не масштабами вмешательства, а его эффективностью. Эту мысль подтверждает выше упомянутый отчет Всемирного Банка о мировом развитии за 1997 г.</w:t>
      </w:r>
    </w:p>
    <w:p w:rsidR="00E7367F" w:rsidRDefault="00E7367F">
      <w:pPr>
        <w:spacing w:line="360" w:lineRule="auto"/>
        <w:ind w:firstLine="567"/>
        <w:jc w:val="both"/>
        <w:rPr>
          <w:i w:val="0"/>
          <w:iCs w:val="0"/>
        </w:rPr>
      </w:pPr>
      <w:r>
        <w:rPr>
          <w:i w:val="0"/>
          <w:iCs w:val="0"/>
        </w:rPr>
        <w:t>Извлекая уроки из многовековой истории, мы видим, что государство может улучшить результаты развития по-разному:</w:t>
      </w:r>
    </w:p>
    <w:p w:rsidR="00E7367F" w:rsidRDefault="00E7367F">
      <w:pPr>
        <w:numPr>
          <w:ilvl w:val="0"/>
          <w:numId w:val="3"/>
        </w:numPr>
        <w:spacing w:line="360" w:lineRule="auto"/>
        <w:jc w:val="both"/>
        <w:rPr>
          <w:i w:val="0"/>
          <w:iCs w:val="0"/>
        </w:rPr>
      </w:pPr>
      <w:r>
        <w:rPr>
          <w:i w:val="0"/>
          <w:iCs w:val="0"/>
        </w:rPr>
        <w:t>путем обеспечения макро- и микроэкономической среды, формирующей правильные стимулы для эффективной экономической деятельности;</w:t>
      </w:r>
    </w:p>
    <w:p w:rsidR="00E7367F" w:rsidRDefault="00E7367F">
      <w:pPr>
        <w:numPr>
          <w:ilvl w:val="0"/>
          <w:numId w:val="3"/>
        </w:numPr>
        <w:spacing w:line="360" w:lineRule="auto"/>
        <w:jc w:val="both"/>
        <w:rPr>
          <w:i w:val="0"/>
          <w:iCs w:val="0"/>
        </w:rPr>
      </w:pPr>
      <w:r>
        <w:rPr>
          <w:i w:val="0"/>
          <w:iCs w:val="0"/>
        </w:rPr>
        <w:t>путем обеспечения институциональной инфраструктуры – прав собственности, мира, законности и правопорядка, а также норм, которые поощряют эффективное долгосрочное инвестирование;</w:t>
      </w:r>
    </w:p>
    <w:p w:rsidR="00E7367F" w:rsidRDefault="00E7367F">
      <w:pPr>
        <w:numPr>
          <w:ilvl w:val="0"/>
          <w:numId w:val="3"/>
        </w:numPr>
        <w:spacing w:line="360" w:lineRule="auto"/>
        <w:jc w:val="both"/>
        <w:rPr>
          <w:i w:val="0"/>
          <w:iCs w:val="0"/>
        </w:rPr>
      </w:pPr>
      <w:r>
        <w:rPr>
          <w:i w:val="0"/>
          <w:iCs w:val="0"/>
        </w:rPr>
        <w:t>путем обеспечения элементарных основ образования, здравоохранения, инфраструктуры, необходимых для экономической деятельности, и путем защиты окружающей среды.</w:t>
      </w:r>
    </w:p>
    <w:p w:rsidR="00E7367F" w:rsidRDefault="00E7367F">
      <w:pPr>
        <w:pStyle w:val="2"/>
        <w:ind w:firstLine="567"/>
      </w:pPr>
      <w:r>
        <w:t>Тем не менее, история также учит, что государство может нанести огромный вред.</w:t>
      </w:r>
    </w:p>
    <w:p w:rsidR="00E7367F" w:rsidRDefault="00E7367F">
      <w:pPr>
        <w:numPr>
          <w:ilvl w:val="0"/>
          <w:numId w:val="5"/>
        </w:numPr>
        <w:spacing w:line="360" w:lineRule="auto"/>
        <w:jc w:val="both"/>
        <w:rPr>
          <w:i w:val="0"/>
          <w:iCs w:val="0"/>
        </w:rPr>
      </w:pPr>
      <w:r>
        <w:rPr>
          <w:i w:val="0"/>
          <w:iCs w:val="0"/>
        </w:rPr>
        <w:t>Ошибочные правила в состоянии активно дестимулировать создание богатства. Например, государство способно подавлять частную инициативу посредством ценовых искажений – за счет завышения курса валюты и создания сельскохозяйственных маркетинговых управлений, облагающих налогом продукцию фермеров, но мало что дающих им взамен.</w:t>
      </w:r>
    </w:p>
    <w:p w:rsidR="00E7367F" w:rsidRDefault="00E7367F">
      <w:pPr>
        <w:numPr>
          <w:ilvl w:val="0"/>
          <w:numId w:val="5"/>
        </w:numPr>
        <w:spacing w:line="360" w:lineRule="auto"/>
        <w:jc w:val="both"/>
        <w:rPr>
          <w:i w:val="0"/>
          <w:iCs w:val="0"/>
        </w:rPr>
      </w:pPr>
      <w:r>
        <w:rPr>
          <w:i w:val="0"/>
          <w:iCs w:val="0"/>
        </w:rPr>
        <w:t>Даже если установленные правила сами по себе неплохи, они могут применяться государственными органами и их служащими пагубным образом. Они способны, например, навязать предпринимателям очень высокие трансакционные издержки при создании новых или реорганизации старых компаний за счет взяточничества и волокиты.</w:t>
      </w:r>
    </w:p>
    <w:p w:rsidR="00E7367F" w:rsidRDefault="00E7367F">
      <w:pPr>
        <w:numPr>
          <w:ilvl w:val="0"/>
          <w:numId w:val="5"/>
        </w:numPr>
        <w:spacing w:line="360" w:lineRule="auto"/>
        <w:jc w:val="both"/>
        <w:rPr>
          <w:i w:val="0"/>
          <w:iCs w:val="0"/>
        </w:rPr>
      </w:pPr>
      <w:r>
        <w:rPr>
          <w:i w:val="0"/>
          <w:iCs w:val="0"/>
        </w:rPr>
        <w:t>Потенциально самым серьезным источником наносимого государством вреда является неопределенность. Если государство часто меняет или не разъясняет нормы, в соответствии с которыми осуществляет свою деятельность, деловые круги и граждане не могут быть сегодня уверены, будет ли завтра их деятельность прибыльной или убыточной, законной или незаконной. Тогда, чтобы застраховаться от такого неопределенного будущего, им приходиться использовать дорогостоящие стратегии, например, уходя в теневую экономику или вывозя капиталы за границу. Все это затрудняет экономическое развитие.</w:t>
      </w:r>
    </w:p>
    <w:p w:rsidR="00E7367F" w:rsidRDefault="00E7367F">
      <w:pPr>
        <w:pStyle w:val="2"/>
        <w:ind w:firstLine="567"/>
      </w:pPr>
      <w:r>
        <w:t>Простых рецептов для повышения эффективности государства и качественного улучшения его экономических функций не существует. Общим направлением изменений в данной области являются реформы государственных институтов и поиски новых подходов к соотношению рыночных и государственных механизмов.</w:t>
      </w:r>
    </w:p>
    <w:p w:rsidR="00E7367F" w:rsidRDefault="00E7367F">
      <w:pPr>
        <w:spacing w:line="360" w:lineRule="auto"/>
        <w:ind w:firstLine="567"/>
        <w:jc w:val="both"/>
        <w:rPr>
          <w:i w:val="0"/>
          <w:iCs w:val="0"/>
        </w:rPr>
      </w:pPr>
      <w:r>
        <w:rPr>
          <w:i w:val="0"/>
          <w:iCs w:val="0"/>
        </w:rPr>
        <w:t xml:space="preserve">Формирование «хорошего» государства, т.е. государственных структур, быстро, гибко и адекватно реагирующих на потребности экономического и социального развития – жизненная необходимость. Оно может потребовать не одно десятилетие, но даже небольшие улучшения на этом пути могут существенно повышать качество жизни людей. </w:t>
      </w:r>
    </w:p>
    <w:p w:rsidR="00E7367F" w:rsidRDefault="00E7367F">
      <w:pPr>
        <w:spacing w:line="360" w:lineRule="auto"/>
        <w:ind w:firstLine="567"/>
        <w:jc w:val="both"/>
        <w:rPr>
          <w:i w:val="0"/>
          <w:iCs w:val="0"/>
        </w:rPr>
      </w:pPr>
      <w:r>
        <w:rPr>
          <w:i w:val="0"/>
          <w:iCs w:val="0"/>
        </w:rPr>
        <w:t>Часто небольшой прирост в эффективности деятельности государства приводит к повышению уровня жизни, что, в свою очередь, прокладывает дорогу для новых реформ и дальнейшего развития. Такие улучшения возможны как на пути приведения функций государства в соответствие с его потенциалом, так и на пути разработки мер по развитию самого потенциала государства через повышение дееспособности государственных институтов.</w:t>
      </w:r>
    </w:p>
    <w:p w:rsidR="00E7367F" w:rsidRDefault="00E7367F">
      <w:pPr>
        <w:spacing w:line="360" w:lineRule="auto"/>
        <w:ind w:firstLine="567"/>
        <w:jc w:val="both"/>
        <w:rPr>
          <w:i w:val="0"/>
          <w:iCs w:val="0"/>
        </w:rPr>
      </w:pPr>
      <w:r>
        <w:rPr>
          <w:i w:val="0"/>
          <w:iCs w:val="0"/>
        </w:rPr>
        <w:t>Что касается соотношения рыночных и государственных механизмов, то упомянем лишь самые общие тенденции, связанные с осуществлением мер по стимулированию рынков:</w:t>
      </w:r>
    </w:p>
    <w:p w:rsidR="00E7367F" w:rsidRDefault="00E7367F">
      <w:pPr>
        <w:numPr>
          <w:ilvl w:val="0"/>
          <w:numId w:val="5"/>
        </w:numPr>
        <w:spacing w:line="360" w:lineRule="auto"/>
        <w:jc w:val="both"/>
        <w:rPr>
          <w:i w:val="0"/>
          <w:iCs w:val="0"/>
        </w:rPr>
      </w:pPr>
      <w:r>
        <w:rPr>
          <w:i w:val="0"/>
          <w:iCs w:val="0"/>
        </w:rPr>
        <w:t>либерализация экономики;</w:t>
      </w:r>
    </w:p>
    <w:p w:rsidR="00E7367F" w:rsidRDefault="00E7367F">
      <w:pPr>
        <w:numPr>
          <w:ilvl w:val="0"/>
          <w:numId w:val="5"/>
        </w:numPr>
        <w:spacing w:line="360" w:lineRule="auto"/>
        <w:jc w:val="both"/>
        <w:rPr>
          <w:i w:val="0"/>
          <w:iCs w:val="0"/>
        </w:rPr>
      </w:pPr>
      <w:r>
        <w:rPr>
          <w:i w:val="0"/>
          <w:iCs w:val="0"/>
        </w:rPr>
        <w:t>приватизация гипертрофированного государственного сектора;</w:t>
      </w:r>
    </w:p>
    <w:p w:rsidR="00E7367F" w:rsidRDefault="00E7367F">
      <w:pPr>
        <w:numPr>
          <w:ilvl w:val="0"/>
          <w:numId w:val="5"/>
        </w:numPr>
        <w:spacing w:line="360" w:lineRule="auto"/>
        <w:jc w:val="both"/>
        <w:rPr>
          <w:i w:val="0"/>
          <w:iCs w:val="0"/>
        </w:rPr>
      </w:pPr>
      <w:r>
        <w:rPr>
          <w:i w:val="0"/>
          <w:iCs w:val="0"/>
        </w:rPr>
        <w:t>осуществление кропотливой работы законодательного регулирования частного бизнеса;</w:t>
      </w:r>
    </w:p>
    <w:p w:rsidR="00E7367F" w:rsidRDefault="00E7367F">
      <w:pPr>
        <w:numPr>
          <w:ilvl w:val="0"/>
          <w:numId w:val="5"/>
        </w:numPr>
        <w:spacing w:line="360" w:lineRule="auto"/>
        <w:jc w:val="both"/>
        <w:rPr>
          <w:i w:val="0"/>
          <w:iCs w:val="0"/>
        </w:rPr>
      </w:pPr>
      <w:r>
        <w:rPr>
          <w:i w:val="0"/>
          <w:iCs w:val="0"/>
        </w:rPr>
        <w:t>оптимизация налоговых систем;</w:t>
      </w:r>
    </w:p>
    <w:p w:rsidR="00E7367F" w:rsidRDefault="00E7367F">
      <w:pPr>
        <w:numPr>
          <w:ilvl w:val="0"/>
          <w:numId w:val="5"/>
        </w:numPr>
        <w:spacing w:line="360" w:lineRule="auto"/>
        <w:jc w:val="both"/>
        <w:rPr>
          <w:i w:val="0"/>
          <w:iCs w:val="0"/>
        </w:rPr>
      </w:pPr>
      <w:r>
        <w:rPr>
          <w:i w:val="0"/>
          <w:iCs w:val="0"/>
        </w:rPr>
        <w:t>развитие конкурентных начал и ограничение естественных монополий;</w:t>
      </w:r>
    </w:p>
    <w:p w:rsidR="00E7367F" w:rsidRDefault="00E7367F">
      <w:pPr>
        <w:numPr>
          <w:ilvl w:val="0"/>
          <w:numId w:val="5"/>
        </w:numPr>
        <w:spacing w:line="360" w:lineRule="auto"/>
        <w:jc w:val="both"/>
        <w:rPr>
          <w:i w:val="0"/>
          <w:iCs w:val="0"/>
        </w:rPr>
      </w:pPr>
      <w:r>
        <w:rPr>
          <w:i w:val="0"/>
          <w:iCs w:val="0"/>
        </w:rPr>
        <w:t>стимулирование малого бизнеса;</w:t>
      </w:r>
    </w:p>
    <w:p w:rsidR="00E7367F" w:rsidRDefault="00E7367F">
      <w:pPr>
        <w:numPr>
          <w:ilvl w:val="0"/>
          <w:numId w:val="5"/>
        </w:numPr>
        <w:spacing w:line="360" w:lineRule="auto"/>
        <w:jc w:val="both"/>
        <w:rPr>
          <w:i w:val="0"/>
          <w:iCs w:val="0"/>
        </w:rPr>
      </w:pPr>
      <w:r>
        <w:rPr>
          <w:i w:val="0"/>
          <w:iCs w:val="0"/>
        </w:rPr>
        <w:t>регулирование банковской деятельности и предотвращение банковских кризисов;</w:t>
      </w:r>
    </w:p>
    <w:p w:rsidR="00E7367F" w:rsidRDefault="00E7367F">
      <w:pPr>
        <w:numPr>
          <w:ilvl w:val="0"/>
          <w:numId w:val="5"/>
        </w:numPr>
        <w:spacing w:line="360" w:lineRule="auto"/>
        <w:jc w:val="both"/>
        <w:rPr>
          <w:i w:val="0"/>
          <w:iCs w:val="0"/>
        </w:rPr>
      </w:pPr>
      <w:r>
        <w:rPr>
          <w:i w:val="0"/>
          <w:iCs w:val="0"/>
        </w:rPr>
        <w:t>выработка и соблюдение валютного режима и др.</w:t>
      </w:r>
    </w:p>
    <w:p w:rsidR="00E7367F" w:rsidRDefault="00E7367F">
      <w:pPr>
        <w:spacing w:line="360" w:lineRule="auto"/>
        <w:ind w:firstLine="567"/>
        <w:jc w:val="both"/>
        <w:rPr>
          <w:i w:val="0"/>
          <w:iCs w:val="0"/>
        </w:rPr>
      </w:pPr>
      <w:r>
        <w:rPr>
          <w:i w:val="0"/>
          <w:iCs w:val="0"/>
        </w:rPr>
        <w:t>Опыт показывает, что успешное осуществление этих мер удается там, где складывается доверие населения и частного бизнеса к правительствам, их начинающим. Потенциал доверия становится в ряде случаев  самостоятельным фактором успешного проведения экономической политики.</w:t>
      </w:r>
    </w:p>
    <w:p w:rsidR="00E7367F" w:rsidRDefault="00E7367F">
      <w:pPr>
        <w:spacing w:line="360" w:lineRule="auto"/>
        <w:ind w:firstLine="567"/>
        <w:jc w:val="both"/>
        <w:rPr>
          <w:i w:val="0"/>
          <w:iCs w:val="0"/>
        </w:rPr>
      </w:pPr>
      <w:r>
        <w:rPr>
          <w:i w:val="0"/>
          <w:iCs w:val="0"/>
        </w:rPr>
        <w:t>Универсализм перечисленных мер, конечно, относителен. В каждой стране существуют свои приоритеты и своеобразный набор из общего перечня мер, которые наряду со своеобразием других условий позволяют ряду стран сформировать различные модели экономического развития.</w:t>
      </w:r>
    </w:p>
    <w:p w:rsidR="00E7367F" w:rsidRDefault="00E7367F">
      <w:pPr>
        <w:spacing w:line="360" w:lineRule="auto"/>
        <w:ind w:firstLine="567"/>
        <w:jc w:val="both"/>
        <w:rPr>
          <w:i w:val="0"/>
          <w:iCs w:val="0"/>
        </w:rPr>
      </w:pPr>
      <w:r>
        <w:rPr>
          <w:i w:val="0"/>
          <w:iCs w:val="0"/>
        </w:rPr>
        <w:t>Отметим общие тенденции развития государственных бюджетов, и меру успешности государственного вмешательства в экономику.</w:t>
      </w: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center"/>
        <w:rPr>
          <w:b/>
          <w:bCs/>
          <w:i w:val="0"/>
          <w:iCs w:val="0"/>
          <w:sz w:val="32"/>
          <w:szCs w:val="32"/>
        </w:rPr>
      </w:pPr>
      <w:r>
        <w:rPr>
          <w:b/>
          <w:bCs/>
          <w:i w:val="0"/>
          <w:iCs w:val="0"/>
          <w:sz w:val="32"/>
          <w:szCs w:val="32"/>
        </w:rPr>
        <w:t>2. Бюджетная система государства.</w:t>
      </w:r>
    </w:p>
    <w:p w:rsidR="00E7367F" w:rsidRDefault="00E7367F">
      <w:pPr>
        <w:spacing w:line="360" w:lineRule="auto"/>
        <w:ind w:firstLine="567"/>
        <w:jc w:val="center"/>
        <w:rPr>
          <w:b/>
          <w:bCs/>
          <w:i w:val="0"/>
          <w:iCs w:val="0"/>
        </w:rPr>
      </w:pPr>
    </w:p>
    <w:p w:rsidR="00E7367F" w:rsidRDefault="00E7367F">
      <w:pPr>
        <w:spacing w:line="360" w:lineRule="auto"/>
        <w:ind w:firstLine="567"/>
        <w:jc w:val="both"/>
        <w:rPr>
          <w:i w:val="0"/>
          <w:iCs w:val="0"/>
        </w:rPr>
      </w:pPr>
      <w:r>
        <w:rPr>
          <w:i w:val="0"/>
          <w:iCs w:val="0"/>
        </w:rPr>
        <w:t>Сам процесс мобилизации в бюджетную систему государства финансовых средств, достигающих по объему значительной части ВВП страны, а затем расходование их для достижения определенных целей оказывает огромное воздействие на весь ход экономической жизни общества.</w:t>
      </w:r>
    </w:p>
    <w:p w:rsidR="00E7367F" w:rsidRDefault="00E7367F">
      <w:pPr>
        <w:pStyle w:val="2"/>
        <w:ind w:firstLine="567"/>
      </w:pPr>
      <w:r>
        <w:t>Поэтому бюджетная система занимает одно из центральных мест в осуществлении государственной экономической политики. Налоги и расходы используются как рычаги воздействия на хозяйственную деятельность. В этом случае говорят о выполнении бюджетной системой функции экономического регулирования.</w:t>
      </w:r>
    </w:p>
    <w:p w:rsidR="00E7367F" w:rsidRDefault="00E7367F">
      <w:pPr>
        <w:spacing w:line="360" w:lineRule="auto"/>
        <w:ind w:firstLine="567"/>
        <w:jc w:val="both"/>
        <w:rPr>
          <w:i w:val="0"/>
          <w:iCs w:val="0"/>
        </w:rPr>
      </w:pPr>
      <w:r>
        <w:rPr>
          <w:i w:val="0"/>
          <w:iCs w:val="0"/>
        </w:rPr>
        <w:t>Бюджеты широко используются для проведения антициклической, антиинфляционной политики, стимулирования или сдерживания темпов экономического роста. Современный опыт развитых стран показывает, что сохранение государственных расходов на уровне не менее 1/4 - 1/3 ВВП (но и не более 2/3 ВВП) образует стабилизирующий фактор, удерживающий развитую рыночную экономику от чрезмерных экономических спадов, от опасно низкой частной инвестиционной активности. Кроме того, бюджетная система является важнейшим инструментом перераспределения созданного в обществе дохода с помощью системы налогообложения, социальных платежей и пособий.</w:t>
      </w:r>
    </w:p>
    <w:p w:rsidR="00E7367F" w:rsidRDefault="00E7367F">
      <w:pPr>
        <w:spacing w:line="360" w:lineRule="auto"/>
        <w:ind w:firstLine="567"/>
        <w:jc w:val="both"/>
        <w:rPr>
          <w:i w:val="0"/>
          <w:iCs w:val="0"/>
        </w:rPr>
      </w:pPr>
      <w:r>
        <w:rPr>
          <w:i w:val="0"/>
          <w:iCs w:val="0"/>
        </w:rPr>
        <w:t>Реализуя присущие бюджетной системе функции, государство в то же время рискует превысить рациональные границы перераспределения ВВП через бюджет, поэтому общий уровень налогов, их структура, а также объем и структура расходов не должны ослаблять в обществе стимулы к сбережениям, предпринимательской и трудовой деятельности.</w:t>
      </w:r>
      <w:r>
        <w:rPr>
          <w:rStyle w:val="a7"/>
          <w:i w:val="0"/>
          <w:iCs w:val="0"/>
        </w:rPr>
        <w:footnoteReference w:id="1"/>
      </w:r>
    </w:p>
    <w:p w:rsidR="00E7367F" w:rsidRDefault="00E7367F">
      <w:pPr>
        <w:spacing w:line="360" w:lineRule="auto"/>
        <w:ind w:firstLine="567"/>
        <w:jc w:val="both"/>
        <w:rPr>
          <w:i w:val="0"/>
          <w:iCs w:val="0"/>
        </w:rPr>
      </w:pPr>
      <w:r>
        <w:rPr>
          <w:i w:val="0"/>
          <w:iCs w:val="0"/>
        </w:rPr>
        <w:t>Можно говорить о проявлении тенденции к росту показателя, отражающего количественную сторону влияния государства на экономическую жизнь общества. Так, доля государственных расходов в ВВП возросла в промышленно развитых странах в среднем с 12% в 1913 г. до 45,7% в 1997 г.</w:t>
      </w:r>
    </w:p>
    <w:p w:rsidR="00E7367F" w:rsidRDefault="00E7367F">
      <w:pPr>
        <w:pStyle w:val="2"/>
        <w:ind w:firstLine="567"/>
      </w:pPr>
      <w:r>
        <w:t>Качественные параметры воздействия государства через бюджет на экономическую жизнь общества изменялись на разных этапах развития.</w:t>
      </w:r>
    </w:p>
    <w:p w:rsidR="00E7367F" w:rsidRDefault="00E7367F">
      <w:pPr>
        <w:spacing w:line="360" w:lineRule="auto"/>
        <w:ind w:firstLine="567"/>
        <w:jc w:val="both"/>
        <w:rPr>
          <w:i w:val="0"/>
          <w:iCs w:val="0"/>
        </w:rPr>
      </w:pPr>
      <w:r>
        <w:rPr>
          <w:i w:val="0"/>
          <w:iCs w:val="0"/>
        </w:rPr>
        <w:t xml:space="preserve">Первоначально в послевоенный период в промышленно развитых странах доминировала концепция «нейтрального бюджета», которая нацеливала всю бюджетную политику в основном на задачу обеспечения сбалансированности бюджета и предусматривала его «нейтральное» отношение к ходу воспроизводственного процесса. </w:t>
      </w:r>
    </w:p>
    <w:p w:rsidR="00E7367F" w:rsidRDefault="00E7367F">
      <w:pPr>
        <w:spacing w:line="360" w:lineRule="auto"/>
        <w:ind w:firstLine="567"/>
        <w:jc w:val="both"/>
        <w:rPr>
          <w:i w:val="0"/>
          <w:iCs w:val="0"/>
        </w:rPr>
      </w:pPr>
      <w:r>
        <w:rPr>
          <w:i w:val="0"/>
          <w:iCs w:val="0"/>
        </w:rPr>
        <w:t>Примерно с начала 60-х гг. бюджетная политика постепенно перестраивается в соответствии с концепцией «функциональных финансов», согласно которой за бюджетными инструментами помимо фискальной функции признается выполнение функции стабилизации и регулирования экономики. Бюджет в большинстве основных развитых стран стал использоваться для антициклического регулирования совокупного спроса, основанного на принципах кейнсианства. В США это наиболее последовательно осуществлялось с 1961-1963 гг., когда администрация Дж. Кеннеди приступила к масштабному бюджетному воздействию на совокупный спрос, пытаясь форсировать экономический рост и сократить безработицу.</w:t>
      </w:r>
    </w:p>
    <w:p w:rsidR="00E7367F" w:rsidRDefault="00E7367F">
      <w:pPr>
        <w:spacing w:line="360" w:lineRule="auto"/>
        <w:ind w:firstLine="567"/>
        <w:jc w:val="both"/>
        <w:rPr>
          <w:i w:val="0"/>
          <w:iCs w:val="0"/>
        </w:rPr>
      </w:pPr>
      <w:r>
        <w:rPr>
          <w:i w:val="0"/>
          <w:iCs w:val="0"/>
        </w:rPr>
        <w:t>С начала 80-х гг. правительства многих промышленно развитых стран, в особенности США и Великобритании, осуществляя неоконсервативный экономический курс, поставили задачу снижения уровня государственного вмешательства в экономику. Для бюджетной системы это означало изменение целей и направлений бюджетной политики государства, стабилизацию и попытки снижения расходов госбюджета, сокращение налогов, а также пересмотр их объема и структуры. В 90-е гг. эта тенденция сохранилась, хотя в ряде стран бюджет стал играть более активную роль как инструмент макроэкономического регулирования.</w:t>
      </w: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center"/>
        <w:rPr>
          <w:b/>
          <w:bCs/>
          <w:i w:val="0"/>
          <w:iCs w:val="0"/>
          <w:sz w:val="32"/>
          <w:szCs w:val="32"/>
        </w:rPr>
      </w:pPr>
      <w:r>
        <w:rPr>
          <w:b/>
          <w:bCs/>
          <w:i w:val="0"/>
          <w:iCs w:val="0"/>
          <w:sz w:val="32"/>
          <w:szCs w:val="32"/>
        </w:rPr>
        <w:t>3. Доходы государственных бюджетов.</w:t>
      </w:r>
    </w:p>
    <w:p w:rsidR="00E7367F" w:rsidRDefault="00E7367F">
      <w:pPr>
        <w:spacing w:line="360" w:lineRule="auto"/>
        <w:ind w:firstLine="567"/>
        <w:jc w:val="center"/>
        <w:rPr>
          <w:b/>
          <w:bCs/>
          <w:i w:val="0"/>
          <w:iCs w:val="0"/>
          <w:sz w:val="32"/>
          <w:szCs w:val="32"/>
        </w:rPr>
      </w:pPr>
    </w:p>
    <w:p w:rsidR="00E7367F" w:rsidRDefault="00E7367F">
      <w:pPr>
        <w:spacing w:line="360" w:lineRule="auto"/>
        <w:ind w:firstLine="567"/>
        <w:jc w:val="both"/>
        <w:rPr>
          <w:i w:val="0"/>
          <w:iCs w:val="0"/>
        </w:rPr>
      </w:pPr>
      <w:r>
        <w:rPr>
          <w:i w:val="0"/>
          <w:iCs w:val="0"/>
        </w:rPr>
        <w:t>Основным видом доходов государственных бюджетов являются налоги, во многих странах они могут составлять до 90% общего объема доходов.</w:t>
      </w:r>
    </w:p>
    <w:p w:rsidR="00E7367F" w:rsidRDefault="00E7367F">
      <w:pPr>
        <w:pStyle w:val="2"/>
        <w:ind w:firstLine="567"/>
      </w:pPr>
      <w:r>
        <w:t>Важный источник доходов госбюджета – доходы государства от внешнеэкономической деятельности, среди которых ведущее место занимают таможенные пошлины. Применение пошлин сочетает в себе, как правило, фискальные цели и цели регулирования внешнеэкономических связей.</w:t>
      </w:r>
    </w:p>
    <w:p w:rsidR="00E7367F" w:rsidRDefault="00E7367F">
      <w:pPr>
        <w:spacing w:line="360" w:lineRule="auto"/>
        <w:ind w:firstLine="567"/>
        <w:jc w:val="both"/>
        <w:rPr>
          <w:i w:val="0"/>
          <w:iCs w:val="0"/>
        </w:rPr>
      </w:pPr>
      <w:r>
        <w:rPr>
          <w:i w:val="0"/>
          <w:iCs w:val="0"/>
        </w:rPr>
        <w:t>В развитых странах налоги выполняют не только фискальную функцию – обеспечение бюджета государства доходами, - но фигурируют и как средство воздействия на накопление капитала и совокупный спрос, и как инструмент формирования и усиления стимулов хозяйственной деятельности с целью содействия экономическому росту.</w:t>
      </w:r>
    </w:p>
    <w:p w:rsidR="00E7367F" w:rsidRDefault="00E7367F">
      <w:pPr>
        <w:spacing w:line="360" w:lineRule="auto"/>
        <w:ind w:firstLine="567"/>
        <w:jc w:val="both"/>
        <w:rPr>
          <w:i w:val="0"/>
          <w:iCs w:val="0"/>
        </w:rPr>
      </w:pPr>
      <w:r>
        <w:rPr>
          <w:i w:val="0"/>
          <w:iCs w:val="0"/>
        </w:rPr>
        <w:t xml:space="preserve">Кроме налоговых поступлений и различных неналоговых сборов, зачисляемых в бюджет, выделяются и другие статьи доходов государственных бюджетов. Одна из них – прибыль государственных предприятий (в том числе дивиденды на пакеты акций, принадлежащие государству). Другой вид доходов, имеющий, в отличие от налогов, единовременный характер – поступления от приватизации государственного имущества. </w:t>
      </w:r>
    </w:p>
    <w:p w:rsidR="00E7367F" w:rsidRDefault="00E7367F">
      <w:pPr>
        <w:spacing w:line="360" w:lineRule="auto"/>
        <w:ind w:firstLine="567"/>
        <w:jc w:val="both"/>
        <w:rPr>
          <w:i w:val="0"/>
          <w:iCs w:val="0"/>
        </w:rPr>
      </w:pPr>
      <w:r>
        <w:rPr>
          <w:i w:val="0"/>
          <w:iCs w:val="0"/>
        </w:rPr>
        <w:t>Среди развитых стран наиболее обширные программы приватизации осуществлялись за последнее время в Великобритании, Франции, Германии, Италии, Австрии, Швеции, Австралии и др., в развивающемся мире – в целом ряде латиноамериканских (Бразилия, Мексика, Аргентина, Чили и др.), азиатских (Шри-Ланка, Сингапур, Малайзия, Республика Корея и др.) и африканских (Гвинея, Кот-Дивуар, Того, Нигер и др.) стран. Так, с 1988 по 1997 г. в мире от приватизации предприятий правительствами и муниципальными органами было получено 242 млрд долларов.</w:t>
      </w:r>
    </w:p>
    <w:p w:rsidR="00E7367F" w:rsidRDefault="00E7367F">
      <w:pPr>
        <w:spacing w:line="360" w:lineRule="auto"/>
        <w:ind w:firstLine="567"/>
        <w:jc w:val="both"/>
        <w:rPr>
          <w:i w:val="0"/>
          <w:iCs w:val="0"/>
        </w:rPr>
      </w:pPr>
      <w:r>
        <w:rPr>
          <w:i w:val="0"/>
          <w:iCs w:val="0"/>
        </w:rPr>
        <w:t>Одна из современных достаточно острых проблем бюджетных систем различных стран мира – проблема внутренней сбалансированности бюджетной системы и взаимодействия между бюджетами различных уровней государственного устройства (межбюджетных отношений). В федеральных государствах это выступает в виде проблемы бюджетного федерализма.</w:t>
      </w: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center"/>
        <w:rPr>
          <w:b/>
          <w:bCs/>
          <w:i w:val="0"/>
          <w:iCs w:val="0"/>
          <w:sz w:val="32"/>
          <w:szCs w:val="32"/>
        </w:rPr>
      </w:pPr>
      <w:r>
        <w:rPr>
          <w:b/>
          <w:bCs/>
          <w:i w:val="0"/>
          <w:iCs w:val="0"/>
          <w:sz w:val="32"/>
          <w:szCs w:val="32"/>
        </w:rPr>
        <w:t>4. Дефицит государственных бюджетов.</w:t>
      </w: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r>
        <w:rPr>
          <w:i w:val="0"/>
          <w:iCs w:val="0"/>
        </w:rPr>
        <w:t>При превышении расходов бюджета над их доходами образуется дефицит. В современных условиях для большинства стран дефицит государственных бюджетов стал типичным явлением. За последние годы бюджетные дефициты значительных размеров имели большинство стран СНГ, ряд развивающихся стран, особенно наименее развитые из них и столкнувшиеся с проблемами в бюджетно-финансовой сфере.</w:t>
      </w:r>
    </w:p>
    <w:p w:rsidR="00E7367F" w:rsidRDefault="00E7367F">
      <w:pPr>
        <w:spacing w:line="360" w:lineRule="auto"/>
        <w:ind w:firstLine="567"/>
        <w:jc w:val="both"/>
        <w:rPr>
          <w:i w:val="0"/>
          <w:iCs w:val="0"/>
        </w:rPr>
      </w:pPr>
      <w:r>
        <w:rPr>
          <w:i w:val="0"/>
          <w:iCs w:val="0"/>
        </w:rPr>
        <w:t>Дефицит бюджета покрывается за счет заимствований государства на рынке ссудного капитала (привлечение кредитов, выпуск облигаций государственного займа и других долговых финансовых инструментов), а также за счет кредитов центрального банка либо приобретения им государственных долговых ценных бумаг.</w:t>
      </w:r>
    </w:p>
    <w:p w:rsidR="00E7367F" w:rsidRDefault="00E7367F">
      <w:pPr>
        <w:spacing w:line="360" w:lineRule="auto"/>
        <w:ind w:firstLine="567"/>
        <w:jc w:val="both"/>
        <w:rPr>
          <w:i w:val="0"/>
          <w:iCs w:val="0"/>
        </w:rPr>
      </w:pPr>
      <w:r>
        <w:rPr>
          <w:i w:val="0"/>
          <w:iCs w:val="0"/>
        </w:rPr>
        <w:t>Прирост объема государственных заимствований, необходимый для финансирования дефицита бюджета, приводит к увеличению государственного долга, как внутреннего, так и иностранным кредиторам.</w:t>
      </w:r>
      <w:r>
        <w:rPr>
          <w:rStyle w:val="a7"/>
          <w:i w:val="0"/>
          <w:iCs w:val="0"/>
        </w:rPr>
        <w:footnoteReference w:id="2"/>
      </w:r>
      <w:r>
        <w:rPr>
          <w:i w:val="0"/>
          <w:iCs w:val="0"/>
        </w:rPr>
        <w:t xml:space="preserve"> За последнее время ассигновения на обслуживание государственного долга стали одной из наиболее значительных по объему статей государственных расходов.</w:t>
      </w:r>
    </w:p>
    <w:p w:rsidR="00E7367F" w:rsidRDefault="00E7367F">
      <w:pPr>
        <w:spacing w:line="360" w:lineRule="auto"/>
        <w:ind w:firstLine="567"/>
        <w:jc w:val="both"/>
        <w:rPr>
          <w:i w:val="0"/>
          <w:iCs w:val="0"/>
        </w:rPr>
      </w:pPr>
      <w:r>
        <w:rPr>
          <w:i w:val="0"/>
          <w:iCs w:val="0"/>
        </w:rPr>
        <w:t xml:space="preserve">Хроническая дефицитность государственных бюджетов, рост государственной задолженности заставили правительства многих стран пересмотреть прежний (кейнсианский) тезис об относительной неопасности дефицита в условиях выполнения </w:t>
      </w:r>
    </w:p>
    <w:p w:rsidR="00E7367F" w:rsidRDefault="00E7367F">
      <w:pPr>
        <w:spacing w:line="360" w:lineRule="auto"/>
        <w:ind w:firstLine="567"/>
        <w:jc w:val="both"/>
        <w:rPr>
          <w:i w:val="0"/>
          <w:iCs w:val="0"/>
        </w:rPr>
      </w:pPr>
    </w:p>
    <w:p w:rsidR="00E7367F" w:rsidRDefault="00E7367F">
      <w:pPr>
        <w:pStyle w:val="2"/>
      </w:pPr>
      <w:r>
        <w:t xml:space="preserve">последним функции антициклического регулирования совокупного спроса. </w:t>
      </w:r>
    </w:p>
    <w:p w:rsidR="00E7367F" w:rsidRDefault="00E7367F">
      <w:pPr>
        <w:pStyle w:val="2"/>
        <w:ind w:firstLine="567"/>
      </w:pPr>
      <w:r>
        <w:t>Накопление дефицита бюджета и увеличение государственного долга означает возрастание объема бюджетных ассигнований, необходимых для обслуживания задолженности, а также сокращение возможностей финансирования других текущих и инвестиционных расходов и маневрирования бюджетными средствами. К тому же дополнительные потребности пополнения доходной части бюджета ведут, по меньшей мере, к сохранению высокого налогового бремени и уровня неналоговых сборов. Все это приводит к сдерживанию экономического роста и внутреннего спроса, в итоге – к сжатию налоговой базы. Такое развитие чревато постоянной самовоспроизводимостью дефицита.</w:t>
      </w:r>
    </w:p>
    <w:p w:rsidR="00E7367F" w:rsidRDefault="00E7367F">
      <w:pPr>
        <w:spacing w:line="360" w:lineRule="auto"/>
        <w:ind w:firstLine="567"/>
        <w:jc w:val="both"/>
        <w:rPr>
          <w:i w:val="0"/>
          <w:iCs w:val="0"/>
        </w:rPr>
      </w:pPr>
      <w:r>
        <w:rPr>
          <w:i w:val="0"/>
          <w:iCs w:val="0"/>
        </w:rPr>
        <w:t xml:space="preserve">Кроме того, изъятие средств с кредитных рынков для финансирования дефицита бюджета, означает их отвлечение из сферы накопления и использование в целях государственного потребления, зачастую с возможными отрицательными эффектами для состояния экономической конъюктуры, инвестиционной активности, уровня процентных ставок и инфляции (так называемый «эффект вытеснения». </w:t>
      </w:r>
    </w:p>
    <w:p w:rsidR="00E7367F" w:rsidRDefault="00E7367F">
      <w:pPr>
        <w:spacing w:line="360" w:lineRule="auto"/>
        <w:ind w:firstLine="567"/>
        <w:jc w:val="both"/>
        <w:rPr>
          <w:i w:val="0"/>
          <w:iCs w:val="0"/>
        </w:rPr>
      </w:pPr>
      <w:r>
        <w:rPr>
          <w:i w:val="0"/>
          <w:iCs w:val="0"/>
        </w:rPr>
        <w:t xml:space="preserve">В качестве конкурента за использование сбережений государство сталкивается с частным бизнесом, стремящимся получить заемные ресурсы для инвестиций, и домохозяйствами, использующими привлеченные средства как потребительский кредит и т. п. </w:t>
      </w: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center"/>
        <w:rPr>
          <w:b/>
          <w:bCs/>
          <w:i w:val="0"/>
          <w:iCs w:val="0"/>
          <w:sz w:val="32"/>
          <w:szCs w:val="32"/>
        </w:rPr>
      </w:pPr>
      <w:r>
        <w:rPr>
          <w:b/>
          <w:bCs/>
          <w:i w:val="0"/>
          <w:iCs w:val="0"/>
          <w:sz w:val="32"/>
          <w:szCs w:val="32"/>
        </w:rPr>
        <w:t>Заключение.</w:t>
      </w:r>
    </w:p>
    <w:p w:rsidR="00E7367F" w:rsidRDefault="00E7367F">
      <w:pPr>
        <w:spacing w:line="360" w:lineRule="auto"/>
        <w:ind w:firstLine="567"/>
        <w:jc w:val="both"/>
        <w:rPr>
          <w:i w:val="0"/>
          <w:iCs w:val="0"/>
        </w:rPr>
      </w:pPr>
    </w:p>
    <w:p w:rsidR="00E7367F" w:rsidRDefault="00E7367F">
      <w:pPr>
        <w:pStyle w:val="2"/>
        <w:ind w:firstLine="567"/>
      </w:pPr>
      <w:r>
        <w:t>Таким образом, взаимодействие государства и экономики в современном мире предстает как весьма пестрая картина, в которой сосуществуют институционально прочные и слабые страны. И те, и другие пытаются осуществлять самые разнообразные экономические функции, вследствие чего вмешательство государства в экономику приобрело весьма значительные масштабы.</w:t>
      </w:r>
    </w:p>
    <w:p w:rsidR="00E7367F" w:rsidRDefault="00E7367F">
      <w:pPr>
        <w:pStyle w:val="2"/>
        <w:ind w:firstLine="567"/>
      </w:pPr>
      <w:r>
        <w:t>Однако эффективность этого вмешательства определяется не его количественными параметрами, а правильно выбранным вектором направленности государственного вмешательства, степенью институциональной зрелости государства, его способностью найти оптимальное сочетание рыночных и государственных механизмов.</w:t>
      </w:r>
    </w:p>
    <w:p w:rsidR="00E7367F" w:rsidRDefault="00E7367F">
      <w:pPr>
        <w:spacing w:line="360" w:lineRule="auto"/>
        <w:ind w:firstLine="567"/>
        <w:jc w:val="both"/>
        <w:rPr>
          <w:i w:val="0"/>
          <w:iCs w:val="0"/>
        </w:rPr>
      </w:pPr>
      <w:r>
        <w:rPr>
          <w:i w:val="0"/>
          <w:iCs w:val="0"/>
        </w:rPr>
        <w:t>В ряду инструментов государственного воздействия на экономику важнейшая роль отводится бюджету. Осознание важности качественных аспектов государственного воздействия на экономику приводит мировое сообщество к пониманию необходимости уточнения экономических функций государства, соизмерения их с его потенциалом, более грамотного и гибкого использования этого потенциала в целях экономического и социального развития.</w:t>
      </w: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both"/>
        <w:rPr>
          <w:i w:val="0"/>
          <w:iCs w:val="0"/>
        </w:rPr>
      </w:pPr>
    </w:p>
    <w:p w:rsidR="00E7367F" w:rsidRDefault="00E7367F">
      <w:pPr>
        <w:spacing w:line="360" w:lineRule="auto"/>
        <w:ind w:firstLine="567"/>
        <w:jc w:val="center"/>
        <w:rPr>
          <w:b/>
          <w:bCs/>
          <w:i w:val="0"/>
          <w:iCs w:val="0"/>
          <w:sz w:val="32"/>
          <w:szCs w:val="32"/>
        </w:rPr>
      </w:pPr>
      <w:r>
        <w:rPr>
          <w:b/>
          <w:bCs/>
          <w:i w:val="0"/>
          <w:iCs w:val="0"/>
          <w:sz w:val="32"/>
          <w:szCs w:val="32"/>
        </w:rPr>
        <w:t>Использованная литература:</w:t>
      </w:r>
    </w:p>
    <w:p w:rsidR="00E7367F" w:rsidRDefault="00E7367F">
      <w:pPr>
        <w:spacing w:line="360" w:lineRule="auto"/>
        <w:ind w:firstLine="567"/>
        <w:jc w:val="both"/>
        <w:rPr>
          <w:i w:val="0"/>
          <w:iCs w:val="0"/>
          <w:sz w:val="32"/>
          <w:szCs w:val="32"/>
        </w:rPr>
      </w:pPr>
    </w:p>
    <w:p w:rsidR="00E7367F" w:rsidRDefault="00E7367F">
      <w:pPr>
        <w:numPr>
          <w:ilvl w:val="0"/>
          <w:numId w:val="6"/>
        </w:numPr>
        <w:spacing w:line="480" w:lineRule="auto"/>
        <w:jc w:val="both"/>
        <w:rPr>
          <w:i w:val="0"/>
          <w:iCs w:val="0"/>
        </w:rPr>
      </w:pPr>
      <w:r>
        <w:rPr>
          <w:i w:val="0"/>
          <w:iCs w:val="0"/>
        </w:rPr>
        <w:t>Ломакин В.К. Мировая экономика. – М., 1998.</w:t>
      </w:r>
    </w:p>
    <w:p w:rsidR="00E7367F" w:rsidRDefault="00E7367F">
      <w:pPr>
        <w:numPr>
          <w:ilvl w:val="0"/>
          <w:numId w:val="6"/>
        </w:numPr>
        <w:spacing w:line="480" w:lineRule="auto"/>
        <w:jc w:val="both"/>
        <w:rPr>
          <w:i w:val="0"/>
          <w:iCs w:val="0"/>
        </w:rPr>
      </w:pPr>
      <w:r>
        <w:rPr>
          <w:i w:val="0"/>
          <w:iCs w:val="0"/>
        </w:rPr>
        <w:t xml:space="preserve">Спиридонов И.А.  Мировая  экономика: Учебное пособие. – М.: ИНФРА-М, 2002. </w:t>
      </w:r>
    </w:p>
    <w:p w:rsidR="00E7367F" w:rsidRDefault="00E7367F">
      <w:pPr>
        <w:numPr>
          <w:ilvl w:val="0"/>
          <w:numId w:val="6"/>
        </w:numPr>
        <w:spacing w:line="480" w:lineRule="auto"/>
        <w:jc w:val="both"/>
        <w:rPr>
          <w:i w:val="0"/>
          <w:iCs w:val="0"/>
        </w:rPr>
      </w:pPr>
      <w:r>
        <w:rPr>
          <w:i w:val="0"/>
          <w:iCs w:val="0"/>
        </w:rPr>
        <w:t>Стрыгин А.В. Мировая экономика. – М.: «Экзамен», 2001.</w:t>
      </w:r>
    </w:p>
    <w:p w:rsidR="00E7367F" w:rsidRDefault="00E7367F">
      <w:pPr>
        <w:numPr>
          <w:ilvl w:val="0"/>
          <w:numId w:val="6"/>
        </w:numPr>
        <w:spacing w:line="480" w:lineRule="auto"/>
        <w:jc w:val="both"/>
        <w:rPr>
          <w:i w:val="0"/>
          <w:iCs w:val="0"/>
        </w:rPr>
      </w:pPr>
      <w:r>
        <w:rPr>
          <w:i w:val="0"/>
          <w:iCs w:val="0"/>
        </w:rPr>
        <w:t>Мировая экономика. Экономика зарубежных стран: Учебник / под ред. В.П. Колесова и М.Н. Осьмовой. – М.: ФЛИНТА, 2000.</w:t>
      </w:r>
    </w:p>
    <w:p w:rsidR="00E7367F" w:rsidRDefault="00E7367F">
      <w:pPr>
        <w:numPr>
          <w:ilvl w:val="0"/>
          <w:numId w:val="6"/>
        </w:numPr>
        <w:spacing w:line="480" w:lineRule="auto"/>
        <w:jc w:val="both"/>
        <w:rPr>
          <w:i w:val="0"/>
          <w:iCs w:val="0"/>
        </w:rPr>
      </w:pPr>
      <w:r>
        <w:rPr>
          <w:i w:val="0"/>
          <w:iCs w:val="0"/>
        </w:rPr>
        <w:t>Мировая экономика: Учебное пособие для вузов / под ред. И.П. Николаевой. – 2-е изд., перераб. и доп. – М.: ЮНИТИ-ДАНА, 2000.</w:t>
      </w:r>
      <w:bookmarkStart w:id="0" w:name="_GoBack"/>
      <w:bookmarkEnd w:id="0"/>
    </w:p>
    <w:sectPr w:rsidR="00E7367F">
      <w:headerReference w:type="default" r:id="rId7"/>
      <w:footerReference w:type="default" r:id="rId8"/>
      <w:pgSz w:w="11906" w:h="16838" w:code="9"/>
      <w:pgMar w:top="1134" w:right="1134"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B09" w:rsidRDefault="00533B09">
      <w:r>
        <w:separator/>
      </w:r>
    </w:p>
  </w:endnote>
  <w:endnote w:type="continuationSeparator" w:id="0">
    <w:p w:rsidR="00533B09" w:rsidRDefault="0053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7F" w:rsidRDefault="008B7E22">
    <w:pPr>
      <w:pStyle w:val="a8"/>
      <w:framePr w:wrap="auto" w:vAnchor="text" w:hAnchor="margin" w:xAlign="right" w:y="1"/>
      <w:rPr>
        <w:rStyle w:val="aa"/>
      </w:rPr>
    </w:pPr>
    <w:r>
      <w:rPr>
        <w:rStyle w:val="aa"/>
        <w:noProof/>
      </w:rPr>
      <w:t>1</w:t>
    </w:r>
  </w:p>
  <w:p w:rsidR="00E7367F" w:rsidRDefault="00E7367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B09" w:rsidRDefault="00533B09">
      <w:r>
        <w:separator/>
      </w:r>
    </w:p>
  </w:footnote>
  <w:footnote w:type="continuationSeparator" w:id="0">
    <w:p w:rsidR="00533B09" w:rsidRDefault="00533B09">
      <w:r>
        <w:continuationSeparator/>
      </w:r>
    </w:p>
  </w:footnote>
  <w:footnote w:id="1">
    <w:p w:rsidR="00533B09" w:rsidRDefault="00E7367F">
      <w:pPr>
        <w:pStyle w:val="a5"/>
        <w:jc w:val="both"/>
      </w:pPr>
      <w:r>
        <w:rPr>
          <w:rStyle w:val="a7"/>
          <w:i w:val="0"/>
          <w:iCs w:val="0"/>
        </w:rPr>
        <w:footnoteRef/>
      </w:r>
      <w:r>
        <w:rPr>
          <w:i w:val="0"/>
          <w:iCs w:val="0"/>
        </w:rPr>
        <w:t xml:space="preserve"> Опыт развития Швеции показывает, что «разбухание» доли ВВП, перераспределяемой через бюджет, приводит к подавлению стимулов экономической активности, к депрессивной экономике, что, в свою очередь, вынудило правительство страны пойти на осуществление реформ, нацеленных на большую либерализацию экономики.</w:t>
      </w:r>
    </w:p>
  </w:footnote>
  <w:footnote w:id="2">
    <w:p w:rsidR="00533B09" w:rsidRDefault="00E7367F">
      <w:pPr>
        <w:pStyle w:val="a5"/>
      </w:pPr>
      <w:r>
        <w:rPr>
          <w:rStyle w:val="a7"/>
        </w:rPr>
        <w:footnoteRef/>
      </w:r>
      <w:r>
        <w:t xml:space="preserve"> Опасности, связанные с чрезмерным наращиванием государственного долга, наглядно демонстрирует опыт Мексики. Финансовый кризис, поразивший страну в конце 1994 – начале 1995 г., наряду с другими факторами был вызван непомерным возрастанием объема государственных краткосрочных долговых обязательств, в том числе размещенных среди зарубежных инвестеров.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7F" w:rsidRDefault="00E7367F">
    <w:pPr>
      <w:pStyle w:val="ab"/>
      <w:framePr w:wrap="auto" w:vAnchor="text" w:hAnchor="margin" w:xAlign="right" w:y="1"/>
      <w:rPr>
        <w:rStyle w:val="aa"/>
      </w:rPr>
    </w:pPr>
  </w:p>
  <w:p w:rsidR="00E7367F" w:rsidRDefault="00E7367F" w:rsidP="00F456AF">
    <w:pPr>
      <w:pStyle w:val="ab"/>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477F"/>
    <w:multiLevelType w:val="hybridMultilevel"/>
    <w:tmpl w:val="C0B0990E"/>
    <w:lvl w:ilvl="0" w:tplc="3EB87F30">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
    <w:nsid w:val="1149630D"/>
    <w:multiLevelType w:val="hybridMultilevel"/>
    <w:tmpl w:val="6478AB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222537"/>
    <w:multiLevelType w:val="hybridMultilevel"/>
    <w:tmpl w:val="ED94FD48"/>
    <w:lvl w:ilvl="0" w:tplc="3EB87F30">
      <w:numFmt w:val="bullet"/>
      <w:lvlText w:val="-"/>
      <w:lvlJc w:val="left"/>
      <w:pPr>
        <w:tabs>
          <w:tab w:val="num" w:pos="1494"/>
        </w:tabs>
        <w:ind w:left="1494"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3D4E173A"/>
    <w:multiLevelType w:val="hybridMultilevel"/>
    <w:tmpl w:val="A6ACA846"/>
    <w:lvl w:ilvl="0" w:tplc="3EB87F30">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9A63AE1"/>
    <w:multiLevelType w:val="hybridMultilevel"/>
    <w:tmpl w:val="F99C6F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F32484D"/>
    <w:multiLevelType w:val="hybridMultilevel"/>
    <w:tmpl w:val="4EE664C0"/>
    <w:lvl w:ilvl="0" w:tplc="780600F0">
      <w:start w:val="1"/>
      <w:numFmt w:val="decimal"/>
      <w:lvlText w:val="%1."/>
      <w:lvlJc w:val="left"/>
      <w:pPr>
        <w:tabs>
          <w:tab w:val="num" w:pos="1467"/>
        </w:tabs>
        <w:ind w:left="1467" w:hanging="90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6AF"/>
    <w:rsid w:val="00533B09"/>
    <w:rsid w:val="005B1F7C"/>
    <w:rsid w:val="008B279B"/>
    <w:rsid w:val="008B7E22"/>
    <w:rsid w:val="00E7367F"/>
    <w:rsid w:val="00F4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82D0B4-304E-4A39-BE44-CD4D6FAC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jc w:val="center"/>
    </w:pPr>
    <w:rPr>
      <w:i w:val="0"/>
      <w:iCs w:val="0"/>
    </w:rPr>
  </w:style>
  <w:style w:type="character" w:customStyle="1" w:styleId="a4">
    <w:name w:val="Основной текст Знак"/>
    <w:link w:val="a3"/>
    <w:uiPriority w:val="99"/>
    <w:semiHidden/>
    <w:rPr>
      <w:rFonts w:ascii="Arial" w:hAnsi="Arial" w:cs="Arial"/>
      <w:i/>
      <w:iCs/>
      <w:sz w:val="28"/>
      <w:szCs w:val="28"/>
    </w:rPr>
  </w:style>
  <w:style w:type="paragraph" w:styleId="2">
    <w:name w:val="Body Text 2"/>
    <w:basedOn w:val="a"/>
    <w:link w:val="20"/>
    <w:uiPriority w:val="99"/>
    <w:pPr>
      <w:spacing w:line="360" w:lineRule="auto"/>
      <w:jc w:val="both"/>
    </w:pPr>
    <w:rPr>
      <w:i w:val="0"/>
      <w:iCs w:val="0"/>
    </w:rPr>
  </w:style>
  <w:style w:type="character" w:customStyle="1" w:styleId="20">
    <w:name w:val="Основной текст 2 Знак"/>
    <w:link w:val="2"/>
    <w:uiPriority w:val="99"/>
    <w:semiHidden/>
    <w:rPr>
      <w:rFonts w:ascii="Arial" w:hAnsi="Arial" w:cs="Arial"/>
      <w:i/>
      <w:iCs/>
      <w:sz w:val="28"/>
      <w:szCs w:val="28"/>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rFonts w:ascii="Arial" w:hAnsi="Arial" w:cs="Arial"/>
      <w:i/>
      <w:iCs/>
      <w:sz w:val="20"/>
      <w:szCs w:val="20"/>
    </w:rPr>
  </w:style>
  <w:style w:type="character" w:styleId="a7">
    <w:name w:val="footnote reference"/>
    <w:uiPriority w:val="99"/>
    <w:semiHidden/>
    <w:rPr>
      <w:vertAlign w:val="superscript"/>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Arial" w:hAnsi="Arial" w:cs="Arial"/>
      <w:i/>
      <w:iCs/>
      <w:sz w:val="28"/>
      <w:szCs w:val="28"/>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Arial" w:hAnsi="Arial" w:cs="Arial"/>
      <w:i/>
      <w:iCs/>
      <w:sz w:val="28"/>
      <w:szCs w:val="28"/>
    </w:rPr>
  </w:style>
  <w:style w:type="paragraph" w:styleId="ad">
    <w:name w:val="Title"/>
    <w:basedOn w:val="a"/>
    <w:link w:val="ae"/>
    <w:uiPriority w:val="99"/>
    <w:qFormat/>
    <w:pPr>
      <w:spacing w:line="360" w:lineRule="auto"/>
      <w:ind w:right="-2" w:firstLine="567"/>
      <w:jc w:val="center"/>
    </w:pPr>
    <w:rPr>
      <w:b/>
      <w:bCs/>
      <w:i w:val="0"/>
      <w:iCs w:val="0"/>
      <w:noProof/>
    </w:rPr>
  </w:style>
  <w:style w:type="character" w:customStyle="1" w:styleId="ae">
    <w:name w:val="Название Знак"/>
    <w:link w:val="ad"/>
    <w:uiPriority w:val="10"/>
    <w:rPr>
      <w:rFonts w:ascii="Cambria" w:eastAsia="Times New Roman" w:hAnsi="Cambria" w:cs="Times New Roman"/>
      <w:b/>
      <w:bCs/>
      <w:i/>
      <w:i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Государственное вмешательство в экономику: современные сдвиги тенденции</vt:lpstr>
    </vt:vector>
  </TitlesOfParts>
  <Company>cc</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вмешательство в экономику: современные сдвиги тенденции</dc:title>
  <dc:subject/>
  <dc:creator>Женя</dc:creator>
  <cp:keywords/>
  <dc:description/>
  <cp:lastModifiedBy>admin</cp:lastModifiedBy>
  <cp:revision>2</cp:revision>
  <dcterms:created xsi:type="dcterms:W3CDTF">2014-02-22T10:55:00Z</dcterms:created>
  <dcterms:modified xsi:type="dcterms:W3CDTF">2014-02-22T10:55:00Z</dcterms:modified>
</cp:coreProperties>
</file>