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  <w:r w:rsidRPr="0033531F">
        <w:rPr>
          <w:sz w:val="28"/>
          <w:szCs w:val="28"/>
        </w:rPr>
        <w:t>ГОУ ВПО “Орловский государственный университет”</w:t>
      </w: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  <w:r w:rsidRPr="0033531F">
        <w:rPr>
          <w:sz w:val="28"/>
          <w:szCs w:val="28"/>
        </w:rPr>
        <w:t>Кафедра: “Международного и международного частного права”</w:t>
      </w: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33531F" w:rsidRDefault="00C347CB" w:rsidP="0033531F">
      <w:pPr>
        <w:spacing w:line="360" w:lineRule="auto"/>
        <w:jc w:val="center"/>
        <w:rPr>
          <w:sz w:val="28"/>
          <w:szCs w:val="28"/>
        </w:rPr>
      </w:pPr>
      <w:r w:rsidRPr="0033531F">
        <w:rPr>
          <w:sz w:val="28"/>
          <w:szCs w:val="28"/>
        </w:rPr>
        <w:t>Реферат по дисциплине</w:t>
      </w: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  <w:r w:rsidRPr="0033531F">
        <w:rPr>
          <w:sz w:val="28"/>
          <w:szCs w:val="28"/>
        </w:rPr>
        <w:t>“История государства и права зарубежных стран”</w:t>
      </w: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  <w:r w:rsidRPr="0033531F">
        <w:rPr>
          <w:sz w:val="28"/>
          <w:szCs w:val="28"/>
        </w:rPr>
        <w:t>на тему: “Государственный и общественный строй средневековой Германии”</w:t>
      </w: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jc w:val="center"/>
        <w:rPr>
          <w:sz w:val="28"/>
          <w:szCs w:val="28"/>
        </w:rPr>
      </w:pPr>
    </w:p>
    <w:p w:rsidR="00C347CB" w:rsidRPr="0033531F" w:rsidRDefault="00C347CB" w:rsidP="0033531F">
      <w:pPr>
        <w:spacing w:line="360" w:lineRule="auto"/>
        <w:rPr>
          <w:sz w:val="28"/>
          <w:szCs w:val="28"/>
        </w:rPr>
      </w:pPr>
      <w:r w:rsidRPr="0033531F">
        <w:rPr>
          <w:sz w:val="28"/>
          <w:szCs w:val="28"/>
        </w:rPr>
        <w:t>Проверил: доцент,</w:t>
      </w:r>
    </w:p>
    <w:p w:rsidR="00C347CB" w:rsidRPr="0033531F" w:rsidRDefault="00C347CB" w:rsidP="0033531F">
      <w:pPr>
        <w:spacing w:line="360" w:lineRule="auto"/>
        <w:rPr>
          <w:sz w:val="28"/>
          <w:szCs w:val="28"/>
        </w:rPr>
      </w:pPr>
      <w:r w:rsidRPr="0033531F">
        <w:rPr>
          <w:sz w:val="28"/>
          <w:szCs w:val="28"/>
        </w:rPr>
        <w:t>к.и.н. Филонов В.И.</w:t>
      </w:r>
    </w:p>
    <w:p w:rsidR="00C347CB" w:rsidRPr="0033531F" w:rsidRDefault="00C347CB" w:rsidP="0033531F">
      <w:pPr>
        <w:spacing w:line="360" w:lineRule="auto"/>
        <w:rPr>
          <w:sz w:val="28"/>
          <w:szCs w:val="28"/>
        </w:rPr>
      </w:pPr>
      <w:r w:rsidRPr="0033531F">
        <w:rPr>
          <w:sz w:val="28"/>
          <w:szCs w:val="28"/>
        </w:rPr>
        <w:t>Выполнил: студент 102</w:t>
      </w:r>
    </w:p>
    <w:p w:rsidR="00C347CB" w:rsidRPr="0033531F" w:rsidRDefault="00C347CB" w:rsidP="0033531F">
      <w:pPr>
        <w:spacing w:line="360" w:lineRule="auto"/>
        <w:rPr>
          <w:sz w:val="28"/>
          <w:szCs w:val="28"/>
        </w:rPr>
      </w:pPr>
      <w:r w:rsidRPr="0033531F">
        <w:rPr>
          <w:sz w:val="28"/>
          <w:szCs w:val="28"/>
        </w:rPr>
        <w:t>группы, юридического</w:t>
      </w:r>
    </w:p>
    <w:p w:rsidR="00C347CB" w:rsidRPr="0033531F" w:rsidRDefault="00C347CB" w:rsidP="0033531F">
      <w:pPr>
        <w:spacing w:line="360" w:lineRule="auto"/>
        <w:rPr>
          <w:sz w:val="28"/>
          <w:szCs w:val="28"/>
        </w:rPr>
      </w:pPr>
      <w:r w:rsidRPr="0033531F">
        <w:rPr>
          <w:sz w:val="28"/>
          <w:szCs w:val="28"/>
        </w:rPr>
        <w:t>факультета Телятников Д.Ю.</w:t>
      </w:r>
    </w:p>
    <w:p w:rsidR="0033531F" w:rsidRDefault="0033531F" w:rsidP="0033531F">
      <w:pPr>
        <w:spacing w:line="360" w:lineRule="auto"/>
        <w:jc w:val="center"/>
        <w:rPr>
          <w:sz w:val="28"/>
          <w:szCs w:val="28"/>
        </w:rPr>
      </w:pPr>
    </w:p>
    <w:p w:rsidR="0033531F" w:rsidRDefault="0033531F" w:rsidP="0033531F">
      <w:pPr>
        <w:spacing w:line="360" w:lineRule="auto"/>
        <w:jc w:val="center"/>
        <w:rPr>
          <w:sz w:val="28"/>
          <w:szCs w:val="28"/>
        </w:rPr>
      </w:pPr>
    </w:p>
    <w:p w:rsidR="0033531F" w:rsidRDefault="0033531F" w:rsidP="0033531F">
      <w:pPr>
        <w:spacing w:line="360" w:lineRule="auto"/>
        <w:jc w:val="center"/>
        <w:rPr>
          <w:sz w:val="28"/>
          <w:szCs w:val="28"/>
        </w:rPr>
      </w:pPr>
    </w:p>
    <w:p w:rsidR="0033531F" w:rsidRDefault="0033531F" w:rsidP="0033531F">
      <w:pPr>
        <w:spacing w:line="360" w:lineRule="auto"/>
        <w:jc w:val="center"/>
        <w:rPr>
          <w:sz w:val="28"/>
          <w:szCs w:val="28"/>
        </w:rPr>
      </w:pPr>
    </w:p>
    <w:p w:rsidR="00C347CB" w:rsidRDefault="00C347CB" w:rsidP="0033531F">
      <w:pPr>
        <w:spacing w:line="360" w:lineRule="auto"/>
        <w:jc w:val="center"/>
        <w:rPr>
          <w:sz w:val="28"/>
          <w:szCs w:val="28"/>
        </w:rPr>
      </w:pPr>
      <w:r w:rsidRPr="0033531F">
        <w:rPr>
          <w:sz w:val="28"/>
          <w:szCs w:val="28"/>
        </w:rPr>
        <w:t>Орел 2010</w:t>
      </w:r>
    </w:p>
    <w:p w:rsidR="0033531F" w:rsidRDefault="0033531F" w:rsidP="0033531F">
      <w:pPr>
        <w:spacing w:line="360" w:lineRule="auto"/>
        <w:jc w:val="center"/>
        <w:rPr>
          <w:sz w:val="28"/>
          <w:szCs w:val="28"/>
        </w:rPr>
      </w:pPr>
    </w:p>
    <w:p w:rsidR="00205FF4" w:rsidRPr="0033531F" w:rsidRDefault="0033531F" w:rsidP="0033531F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05FF4" w:rsidRPr="0033531F">
        <w:rPr>
          <w:b/>
          <w:sz w:val="28"/>
          <w:szCs w:val="28"/>
        </w:rPr>
        <w:t>ПЛАН</w:t>
      </w:r>
    </w:p>
    <w:p w:rsidR="00205FF4" w:rsidRPr="0033531F" w:rsidRDefault="00205FF4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205FF4" w:rsidRPr="0033531F" w:rsidRDefault="00205FF4" w:rsidP="0033531F">
      <w:pPr>
        <w:spacing w:line="360" w:lineRule="auto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Введение</w:t>
      </w:r>
    </w:p>
    <w:p w:rsidR="0083420A" w:rsidRPr="0033531F" w:rsidRDefault="00205FF4" w:rsidP="0033531F">
      <w:pPr>
        <w:spacing w:line="360" w:lineRule="auto"/>
        <w:jc w:val="both"/>
        <w:rPr>
          <w:sz w:val="28"/>
          <w:szCs w:val="28"/>
        </w:rPr>
      </w:pPr>
      <w:r w:rsidRPr="0033531F">
        <w:rPr>
          <w:sz w:val="28"/>
          <w:szCs w:val="28"/>
        </w:rPr>
        <w:t xml:space="preserve">Глава </w:t>
      </w:r>
      <w:r w:rsidR="0033531F">
        <w:rPr>
          <w:sz w:val="28"/>
          <w:szCs w:val="28"/>
        </w:rPr>
        <w:t>1.</w:t>
      </w:r>
      <w:r w:rsidR="0083420A" w:rsidRPr="0033531F">
        <w:rPr>
          <w:sz w:val="28"/>
          <w:szCs w:val="28"/>
        </w:rPr>
        <w:t xml:space="preserve"> Общественный строй средневековой Германии</w:t>
      </w:r>
    </w:p>
    <w:p w:rsidR="00205FF4" w:rsidRPr="0033531F" w:rsidRDefault="0033531F" w:rsidP="00335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420A" w:rsidRPr="0033531F">
        <w:rPr>
          <w:sz w:val="28"/>
          <w:szCs w:val="28"/>
        </w:rPr>
        <w:t>1 Общественный строй Германии в период раннефеодальной</w:t>
      </w:r>
      <w:r>
        <w:rPr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монархии (Х-Х</w:t>
      </w:r>
      <w:r w:rsidR="0083420A" w:rsidRPr="0033531F">
        <w:rPr>
          <w:sz w:val="28"/>
          <w:szCs w:val="28"/>
          <w:lang w:val="en-US"/>
        </w:rPr>
        <w:t>II</w:t>
      </w:r>
      <w:r w:rsidR="0083420A" w:rsidRPr="0033531F">
        <w:rPr>
          <w:sz w:val="28"/>
          <w:szCs w:val="28"/>
        </w:rPr>
        <w:t xml:space="preserve"> вв.)</w:t>
      </w:r>
    </w:p>
    <w:p w:rsidR="00ED73BE" w:rsidRPr="0033531F" w:rsidRDefault="0033531F" w:rsidP="00335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420A" w:rsidRPr="0033531F">
        <w:rPr>
          <w:sz w:val="28"/>
          <w:szCs w:val="28"/>
        </w:rPr>
        <w:t>2</w:t>
      </w:r>
      <w:r w:rsidR="0083420A" w:rsidRPr="0033531F">
        <w:rPr>
          <w:b/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Общественный строй Германии</w:t>
      </w:r>
      <w:r>
        <w:rPr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феодальной</w:t>
      </w:r>
      <w:r>
        <w:rPr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раздробленности (Х</w:t>
      </w:r>
      <w:r w:rsidR="0083420A" w:rsidRPr="0033531F">
        <w:rPr>
          <w:sz w:val="28"/>
          <w:szCs w:val="28"/>
          <w:lang w:val="en-US"/>
        </w:rPr>
        <w:t>III</w:t>
      </w:r>
      <w:r w:rsidR="0083420A" w:rsidRPr="0033531F">
        <w:rPr>
          <w:sz w:val="28"/>
          <w:szCs w:val="28"/>
        </w:rPr>
        <w:t>-Х</w:t>
      </w:r>
      <w:r w:rsidR="0083420A" w:rsidRPr="0033531F">
        <w:rPr>
          <w:sz w:val="28"/>
          <w:szCs w:val="28"/>
          <w:lang w:val="en-US"/>
        </w:rPr>
        <w:t>I</w:t>
      </w:r>
      <w:r w:rsidR="0083420A" w:rsidRPr="0033531F">
        <w:rPr>
          <w:sz w:val="28"/>
          <w:szCs w:val="28"/>
        </w:rPr>
        <w:t>Х вв.)</w:t>
      </w:r>
    </w:p>
    <w:p w:rsidR="00205FF4" w:rsidRPr="0033531F" w:rsidRDefault="00205FF4" w:rsidP="0033531F">
      <w:pPr>
        <w:spacing w:line="360" w:lineRule="auto"/>
        <w:jc w:val="both"/>
        <w:rPr>
          <w:sz w:val="28"/>
          <w:szCs w:val="28"/>
        </w:rPr>
      </w:pPr>
      <w:r w:rsidRPr="0033531F">
        <w:rPr>
          <w:sz w:val="28"/>
          <w:szCs w:val="28"/>
        </w:rPr>
        <w:t xml:space="preserve">Глава </w:t>
      </w:r>
      <w:r w:rsidR="0033531F">
        <w:rPr>
          <w:sz w:val="28"/>
          <w:szCs w:val="28"/>
        </w:rPr>
        <w:t>2.</w:t>
      </w:r>
      <w:r w:rsidR="0083420A" w:rsidRPr="0033531F">
        <w:rPr>
          <w:sz w:val="28"/>
          <w:szCs w:val="28"/>
        </w:rPr>
        <w:t xml:space="preserve"> Государственный строй средневековой Германии</w:t>
      </w:r>
    </w:p>
    <w:p w:rsidR="0083420A" w:rsidRPr="0033531F" w:rsidRDefault="0033531F" w:rsidP="00335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420A" w:rsidRPr="0033531F">
        <w:rPr>
          <w:sz w:val="28"/>
          <w:szCs w:val="28"/>
        </w:rPr>
        <w:t>1</w:t>
      </w:r>
      <w:r w:rsidR="0083420A" w:rsidRPr="0033531F">
        <w:rPr>
          <w:b/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Раннефеодальное государство Германии (Х-Х</w:t>
      </w:r>
      <w:r w:rsidR="0083420A" w:rsidRPr="0033531F">
        <w:rPr>
          <w:sz w:val="28"/>
          <w:szCs w:val="28"/>
          <w:lang w:val="en-US"/>
        </w:rPr>
        <w:t>II</w:t>
      </w:r>
      <w:r w:rsidR="0083420A" w:rsidRPr="0033531F">
        <w:rPr>
          <w:sz w:val="28"/>
          <w:szCs w:val="28"/>
        </w:rPr>
        <w:t xml:space="preserve"> вв.)</w:t>
      </w:r>
    </w:p>
    <w:p w:rsidR="00205FF4" w:rsidRPr="0033531F" w:rsidRDefault="0033531F" w:rsidP="00335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420A" w:rsidRPr="0033531F">
        <w:rPr>
          <w:sz w:val="28"/>
          <w:szCs w:val="28"/>
        </w:rPr>
        <w:t>2 Государство Германии</w:t>
      </w:r>
      <w:r>
        <w:rPr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феодальной</w:t>
      </w:r>
      <w:r>
        <w:rPr>
          <w:sz w:val="28"/>
          <w:szCs w:val="28"/>
        </w:rPr>
        <w:t xml:space="preserve"> </w:t>
      </w:r>
      <w:r w:rsidR="0083420A" w:rsidRPr="0033531F">
        <w:rPr>
          <w:sz w:val="28"/>
          <w:szCs w:val="28"/>
        </w:rPr>
        <w:t>раздробленности (Х</w:t>
      </w:r>
      <w:r w:rsidR="0083420A" w:rsidRPr="0033531F">
        <w:rPr>
          <w:sz w:val="28"/>
          <w:szCs w:val="28"/>
          <w:lang w:val="en-US"/>
        </w:rPr>
        <w:t>III</w:t>
      </w:r>
      <w:r w:rsidR="0083420A" w:rsidRPr="0033531F">
        <w:rPr>
          <w:sz w:val="28"/>
          <w:szCs w:val="28"/>
        </w:rPr>
        <w:t>-Х</w:t>
      </w:r>
      <w:r w:rsidR="0083420A" w:rsidRPr="0033531F">
        <w:rPr>
          <w:sz w:val="28"/>
          <w:szCs w:val="28"/>
          <w:lang w:val="en-US"/>
        </w:rPr>
        <w:t>I</w:t>
      </w:r>
      <w:r w:rsidR="0083420A" w:rsidRPr="0033531F">
        <w:rPr>
          <w:sz w:val="28"/>
          <w:szCs w:val="28"/>
        </w:rPr>
        <w:t>Х вв.)</w:t>
      </w:r>
    </w:p>
    <w:p w:rsidR="00205FF4" w:rsidRPr="0033531F" w:rsidRDefault="00205FF4" w:rsidP="0033531F">
      <w:pPr>
        <w:spacing w:line="360" w:lineRule="auto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Заключение</w:t>
      </w:r>
    </w:p>
    <w:p w:rsidR="00205FF4" w:rsidRPr="0033531F" w:rsidRDefault="00205FF4" w:rsidP="0033531F">
      <w:pPr>
        <w:spacing w:line="360" w:lineRule="auto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Список используемой литературы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33531F" w:rsidP="003353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CC5" w:rsidRPr="0033531F">
        <w:rPr>
          <w:b/>
          <w:sz w:val="28"/>
          <w:szCs w:val="28"/>
        </w:rPr>
        <w:t>ВВЕДЕНИЕ</w:t>
      </w:r>
    </w:p>
    <w:p w:rsidR="009C6CC5" w:rsidRPr="0033531F" w:rsidRDefault="009C6CC5" w:rsidP="0033531F">
      <w:pPr>
        <w:pStyle w:val="a6"/>
        <w:spacing w:line="360" w:lineRule="auto"/>
        <w:ind w:firstLine="709"/>
        <w:jc w:val="both"/>
        <w:rPr>
          <w:szCs w:val="28"/>
        </w:rPr>
      </w:pPr>
    </w:p>
    <w:p w:rsidR="009C6CC5" w:rsidRPr="0033531F" w:rsidRDefault="009C6CC5" w:rsidP="0033531F">
      <w:pPr>
        <w:pStyle w:val="a7"/>
        <w:spacing w:line="360" w:lineRule="auto"/>
        <w:ind w:firstLine="709"/>
        <w:rPr>
          <w:szCs w:val="28"/>
        </w:rPr>
      </w:pPr>
      <w:r w:rsidRPr="0033531F">
        <w:rPr>
          <w:szCs w:val="28"/>
        </w:rPr>
        <w:t>Динамика развития общества в целом и отдельно взятых обособленных групп всегда проходит по определенным законам. Любое социально -политическое объединение, в том числе и государственное, подвержено стадиям становления, расцвета и упадка. Данные циклы в истории человечества повторялись многократно и, как правило, в период смены одного общественного строя другим связаны с обширными социальными потрясениями. Изучение становления, развития и упадка различных государственных</w:t>
      </w:r>
      <w:r w:rsidR="0033531F">
        <w:rPr>
          <w:szCs w:val="28"/>
        </w:rPr>
        <w:t xml:space="preserve"> </w:t>
      </w:r>
      <w:r w:rsidRPr="0033531F">
        <w:rPr>
          <w:szCs w:val="28"/>
        </w:rPr>
        <w:t>образований прошлого является необходимым фактором смягчения подобных потрясений в настоящем и будущем.</w:t>
      </w:r>
    </w:p>
    <w:p w:rsidR="009C6CC5" w:rsidRPr="0033531F" w:rsidRDefault="009C6CC5" w:rsidP="0033531F">
      <w:pPr>
        <w:pStyle w:val="a7"/>
        <w:spacing w:line="360" w:lineRule="auto"/>
        <w:ind w:firstLine="709"/>
        <w:rPr>
          <w:szCs w:val="28"/>
        </w:rPr>
      </w:pPr>
      <w:r w:rsidRPr="0033531F">
        <w:rPr>
          <w:szCs w:val="28"/>
        </w:rPr>
        <w:t>Одним из ярких и наиболее заметных периодов развития государственного института в истории человечества является эпоха феодализма, затронувшая не только страны западной Европы, но и пожалуй, весь известный к тому времени цивилизованный мир. Данная эпоха послужила основанием всего политического устройства мира на протяжении вот уже более полутора тысяч лет. Многие страны, сформировавшиеся в ту эпоху на территории Европы и Азии существуют и по сей день практически в изначальных территориальных границах. Кроме того, эпоха средневековья оказала огромное влияние на культурный,</w:t>
      </w:r>
      <w:r w:rsidR="0033531F">
        <w:rPr>
          <w:szCs w:val="28"/>
        </w:rPr>
        <w:t xml:space="preserve"> </w:t>
      </w:r>
      <w:r w:rsidRPr="0033531F">
        <w:rPr>
          <w:szCs w:val="28"/>
        </w:rPr>
        <w:t>научный и религиозный уклад жизни десятков поколений. Отголоски культурного наследия той эпохи до сих пор имеют огромное значение в современном обществе.</w:t>
      </w:r>
    </w:p>
    <w:p w:rsidR="009C6CC5" w:rsidRPr="0033531F" w:rsidRDefault="009C6CC5" w:rsidP="0033531F">
      <w:pPr>
        <w:pStyle w:val="a7"/>
        <w:spacing w:line="360" w:lineRule="auto"/>
        <w:ind w:firstLine="709"/>
        <w:rPr>
          <w:szCs w:val="28"/>
        </w:rPr>
      </w:pPr>
      <w:r w:rsidRPr="0033531F">
        <w:rPr>
          <w:szCs w:val="28"/>
        </w:rPr>
        <w:t xml:space="preserve">Эпоха средневековья (феодализма) — это более чем тысячелетний период в истории общества, государства и права, который в Западной Европе начинается после падения Западной Римской империи, то есть с </w:t>
      </w:r>
      <w:smartTag w:uri="urn:schemas-microsoft-com:office:smarttags" w:element="metricconverter">
        <w:smartTagPr>
          <w:attr w:name="ProductID" w:val="476 г"/>
        </w:smartTagPr>
        <w:r w:rsidRPr="0033531F">
          <w:rPr>
            <w:szCs w:val="28"/>
          </w:rPr>
          <w:t>476 г</w:t>
        </w:r>
      </w:smartTag>
      <w:r w:rsidRPr="0033531F">
        <w:rPr>
          <w:szCs w:val="28"/>
        </w:rPr>
        <w:t>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Средние века — это эпоха возникновения, развития и упадка феодального способа производства, феодального государства и права во всемирном масштабе. Развитие феодализма происходило неравномерно не только в отдельных государствах Западной Европы, но и в отдельных регионах той или иной страны.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Одним из ярких примеров развития феодализма является средневековая Германия.</w:t>
      </w:r>
    </w:p>
    <w:p w:rsidR="009C6CC5" w:rsidRPr="0033531F" w:rsidRDefault="009C6CC5" w:rsidP="003353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3531F">
        <w:rPr>
          <w:rFonts w:eastAsia="Arial Unicode MS"/>
          <w:sz w:val="28"/>
          <w:szCs w:val="28"/>
        </w:rPr>
        <w:t>Как независимое государство Германия образовалась на землях восточных франков после распада империи Карла Великого. Ее территория включала пять основных герцогств, возникших на территории племенных союзов: Саксонию, Франконию, Швабию (Аллеманию), Баварию, Лотарингию, а также присоединенные позднее французские, итальянские и славянские земли - Бургундию, города Северной Италии, Богемию, Австрию и др. Слабо затронутая римским влиянием Германия (особенно восточная часть) дольше других европейских стран сохраняла пережитки родовых отношений. Феодализм здесь прочно установился только в XI в. Формированию основных классов Германии способствовала реформа Генриха Птицелова. После короткого периода относительного единства в X—XII вв. в Германии начался процесс феодальной раздробленности. Смена форм и механизмов государственного управления прослеживается как в масштабе всей империи и собственно Германии, так и по отдельным германским княжествам. С XIII в. они эволюционируют, превращаясь в фактически самостоятельные государства, лишь формально связанные между собой императорской властью. Историю Германского государства</w:t>
      </w:r>
      <w:r w:rsidRPr="0033531F">
        <w:rPr>
          <w:sz w:val="28"/>
          <w:szCs w:val="28"/>
        </w:rPr>
        <w:t xml:space="preserve"> </w:t>
      </w:r>
      <w:r w:rsidRPr="0033531F">
        <w:rPr>
          <w:rFonts w:eastAsia="Arial Unicode MS"/>
          <w:sz w:val="28"/>
          <w:szCs w:val="28"/>
        </w:rPr>
        <w:t>можно условно разделить на два больших этапа:</w:t>
      </w:r>
    </w:p>
    <w:p w:rsidR="009C6CC5" w:rsidRPr="0033531F" w:rsidRDefault="009C6CC5" w:rsidP="003353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3531F">
        <w:rPr>
          <w:rFonts w:eastAsia="Arial Unicode MS"/>
          <w:sz w:val="28"/>
          <w:szCs w:val="28"/>
        </w:rPr>
        <w:t>- Становление и развитие централизованного раннефеодального государства в Германии в рамках империи (Х-</w:t>
      </w:r>
      <w:r w:rsidRPr="0033531F">
        <w:rPr>
          <w:rFonts w:eastAsia="Arial Unicode MS"/>
          <w:sz w:val="28"/>
          <w:szCs w:val="28"/>
          <w:lang w:val="en-US"/>
        </w:rPr>
        <w:t>XII</w:t>
      </w:r>
      <w:r w:rsidRPr="0033531F">
        <w:rPr>
          <w:rFonts w:eastAsia="Arial Unicode MS"/>
          <w:sz w:val="28"/>
          <w:szCs w:val="28"/>
        </w:rPr>
        <w:t xml:space="preserve"> вв.);</w:t>
      </w:r>
    </w:p>
    <w:p w:rsidR="009C6CC5" w:rsidRPr="0033531F" w:rsidRDefault="009C6CC5" w:rsidP="003353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3531F">
        <w:rPr>
          <w:rFonts w:eastAsia="Arial Unicode MS"/>
          <w:sz w:val="28"/>
          <w:szCs w:val="28"/>
        </w:rPr>
        <w:t>- Территориальная раздробленность в Германии (XIII—начало XIX вв.) и развитие автономных германских княжеств-государств.</w:t>
      </w:r>
    </w:p>
    <w:p w:rsidR="009C6CC5" w:rsidRPr="0033531F" w:rsidRDefault="009C6CC5" w:rsidP="003353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rFonts w:eastAsia="Arial Unicode MS"/>
          <w:sz w:val="28"/>
          <w:szCs w:val="28"/>
        </w:rPr>
        <w:t xml:space="preserve">Данной темой занимались такие видные ученые как </w:t>
      </w:r>
      <w:r w:rsidRPr="0033531F">
        <w:rPr>
          <w:sz w:val="28"/>
          <w:szCs w:val="28"/>
        </w:rPr>
        <w:t>Батыр К.И., Черниловский З.М., Омельченко О.А. и другие. Но тем не менее вопрос не достаточно раскрыт и именно по этому по сей день является актуальным.</w:t>
      </w:r>
    </w:p>
    <w:p w:rsidR="009C6CC5" w:rsidRPr="0033531F" w:rsidRDefault="009C6CC5" w:rsidP="003353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Предмет – изучить построение общественного и государственного строя.</w:t>
      </w:r>
    </w:p>
    <w:p w:rsidR="009C6CC5" w:rsidRPr="0033531F" w:rsidRDefault="009C6CC5" w:rsidP="003353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Объект – общественные и государственные отношения.</w:t>
      </w:r>
    </w:p>
    <w:p w:rsidR="009C6CC5" w:rsidRPr="0033531F" w:rsidRDefault="009C6CC5" w:rsidP="003353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Целью данной работы является анализ устройства общества и государства Германии в средние века.</w:t>
      </w:r>
    </w:p>
    <w:p w:rsidR="009C6CC5" w:rsidRPr="0033531F" w:rsidRDefault="009C6CC5" w:rsidP="003353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Задачи:</w:t>
      </w:r>
    </w:p>
    <w:p w:rsidR="009C6CC5" w:rsidRPr="0033531F" w:rsidRDefault="009C6CC5" w:rsidP="0033531F">
      <w:pPr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Раскрыть вопросы возникновения, развития, функционирования государства средневековой Германии на различных этапах его истории.</w:t>
      </w:r>
    </w:p>
    <w:p w:rsidR="009C6CC5" w:rsidRPr="0033531F" w:rsidRDefault="009C6CC5" w:rsidP="0033531F">
      <w:pPr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На основе изученного материала изучить государственный и социальный строй.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33531F" w:rsidP="003353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CC5" w:rsidRPr="0033531F">
        <w:rPr>
          <w:b/>
          <w:sz w:val="28"/>
          <w:szCs w:val="28"/>
        </w:rPr>
        <w:t>ГЛАВА 1. ОБЩЕСТВЕННЫЙ СТРОЙ СРЕДНЕВЕКОВОЙ ГЕРМАНИИ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9C6CC5" w:rsidP="003353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531F">
        <w:rPr>
          <w:b/>
          <w:sz w:val="28"/>
          <w:szCs w:val="28"/>
        </w:rPr>
        <w:t>1.1 Общественный строй Германии в период раннефеодальной монархии (Х-Х</w:t>
      </w:r>
      <w:r w:rsidRPr="0033531F">
        <w:rPr>
          <w:b/>
          <w:sz w:val="28"/>
          <w:szCs w:val="28"/>
          <w:lang w:val="en-US"/>
        </w:rPr>
        <w:t>II</w:t>
      </w:r>
      <w:r w:rsidRPr="0033531F">
        <w:rPr>
          <w:b/>
          <w:sz w:val="28"/>
          <w:szCs w:val="28"/>
        </w:rPr>
        <w:t xml:space="preserve"> вв.)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 X—XII вв. в Германии шел процесс формирования основных классов-сословий феодального общества. Он происходил в различных германских герцогствах достаточно неравномерно. Процесс характеризовался более быстрыми темпами на юге и особенно на западе страны в Лотарингии. Напротив, в восточных и северных регионах дифференциация общества по имущественным и социальным показателям была выражена в гораздо меньшей степени.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 xml:space="preserve">Феодальные сословия в своем окончательном виде оформились в XII в. Крупные земельные магнаты, державшие земли непосредственно от короля, составили сословие имперских князей (Fürsten). С </w:t>
      </w:r>
      <w:smartTag w:uri="urn:schemas-microsoft-com:office:smarttags" w:element="metricconverter">
        <w:smartTagPr>
          <w:attr w:name="ProductID" w:val="1180 г"/>
        </w:smartTagPr>
        <w:r w:rsidRPr="0033531F">
          <w:rPr>
            <w:sz w:val="28"/>
            <w:szCs w:val="28"/>
          </w:rPr>
          <w:t>1180 г</w:t>
        </w:r>
      </w:smartTag>
      <w:r w:rsidRPr="0033531F">
        <w:rPr>
          <w:sz w:val="28"/>
          <w:szCs w:val="28"/>
        </w:rPr>
        <w:t>. это сословие являлось замкнутым и закрытым для проникновения в его состав представителей других социальных группировок. Первоначально светских имперских князей было всего 20 (в т. ч. 12 герцогов, 3 пфальцграфа, 3 маркграфа, 1 ландграф и 1 граф). Количество церковных имперских князей было примерно в два раза больше. Названные элементы консолидировались в сплоченную социальную корпорацию: заключая браки только между собою, они стремились не допустить перехода их земельной собственности в руки других семейств.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Вторую ступень феодальной иерархии занимало сословие «свободных господ». В его состав вошла прежняя служилая знать в лице графов, т. н. фогтов (светских должностных лиц, осуществлявших судебно-административную власть в церковных учреждениях) и других крупных аллодистов.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Все остальные феодалы были отнесены к сословию рыцарей. Эта самая массовая группировка, состоявшая в основном из владельцев небольших и небогатых вотчин, первоначально могла пополняться и за счет верхушки свободного крестьянства. Военная реформа короля Генриха I Птицелова (919—936 гг.), вызванная необходимостью противостоять натиску кочевников-мадьяр (венгров), открывала возможность проникать 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ряды рыцарского сословия любым категориям свободных людей, способным нести конную военную службу. Однако в конце XII в. (согласно указу императора Фридриха I Барбароссы) было запрещено вступать в рыцари представителям крестьянского сословия и лицам духовного звания; тем самым было завершено формирование замкнутого рыцарского сословия, монополизировавшего в своих руках военную функцию. Звание рыцаря стало наследственным, даже если его обладатель не располагал земельным наделом. Идеология рыцарства превозносила военную профессию в качестве единственного дела, достойного благородных людей; труд земледельца, ремесленника или торговца третировался как презренное занятие.</w:t>
      </w:r>
      <w:r w:rsidRPr="0033531F">
        <w:rPr>
          <w:rStyle w:val="ab"/>
          <w:sz w:val="28"/>
          <w:szCs w:val="28"/>
        </w:rPr>
        <w:footnoteReference w:id="1"/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Внутри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господствующего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класса, представленного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тремя названными сословиями, шла постоянная борьба за распределение и перераспределение феодальной собственности и неразрывно связанной с ней политической власти. Кроме того, эти сословия занимали отнюдь не одинаковую позицию по отношению к королю. Имперские князья объективно не были заинтересованы в сильной центральной власти: они являлись носителями сепаратистских тенденций, инициаторами ограничения власти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короля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свою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пользу. Напротив,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мелкие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средние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феодалы отчетливо сознавали, что их благополучие всецело зависит от успехов центральной власти, а потому были самой надежной опорой короля в борьбе с его политическими противниками.</w:t>
      </w:r>
    </w:p>
    <w:p w:rsidR="009C6CC5" w:rsidRPr="0033531F" w:rsidRDefault="009C6CC5" w:rsidP="0033531F">
      <w:pPr>
        <w:pStyle w:val="Style31"/>
        <w:widowControl/>
        <w:spacing w:line="360" w:lineRule="auto"/>
        <w:ind w:firstLine="709"/>
        <w:rPr>
          <w:rStyle w:val="FontStyle56"/>
          <w:sz w:val="28"/>
          <w:szCs w:val="28"/>
        </w:rPr>
      </w:pPr>
      <w:r w:rsidRPr="0033531F">
        <w:rPr>
          <w:rStyle w:val="FontStyle56"/>
          <w:sz w:val="28"/>
          <w:szCs w:val="28"/>
        </w:rPr>
        <w:t>Феодальная иерархия в Германии была окончательно оформлена во второй половине XII в. Формой военной (а в широком смысле слова — и государственной) организации немецких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феодалов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стало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деление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всего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дворянства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и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духовенства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 xml:space="preserve">на особые ранги («военные щиты» — </w:t>
      </w:r>
      <w:r w:rsidRPr="0033531F">
        <w:rPr>
          <w:rStyle w:val="FontStyle56"/>
          <w:sz w:val="28"/>
          <w:szCs w:val="28"/>
          <w:lang w:val="en-US"/>
        </w:rPr>
        <w:t>Heerschilden</w:t>
      </w:r>
      <w:r w:rsidRPr="0033531F">
        <w:rPr>
          <w:rStyle w:val="FontStyle56"/>
          <w:sz w:val="28"/>
          <w:szCs w:val="28"/>
        </w:rPr>
        <w:t>). Так, согласно т. н. Швабскому зерцалу (сборнику обычного права, составленного частным лицом между 1273 и 1282 гг.), в начале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XIII в. существовало семь «щитов». Первый из них принадлежал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королю, второй и третий — духовным и светским магнатам,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являвшимся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прямыми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вассалами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самого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короля (архиепископам, епископам, аббатам и светским имперским князьям). Четвертый щит держали вассалы князей — графы, пятый — «свободные господа», т. е. вассалы графов и князей, получившие рыцарское звание по выслуге. В шестом ранге состояли вассалы этих «свободных господ», а седьмым рангом обладали вассалы феодалов шестого ранга — низшие слои рыцарского сословия,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которые назывались «однощитными рыцарями».</w:t>
      </w:r>
      <w:r w:rsidRPr="0033531F">
        <w:rPr>
          <w:rStyle w:val="ab"/>
          <w:sz w:val="28"/>
          <w:szCs w:val="28"/>
        </w:rPr>
        <w:footnoteReference w:id="2"/>
      </w:r>
    </w:p>
    <w:p w:rsidR="009C6CC5" w:rsidRPr="0033531F" w:rsidRDefault="009C6CC5" w:rsidP="0033531F">
      <w:pPr>
        <w:pStyle w:val="Style31"/>
        <w:widowControl/>
        <w:spacing w:line="360" w:lineRule="auto"/>
        <w:ind w:firstLine="709"/>
        <w:rPr>
          <w:sz w:val="28"/>
          <w:szCs w:val="28"/>
        </w:rPr>
      </w:pPr>
      <w:r w:rsidRPr="0033531F">
        <w:rPr>
          <w:sz w:val="28"/>
          <w:szCs w:val="28"/>
        </w:rPr>
        <w:t>Крестьянство в Германии к XIII в. разделилось на две категории - свободное и несвободное. Категория юридически свободных крестьян, согласно "Саксонскому зерцалу", складывалась из крестьян-чиншевиков и арендаторов. Чиншевики - это держатели господской земли с выплатой определенной денежной повинности (чинша). Они подразделялись на две группы: одна из них могла передавать земельное держание по наследству и продавать его, другая была лишена этих прав. Арендаторы не имели своей земли и получали землю во временную обработку. Фактически чиншевики и арендаторы находились в определенной зависимости от феодальных землевладельцев.</w:t>
      </w:r>
      <w:r w:rsidRPr="0033531F">
        <w:rPr>
          <w:rStyle w:val="ab"/>
          <w:sz w:val="28"/>
          <w:szCs w:val="28"/>
        </w:rPr>
        <w:footnoteReference w:id="3"/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Несвободное крестьянство - подавляющая масса германского крестьянства, именуемая сервами (холопами), находилась не только в материальной, экономической, но и в личной зависимости от класса феодалов. Крепостные, проживавшие на землях фиска и в собственно королевских владениях, сохраняли свой юридический статус, даже если они перешли во владения церкви и частных феодалов. Определенным преимуществами на фоне остальной массы крепостного крестьянства обладали церковные крепостные. Таким образом, конкретные формы юридической зависимости были достаточно многообразными, и это являлось свидетельством незавершенности процесса окончательного закрепощения крестьянства. Интенсивно начавшись в конце IX в., этот процесс в основном завершился в XI в., хотя в некоторых регионах Германии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крестьянская свобода исчезла только в XIII в.</w:t>
      </w:r>
    </w:p>
    <w:p w:rsidR="009C6CC5" w:rsidRPr="0033531F" w:rsidRDefault="009C6CC5" w:rsidP="0033531F">
      <w:pPr>
        <w:pStyle w:val="Style31"/>
        <w:widowControl/>
        <w:spacing w:line="360" w:lineRule="auto"/>
        <w:ind w:firstLine="709"/>
        <w:rPr>
          <w:rStyle w:val="FontStyle56"/>
          <w:sz w:val="28"/>
          <w:szCs w:val="28"/>
        </w:rPr>
      </w:pPr>
      <w:r w:rsidRPr="0033531F">
        <w:rPr>
          <w:rStyle w:val="FontStyle56"/>
          <w:sz w:val="28"/>
          <w:szCs w:val="28"/>
        </w:rPr>
        <w:t xml:space="preserve">В XI—XII вв. началось складывание и </w:t>
      </w:r>
      <w:r w:rsidRPr="0033531F">
        <w:rPr>
          <w:rStyle w:val="FontStyle57"/>
          <w:i w:val="0"/>
          <w:sz w:val="28"/>
          <w:szCs w:val="28"/>
        </w:rPr>
        <w:t xml:space="preserve">сословия горожан (бюргеров) </w:t>
      </w:r>
      <w:r w:rsidRPr="0033531F">
        <w:rPr>
          <w:rStyle w:val="FontStyle56"/>
          <w:sz w:val="28"/>
          <w:szCs w:val="28"/>
        </w:rPr>
        <w:t>— особой социальной группы свободного населения,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занятого в ремесленном производстве, предпринимательстве и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торговле. До этого времени население городов, большинство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из которых являлось епископскими, практически не отличалось по своему правовому статусу от зависимого сельского населения. Оно несло в пользу своих сеньоров различные повинности и выплачивало чинш; ремесленники, состоявшие в городских цехах, несли трудовые повинности. Поселившиеся в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городе холопы не освобождались от личной зависимости своим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господам, которых они покинули. Лишь в конце XII в. города</w:t>
      </w:r>
      <w:r w:rsidR="0033531F">
        <w:rPr>
          <w:rStyle w:val="FontStyle56"/>
          <w:sz w:val="28"/>
          <w:szCs w:val="28"/>
        </w:rPr>
        <w:t xml:space="preserve"> </w:t>
      </w:r>
      <w:r w:rsidRPr="0033531F">
        <w:rPr>
          <w:rStyle w:val="FontStyle56"/>
          <w:sz w:val="28"/>
          <w:szCs w:val="28"/>
        </w:rPr>
        <w:t>королевского домена, некоторые епископские центры и ограниченное число вотчинных городов стали пользоваться особыми городскими правами и некоторой автономией. Городское население продолжало выплачивать определенные налоги и выполнять некоторые повинности (например, военную и строительную), но стало считаться лично свободным.</w:t>
      </w:r>
    </w:p>
    <w:p w:rsidR="009C6CC5" w:rsidRPr="0033531F" w:rsidRDefault="009C6CC5" w:rsidP="0033531F">
      <w:pPr>
        <w:pStyle w:val="Style31"/>
        <w:widowControl/>
        <w:spacing w:line="360" w:lineRule="auto"/>
        <w:ind w:firstLine="709"/>
        <w:rPr>
          <w:rStyle w:val="FontStyle56"/>
          <w:sz w:val="28"/>
          <w:szCs w:val="28"/>
        </w:rPr>
      </w:pPr>
    </w:p>
    <w:p w:rsidR="009C6CC5" w:rsidRPr="0033531F" w:rsidRDefault="009C6CC5" w:rsidP="0033531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31F">
        <w:rPr>
          <w:rFonts w:ascii="Times New Roman" w:hAnsi="Times New Roman" w:cs="Times New Roman"/>
          <w:b/>
          <w:sz w:val="28"/>
          <w:szCs w:val="28"/>
        </w:rPr>
        <w:t>1.2 Общественный строй Германии</w:t>
      </w:r>
      <w:r w:rsidR="0033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1F">
        <w:rPr>
          <w:rFonts w:ascii="Times New Roman" w:hAnsi="Times New Roman" w:cs="Times New Roman"/>
          <w:b/>
          <w:sz w:val="28"/>
          <w:szCs w:val="28"/>
        </w:rPr>
        <w:t>в</w:t>
      </w:r>
      <w:r w:rsidR="0033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1F">
        <w:rPr>
          <w:rFonts w:ascii="Times New Roman" w:hAnsi="Times New Roman" w:cs="Times New Roman"/>
          <w:b/>
          <w:sz w:val="28"/>
          <w:szCs w:val="28"/>
        </w:rPr>
        <w:t>период</w:t>
      </w:r>
      <w:r w:rsidR="0033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1F">
        <w:rPr>
          <w:rFonts w:ascii="Times New Roman" w:hAnsi="Times New Roman" w:cs="Times New Roman"/>
          <w:b/>
          <w:sz w:val="28"/>
          <w:szCs w:val="28"/>
        </w:rPr>
        <w:t>феодальной</w:t>
      </w:r>
      <w:r w:rsidR="0033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1F">
        <w:rPr>
          <w:rFonts w:ascii="Times New Roman" w:hAnsi="Times New Roman" w:cs="Times New Roman"/>
          <w:b/>
          <w:sz w:val="28"/>
          <w:szCs w:val="28"/>
        </w:rPr>
        <w:t>раздробленности (Х</w:t>
      </w:r>
      <w:r w:rsidRPr="003353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3531F">
        <w:rPr>
          <w:rFonts w:ascii="Times New Roman" w:hAnsi="Times New Roman" w:cs="Times New Roman"/>
          <w:b/>
          <w:sz w:val="28"/>
          <w:szCs w:val="28"/>
        </w:rPr>
        <w:t>-Х</w:t>
      </w:r>
      <w:r w:rsidRPr="003353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531F">
        <w:rPr>
          <w:rFonts w:ascii="Times New Roman" w:hAnsi="Times New Roman" w:cs="Times New Roman"/>
          <w:b/>
          <w:sz w:val="28"/>
          <w:szCs w:val="28"/>
        </w:rPr>
        <w:t>Х вв.)</w:t>
      </w:r>
    </w:p>
    <w:p w:rsidR="009C6CC5" w:rsidRPr="0033531F" w:rsidRDefault="009C6CC5" w:rsidP="0033531F">
      <w:pPr>
        <w:pStyle w:val="Style31"/>
        <w:widowControl/>
        <w:spacing w:line="360" w:lineRule="auto"/>
        <w:ind w:firstLine="709"/>
        <w:rPr>
          <w:rStyle w:val="FontStyle56"/>
          <w:sz w:val="28"/>
          <w:szCs w:val="28"/>
        </w:rPr>
      </w:pP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 XIII-XIV вв. Германия окончательно распадается на множество княжеств, графств, бароний и рыцарских владений, экономически и политически разобщенных регионов.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С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развитием феодализма происходили изменения в сословно-классовой структуре общества.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Существовало довольно значительное различие между верхними слоями - аристократией -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небольшой группой светских и духовных феодалов- курфюрстов и низшим дворянством.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Почти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полностью исчезло среднее дворянство. Основную массу низшего дворянства с XIV в.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составляли министериалы. Как господские слуги они имели право вступать в рыцари.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Таким образом они становились свободными и получали дворянство. Этот процесс совпал с развитием рыцарства. Окончательно сформировалось мнение,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что рыцарем могло стать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только лицо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дворянского происхождения.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Позднее,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 развитием капиталистических отношений,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рыцарство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потеряло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свое значение,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большинство рыцарей разорилось,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 в поисках источников дохода они не пренебрегали простым грабежом, в частности городов.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Одновременно завершается оформление системы сословий и сословного представительства. Важной особенностью сословной структуры, выросшей в Германии непосредственно из "щитов" вассально-ленной иерархии, были дробность и отсутствие единства в масштабе всей страны. В империи существовали имперские сословия, или чины, а в княжествах - земские сословия. К первым относились имперские князья, имперские рыцари и представители имперских городов, а ко вторым - дворяне и духовенство княжеств и горожане княжеских городов.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 связи с дальнейшим расширением и усилением политической роли сословия князей среди них выделилась немногочисленная группа светских и духовных аристократов, которые и раньше оказывала решающее влияние на выборы королей, - так называемые курфюрсты (князья-избиратели).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Из феодальной иерархии германского средневековья почти полностью исчезает среднее дворянство. Часть его возвысилась до положения князей, другая перешла в ряды низшего дворянства. В свою очередь, низшее дворянство - основная масса рыцарства - утрачивает былое значение в связи с появлением огнестрельного оружия, значительная часть его разоряется.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Происходит и дифференциация духовенства, которое отчетливо разделилось на высшее (епископы, аббаты) и низшее (сельские и городские священники). Высшее духовенство Германии было многочисленнее, богаче и могущественнее, чем в других западноевропейских странах, и входило в состав князей, в том числе и курфюрстов. Низшее духовенство находилось в значительно худшем положении и по условиям своей жизни приближалось к трудящемуся населению.</w:t>
      </w:r>
      <w:r w:rsidRPr="0033531F">
        <w:rPr>
          <w:rStyle w:val="ab"/>
          <w:sz w:val="28"/>
          <w:szCs w:val="28"/>
        </w:rPr>
        <w:footnoteReference w:id="4"/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Тремя различными группами было представлено городское население: городским патрициатом - городской верхушкой, державшим в своих руках все муниципальное управление; бюргерством - средней частью населения городов, в состав которого входили в основном цеховые мастера; городским плебсом, объединявшим трудящиеся низы - подмастерья, поденщики, неимущие горожане.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Положение основной массы населения — крестьянства—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определялось уровнем экономического развития различных регионов страны. Относительно более лучшим оно было в восточных землях, где крестьяне дольше сохраняли за собой значительные земельные наделы и экономическую самостоятельность. Однако с конца XV в. и здесь стало формироваться крупное феодальное землевладение, которое повело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наступление на собственность и личную свободу крестьян.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 Германии XIV в. выделилось три района с различным положением крестьянского населения. В Саксонии распространилась практика отпуска крестьян на волю без земли и предоставления им наделов в аренду. На юге и юго-западе Германии барщина была в основном заменена денежной рентой. Наконец, на колонизированных восточных землях крестьяне получили значительные земельные наделы, экономическую самостоятельность и личную свободу.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Огромное влияние на дальнейшее социально-экономическое и политическое развитие империи оказали Реформация, крестьянская война 1525-1527 гг. и вызванная ими Тридцатилетняя война 1618-1648 гг. Реформация еще больше разъединила Германию по признаку вероисповедания на протестантскую (север) и католическую (юг) части. Тридцатилетняя война - феодальная реакция на Реформацию и выступление крестьянства привела к сильному ослаблению городов и буржуазии, восстановлению крепостного права в самых жестких формах, дальнейшему усилению княжеской верхушки. Все это способствовало закреплению германской раздробленности.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33531F" w:rsidP="003353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CC5" w:rsidRPr="0033531F">
        <w:rPr>
          <w:b/>
          <w:sz w:val="28"/>
          <w:szCs w:val="28"/>
        </w:rPr>
        <w:t>ГЛАВА 2. ГОСУДАРСТВЕННЫЙ СТРОЙ СРЕДНЕВЕКОВОЙ ГЕРМАНИИ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6CC5" w:rsidRPr="0033531F" w:rsidRDefault="0033531F" w:rsidP="003353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C6CC5" w:rsidRPr="0033531F">
        <w:rPr>
          <w:b/>
          <w:sz w:val="28"/>
          <w:szCs w:val="28"/>
        </w:rPr>
        <w:t>.1 Раннефеодальное государство Германии (Х-Х</w:t>
      </w:r>
      <w:r w:rsidR="009C6CC5" w:rsidRPr="0033531F">
        <w:rPr>
          <w:b/>
          <w:sz w:val="28"/>
          <w:szCs w:val="28"/>
          <w:lang w:val="en-US"/>
        </w:rPr>
        <w:t>II</w:t>
      </w:r>
      <w:r w:rsidR="009C6CC5" w:rsidRPr="0033531F">
        <w:rPr>
          <w:b/>
          <w:sz w:val="28"/>
          <w:szCs w:val="28"/>
        </w:rPr>
        <w:t xml:space="preserve"> вв.)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 первой трети X-XII вв. Германия представляла собой относительно единое государство. Слабое развитие феодализма, внешняя угроза и активная политика централизации первых германских королей способствовали утверждению раннефеодальной монархии, временному усилению королевской власти. Королям удалось создать государственные объединения из прежних племенных герцогств. Вместе с тем отсутствие этнической общности, слабые экономические связи между отдельными герцогствами делали единство этого государства относительным.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 этот период произошло значительное территориальное расширение германского государства. В результате присоединения части Италии, Бургундии, Чехии и образования Бранденбургской, Восточной и других марок возникла обширная империя. Германские короли с Х в. получили титул императоров "Священной Римской империи".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Объективные предпосылки для усиления королевской власти в Германии были использованы королями Саксонской династии,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первых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представителях которой - Генрихе I и Отгоне I - фактически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сложилось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Германское раннефеодальное государство.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 борьбе с герцогами королевская власть пыталась опереться на поддержку церкви.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Так,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Оттон I, стремясь ограничить самостоятельность герцогов, ввел так называемые "оттоновские привилегии", сущность которых состояла прежде всего в территориальном расширении церковного иммунитета,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распространенного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только на церковные владения,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но и на весь округ, где были расположены эти владения.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другой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стороны,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церковный иммунитет был расширен по самому своему содержанию: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владелец иммунитета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получил право не только низшей,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но и высшей уголовной юстиции в пределах своего округа.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Таким путем в пределах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герцогских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территорий были созданы самостоятельные церковные округа,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непосредственно связанные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 королевской властью: король облагал церковные земли налогами в свою пользу,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получал доходы с вакантных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церковных должностей.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Судебные функции в иммунитетном округе были переданы королевскому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чиновнику -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церковному фогту,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находящемуся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прямом подчинении центрального правительства. Укрепив свои позиции, император Оттон I, стремясь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получить императорскую корону и тем возвысить свою власть над властью герцогов в Германии 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середине Х в., предпринял удачную попытку завоевания Италии, что давало широкие возможности земельных и денежных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захватов для германских феодалов,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и, кроме того, господство в Италии означало господство над папой и соответственно укрепление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королевской власти над епископами.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Римский папа в это время нуждался в поддержке германского короля,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 xml:space="preserve">так как местные феодалы захватили власть в Риме. В </w:t>
      </w:r>
      <w:smartTag w:uri="urn:schemas-microsoft-com:office:smarttags" w:element="metricconverter">
        <w:smartTagPr>
          <w:attr w:name="ProductID" w:val="962 г"/>
        </w:smartTagPr>
        <w:r w:rsidRPr="0033531F">
          <w:rPr>
            <w:sz w:val="28"/>
            <w:szCs w:val="28"/>
          </w:rPr>
          <w:t>962 г</w:t>
        </w:r>
      </w:smartTag>
      <w:r w:rsidRPr="0033531F">
        <w:rPr>
          <w:sz w:val="28"/>
          <w:szCs w:val="28"/>
        </w:rPr>
        <w:t>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он возложил на Отгона I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императорскую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корону. Возрожденная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империя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получила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впоследствии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название "Священной римской империи германской нации":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"священной",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потому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что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во главе ее должны были стоять совместно папа и император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фактическом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преобладании последнего;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"римской", потому что ее рассматривали как преемницу Западной римской империи; "германской", потому что ставилась цель объединения Германии и Италии при господстве Германии.</w:t>
      </w:r>
      <w:r w:rsidRPr="0033531F">
        <w:rPr>
          <w:rStyle w:val="ab"/>
          <w:sz w:val="28"/>
          <w:szCs w:val="28"/>
        </w:rPr>
        <w:footnoteReference w:id="5"/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Политика Оттона I в отношении собственной церкви сочеталась с его притязаниями на управление всей католической церковной организацией в глобальном масштабе. Став императором, он признал власть папы над Папской областью, но добился от него принесения вассальной присяги. Начиная с этого времени, германские императоры стали контролировать избрание пап, смещать их по своему произволу, навязывать им свою политику как в светских, так и в собственно канонических делах. Лишь в конце XI в. усилившееся папство сначала добилось независимости от германских королей, а потом обеспечило и свое верховенство над ними.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 xml:space="preserve">Система высших государственных органов Германии в период раннефеодальной монархии рисуется в следующих основных чертах. Глава государства — король (с </w:t>
      </w:r>
      <w:smartTag w:uri="urn:schemas-microsoft-com:office:smarttags" w:element="metricconverter">
        <w:smartTagPr>
          <w:attr w:name="ProductID" w:val="962 г"/>
        </w:smartTagPr>
        <w:r w:rsidRPr="0033531F">
          <w:rPr>
            <w:sz w:val="28"/>
            <w:szCs w:val="28"/>
          </w:rPr>
          <w:t>962 г</w:t>
        </w:r>
      </w:smartTag>
      <w:r w:rsidRPr="0033531F">
        <w:rPr>
          <w:sz w:val="28"/>
          <w:szCs w:val="28"/>
        </w:rPr>
        <w:t>. император) — обладал высшей законодательной властью. Если в X—XI вв. эта прерогатива королевской власти воплотилась в незначительном количестве нормативных актов, то в XII в. королевское законодательство значительно расширилось. Наибольшее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количество изданных королем законов было посвящено регулированию взаимоотношений между светской и церковной властью, а также отношений между крупными феодалами. Так, императором Фридрихом II (1212—1250 гг.) были изданы две конституции, регулировавшие права духовных (</w:t>
      </w:r>
      <w:smartTag w:uri="urn:schemas-microsoft-com:office:smarttags" w:element="metricconverter">
        <w:smartTagPr>
          <w:attr w:name="ProductID" w:val="1220 г"/>
        </w:smartTagPr>
        <w:r w:rsidRPr="0033531F">
          <w:rPr>
            <w:sz w:val="28"/>
            <w:szCs w:val="28"/>
          </w:rPr>
          <w:t>1220 г</w:t>
        </w:r>
      </w:smartTag>
      <w:r w:rsidRPr="0033531F">
        <w:rPr>
          <w:sz w:val="28"/>
          <w:szCs w:val="28"/>
        </w:rPr>
        <w:t>.) и светских (</w:t>
      </w:r>
      <w:smartTag w:uri="urn:schemas-microsoft-com:office:smarttags" w:element="metricconverter">
        <w:smartTagPr>
          <w:attr w:name="ProductID" w:val="1232 г"/>
        </w:smartTagPr>
        <w:r w:rsidRPr="0033531F">
          <w:rPr>
            <w:sz w:val="28"/>
            <w:szCs w:val="28"/>
          </w:rPr>
          <w:t>1232 г</w:t>
        </w:r>
      </w:smartTag>
      <w:r w:rsidRPr="0033531F">
        <w:rPr>
          <w:sz w:val="28"/>
          <w:szCs w:val="28"/>
        </w:rPr>
        <w:t>.) феодалов.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Юридически за королем оставались прерогативы верховного судьи. Он мог изъять любое дело из любой судебной инстанции и рассмотреть его по существу. Кроме того, королю могла быть принесена апелляция на противозаконное решение любого судебного органа. В действительности же судебная власть короля не имела столь всеобщего и неограниченного характера, поскольку реально она распространялась лишь на узкий круг его собственных вассалов. Мало того, король был не свободен в своих поступках: еще при избрании на престол он приносил присягу в том, что будет соблюдать законы и осуществлять справедливое правосудие, и если он совершал какие-либо противозаконные или преступные действия, он отвечал перед судом высшей феодальной знати.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Судебная власть короля была неразрывно связана с его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 xml:space="preserve">полицейско-административными функциями. Он мог подвергать своих подданных штрафам или административным взысканиям за преступные действия против монархии и церкви, а должностных лиц — привлекать к ответственности за служебные злоупотребления и упущения. Штраф королевского банна мог колебаться в пределах от 2 до </w:t>
      </w:r>
      <w:smartTag w:uri="urn:schemas-microsoft-com:office:smarttags" w:element="metricconverter">
        <w:smartTagPr>
          <w:attr w:name="ProductID" w:val="1000 фунтов"/>
        </w:smartTagPr>
        <w:r w:rsidRPr="0033531F">
          <w:rPr>
            <w:sz w:val="28"/>
            <w:szCs w:val="28"/>
          </w:rPr>
          <w:t>1000 фунтов</w:t>
        </w:r>
      </w:smartTag>
      <w:r w:rsidRPr="0033531F">
        <w:rPr>
          <w:sz w:val="28"/>
          <w:szCs w:val="28"/>
        </w:rPr>
        <w:t xml:space="preserve"> золота. За нарушение верности королю размер штрафа исчислялся </w:t>
      </w:r>
      <w:smartTag w:uri="urn:schemas-microsoft-com:office:smarttags" w:element="metricconverter">
        <w:smartTagPr>
          <w:attr w:name="ProductID" w:val="300 фунтами"/>
        </w:smartTagPr>
        <w:r w:rsidRPr="0033531F">
          <w:rPr>
            <w:sz w:val="28"/>
            <w:szCs w:val="28"/>
          </w:rPr>
          <w:t>300 фунтами</w:t>
        </w:r>
      </w:smartTag>
      <w:r w:rsidRPr="0033531F">
        <w:rPr>
          <w:sz w:val="28"/>
          <w:szCs w:val="28"/>
        </w:rPr>
        <w:t>. За невыполнение королевских распоряжений должностное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лицо рисковало потерей «королевской милости», что влекло за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собой изъятие лена и лишение должности.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Верховное государственное руководство было сосредоточено в рамках королевского двора. Наиболее видными сановниками являлись: канцлер, игравший роль первого министра, дворецкий (пфальцграф), ведавший дворцовыми делами, маршал, командовавший войсками, королевский меченосец, возглавлявший службу безопасности, и др. Высшие государственные должности становились наследственными и возлагались на наиболее могущественных и влиятельных светских и духовных имперских князей. Многие другие сановники не имели определенных служебных полномочий, но выступали в роли советников, без консультаций с которыми король не принимал никаких ответственных решений. С начала XI в. это совещательное учреждение оформилось в самостоятельный орган — королевский совет.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Большую роль в политической жизни страны играли собрания феодалов, в которых участвовали церковные и светские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князья, непосредственные королевские вассалы. Собрания созывались по инициативе короля и работали под его председательством. В периоды междуцарствий собрания приобретали силу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суверенного органа. Поскольку столицы государства тогда не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существовало, местом собрания мог стать любой имперский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или епископский город (имел место даже случай, когда император Оттон III избирал своей столицей Рим). Собрания созывались обычно один раз в год и чаще всего приурочивались к пасхальным праздникам. В компетенции собраний было решение наиболее важных вопросов общегосударственного значения: проблемы законодательства, войны и мира, престолонаследия; рассмотрение некоторых судебных дел; улаживание конфликтов между королем и знатью и споров, возникавших внутри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феодального класса; назначение на высшие государственные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должности и предоставление ленов; ведение переговоров с папским престолом и др. По мере развития и оживления городской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жизни в съездах феодалов стали принимать участие представители имперских городов, находившихся в непосредственном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управлении главы государства. Для решения чисто конфессиональных проблем церковные князья собирались на специальные заседания, и тогда эти заседания приобретали характер синодальных собраний.</w:t>
      </w:r>
      <w:r w:rsidRPr="0033531F">
        <w:rPr>
          <w:rStyle w:val="ab"/>
          <w:sz w:val="28"/>
          <w:szCs w:val="28"/>
        </w:rPr>
        <w:footnoteReference w:id="6"/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33531F" w:rsidP="0033531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6CC5" w:rsidRPr="0033531F">
        <w:rPr>
          <w:rFonts w:ascii="Times New Roman" w:hAnsi="Times New Roman" w:cs="Times New Roman"/>
          <w:b/>
          <w:sz w:val="28"/>
          <w:szCs w:val="28"/>
        </w:rPr>
        <w:t>.2 Государство Германии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CC5" w:rsidRPr="0033531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CC5" w:rsidRPr="0033531F">
        <w:rPr>
          <w:rFonts w:ascii="Times New Roman" w:hAnsi="Times New Roman" w:cs="Times New Roman"/>
          <w:b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CC5" w:rsidRPr="0033531F">
        <w:rPr>
          <w:rFonts w:ascii="Times New Roman" w:hAnsi="Times New Roman" w:cs="Times New Roman"/>
          <w:b/>
          <w:sz w:val="28"/>
          <w:szCs w:val="28"/>
        </w:rPr>
        <w:t>феодальной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CC5" w:rsidRPr="0033531F">
        <w:rPr>
          <w:rFonts w:ascii="Times New Roman" w:hAnsi="Times New Roman" w:cs="Times New Roman"/>
          <w:b/>
          <w:sz w:val="28"/>
          <w:szCs w:val="28"/>
        </w:rPr>
        <w:t>раздробленности (Х</w:t>
      </w:r>
      <w:r w:rsidR="009C6CC5" w:rsidRPr="003353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C6CC5" w:rsidRPr="0033531F">
        <w:rPr>
          <w:rFonts w:ascii="Times New Roman" w:hAnsi="Times New Roman" w:cs="Times New Roman"/>
          <w:b/>
          <w:sz w:val="28"/>
          <w:szCs w:val="28"/>
        </w:rPr>
        <w:t>-Х</w:t>
      </w:r>
      <w:r w:rsidR="009C6CC5" w:rsidRPr="003353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C6CC5" w:rsidRPr="0033531F">
        <w:rPr>
          <w:rFonts w:ascii="Times New Roman" w:hAnsi="Times New Roman" w:cs="Times New Roman"/>
          <w:b/>
          <w:sz w:val="28"/>
          <w:szCs w:val="28"/>
        </w:rPr>
        <w:t>Х вв.)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С XIII в. центральный аппарат империи во главе с императором лишь формально являлся носителем государственной власти, а фактически находился в руках или под контролем курфюрстов. Его деятельность на местах была в значительной степени парализована реальной властью территориальных князей, постепенно превращающихся в настоящих монархов. Высшее управление Германией осуществлялось коллегией курфюрстов, избиравших императора и бывших его советниками.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С XIV-XV вв. в Германии помимо императора существовали еще два общеимперских учреждения - рейхстаг и имперский суд.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Время от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времени собирался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рейхстаг,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состоявший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из трех курий: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курии курфюрстов, курии князей и курии имперских городов. Мелкое дворянство не имело 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рейхстаге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особого представительства.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Не имело его и крестьянство.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Рейхстаг созывался императором два раза в год,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иногда один раз в несколько лет. С начала XI в. коллегия курфюрстов приобрела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право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наблюдать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за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периодичностью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созыва рейхстага (каждые шесть лет). Дела обсуждались по куриям и окончательно согласовывались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на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общих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собраниях всех курий. Компетенция рейхстага сводилась к следующему: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установление мира между княжествами (земского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мира),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организация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общеимперских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военных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предприятий, вопросы войны и мира,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отношения с другими государствами,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обложение имперскими повинностями, территориальные изменения в составе империи и княжеств, изменения в имперском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праве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 т.д.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Решения рейхстага приводились в исполнение средствами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отдельных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земель,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входивших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 состав Империи, что обусловливало неустойчивость выполнения решений рейхстага. В промежутках между заседаниями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рейхстага император мог издавать при участии членов своего совета указы,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но они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приобретали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силу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закона лишь после утверждения их рейхстагом.</w:t>
      </w:r>
      <w:r w:rsidRPr="0033531F">
        <w:rPr>
          <w:rStyle w:val="ab"/>
          <w:sz w:val="28"/>
          <w:szCs w:val="28"/>
        </w:rPr>
        <w:footnoteReference w:id="7"/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Императорская власть была слаба.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Император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располагал постоянными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общеимперскими средствами,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у него не было постоянного общеимперского войска,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не существовало общеимперского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суда.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Внутренние смуты вынудили князей и имперские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города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императоре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Максимилиане (1493-1519)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предпринять попытку укрепить императорскую власть в Германии.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Вормсский рейхстаг 1495 года, провозгласивший "вечный земский мир" (запрещение частных войн), учредил имперский верховный суд по делам имперских подданных и подданных отдельных княжеств. Члены суда назначались курфюрстами и князьями (14 человек), городами (2 человека), а председатель - императором. Империю решено было разделить на 10 округов во главе с особыми блюстителями порядка из князей, которые должны были приводить в исполнение приговоры суда. Им предоставлялись для этого воинские контингенты. Кроме того, была введена особая подать на нужды управления империей - "общеимперский пфенниг". Однако значительная часть этих мероприятий так и не была проведена в жизнь.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 xml:space="preserve">После окончательного установления верховенства римских пап над церковью император утратил положение главы церкви и перестал наделять епископов и аббатов церковными полномочиями. По Вормсскому конкордату </w:t>
      </w:r>
      <w:smartTag w:uri="urn:schemas-microsoft-com:office:smarttags" w:element="metricconverter">
        <w:smartTagPr>
          <w:attr w:name="ProductID" w:val="1122 г"/>
        </w:smartTagPr>
        <w:r w:rsidRPr="0033531F">
          <w:rPr>
            <w:sz w:val="28"/>
            <w:szCs w:val="28"/>
          </w:rPr>
          <w:t>1122 г</w:t>
        </w:r>
      </w:smartTag>
      <w:r w:rsidRPr="0033531F">
        <w:rPr>
          <w:sz w:val="28"/>
          <w:szCs w:val="28"/>
        </w:rPr>
        <w:t>. духовную инвеституру отныне осуществлял папа, наделявший каноников символами духовной власти. Император мог присутствовать на выборах церковников, но осуществлял только светскую инвеституру - наделял каноника земельным владением с соответствующими вассальными обязанностями.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Избрание императора стало производиться узкой коллегией князей, которая при избрании перестала учитывать права наследников умерших императоров. Таким образом, мог быть избран любой кандидат княжеского рода, угодный коллегии.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Император продолжал оставаться верховным судьей в империи, что было связано с традиционными обязанностями королевской власти поддерживать "мир" и осуществлять правосудие. Однако эта прерогатива императора осталась, по существу, единственной и к тому же постепенно утрачиваемой регалией. Император практически лишился возможности облагать подданных налогами и получал доходы только со своих собственных земель. Если же, в связи с отсутствием наследников, в казну отходили земли вассалов императора, германское право требовало передачи таких земель другим вассалам (принцип "принудительного пожалования леном"). Попытки Фридриха Барбароссы возобновить императорские регалии - права на доходы от использования дорог и рек, от портов, таможен и монетных дворов, а также ввести подушевой и земельный налоги окончились безрезультатно.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Императорская власть не смогла создать систему центральных имперских учреждений и "вырастить" королевскую бюрократию, сколько-нибудь сравнимых с судебно-финансово-административным аппаратом в Англии и Франции. Империя фактически не имела столицы, казначейства, профессиональной канцелярии, профессионального центрального суда.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 xml:space="preserve">После гибели династии Штауфенов в борьбе с папами в Германии с 1250 по </w:t>
      </w:r>
      <w:smartTag w:uri="urn:schemas-microsoft-com:office:smarttags" w:element="metricconverter">
        <w:smartTagPr>
          <w:attr w:name="ProductID" w:val="1273 г"/>
        </w:smartTagPr>
        <w:r w:rsidRPr="0033531F">
          <w:rPr>
            <w:sz w:val="28"/>
            <w:szCs w:val="28"/>
          </w:rPr>
          <w:t>1273 г</w:t>
        </w:r>
      </w:smartTag>
      <w:r w:rsidRPr="0033531F">
        <w:rPr>
          <w:sz w:val="28"/>
          <w:szCs w:val="28"/>
        </w:rPr>
        <w:t xml:space="preserve">. не было императора. В этот период междуцарствия были утрачены многие коронные земли и регалии, отошедшие к князьям. В дальнейшем до 1356 года императорский титул поочередно присваивался представителям многих династий, пока в 1438 году окончательно не закрепился за Габсбургами. Император продолжал оставаться главой государства, олицетворял единство империи, но не имел реальной власти. Он исполнял в основном функции военного и внешнеполитического координатора действий немецких феодалов. Это положение было юридически санкционировано "Золотой буллой" </w:t>
      </w:r>
      <w:smartTag w:uri="urn:schemas-microsoft-com:office:smarttags" w:element="metricconverter">
        <w:smartTagPr>
          <w:attr w:name="ProductID" w:val="1356 г"/>
        </w:smartTagPr>
        <w:r w:rsidRPr="0033531F">
          <w:rPr>
            <w:sz w:val="28"/>
            <w:szCs w:val="28"/>
          </w:rPr>
          <w:t>1356 г</w:t>
        </w:r>
      </w:smartTag>
      <w:r w:rsidRPr="0033531F">
        <w:rPr>
          <w:sz w:val="28"/>
          <w:szCs w:val="28"/>
        </w:rPr>
        <w:t>., изданной германским императором и чешским королем Карлом IV.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"Золотая булла" закрепила исторически сложившуюся практику, при которой управление Германией фактически сосредоточивалось в руках семи курфюрстов: трех архиепископов - Майнцского, Кельнского и Трирского, а также маркграфа Бранденбургского, короля Чешского, герцога Саксонского, пфальцграфа Рейнского. Князья-избиратели большинством голосов определяли выбор императора. "Золотая булла" подробно регламентировала процедуру выборов императора курфюрстами. При равенстве голосов решающий голос принадлежал архиепископу Майнцскому. Он подавал голос последним, был председателем коллегии курфюрстов и должен был созывать собрание всей коллегии во Франкфурте-на-Майне. Архиепископ Майнцский мог испрашивать заранее согласие других курфюрстов на ту или иную кандидатуру. Булла предусматривала превращение коллегии курфюрстов в постоянно действующий орган государственного управления. Ежегодно в течение одного месяца должен был проходить съезд коллегии для обсуждения государственных дел. Коллегия имела право суда над императором и его смещения.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"Золотая булла" признала полную политическую самостоятельность курфюрстов, их равенство императору. Она закрепила права их территориального верховенства, установила неделимость курфюршеств, переход их по наследству. Курфюрсты сохранили за собой захваченные ими регалии, в особенности такие, как собственность на недра и эксплуатация их, взимание пошлин, чеканка монеты. Они имели право высшей юрисдикции в своих владениях. Вассалам было запрещено вести войны против сеньоров, городам - заключать союзы против курфюрстов. Таким образом, в Германии была юридически оформлена олигархия нескольких крупнейших феодалов, сложившаяся еще до "Золотой буллы". Курфюршества были объединены только общим подданством императору и не обладали лишь правом самостоятельно объявлять войну и заключать мир с иностранными государствами (эта прерогатива сохранялась за императором).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Впоследствии курфюрсты добились того, что каждый император при избрании должен был принимать выработанные ими условия, ограничивающие его власть. Эти условия с XVI в. получили название "избирательных капитуляций" и сохранялись в практике выборов германских императоров до конца XVIII в.</w:t>
      </w:r>
      <w:r w:rsidRPr="0033531F">
        <w:rPr>
          <w:rStyle w:val="ab"/>
          <w:sz w:val="28"/>
          <w:szCs w:val="28"/>
        </w:rPr>
        <w:footnoteReference w:id="8"/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Первоначально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власть князей в отдельных землях (княжествах) была ограничена деятельностью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собраний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местных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чинов (ландтаги)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-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сословных представительств духовенства, дворянства и горожан; в некоторых землях в эти собрания входили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представители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свободного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крестьянства.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 ландтагах земские чины обычно образовывали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три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палаты (в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некоторых землях палат было две - духовенство и дворянство заседали вместе).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Уполномоченные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получали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от своих избирателей инструкции,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носившие характер обязательных мандатов.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Когда уполномоченные не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находили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 инструкциях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указаний,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как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следует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разрешить тот или иной вопрос,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они обращались к своим избирателям за соответствующими указаниями. Компетенция ландтагов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была разной в различные периоды. Ландтаг считался верховным судом княжества до образования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особых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судов.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Впоследствии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последним перешла юрисдикция ландтагов,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 тогда ландтаги 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ряде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земель стали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апелляционной инстанцией в отношении этих судов. Ландтаг также решал вопросы, не входившие в компетенцию судов (например,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политические). Ландтаги вмешивались в управление государством,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оказывая влияние на образование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состава княжеских советов или на назначение высших чиновников.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 компетенцию ландтагов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входило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избрание государя в случае пресечения правящей династии, отправление некоторых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функций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области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внешней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политики (например,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ряде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германских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княжеств на объявление войны требовалось согласие ландтага), некоторые церковные дела,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полицейские дела (наблюдение за доброкачественностью чеканки монеты,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охрана лесов и др.), военные дела. Наиболее важным правом ландтагов было право вотирования налогов.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 мере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возрастания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государственных потребностей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уменьшения доменов князьям приходилось все чаще и чаще обращаться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ландтагам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за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денежными субсидиями.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Ландтаг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отпускал денежные средства на содержание войска, что открывало возможность вмешательства в управление армией,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постройку крепостей и т.д. Таким образом,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ландтаги 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известной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мере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ограничивали власть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князей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были,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 своей сути,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более сословно-представительными органами,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чем рейхстаг.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Это дает основание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сделать вывод о развитии сословно-представительной монархии в Германии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рамках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отдельных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княжеств,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но не в пределах всей Империи.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Важную роль в жизни Германии играли города. Управление городом определялось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его правовым статусом.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Большой самостоятельностью пользовались имперские города,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близки к ним были вольные города, меньше прав имели княжеские. В XIII-XIV вв.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большинство городов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получили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политические вольности и являлись самоуправляемыми единицами.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Законодательная власть 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городах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осуществлялась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советом, состоявшим из комиссий по отдельным отраслям городского хозяйства. Исполнительная власть принадлежала магистрату во главе с одним или несколькими бургомистрами. Члены совета и бургомистры не получали жалованья. Первоначально все городское управление сосредоточивалось в руках патрициата.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 XIV в.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 ряде городов произошли так называемые "цеховые революции" - движение ремесленников против патрициев. В тех городах, где ремесленники одержали верх,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они добились тех или иных перемен в городском строе.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Ремесленники вошли 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состав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советов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либо сформировали особую коллегию в составе прежнего совета. В некоторых городах в основу городского строя было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положено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цеховое устройство.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Во второй половине XIV в.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стали возникать союзы городов,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необходимые для борьбы с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притеснявшими города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мелкими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рыцарями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и князьями.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33531F" w:rsidP="003353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CC5" w:rsidRPr="0033531F">
        <w:rPr>
          <w:b/>
          <w:sz w:val="28"/>
          <w:szCs w:val="28"/>
        </w:rPr>
        <w:t>ЗАКЛЮЧЕНИЕ</w:t>
      </w:r>
    </w:p>
    <w:p w:rsidR="0033531F" w:rsidRDefault="0033531F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Период средневековья, охватывавший более тысячи лет европейской истории, представляет собой закономерный этап в процессе поступательного развития человеческого общества. На карте средневековой Европы возникли практически все ныне существующие национальные государства. Они пришли в тесное соприкосновение, начали активно воздействовать друг на друга не только в военном, но и в хозяйственном, культурном, правовом отношениях. Отставание отдельных регионов или стран сравнительно быстро преодолевалось вследствие усвоения достижений более развитых государств.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Единство эпохе европейского средневековья придает господство феодализма, который представлял собой не только особую совокупность социально-экономических отношений, но и обусловленную этими отношениями специфическую систему политических и правовых установлений. В политической системе средневековой Европы, несмотря на свойственную феодализму диффузию политической власти, решающая роль всегда принадлежала государству, так что даже в период максимальной феодальной раздробленности королевская власть оставалась общепризнанным олицетворением единства страны и народа. По формам правления, государственного устройства и методам осуществления политической власти (политическим режимам) феодальные государства в различных странах и на различных этапах исторического развития отличались большим разнообразием. При этом явное преобладание в период средневековья имели монархические формы правления, тогда как республиканские устройства были сравнительно редкими явлениями. Что касается политических режимов, то им были свойственны преимущественно автократические и олигархические черты.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Опыт средневекового государственного строительства оказал самое серьезное влияние на становление политических и правовых институтов нового и новейшего времени. Именно в период средневековья квалифицирующим признаком верховной власти стал ее публично- правовой характер; были выработаны основы взаимоотношений различных административно-управленческих институтов местного и регионального</w:t>
      </w:r>
      <w:r w:rsidR="0033531F">
        <w:rPr>
          <w:sz w:val="28"/>
          <w:szCs w:val="28"/>
        </w:rPr>
        <w:t xml:space="preserve"> </w:t>
      </w:r>
      <w:r w:rsidRPr="0033531F">
        <w:rPr>
          <w:sz w:val="28"/>
          <w:szCs w:val="28"/>
        </w:rPr>
        <w:t>масштаба; был решен принципиальной важности вопрос о соотношении государства и церкви.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sz w:val="28"/>
          <w:szCs w:val="28"/>
        </w:rPr>
      </w:pPr>
    </w:p>
    <w:p w:rsidR="009C6CC5" w:rsidRPr="0033531F" w:rsidRDefault="0033531F" w:rsidP="003353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CC5" w:rsidRPr="0033531F">
        <w:rPr>
          <w:b/>
          <w:sz w:val="28"/>
          <w:szCs w:val="28"/>
        </w:rPr>
        <w:t>СПИСОК ИСПОЛЬЗУЕМОЙ ЛИТЕРАТУРЫ</w:t>
      </w:r>
    </w:p>
    <w:p w:rsidR="009C6CC5" w:rsidRPr="0033531F" w:rsidRDefault="009C6CC5" w:rsidP="003353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6CC5" w:rsidRPr="0033531F" w:rsidRDefault="009C6CC5" w:rsidP="0033531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Батыр К.И. и др. История государства и права зарубежных стран Учебник. - М. , 2003. - 496 c.</w:t>
      </w:r>
    </w:p>
    <w:p w:rsidR="009C6CC5" w:rsidRPr="0033531F" w:rsidRDefault="009C6CC5" w:rsidP="0033531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Жидкова О.А., Крашенинникова Н.А. История государства и права зарубежных стран 2-е изд., Учебник для вузов. — М.: Норма, 2004г. — 624 с.</w:t>
      </w:r>
    </w:p>
    <w:p w:rsidR="009C6CC5" w:rsidRPr="0033531F" w:rsidRDefault="009C6CC5" w:rsidP="0033531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Style w:val="FontStyle47"/>
          <w:sz w:val="28"/>
          <w:szCs w:val="28"/>
        </w:rPr>
      </w:pPr>
      <w:r w:rsidRPr="0033531F">
        <w:rPr>
          <w:rStyle w:val="FontStyle48"/>
          <w:b w:val="0"/>
          <w:sz w:val="28"/>
          <w:szCs w:val="28"/>
        </w:rPr>
        <w:t>Кучма В.В.</w:t>
      </w:r>
      <w:r w:rsidRPr="0033531F">
        <w:rPr>
          <w:rStyle w:val="FontStyle47"/>
          <w:sz w:val="28"/>
          <w:szCs w:val="28"/>
        </w:rPr>
        <w:t xml:space="preserve"> Государство и право Древнего мира и Средних веков: В двух частях. — Волгоград: Издательство Волгоградского государственного университета, 2001. — 548 с.</w:t>
      </w:r>
    </w:p>
    <w:p w:rsidR="009C6CC5" w:rsidRPr="0033531F" w:rsidRDefault="009C6CC5" w:rsidP="0033531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3531F">
        <w:rPr>
          <w:sz w:val="28"/>
          <w:szCs w:val="28"/>
        </w:rPr>
        <w:t>Омельченко О.А. Всеобщая история государства и права в 2-х томах. 3-е изд., испр. - М.: Тон-Остожье, 2000. Т.1 - 528с, Т.2 - 496с.</w:t>
      </w:r>
    </w:p>
    <w:p w:rsidR="009C6CC5" w:rsidRPr="0033531F" w:rsidRDefault="009C6CC5" w:rsidP="0033531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3531F">
        <w:rPr>
          <w:rStyle w:val="ac"/>
          <w:b w:val="0"/>
          <w:sz w:val="28"/>
          <w:szCs w:val="28"/>
        </w:rPr>
        <w:t>Хрестоматия по всеобщей истории государства и права Учебное пособие</w:t>
      </w:r>
      <w:r w:rsidRPr="0033531F">
        <w:rPr>
          <w:b/>
          <w:sz w:val="28"/>
          <w:szCs w:val="28"/>
        </w:rPr>
        <w:t xml:space="preserve"> </w:t>
      </w:r>
      <w:r w:rsidRPr="0033531F">
        <w:rPr>
          <w:sz w:val="28"/>
          <w:szCs w:val="28"/>
        </w:rPr>
        <w:t xml:space="preserve">под ред. проф. </w:t>
      </w:r>
      <w:smartTag w:uri="urn:schemas-microsoft-com:office:smarttags" w:element="metricconverter">
        <w:smartTagPr>
          <w:attr w:name="ProductID" w:val="3. М"/>
        </w:smartTagPr>
        <w:r w:rsidRPr="0033531F">
          <w:rPr>
            <w:sz w:val="28"/>
            <w:szCs w:val="28"/>
          </w:rPr>
          <w:t>3. М</w:t>
        </w:r>
      </w:smartTag>
      <w:r w:rsidRPr="0033531F">
        <w:rPr>
          <w:sz w:val="28"/>
          <w:szCs w:val="28"/>
        </w:rPr>
        <w:t>. Черниловского составитель В. Н.Садиков М.: 1994</w:t>
      </w:r>
      <w:bookmarkStart w:id="0" w:name="_GoBack"/>
      <w:bookmarkEnd w:id="0"/>
    </w:p>
    <w:sectPr w:rsidR="009C6CC5" w:rsidRPr="0033531F" w:rsidSect="0033531F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18" w:rsidRDefault="00B37318">
      <w:r>
        <w:separator/>
      </w:r>
    </w:p>
  </w:endnote>
  <w:endnote w:type="continuationSeparator" w:id="0">
    <w:p w:rsidR="00B37318" w:rsidRDefault="00B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BE" w:rsidRDefault="00ED73BE" w:rsidP="00734B2D">
    <w:pPr>
      <w:pStyle w:val="a3"/>
      <w:framePr w:wrap="around" w:vAnchor="text" w:hAnchor="margin" w:xAlign="center" w:y="1"/>
      <w:rPr>
        <w:rStyle w:val="a5"/>
      </w:rPr>
    </w:pPr>
  </w:p>
  <w:p w:rsidR="00ED73BE" w:rsidRDefault="00ED73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18" w:rsidRDefault="00B37318">
      <w:r>
        <w:separator/>
      </w:r>
    </w:p>
  </w:footnote>
  <w:footnote w:type="continuationSeparator" w:id="0">
    <w:p w:rsidR="00B37318" w:rsidRDefault="00B37318">
      <w:r>
        <w:continuationSeparator/>
      </w:r>
    </w:p>
  </w:footnote>
  <w:footnote w:id="1">
    <w:p w:rsidR="00B37318" w:rsidRDefault="009C6CC5" w:rsidP="0033531F">
      <w:pPr>
        <w:pStyle w:val="Style3"/>
        <w:widowControl/>
        <w:spacing w:before="24"/>
        <w:jc w:val="both"/>
      </w:pPr>
      <w:r w:rsidRPr="006C433D">
        <w:rPr>
          <w:rStyle w:val="ab"/>
          <w:sz w:val="20"/>
          <w:szCs w:val="20"/>
        </w:rPr>
        <w:footnoteRef/>
      </w:r>
      <w:r w:rsidRPr="006C433D">
        <w:rPr>
          <w:sz w:val="20"/>
          <w:szCs w:val="20"/>
        </w:rPr>
        <w:t xml:space="preserve"> </w:t>
      </w:r>
      <w:r w:rsidRPr="006C433D">
        <w:rPr>
          <w:rStyle w:val="FontStyle41"/>
          <w:sz w:val="20"/>
          <w:szCs w:val="20"/>
        </w:rPr>
        <w:t xml:space="preserve">В.В. Кучма </w:t>
      </w:r>
      <w:r w:rsidRPr="006C433D">
        <w:rPr>
          <w:rStyle w:val="FontStyle47"/>
        </w:rPr>
        <w:t>Государство и право Древнего мира и Средних веков: В двух частях. — Волгоград: Издательство Волгоградского государственного университета, 2001. — С 288.</w:t>
      </w:r>
    </w:p>
  </w:footnote>
  <w:footnote w:id="2">
    <w:p w:rsidR="00B37318" w:rsidRDefault="009C6CC5" w:rsidP="0033531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C433D">
        <w:rPr>
          <w:rStyle w:val="FontStyle41"/>
        </w:rPr>
        <w:t xml:space="preserve">В.В. Кучма </w:t>
      </w:r>
      <w:r w:rsidRPr="006C433D">
        <w:rPr>
          <w:rStyle w:val="FontStyle47"/>
        </w:rPr>
        <w:t>Государство и право Древнего мира и Средних веков: В двух частях. — Волгоград: Издательство Волгоградского госуд</w:t>
      </w:r>
      <w:r>
        <w:rPr>
          <w:rStyle w:val="FontStyle47"/>
        </w:rPr>
        <w:t>арственного университета, 2001.</w:t>
      </w:r>
    </w:p>
  </w:footnote>
  <w:footnote w:id="3">
    <w:p w:rsidR="00B37318" w:rsidRDefault="009C6CC5" w:rsidP="0033531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C433D">
        <w:rPr>
          <w:bCs/>
        </w:rPr>
        <w:t>История государства и права зарубежных стран.</w:t>
      </w:r>
      <w:r w:rsidRPr="006C433D">
        <w:t xml:space="preserve"> Часть 1. Учебник для вузов. Под ред.</w:t>
      </w:r>
      <w:r w:rsidR="0033531F">
        <w:t xml:space="preserve"> </w:t>
      </w:r>
      <w:r w:rsidRPr="006C433D">
        <w:t xml:space="preserve">проф. </w:t>
      </w:r>
      <w:r w:rsidRPr="006C433D">
        <w:rPr>
          <w:bCs/>
        </w:rPr>
        <w:t>Крашенинниковой Н.А</w:t>
      </w:r>
      <w:r w:rsidRPr="006C433D">
        <w:t xml:space="preserve"> и проф. </w:t>
      </w:r>
      <w:r w:rsidRPr="006C433D">
        <w:rPr>
          <w:bCs/>
        </w:rPr>
        <w:t>Жидкова О. А</w:t>
      </w:r>
      <w:r w:rsidRPr="006C433D">
        <w:t xml:space="preserve">.- М.- Издательство НОРМА, 1996. </w:t>
      </w:r>
    </w:p>
  </w:footnote>
  <w:footnote w:id="4">
    <w:p w:rsidR="00B37318" w:rsidRDefault="009C6CC5" w:rsidP="009C6CC5">
      <w:pPr>
        <w:pStyle w:val="a9"/>
      </w:pPr>
      <w:r>
        <w:rPr>
          <w:rStyle w:val="ab"/>
        </w:rPr>
        <w:footnoteRef/>
      </w:r>
      <w:r>
        <w:t xml:space="preserve"> </w:t>
      </w:r>
      <w:r w:rsidRPr="006C433D">
        <w:rPr>
          <w:bCs/>
        </w:rPr>
        <w:t>История государства и права зарубежных стран.</w:t>
      </w:r>
      <w:r w:rsidRPr="006C433D">
        <w:t xml:space="preserve"> Часть 1. Учебник для вузов. Под ред. проф. </w:t>
      </w:r>
      <w:r w:rsidRPr="006C433D">
        <w:rPr>
          <w:bCs/>
        </w:rPr>
        <w:t>Крашенинниковой Н.А</w:t>
      </w:r>
      <w:r w:rsidRPr="006C433D">
        <w:t xml:space="preserve"> и проф. </w:t>
      </w:r>
      <w:r w:rsidRPr="006C433D">
        <w:rPr>
          <w:bCs/>
        </w:rPr>
        <w:t>Жидкова О. А</w:t>
      </w:r>
      <w:r>
        <w:t>.- М.- Издательство НОРМА, 1996</w:t>
      </w:r>
      <w:r w:rsidRPr="006C433D">
        <w:t>.</w:t>
      </w:r>
    </w:p>
  </w:footnote>
  <w:footnote w:id="5">
    <w:p w:rsidR="00B37318" w:rsidRDefault="009C6CC5" w:rsidP="0033531F">
      <w:r>
        <w:rPr>
          <w:rStyle w:val="ab"/>
        </w:rPr>
        <w:footnoteRef/>
      </w:r>
      <w:r>
        <w:t xml:space="preserve"> </w:t>
      </w:r>
      <w:r w:rsidRPr="00470940">
        <w:rPr>
          <w:sz w:val="20"/>
          <w:szCs w:val="20"/>
        </w:rPr>
        <w:t>Батыр К.И. и др. История государства и права зарубежных стран Учебник. - М. , 2003.</w:t>
      </w:r>
    </w:p>
  </w:footnote>
  <w:footnote w:id="6">
    <w:p w:rsidR="00B37318" w:rsidRDefault="009C6CC5" w:rsidP="0033531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C433D">
        <w:rPr>
          <w:rStyle w:val="FontStyle41"/>
        </w:rPr>
        <w:t xml:space="preserve">В.В. Кучма </w:t>
      </w:r>
      <w:r w:rsidRPr="006C433D">
        <w:rPr>
          <w:rStyle w:val="FontStyle47"/>
        </w:rPr>
        <w:t>Государство и право Древнего мира и Средних веков: В двух частях. — Волгоград: Издательство Волгоградского госуд</w:t>
      </w:r>
      <w:r>
        <w:rPr>
          <w:rStyle w:val="FontStyle47"/>
        </w:rPr>
        <w:t>арственного университета, 2001.</w:t>
      </w:r>
    </w:p>
  </w:footnote>
  <w:footnote w:id="7">
    <w:p w:rsidR="00B37318" w:rsidRDefault="009C6CC5" w:rsidP="009C6CC5">
      <w:pPr>
        <w:pStyle w:val="a9"/>
      </w:pPr>
      <w:r>
        <w:rPr>
          <w:rStyle w:val="ab"/>
        </w:rPr>
        <w:footnoteRef/>
      </w:r>
      <w:r>
        <w:t xml:space="preserve"> </w:t>
      </w:r>
      <w:r w:rsidRPr="00470940">
        <w:t>Батыр К.И. и др. История государства и права зарубежных стран Учебник. - М. , 2003.</w:t>
      </w:r>
    </w:p>
  </w:footnote>
  <w:footnote w:id="8">
    <w:p w:rsidR="00B37318" w:rsidRDefault="009C6CC5" w:rsidP="0033531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C433D">
        <w:rPr>
          <w:bCs/>
        </w:rPr>
        <w:t>История государства и права зарубежных стран.</w:t>
      </w:r>
      <w:r w:rsidRPr="006C433D">
        <w:t xml:space="preserve"> Часть 1. Учебник для вузов. Под ред. проф. </w:t>
      </w:r>
      <w:r w:rsidRPr="006C433D">
        <w:rPr>
          <w:bCs/>
        </w:rPr>
        <w:t>Крашенинниковой Н.А</w:t>
      </w:r>
      <w:r w:rsidRPr="006C433D">
        <w:t xml:space="preserve"> и проф. </w:t>
      </w:r>
      <w:r w:rsidRPr="006C433D">
        <w:rPr>
          <w:bCs/>
        </w:rPr>
        <w:t>Жидкова О. А</w:t>
      </w:r>
      <w:r>
        <w:t>.- М.- Издательство НОРМА, 1996</w:t>
      </w:r>
      <w:r w:rsidRPr="006C433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5143"/>
    <w:multiLevelType w:val="hybridMultilevel"/>
    <w:tmpl w:val="6936B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674294"/>
    <w:multiLevelType w:val="hybridMultilevel"/>
    <w:tmpl w:val="6980D956"/>
    <w:lvl w:ilvl="0" w:tplc="9EBE78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FF4"/>
    <w:rsid w:val="001F58C4"/>
    <w:rsid w:val="00205FF4"/>
    <w:rsid w:val="002E10E0"/>
    <w:rsid w:val="0033531F"/>
    <w:rsid w:val="00470940"/>
    <w:rsid w:val="006C433D"/>
    <w:rsid w:val="00734B2D"/>
    <w:rsid w:val="0076415B"/>
    <w:rsid w:val="0083420A"/>
    <w:rsid w:val="009558A0"/>
    <w:rsid w:val="009C6CC5"/>
    <w:rsid w:val="00B37318"/>
    <w:rsid w:val="00C347CB"/>
    <w:rsid w:val="00C51DDF"/>
    <w:rsid w:val="00C72853"/>
    <w:rsid w:val="00CC504F"/>
    <w:rsid w:val="00CE4214"/>
    <w:rsid w:val="00DB6C7F"/>
    <w:rsid w:val="00ED73BE"/>
    <w:rsid w:val="00F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5B3831-A1F5-49A6-AE03-8CACA4C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6CC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ED73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D73BE"/>
    <w:rPr>
      <w:rFonts w:cs="Times New Roman"/>
    </w:rPr>
  </w:style>
  <w:style w:type="paragraph" w:styleId="a6">
    <w:name w:val="caption"/>
    <w:basedOn w:val="a"/>
    <w:uiPriority w:val="35"/>
    <w:qFormat/>
    <w:rsid w:val="009C6CC5"/>
    <w:pPr>
      <w:jc w:val="center"/>
    </w:pPr>
    <w:rPr>
      <w:b/>
      <w:sz w:val="28"/>
      <w:szCs w:val="20"/>
    </w:rPr>
  </w:style>
  <w:style w:type="paragraph" w:styleId="a7">
    <w:name w:val="Body Text Indent"/>
    <w:basedOn w:val="a"/>
    <w:link w:val="a8"/>
    <w:uiPriority w:val="99"/>
    <w:rsid w:val="009C6CC5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customStyle="1" w:styleId="Style31">
    <w:name w:val="Style31"/>
    <w:basedOn w:val="a"/>
    <w:rsid w:val="009C6CC5"/>
    <w:pPr>
      <w:widowControl w:val="0"/>
      <w:autoSpaceDE w:val="0"/>
      <w:autoSpaceDN w:val="0"/>
      <w:adjustRightInd w:val="0"/>
      <w:spacing w:line="245" w:lineRule="exact"/>
      <w:ind w:firstLine="566"/>
      <w:jc w:val="both"/>
    </w:pPr>
  </w:style>
  <w:style w:type="character" w:customStyle="1" w:styleId="FontStyle56">
    <w:name w:val="Font Style56"/>
    <w:rsid w:val="009C6CC5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C6CC5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9C6CC5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9C6CC5"/>
    <w:rPr>
      <w:rFonts w:cs="Times New Roman"/>
      <w:vertAlign w:val="superscript"/>
    </w:rPr>
  </w:style>
  <w:style w:type="paragraph" w:customStyle="1" w:styleId="Style3">
    <w:name w:val="Style3"/>
    <w:basedOn w:val="a"/>
    <w:rsid w:val="009C6CC5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9C6CC5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rsid w:val="009C6CC5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9C6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customStyle="1" w:styleId="FontStyle48">
    <w:name w:val="Font Style48"/>
    <w:rsid w:val="009C6CC5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Strong"/>
    <w:uiPriority w:val="22"/>
    <w:qFormat/>
    <w:rsid w:val="009C6CC5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3353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3353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“Орловский государственный университет”</vt:lpstr>
    </vt:vector>
  </TitlesOfParts>
  <Company>HP</Company>
  <LinksUpToDate>false</LinksUpToDate>
  <CharactersWithSpaces>37491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“Орловский государственный университет”</dc:title>
  <dc:subject/>
  <dc:creator>USER</dc:creator>
  <cp:keywords/>
  <dc:description/>
  <cp:lastModifiedBy>admin</cp:lastModifiedBy>
  <cp:revision>2</cp:revision>
  <dcterms:created xsi:type="dcterms:W3CDTF">2014-03-20T13:06:00Z</dcterms:created>
  <dcterms:modified xsi:type="dcterms:W3CDTF">2014-03-20T13:06:00Z</dcterms:modified>
</cp:coreProperties>
</file>