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4F" w:rsidRPr="00E14D55" w:rsidRDefault="006C29D9" w:rsidP="00E14D55">
      <w:pPr>
        <w:pStyle w:val="ad"/>
      </w:pPr>
      <w:r w:rsidRPr="00E14D55">
        <w:t>1</w:t>
      </w:r>
      <w:r w:rsidR="0078414F" w:rsidRPr="00E14D55">
        <w:t xml:space="preserve"> Понятие наркотических средств и психотропных веществ</w:t>
      </w:r>
    </w:p>
    <w:p w:rsidR="006C29D9" w:rsidRPr="00E14D55" w:rsidRDefault="006C29D9" w:rsidP="00E14D55">
      <w:pPr>
        <w:pStyle w:val="ad"/>
      </w:pPr>
    </w:p>
    <w:p w:rsidR="0078414F" w:rsidRPr="00E14D55" w:rsidRDefault="0078414F" w:rsidP="00E14D55">
      <w:pPr>
        <w:pStyle w:val="ad"/>
      </w:pPr>
      <w:r w:rsidRPr="00E14D55">
        <w:t>Большинство преступлений, связанных с незаконным оборотом наркотических средств и психотропных веществ, отнесено в УК РФ к «Преступлениям против здоровья населения и общественной нравственности» и включены в гл. 25 Уголовного кодекса.</w:t>
      </w:r>
    </w:p>
    <w:p w:rsidR="0078414F" w:rsidRPr="00E14D55" w:rsidRDefault="0078414F" w:rsidP="00E14D55">
      <w:pPr>
        <w:pStyle w:val="ad"/>
      </w:pPr>
      <w:r w:rsidRPr="00E14D55">
        <w:t>Шли долгие споры о том, что необходимо понимать под наркотическими средствами и, соответственно, их оборотом. То ли это средства, употребление которых приводит к привыканию, что а конечном счете может вызвать заболевания, то ли группа веществ различной природы (растительные и синтетические), оказывающих седативное воздействие на психику, вызывающих чувство эйфории</w:t>
      </w:r>
      <w:r w:rsidR="006C29D9" w:rsidRPr="00E14D55">
        <w:t>, в дальнейшем разрушающих орга</w:t>
      </w:r>
      <w:r w:rsidRPr="00E14D55">
        <w:t xml:space="preserve">низм. Так, некоторые полагали, что </w:t>
      </w:r>
      <w:r w:rsidR="006C29D9" w:rsidRPr="00E14D55">
        <w:t>общее определение понятия нарко</w:t>
      </w:r>
      <w:r w:rsidRPr="00E14D55">
        <w:t>тического средства исходит из того, что ими являются средства, специально предназначенные для применения в медицине, запрещенные к свободному обращению и попадающие под действие разрешительной системы и иных специальных правил. Иные ученые2</w:t>
      </w:r>
      <w:r w:rsidR="006C29D9" w:rsidRPr="00E14D55">
        <w:t xml:space="preserve"> полагали, что нар</w:t>
      </w:r>
      <w:r w:rsidRPr="00E14D55">
        <w:t>котические средства должны отвечать трем критериям: медицинскому, социальному и юридическому.</w:t>
      </w:r>
    </w:p>
    <w:p w:rsidR="0078414F" w:rsidRPr="00E14D55" w:rsidRDefault="0078414F" w:rsidP="00E14D55">
      <w:pPr>
        <w:pStyle w:val="ad"/>
      </w:pPr>
      <w:r w:rsidRPr="00E14D55">
        <w:t xml:space="preserve">С принятием Федерального закона «О наркотических средствах и психотропных веществах» </w:t>
      </w:r>
      <w:smartTag w:uri="urn:schemas-microsoft-com:office:smarttags" w:element="metricconverter">
        <w:smartTagPr>
          <w:attr w:name="ProductID" w:val="1998 г"/>
        </w:smartTagPr>
        <w:r w:rsidRPr="00E14D55">
          <w:t>1998 г</w:t>
        </w:r>
      </w:smartTag>
      <w:r w:rsidRPr="00E14D55">
        <w:t xml:space="preserve"> споры среди ученых-юристов и медиков относительно того, что ж</w:t>
      </w:r>
      <w:r w:rsidR="00D031FA" w:rsidRPr="00E14D55">
        <w:t>е</w:t>
      </w:r>
      <w:r w:rsidRPr="00E14D55">
        <w:t xml:space="preserve"> следует понимать под словосочетанием «наркотическое средство», входящим в диспозицию соответствующей нормы уголовного закона, утихли.</w:t>
      </w:r>
    </w:p>
    <w:p w:rsidR="00F40459" w:rsidRPr="00E14D55" w:rsidRDefault="0078414F" w:rsidP="00E14D55">
      <w:pPr>
        <w:pStyle w:val="ad"/>
      </w:pPr>
      <w:r w:rsidRPr="00E14D55">
        <w:t>Наркотическими средствами признаются определенные вещества растительного или синтетического происхождения, лекарственные препа</w:t>
      </w:r>
      <w:r w:rsidR="00F40459" w:rsidRPr="00E14D55">
        <w:t>раты, содержащие наркотические вещества, оказывающие специфическое (стимулирующее, возбуждающее, угнетающее, галлюциногенное) воздействие на центральную нервную систему, включенные Постоянным комитетом по контролю наркотиков при Министерстве здравоохранения РФ в С</w:t>
      </w:r>
      <w:r w:rsidR="006C29D9" w:rsidRPr="00E14D55">
        <w:t>п</w:t>
      </w:r>
      <w:r w:rsidR="00F40459" w:rsidRPr="00E14D55">
        <w:t>исок наркотических средств.</w:t>
      </w:r>
    </w:p>
    <w:p w:rsidR="00E14D55" w:rsidRPr="00E14D55" w:rsidRDefault="00F40459" w:rsidP="00E14D55">
      <w:pPr>
        <w:pStyle w:val="ad"/>
      </w:pPr>
      <w:r w:rsidRPr="00E14D55">
        <w:t xml:space="preserve">Таким образом, они подлежат контролю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w:t>
      </w:r>
      <w:smartTag w:uri="urn:schemas-microsoft-com:office:smarttags" w:element="metricconverter">
        <w:smartTagPr>
          <w:attr w:name="ProductID" w:val="1961 г"/>
        </w:smartTagPr>
        <w:r w:rsidRPr="00E14D55">
          <w:t>1961 г</w:t>
        </w:r>
      </w:smartTag>
      <w:r w:rsidRPr="00E14D55">
        <w:t>.</w:t>
      </w:r>
    </w:p>
    <w:p w:rsidR="00F40459" w:rsidRPr="00E14D55" w:rsidRDefault="00F40459" w:rsidP="00E14D55">
      <w:pPr>
        <w:pStyle w:val="ad"/>
      </w:pPr>
      <w:r w:rsidRPr="00E14D55">
        <w:t>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w:t>
      </w:r>
    </w:p>
    <w:p w:rsidR="00F40459" w:rsidRPr="00E14D55" w:rsidRDefault="00F40459" w:rsidP="00E14D55">
      <w:pPr>
        <w:pStyle w:val="ad"/>
      </w:pPr>
      <w:r w:rsidRPr="00E14D55">
        <w:t>Наркотическое средство и психотропное вещество как предметы преступления представляют собой материальный объект определенного вида, имеющий объем, вес, т.е. конкретные качественно-количественные признаки.</w:t>
      </w:r>
    </w:p>
    <w:p w:rsidR="00F40459" w:rsidRPr="00E14D55" w:rsidRDefault="00F40459" w:rsidP="00E14D55">
      <w:pPr>
        <w:pStyle w:val="ad"/>
      </w:pPr>
      <w:r w:rsidRPr="00E14D55">
        <w:t>Установление конкретного вида, и названия наркотического средства или психотропного вещества является очень важным при рассмотрении дел о незаконных действиях с ними. Поскольку для их определения требуются специальные познания, 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наркотикам либо психотропным веществам.</w:t>
      </w:r>
    </w:p>
    <w:p w:rsidR="00F40459" w:rsidRPr="00E14D55" w:rsidRDefault="00F40459" w:rsidP="00E14D55">
      <w:pPr>
        <w:pStyle w:val="ad"/>
      </w:pPr>
      <w:r w:rsidRPr="00E14D55">
        <w:t>Количество наркотического средства или психотропного вещества имеет существенное значение для правовой оценки содеянного. Вопрос о количестве наркотического средства решается в каждом конкретном случае исходя из фактического его количества (объема, веса), а также свойств различных видов наркотических средств, отличающихся между собой по степени воздействия на организм человека, которая устанавливается с помощью экспертизы.</w:t>
      </w:r>
    </w:p>
    <w:p w:rsidR="00F40459" w:rsidRPr="00E14D55" w:rsidRDefault="00F40459" w:rsidP="00E14D55">
      <w:pPr>
        <w:pStyle w:val="ad"/>
      </w:pPr>
      <w:r w:rsidRPr="00E14D55">
        <w:t xml:space="preserve">Под незаконным оборотом наркотических средств или психотропных веществ понимается вся совокупность незаконных операций </w:t>
      </w:r>
      <w:r w:rsidR="006C29D9" w:rsidRPr="00E14D55">
        <w:t>нар</w:t>
      </w:r>
      <w:r w:rsidRPr="00E14D55">
        <w:t>котическими и психотропными веществами.</w:t>
      </w:r>
    </w:p>
    <w:p w:rsidR="006C29D9" w:rsidRPr="00E14D55" w:rsidRDefault="00F40459" w:rsidP="00E14D55">
      <w:pPr>
        <w:pStyle w:val="ad"/>
      </w:pPr>
      <w:r w:rsidRPr="00E14D55">
        <w:t>Понятие незаконного оборота наркотических средств, психотропных веществ и их прекурсоров определяется в ст. 1 Федерал</w:t>
      </w:r>
      <w:r w:rsidR="003E5637" w:rsidRPr="00E14D55">
        <w:t>ьного</w:t>
      </w:r>
      <w:r w:rsidRPr="00E14D55">
        <w:t xml:space="preserve"> </w:t>
      </w:r>
      <w:r w:rsidR="003E5637" w:rsidRPr="00E14D55">
        <w:t>з</w:t>
      </w:r>
      <w:r w:rsidRPr="00E14D55">
        <w:t>ако</w:t>
      </w:r>
      <w:r w:rsidR="003E5637" w:rsidRPr="00E14D55">
        <w:t>н</w:t>
      </w:r>
      <w:r w:rsidRPr="00E14D55">
        <w:t>а «О наркотических средствах и психотропных веществах». Согласно этому закону оборот наркотических средств, психотропных веществ и их прекурсоров - это культивирование растении,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Федерации. При этом незаконным оборот будет тогда, когда он осуществляется в наруш</w:t>
      </w:r>
      <w:r w:rsidR="006C29D9" w:rsidRPr="00E14D55">
        <w:t>ение законодательства Российской Федерации, и прежде всего - упомянутого Федерального закона «О наркотических средствах и психотропных веществах». Одни элементы этого оборота наказуемы в административном порядке, другие влекут уголовную ответственность.</w:t>
      </w:r>
    </w:p>
    <w:p w:rsidR="006C29D9" w:rsidRPr="00E14D55" w:rsidRDefault="006C29D9" w:rsidP="00E14D55">
      <w:pPr>
        <w:pStyle w:val="ad"/>
      </w:pPr>
      <w:r w:rsidRPr="00E14D55">
        <w:t>Федеральным законодательством утверждена в Российской Федерации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 При этом должны соблюдаться следующие правила:</w:t>
      </w:r>
    </w:p>
    <w:p w:rsidR="006C29D9" w:rsidRPr="00E14D55" w:rsidRDefault="006C29D9" w:rsidP="00E14D55">
      <w:pPr>
        <w:pStyle w:val="ad"/>
      </w:pPr>
      <w:r w:rsidRPr="00E14D55">
        <w:t>а) культивирование растений, разработка, переработка, распределение, ввоз (вывоз), уничтожение; а также производство наркотических средств или психотропных веществ, внесенных в Список II, осуществляются только государственными унитарными предприятиями и государственными учреждениями; 6} изготовление наркотических средств или психотропных веществ, внесенных в Список II, в отличие от их производства, осуществляется не только государственными унитарными предприятиями и государственными учреждениями, но и муниципальными унитарными предприятиями;</w:t>
      </w:r>
    </w:p>
    <w:p w:rsidR="006C29D9" w:rsidRPr="00E14D55" w:rsidRDefault="006C29D9" w:rsidP="00E14D55">
      <w:pPr>
        <w:pStyle w:val="ad"/>
      </w:pPr>
      <w:r w:rsidRPr="00E14D55">
        <w:t>в)</w:t>
      </w:r>
      <w:r w:rsidR="00E14D55" w:rsidRPr="00E14D55">
        <w:t xml:space="preserve"> </w:t>
      </w:r>
      <w:r w:rsidRPr="00E14D55">
        <w:t>производство и изготовление психотропных веществ, внесенных в Список Ш, а также препаратов, которые содержат малые количества наркотических средств, психотропных веществ и их прекурсоров, внесенных в списки II, Ш или IV, и поэтому не представляют опасности в случае злоупотребления ими или представляют незначительную опасность, из которых указанные средства или вещества не извлекаются легкодоступными способами и в отношении которых могут исключаться некоторые меры контроля, установленные законодательством, осуществляются предприятиями и учреждениями независимо от формы собственности;</w:t>
      </w:r>
    </w:p>
    <w:p w:rsidR="006C29D9" w:rsidRPr="00E14D55" w:rsidRDefault="006C29D9" w:rsidP="00E14D55">
      <w:pPr>
        <w:pStyle w:val="ad"/>
      </w:pPr>
      <w:r w:rsidRPr="00E14D55">
        <w:t>г)</w:t>
      </w:r>
      <w:r w:rsidR="00E14D55" w:rsidRPr="00E14D55">
        <w:t xml:space="preserve"> </w:t>
      </w:r>
      <w:r w:rsidRPr="00E14D55">
        <w:t>изготовление лекарственных средств, не внесенных в списки II и Ш и содержащих малые количества препаратов, указанных в предыдущем абзаце, осуществляется предприятиями и учреждениями независимо от формы собственности.</w:t>
      </w:r>
    </w:p>
    <w:p w:rsidR="006C29D9" w:rsidRPr="00E14D55" w:rsidRDefault="006C29D9" w:rsidP="00E14D55">
      <w:pPr>
        <w:pStyle w:val="ad"/>
      </w:pPr>
      <w:r w:rsidRPr="00E14D55">
        <w:t>Порядок выполнения всех перечисленных действий устанавливается Федеральным законом «О наркотических средствах и психотропных веществах» и принимаемыми в соответствии с ним иными нормативными правовыми актами Российской Федерации. Однако обязательным условием их совершения является получение от федеральных органов исполнительной власти и специально уполномоченных органов лицензии на конкретный вид деятельности, а также лицензии на использование объектов и помещений, где осуществляются виды деятельности, связанные с оборотом наркотических средств и психотропных веществ. Такая лицензия выдается на срок не более 5 лет. Порядок выдачи указанных лицензий определяется Правительством РФ.</w:t>
      </w:r>
    </w:p>
    <w:p w:rsidR="006C29D9" w:rsidRPr="00E14D55" w:rsidRDefault="006C29D9" w:rsidP="00E14D55">
      <w:pPr>
        <w:pStyle w:val="ad"/>
      </w:pPr>
      <w:r w:rsidRPr="00E14D55">
        <w:t>В ныне действующем Уголовном кодексе РФ содержится целый ряд норм, предусматривающих уголовную ответственность за незаконный оборот наркотических средств и психотропных веществ. Речь идет прежде всего о незаконном изготовлении, приобретении, хранении, перевозке, пересылке</w:t>
      </w:r>
      <w:r w:rsidR="00306178" w:rsidRPr="00E14D55">
        <w:t xml:space="preserve">, </w:t>
      </w:r>
      <w:r w:rsidRPr="00E14D55">
        <w:t>сбыте (ст. 228 УК РФ); хищении либо вымогательстве (ст. 229 УК РФ); склонении к их употреблению (ст. 230 УК РФ); незаконном культивировании наркотикосодержащих растений (ст. 231 УК РФ); организации или содержании притонов для их потребления (ст. 232 УК РФ); незаконной выдаче либо подделке рецептов на получение (ст. 233 УК РФ).</w:t>
      </w:r>
    </w:p>
    <w:p w:rsidR="003E5637" w:rsidRPr="00E14D55" w:rsidRDefault="003E5637" w:rsidP="00E14D55">
      <w:pPr>
        <w:pStyle w:val="ad"/>
      </w:pPr>
    </w:p>
    <w:p w:rsidR="00152C21" w:rsidRPr="00E14D55" w:rsidRDefault="00152C21" w:rsidP="00E14D55">
      <w:pPr>
        <w:pStyle w:val="ad"/>
      </w:pPr>
      <w:r w:rsidRPr="00E14D55">
        <w:t>2 Нарушение правил оборота наркотических средств или психотропных веществ (ст. 2282 УК)</w:t>
      </w:r>
    </w:p>
    <w:p w:rsidR="00E14D55" w:rsidRPr="00E14D55" w:rsidRDefault="00E14D55" w:rsidP="00E14D55">
      <w:pPr>
        <w:pStyle w:val="ad"/>
      </w:pPr>
    </w:p>
    <w:p w:rsidR="00152C21" w:rsidRPr="00E14D55" w:rsidRDefault="00152C21" w:rsidP="00E14D55">
      <w:pPr>
        <w:pStyle w:val="ad"/>
      </w:pPr>
      <w:r w:rsidRPr="00E14D55">
        <w:t>Предметом этого преступления являются: а) наркотические средства и психотропные вещества; б) вещества, инструменты или оборудование, используемые для изготовления наркотических средств или психотропных веществ и находящиеся под специальным контролем; в) растения, используемые для производства наркотических средств или психотропных веществ. Перечень веществ,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а также правила их производства, разработки, изготовления, хранения, перевозки, пересылки, приобретения, использования, ввоза на таможенную территорию Российской Федерации, вывоза с этой территории и их уничтожения устанавливаются Правительством РФ (ст. 8 Федерального закона «О наркотических средствах и психотропных веществах»).</w:t>
      </w:r>
    </w:p>
    <w:p w:rsidR="00152C21" w:rsidRPr="00E14D55" w:rsidRDefault="00152C21" w:rsidP="00E14D55">
      <w:pPr>
        <w:pStyle w:val="ad"/>
      </w:pPr>
      <w:r w:rsidRPr="00E14D55">
        <w:t xml:space="preserve">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о борьбе против незаконного оборота наркотических средств и психотропных веществ, утвержденный Постоянным комитетом по контролю наркотиков 9 октября </w:t>
      </w:r>
      <w:smartTag w:uri="urn:schemas-microsoft-com:office:smarttags" w:element="metricconverter">
        <w:smartTagPr>
          <w:attr w:name="ProductID" w:val="1996 г"/>
        </w:smartTagPr>
        <w:r w:rsidRPr="00E14D55">
          <w:t>1996 г</w:t>
        </w:r>
      </w:smartTag>
      <w:r w:rsidRPr="00E14D55">
        <w:t>., содержит две таблицы. В таблицу 1, в частности, включены: псевдоэфедрин, эргометрин, эрготамин, сафрол, пиперональ и др. В таблице 2 указаны: ангидрид уксусной кислоты, антраниловая кислота, ацетон, пипередин, этиловый эфир, фенилуксусная кислота, толуол и др.</w:t>
      </w:r>
    </w:p>
    <w:p w:rsidR="00152C21" w:rsidRPr="00E14D55" w:rsidRDefault="00152C21" w:rsidP="00E14D55">
      <w:pPr>
        <w:pStyle w:val="ad"/>
      </w:pPr>
      <w:r w:rsidRPr="00E14D55">
        <w:t xml:space="preserve">Инструменты и оборудование, как предметы преступления, предусмотренные ст. 2282 УК, должны отвечать требованиям, указанным в Критериях и списке инструментов и оборудования, используемых при незаконном изготовлении наркотических средств, психотропных или сильнодействующих веществ, утвержденных Постоянным комитетом по контролю наркотиков 9 октября </w:t>
      </w:r>
      <w:smartTag w:uri="urn:schemas-microsoft-com:office:smarttags" w:element="metricconverter">
        <w:smartTagPr>
          <w:attr w:name="ProductID" w:val="1996 г"/>
        </w:smartTagPr>
        <w:r w:rsidRPr="00E14D55">
          <w:t>1996 г</w:t>
        </w:r>
      </w:smartTag>
      <w:r w:rsidRPr="00E14D55">
        <w:t>. К ним, например, относятся: заводские или кустарно изготовленные машины и приспособления для таблетирования или ампулирования веществ; полуфабрикаты, пустые ампулы, шприц-тюбики и разных объемов капсулы; приспособления для маркировки; устройства для фильтрации жидкостей под вакуумом и др.</w:t>
      </w:r>
    </w:p>
    <w:p w:rsidR="00152C21" w:rsidRPr="00E14D55" w:rsidRDefault="00152C21" w:rsidP="00E14D55">
      <w:pPr>
        <w:pStyle w:val="ad"/>
      </w:pPr>
      <w:r w:rsidRPr="00E14D55">
        <w:t>Растения, используемые для производства наркотических средств или психотропных веществ, - это запрещенные к возделыванию растения, отличающиеся значительной концентрацией наркотиков или элементов, входящих в состав психотропных веществ.</w:t>
      </w:r>
    </w:p>
    <w:p w:rsidR="00152C21" w:rsidRPr="00E14D55" w:rsidRDefault="00152C21" w:rsidP="00E14D55">
      <w:pPr>
        <w:pStyle w:val="ad"/>
      </w:pPr>
      <w:r w:rsidRPr="00E14D55">
        <w:t>Объективная сторона преступления заключается в нарушении установленных государством правил законного оборота наркотических средств, психотропных веществ, веществ, инструментов или оборудования, используемых для их изготовления, а также культивирования указанных в законе растений. Диспозиция уголовно-правовой нормы сформулирована по типу бланкетных, поэтому для уяснения содержания этих правил необходимо обращаться к нормативным правовым актам, регламентирующим производство и оборот указанных средств и веществ.</w:t>
      </w:r>
    </w:p>
    <w:p w:rsidR="00152C21" w:rsidRPr="00E14D55" w:rsidRDefault="00152C21" w:rsidP="00E14D55">
      <w:pPr>
        <w:pStyle w:val="ad"/>
      </w:pPr>
      <w:r w:rsidRPr="00E14D55">
        <w:t>По конструкции состав преступления является материальным, считается оконченным с момента утраты указанных в законе предметов.</w:t>
      </w:r>
    </w:p>
    <w:p w:rsidR="00E14D55" w:rsidRPr="00E14D55" w:rsidRDefault="00152C21" w:rsidP="00E14D55">
      <w:pPr>
        <w:pStyle w:val="ad"/>
      </w:pPr>
      <w:r w:rsidRPr="00E14D55">
        <w:t xml:space="preserve">Субъективная сторона характеризуется умышленной или </w:t>
      </w:r>
      <w:r w:rsidR="00C26E84" w:rsidRPr="00E14D55">
        <w:t>не</w:t>
      </w:r>
      <w:r w:rsidRPr="00E14D55">
        <w:t>осторожной формой вины.</w:t>
      </w:r>
    </w:p>
    <w:p w:rsidR="00152C21" w:rsidRPr="00E14D55" w:rsidRDefault="00152C21" w:rsidP="00E14D55">
      <w:pPr>
        <w:pStyle w:val="ad"/>
      </w:pPr>
      <w:r w:rsidRPr="00E14D55">
        <w:t>Субъект преступления специальный - лицо, в обязанности которого входит соблюдение соответствующих правил.</w:t>
      </w:r>
    </w:p>
    <w:p w:rsidR="00E14D55" w:rsidRPr="00E14D55" w:rsidRDefault="00152C21" w:rsidP="00E14D55">
      <w:pPr>
        <w:pStyle w:val="ad"/>
      </w:pPr>
      <w:r w:rsidRPr="00E14D55">
        <w:t>В ч. 2 ст. 2282 УК указаны квалифицирующие признаки: а) совершение рассматриваемого преступления из корыстных побуждений; б) причинение вреда здоровью человека; в) иные тяжкие последствия.</w:t>
      </w:r>
    </w:p>
    <w:p w:rsidR="00152C21" w:rsidRPr="00E14D55" w:rsidRDefault="00152C21" w:rsidP="00E14D55">
      <w:pPr>
        <w:pStyle w:val="ad"/>
      </w:pPr>
      <w:r w:rsidRPr="00E14D55">
        <w:t>Корыстные побуждения предполагают наличие мотива получения материальной выгоды для виновного либо других лиц или намерение избавиться от материальных затрат.</w:t>
      </w:r>
    </w:p>
    <w:p w:rsidR="00152C21" w:rsidRPr="00E14D55" w:rsidRDefault="00152C21" w:rsidP="00E14D55">
      <w:pPr>
        <w:pStyle w:val="ad"/>
      </w:pPr>
      <w:r w:rsidRPr="00E14D55">
        <w:t>Под вредом здоровью человека следует понимать по неосторожности причинение тяжкого вреда.</w:t>
      </w:r>
    </w:p>
    <w:p w:rsidR="004643C1" w:rsidRPr="00E14D55" w:rsidRDefault="00152C21" w:rsidP="00E14D55">
      <w:pPr>
        <w:pStyle w:val="ad"/>
      </w:pPr>
      <w:r w:rsidRPr="00E14D55">
        <w:t>Иные тяжкие последствия - понятие оценочное, оно, например, может характеризоваться количеством и стоимостью утраченных средств, веществ, оборудования, растений, являющихся предметом преступления. Отношение к указанному последствию также является неосторожным.</w:t>
      </w:r>
    </w:p>
    <w:p w:rsidR="00E14D55" w:rsidRPr="00E14D55" w:rsidRDefault="00721DE9" w:rsidP="00E14D55">
      <w:pPr>
        <w:pStyle w:val="ad"/>
      </w:pPr>
      <w:r w:rsidRPr="00E14D55">
        <w:t>Наркополиция Ростовской области призывает предприятия добровольно сдать таблетки тарена из индивидуальных аптечек «АИ-2».</w:t>
      </w:r>
    </w:p>
    <w:p w:rsidR="00E14D55" w:rsidRPr="00E14D55" w:rsidRDefault="00721DE9" w:rsidP="00E14D55">
      <w:pPr>
        <w:pStyle w:val="ad"/>
      </w:pPr>
      <w:r w:rsidRPr="00E14D55">
        <w:t>До 1998 года этот препарат входил в состав аптечек и был официально разрешен к применению в случаях фосфорорганических отравлений. В июне 1998 года Постановлением Правительства тарен был включен в список психотропных веществ, оборот которых в России строго ограничен.</w:t>
      </w:r>
    </w:p>
    <w:p w:rsidR="00E14D55" w:rsidRPr="00E14D55" w:rsidRDefault="00721DE9" w:rsidP="00E14D55">
      <w:pPr>
        <w:pStyle w:val="ad"/>
      </w:pPr>
      <w:r w:rsidRPr="00E14D55">
        <w:t>Как показывают результаты проверок, проводимых работниками правоохранительных органов, из-за увеличения случаев неправильного хранения на складах аптечек «АИ-2» с истекшим сроком годности, создаются предпосылки к поступлению этого лекарственного средства в незаконный оборот.</w:t>
      </w:r>
    </w:p>
    <w:p w:rsidR="00E14D55" w:rsidRPr="00E14D55" w:rsidRDefault="00721DE9" w:rsidP="00E14D55">
      <w:pPr>
        <w:pStyle w:val="ad"/>
      </w:pPr>
      <w:r w:rsidRPr="00E14D55">
        <w:t xml:space="preserve">В 2004 году отделом по контролю за легальным оборотом наркотиков УФСКН России по Ростовской области было проведено 42 проверки на складах предприятий, являющихся объектами гражданской обороны. В результате этих проверок сотрудниками Управления было изъято около </w:t>
      </w:r>
      <w:smartTag w:uri="urn:schemas-microsoft-com:office:smarttags" w:element="metricconverter">
        <w:smartTagPr>
          <w:attr w:name="ProductID" w:val="8 кг"/>
        </w:smartTagPr>
        <w:r w:rsidRPr="00E14D55">
          <w:t>8 кг</w:t>
        </w:r>
      </w:smartTag>
      <w:r w:rsidRPr="00E14D55">
        <w:t xml:space="preserve"> таблеток тарена. В 2005 году было проведено 5 проверок, в ходе одной из которых было добровольно выдано </w:t>
      </w:r>
      <w:smartTag w:uri="urn:schemas-microsoft-com:office:smarttags" w:element="metricconverter">
        <w:smartTagPr>
          <w:attr w:name="ProductID" w:val="230 г"/>
        </w:smartTagPr>
        <w:r w:rsidRPr="00E14D55">
          <w:t>230 г</w:t>
        </w:r>
      </w:smartTag>
      <w:r w:rsidRPr="00E14D55">
        <w:t xml:space="preserve"> тарена.</w:t>
      </w:r>
    </w:p>
    <w:p w:rsidR="00E14D55" w:rsidRPr="00E14D55" w:rsidRDefault="00721DE9" w:rsidP="00E14D55">
      <w:pPr>
        <w:pStyle w:val="ad"/>
      </w:pPr>
      <w:r w:rsidRPr="00E14D55">
        <w:t>При обнаружении фактов незаконного хранения аптечек «АИ-2» к руководителям предприятий будет применяться административная и уголовная ответственность, предусмотренная ст. 228 УК РФ («незаконный сбыт наркотических средств и психотропных веществ» и «нарушение правил оборота наркотических средств или психотропных веществ»).</w:t>
      </w:r>
    </w:p>
    <w:p w:rsidR="008235DA" w:rsidRPr="00E14D55" w:rsidRDefault="008235DA" w:rsidP="00E14D55">
      <w:pPr>
        <w:pStyle w:val="ad"/>
      </w:pPr>
      <w:r w:rsidRPr="00E14D55">
        <w:t>Директора томских аптек также ответят перед судом за нарушения правил оборота наркотиков</w:t>
      </w:r>
    </w:p>
    <w:p w:rsidR="008235DA" w:rsidRPr="00E14D55" w:rsidRDefault="008235DA" w:rsidP="00E14D55">
      <w:pPr>
        <w:pStyle w:val="ad"/>
      </w:pPr>
      <w:r w:rsidRPr="00E14D55">
        <w:t>Томским управлением Федеральной службы РФ по контролю за оборотом наркотиков выявлены факты нарушения правил оборота наркотических средств, сильнодействующих и психотропных веществ в сети медико-фармацевтических учреждений Бакчарского района Томской области. Уголовные дела возбуждены в отношении директоров аптеки № 19 села Бакчар и аптеки № 20 села Парбиг Бакчарского района. После проведенной в этих аптеках проверки было выявлено, что здесь в течение последних трех лет с нарушениями производились приобретение, перевозка, хранение и сбыт наркосодержащих препаратов, сильнодействующих и психотропных веществ.</w:t>
      </w:r>
    </w:p>
    <w:p w:rsidR="008235DA" w:rsidRPr="00E14D55" w:rsidRDefault="008235DA" w:rsidP="00E14D55">
      <w:pPr>
        <w:pStyle w:val="ad"/>
      </w:pPr>
      <w:r w:rsidRPr="00E14D55">
        <w:t>За указанный период в бакчарской аптеке № 19 зарегистрировано более 60 фактов сбыта подконтрольных препаратов по рецептам, не соответствующим установленным требованиям, а также необоснованного списания наркотических средств и сильнодействующих веществ. Здесь же выявлены нарушения правил оборота наркотических средств, повлекших их утрату. Аналогичные нарушения обнаружены и в аптеке № 20 села Парбиг, являющейся филиалом вышеназванного учреждения.</w:t>
      </w:r>
    </w:p>
    <w:p w:rsidR="008235DA" w:rsidRPr="00E14D55" w:rsidRDefault="008235DA" w:rsidP="00E14D55">
      <w:pPr>
        <w:pStyle w:val="ad"/>
      </w:pPr>
      <w:r w:rsidRPr="00E14D55">
        <w:t>Кроме этого, по указанию директора аптеки № 19 села Бакчар была осуществлена безлицензионная транспортировка наркотических средств, психотропных и сильнодействующих веществ из Парбига в Бакчар. Подконтрольные вещества доставлялись в Бакчар на личном транспорте, что нарушает требования о перевозке указанных веществ при наличии специализированного транспорта и сопровождения охраны.</w:t>
      </w:r>
    </w:p>
    <w:p w:rsidR="008235DA" w:rsidRPr="00E14D55" w:rsidRDefault="008235DA" w:rsidP="00E14D55">
      <w:pPr>
        <w:pStyle w:val="ad"/>
      </w:pPr>
      <w:r w:rsidRPr="00E14D55">
        <w:t>В отношении директоров сельских аптек возбуждены уголовные дела сразу по нескольким статьям Уголовного кодекса. Дела направлены в суд.</w:t>
      </w:r>
    </w:p>
    <w:p w:rsidR="008235DA" w:rsidRPr="00E14D55" w:rsidRDefault="008235DA" w:rsidP="00E14D55">
      <w:pPr>
        <w:pStyle w:val="ad"/>
      </w:pPr>
    </w:p>
    <w:p w:rsidR="004643C1" w:rsidRPr="00E14D55" w:rsidRDefault="00721DE9" w:rsidP="00E14D55">
      <w:pPr>
        <w:pStyle w:val="ad"/>
      </w:pPr>
      <w:r w:rsidRPr="00E14D55">
        <w:t xml:space="preserve">3 </w:t>
      </w:r>
      <w:r w:rsidR="004643C1" w:rsidRPr="00E14D55">
        <w:t>Государственная политика в сфере оборота наркотических средств, психотропных веществ и в области противодействия их незаконному обороту</w:t>
      </w:r>
    </w:p>
    <w:p w:rsidR="004643C1" w:rsidRPr="00E14D55" w:rsidRDefault="004643C1" w:rsidP="00E14D55">
      <w:pPr>
        <w:pStyle w:val="ad"/>
      </w:pPr>
    </w:p>
    <w:p w:rsidR="004643C1" w:rsidRPr="00E14D55" w:rsidRDefault="004643C1" w:rsidP="00E14D55">
      <w:pPr>
        <w:pStyle w:val="ad"/>
      </w:pPr>
      <w:r w:rsidRPr="00E14D55">
        <w:t>1.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4643C1" w:rsidRPr="00E14D55" w:rsidRDefault="004643C1" w:rsidP="00E14D55">
      <w:pPr>
        <w:pStyle w:val="ad"/>
      </w:pPr>
      <w:r w:rsidRPr="00E14D55">
        <w:t>2. Государственная политика в сфере оборота наркотических средств, психотропных веществ и в области противодействия их незаконному обороту строится на следующих принципах:</w:t>
      </w:r>
    </w:p>
    <w:p w:rsidR="004643C1" w:rsidRPr="00E14D55" w:rsidRDefault="004643C1" w:rsidP="00E14D55">
      <w:pPr>
        <w:pStyle w:val="ad"/>
      </w:pPr>
      <w:r w:rsidRPr="00E14D55">
        <w:t>- государственная монополия на основные виды деятельности, связанные с оборотом наркотических средств, психотропных веществ;</w:t>
      </w:r>
    </w:p>
    <w:p w:rsidR="004643C1" w:rsidRPr="00E14D55" w:rsidRDefault="004643C1" w:rsidP="00E14D55">
      <w:pPr>
        <w:pStyle w:val="ad"/>
      </w:pPr>
      <w:r w:rsidRPr="00E14D55">
        <w:t>- лицензирование всех видов деятельности, связанных с оборотом наркотических средств, психотропных веществ;</w:t>
      </w:r>
    </w:p>
    <w:p w:rsidR="004643C1" w:rsidRPr="00E14D55" w:rsidRDefault="004643C1" w:rsidP="00E14D55">
      <w:pPr>
        <w:pStyle w:val="ad"/>
      </w:pPr>
      <w:r w:rsidRPr="00E14D55">
        <w:t>-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4643C1" w:rsidRPr="00E14D55" w:rsidRDefault="004643C1" w:rsidP="00E14D55">
      <w:pPr>
        <w:pStyle w:val="ad"/>
      </w:pPr>
      <w:r w:rsidRPr="00E14D55">
        <w:t>- приоритетность мер по профилактике наркомании и правонарушений, связанных с незаконным оборотом наркотических средств, психотропных веществ, стимулирование деятельности, направленной на антинаркотическую пропаганду;</w:t>
      </w:r>
    </w:p>
    <w:p w:rsidR="004643C1" w:rsidRPr="00E14D55" w:rsidRDefault="004643C1" w:rsidP="00E14D55">
      <w:pPr>
        <w:pStyle w:val="ad"/>
      </w:pPr>
      <w:r w:rsidRPr="00E14D55">
        <w:t>- государственная поддержка научных исследований в области разработки новых методов лечения наркомании;</w:t>
      </w:r>
    </w:p>
    <w:p w:rsidR="004643C1" w:rsidRPr="00E14D55" w:rsidRDefault="004643C1" w:rsidP="00E14D55">
      <w:pPr>
        <w:pStyle w:val="ad"/>
      </w:pPr>
      <w:r w:rsidRPr="00E14D55">
        <w:t>- привлечение негосударственных организаций и граждан к борьбе с распространением наркомании и развитию сети учреждений медико - социальной реабилитации больных наркоманией;</w:t>
      </w:r>
    </w:p>
    <w:p w:rsidR="004643C1" w:rsidRPr="00E14D55" w:rsidRDefault="004643C1" w:rsidP="00E14D55">
      <w:pPr>
        <w:pStyle w:val="ad"/>
      </w:pPr>
      <w:r w:rsidRPr="00E14D55">
        <w:t>- развитие международного сотрудничества в области противодействия незаконному обороту наркотических средств, психотропных веществ на многосторонней и двусторонней основе.</w:t>
      </w:r>
    </w:p>
    <w:p w:rsidR="004643C1" w:rsidRPr="00E14D55" w:rsidRDefault="004643C1" w:rsidP="00E14D55">
      <w:pPr>
        <w:pStyle w:val="ad"/>
      </w:pPr>
    </w:p>
    <w:p w:rsidR="004643C1" w:rsidRPr="00E14D55" w:rsidRDefault="00721DE9" w:rsidP="00E14D55">
      <w:pPr>
        <w:pStyle w:val="ad"/>
      </w:pPr>
      <w:r w:rsidRPr="00E14D55">
        <w:t xml:space="preserve">4 </w:t>
      </w:r>
      <w:r w:rsidR="004643C1" w:rsidRPr="00E14D55">
        <w:t>Государственная монополия на основные виды деятельности, связанные с оборотом наркотических средств, психотропных веществ</w:t>
      </w:r>
    </w:p>
    <w:p w:rsidR="004643C1" w:rsidRPr="00E14D55" w:rsidRDefault="004643C1" w:rsidP="00E14D55">
      <w:pPr>
        <w:pStyle w:val="ad"/>
      </w:pPr>
    </w:p>
    <w:p w:rsidR="004643C1" w:rsidRPr="00E14D55" w:rsidRDefault="004643C1" w:rsidP="00E14D55">
      <w:pPr>
        <w:pStyle w:val="ad"/>
      </w:pPr>
      <w:r w:rsidRPr="00E14D55">
        <w:t>1. В Российской Федерации действует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w:t>
      </w:r>
    </w:p>
    <w:p w:rsidR="004643C1" w:rsidRPr="00E14D55" w:rsidRDefault="004643C1" w:rsidP="00E14D55">
      <w:pPr>
        <w:pStyle w:val="ad"/>
      </w:pPr>
      <w:r w:rsidRPr="00E14D55">
        <w:t xml:space="preserve">2. Виды деятельности, указанные в пункте 1 </w:t>
      </w:r>
      <w:r w:rsidR="005832AB" w:rsidRPr="00E14D55">
        <w:t>ФЗ</w:t>
      </w:r>
      <w:r w:rsidR="0005694D">
        <w:t xml:space="preserve"> </w:t>
      </w:r>
      <w:r w:rsidR="005832AB" w:rsidRPr="00E14D55">
        <w:t>"О наркотических и психотропных веществах "</w:t>
      </w:r>
      <w:r w:rsidRPr="00E14D55">
        <w:t>, а также производство наркотических средств или психотропных веществ, внесенных в Список II, осуществляются только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643C1" w:rsidRPr="00E14D55" w:rsidRDefault="004643C1" w:rsidP="00E14D55">
      <w:pPr>
        <w:pStyle w:val="ad"/>
      </w:pPr>
      <w:r w:rsidRPr="00E14D55">
        <w:t>3. Изготовление наркотических средств или психотропных веществ, внесенных в Список II, осуществляется государственными или муниципальными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643C1" w:rsidRPr="00E14D55" w:rsidRDefault="004643C1" w:rsidP="00E14D55">
      <w:pPr>
        <w:pStyle w:val="ad"/>
      </w:pPr>
      <w:r w:rsidRPr="00E14D55">
        <w:t xml:space="preserve">4. Нарушение государственной монополии на виды деятельности, указанные в пунктах 1 - 3 </w:t>
      </w:r>
      <w:r w:rsidR="005832AB" w:rsidRPr="00E14D55">
        <w:t>ФЗ "О наркотических и психотропных веществах "</w:t>
      </w:r>
      <w:r w:rsidRPr="00E14D55">
        <w:t>, влечет ответственность в соответствии с законодательством Российской Федерации.</w:t>
      </w:r>
    </w:p>
    <w:p w:rsidR="004643C1" w:rsidRPr="00E14D55" w:rsidRDefault="004643C1" w:rsidP="00E14D55">
      <w:pPr>
        <w:pStyle w:val="ad"/>
      </w:pPr>
      <w:r w:rsidRPr="00E14D55">
        <w:t xml:space="preserve">5. Производство и изготовление психотропных веществ, внесенных в Список III, а также препаратов, указанных в пункте 5 </w:t>
      </w:r>
      <w:r w:rsidR="005832AB" w:rsidRPr="00E14D55">
        <w:t>ФЗ "О наркотических и психотропных веществах "</w:t>
      </w:r>
      <w:r w:rsidRPr="00E14D55">
        <w:t>, осуществляются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643C1" w:rsidRPr="00E14D55" w:rsidRDefault="004643C1" w:rsidP="00E14D55">
      <w:pPr>
        <w:pStyle w:val="ad"/>
      </w:pPr>
      <w:r w:rsidRPr="00E14D55">
        <w:t xml:space="preserve">6. Изготовление лекарственных средств, не внесенных в списки II и III и содержащих малые количества препаратов, указанных в пункте 5 </w:t>
      </w:r>
      <w:r w:rsidR="005832AB" w:rsidRPr="00E14D55">
        <w:t>ФЗ "О наркотических и психотропных веществах "</w:t>
      </w:r>
      <w:r w:rsidRPr="00E14D55">
        <w:t>, осуществляется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643C1" w:rsidRPr="00E14D55" w:rsidRDefault="004643C1" w:rsidP="00E14D55">
      <w:pPr>
        <w:pStyle w:val="ad"/>
      </w:pPr>
      <w:r w:rsidRPr="00E14D55">
        <w:t>В Москве ужесточена административная ответственность за нарушение правил оборота наркотических средств</w:t>
      </w:r>
    </w:p>
    <w:p w:rsidR="00212D5B" w:rsidRPr="00E14D55" w:rsidRDefault="004643C1" w:rsidP="00E14D55">
      <w:pPr>
        <w:pStyle w:val="ad"/>
      </w:pPr>
      <w:r w:rsidRPr="00E14D55">
        <w:t>8 июня</w:t>
      </w:r>
      <w:r w:rsidR="00596757" w:rsidRPr="00E14D55">
        <w:t xml:space="preserve"> </w:t>
      </w:r>
      <w:smartTag w:uri="urn:schemas-microsoft-com:office:smarttags" w:element="metricconverter">
        <w:smartTagPr>
          <w:attr w:name="ProductID" w:val="2005 г"/>
        </w:smartTagPr>
        <w:r w:rsidR="00596757" w:rsidRPr="00E14D55">
          <w:t>2005 г</w:t>
        </w:r>
      </w:smartTag>
      <w:r w:rsidRPr="00E14D55">
        <w:t xml:space="preserve"> депутаты Московской городской Думы приняли постановление "О проекте федерального закона "О внесении изменений в Кодекс Российской Федерации об административных правонарушениях"</w:t>
      </w:r>
      <w:r w:rsidR="00596757" w:rsidRPr="00E14D55">
        <w:t>.</w:t>
      </w:r>
    </w:p>
    <w:p w:rsidR="00212D5B" w:rsidRPr="00E14D55" w:rsidRDefault="00212D5B" w:rsidP="00E14D55">
      <w:pPr>
        <w:pStyle w:val="ad"/>
      </w:pPr>
      <w:r w:rsidRPr="00E14D55">
        <w:t>Р</w:t>
      </w:r>
      <w:r w:rsidR="00596757" w:rsidRPr="00E14D55">
        <w:t>азработанным документом предусматривается усиление административной ответственности за нарушение правил оборота наркотических средств и психотропных веществ, а также упорядочение процедур, относящихся к возбуждению дел об административных правонарушениях и применению мер обеспечения производства по таким делам. Об этом сообщает пресс-центр МГ</w:t>
      </w:r>
      <w:r w:rsidRPr="00E14D55">
        <w:t>Д.</w:t>
      </w:r>
    </w:p>
    <w:p w:rsidR="00E14D55" w:rsidRPr="00E14D55" w:rsidRDefault="00596757" w:rsidP="00E14D55">
      <w:pPr>
        <w:pStyle w:val="ad"/>
      </w:pPr>
      <w:r w:rsidRPr="00E14D55">
        <w:t>Вносимые изменения касаются деятельности органов по контролю за оборотом наркотических средств и психотропных веществ и направлены на решение проблем, связанных с применением Кодекса Российской Федерации об административных правонарушениях. Так, проектом предлагается за нарушение правил производства, изготовления, переработки, хранения, реализации, продажи, перевозки, приобретения, использования наркотических средств и психотропных веществ установить административный штраф, налагаемый на должностных лиц, в размере от 20 до 30 минимальных размеров оплаты труда (МРОТ), на юридиче</w:t>
      </w:r>
      <w:r w:rsidR="00212D5B" w:rsidRPr="00E14D55">
        <w:t>ских лиц – от 200 до 300 МРОТ.</w:t>
      </w:r>
    </w:p>
    <w:p w:rsidR="00E14D55" w:rsidRPr="00E14D55" w:rsidRDefault="00596757" w:rsidP="00E14D55">
      <w:pPr>
        <w:pStyle w:val="ad"/>
      </w:pPr>
      <w:r w:rsidRPr="00E14D55">
        <w:t>Усиление ответственности за административные правонарушения, предусмотренные статьями 6.8 (незаконный оборот наркотических средств) и 6.9 КоАП РФ (потребление наркотических средств без назначения врача) обусловлено тем, что с утверждением Правительством РФ размеров средних разовых доз наркотических средств и психотропных веществ, отличающихся от ранее действовавших, образовался разрыв между порогом уголовной ответственности и размерами штрафов, не соответствующими степени опасности таких правонарушений. Размер административных штрафов по этим статьям предлагается увеличить до 15-20 МРОТ.</w:t>
      </w:r>
      <w:r w:rsidR="00E14D55" w:rsidRPr="00E14D55">
        <w:t xml:space="preserve"> </w:t>
      </w:r>
      <w:r w:rsidRPr="00E14D55">
        <w:t>Проектом предполагается дополнить КоАП РФ статьей, предусматривающей административную ответственность за незаконное приобретение либо хранение без цели сбыта сильнодействующих или ядовитых веществ. Эти действия повлекут наложение административного штрафа в размере от 5 до 10 МРОТ или административный арест на срок до пяти суток. Предусмотрено, что незаконная выдача рецептов на получение сильнодействующих или ядовитых веществ влечет наложение административного штрафа на должностных лиц в размере от 20 до 30 МРОТ, а на юридических лиц – от 200 до 300 МРОТ.</w:t>
      </w:r>
      <w:r w:rsidR="00E14D55" w:rsidRPr="00E14D55">
        <w:t xml:space="preserve"> </w:t>
      </w:r>
      <w:r w:rsidRPr="00E14D55">
        <w:t>Внесение новых норм вызвано тем, что административный кодекс не содержит ни одного состава преступления, предусматривающего административную ответственность за совершение противоправного деяния в области оборота сильнодействующих и ядовитых веществ. В связи с этим, проектом предусмотрено, что нарушение правил производства, приобретения, хранения, учета, отпуска и перевозки сильнодействующих или ядовитых веществ влечет за собой наложение административного штрафа на должностных лиц в размере от 10 до 20 МРОТ, а на юридическ</w:t>
      </w:r>
      <w:r w:rsidR="00212D5B" w:rsidRPr="00E14D55">
        <w:t>их лиц – от 100 до 200 МРОТ.</w:t>
      </w:r>
    </w:p>
    <w:p w:rsidR="00E14D55" w:rsidRPr="00E14D55" w:rsidRDefault="00596757" w:rsidP="00E14D55">
      <w:pPr>
        <w:pStyle w:val="ad"/>
      </w:pPr>
      <w:r w:rsidRPr="00E14D55">
        <w:t>Важным является дополнение о том, что не может признаваться добровольной сдача наркотических средств или психотропных веществ, сильнодействующих или ядовитых веществ при задержании лица.</w:t>
      </w:r>
      <w:r w:rsidR="00E14D55" w:rsidRPr="00E14D55">
        <w:t xml:space="preserve"> </w:t>
      </w:r>
      <w:r w:rsidRPr="00E14D55">
        <w:t>Документом предполагается также дополнить КоАП нормой о медицинском освидетельствовании на состояние наркотического опьянения, так как акт медицинского освидетельствования является основным доказательством вины лиц, совершивших административные правонарушения по статьям 6.8, 6.9 КоАП РФ, которые регламентируют незаконный оборот наркотических средств и психотропных веществ, а также их потребление.</w:t>
      </w:r>
    </w:p>
    <w:p w:rsidR="00596757" w:rsidRPr="00E14D55" w:rsidRDefault="00596757" w:rsidP="00E14D55">
      <w:pPr>
        <w:pStyle w:val="ad"/>
      </w:pPr>
    </w:p>
    <w:p w:rsidR="00F305C1" w:rsidRPr="00E14D55" w:rsidRDefault="00141F03" w:rsidP="00E14D55">
      <w:pPr>
        <w:pStyle w:val="ad"/>
      </w:pPr>
      <w:r>
        <w:br w:type="page"/>
      </w:r>
      <w:r w:rsidRPr="00E14D55">
        <w:t>Список использованной литературы</w:t>
      </w:r>
    </w:p>
    <w:p w:rsidR="00245E68" w:rsidRPr="00E14D55" w:rsidRDefault="00245E68" w:rsidP="00E14D55">
      <w:pPr>
        <w:pStyle w:val="ad"/>
      </w:pPr>
    </w:p>
    <w:p w:rsidR="00245E68" w:rsidRPr="00E14D55" w:rsidRDefault="00245E68" w:rsidP="00141F03">
      <w:pPr>
        <w:pStyle w:val="ad"/>
        <w:numPr>
          <w:ilvl w:val="0"/>
          <w:numId w:val="2"/>
        </w:numPr>
        <w:ind w:left="0" w:firstLine="0"/>
        <w:jc w:val="left"/>
      </w:pPr>
      <w:r w:rsidRPr="00E14D55">
        <w:t>Уголовный кодекс Российской Федерации: Федеральный закон РФ от 13.06.96 г. № 63-ФЗ</w:t>
      </w:r>
    </w:p>
    <w:p w:rsidR="00245E68" w:rsidRPr="00E14D55" w:rsidRDefault="00245E68" w:rsidP="00141F03">
      <w:pPr>
        <w:pStyle w:val="ad"/>
        <w:numPr>
          <w:ilvl w:val="0"/>
          <w:numId w:val="2"/>
        </w:numPr>
        <w:ind w:left="0" w:firstLine="0"/>
        <w:jc w:val="left"/>
      </w:pPr>
      <w:r w:rsidRPr="00E14D55">
        <w:t>О внесении изменений и дополнений в Уголовный кодекс Российской Федерации: Федеральный закон РФ от 08.12.03 г. № 162-ФЗ</w:t>
      </w:r>
    </w:p>
    <w:p w:rsidR="00245E68" w:rsidRPr="00E14D55" w:rsidRDefault="00245E68" w:rsidP="00141F03">
      <w:pPr>
        <w:pStyle w:val="ad"/>
        <w:numPr>
          <w:ilvl w:val="0"/>
          <w:numId w:val="2"/>
        </w:numPr>
        <w:ind w:left="0" w:firstLine="0"/>
        <w:jc w:val="left"/>
      </w:pPr>
      <w:r w:rsidRPr="00E14D55">
        <w:t>Об утверждении размеров средних разовых доз наркотических средств и психотропных веществ для целей статей 228, 2281 и 229 Уголовного кодекса Российской Федерации: Постановление Правительства РФ от 06.05.04 г. № 231// Российская газета. – 2004. – 12 мая.</w:t>
      </w:r>
    </w:p>
    <w:p w:rsidR="005832AB" w:rsidRPr="00E14D55" w:rsidRDefault="005832AB" w:rsidP="00141F03">
      <w:pPr>
        <w:pStyle w:val="ad"/>
        <w:numPr>
          <w:ilvl w:val="0"/>
          <w:numId w:val="2"/>
        </w:numPr>
        <w:ind w:left="0" w:firstLine="0"/>
        <w:jc w:val="left"/>
      </w:pPr>
      <w:r w:rsidRPr="00E14D55">
        <w:t>ФЗ "О наркотических и психотропных веществах "</w:t>
      </w:r>
    </w:p>
    <w:p w:rsidR="00E14D55" w:rsidRPr="00E14D55" w:rsidRDefault="00245E68" w:rsidP="00141F03">
      <w:pPr>
        <w:pStyle w:val="ad"/>
        <w:numPr>
          <w:ilvl w:val="0"/>
          <w:numId w:val="2"/>
        </w:numPr>
        <w:ind w:left="0" w:firstLine="0"/>
        <w:jc w:val="left"/>
      </w:pPr>
      <w:r w:rsidRPr="00E14D55">
        <w:t>Гасанов Э. Г. Борьба с наркотической преступностью: международный и сравнительно-правовой аспекты/ Э. Г. Гасанов. – М., 200</w:t>
      </w:r>
      <w:r w:rsidR="00103331" w:rsidRPr="00E14D55">
        <w:t>7</w:t>
      </w:r>
      <w:r w:rsidRPr="00E14D55">
        <w:t>.</w:t>
      </w:r>
    </w:p>
    <w:p w:rsidR="00E14D55" w:rsidRPr="00E14D55" w:rsidRDefault="00245E68" w:rsidP="00141F03">
      <w:pPr>
        <w:pStyle w:val="ad"/>
        <w:numPr>
          <w:ilvl w:val="0"/>
          <w:numId w:val="2"/>
        </w:numPr>
        <w:ind w:left="0" w:firstLine="0"/>
        <w:jc w:val="left"/>
      </w:pPr>
      <w:r w:rsidRPr="00E14D55">
        <w:t>Гасанов Э. Наркотическая преступность как вид организованной преступности/ Э. Гасанов// Законность. – 200</w:t>
      </w:r>
      <w:r w:rsidR="00103331" w:rsidRPr="00E14D55">
        <w:t>8</w:t>
      </w:r>
      <w:r w:rsidRPr="00E14D55">
        <w:t>.</w:t>
      </w:r>
    </w:p>
    <w:p w:rsidR="00E14D55" w:rsidRPr="00E14D55" w:rsidRDefault="00245E68" w:rsidP="00141F03">
      <w:pPr>
        <w:pStyle w:val="ad"/>
        <w:numPr>
          <w:ilvl w:val="0"/>
          <w:numId w:val="2"/>
        </w:numPr>
        <w:ind w:left="0" w:firstLine="0"/>
        <w:jc w:val="left"/>
      </w:pPr>
      <w:r w:rsidRPr="00E14D55">
        <w:t>Игнатов А.Н., Красиков Ю.А. Уголовное право России. Учебник для вузов: В 2 т. Т.1: Общая часть/ А.Н. Игнатов., Ю.А. Красиков – М.: Норма М, 200</w:t>
      </w:r>
      <w:r w:rsidR="00103331" w:rsidRPr="00E14D55">
        <w:t>8</w:t>
      </w:r>
      <w:r w:rsidRPr="00E14D55">
        <w:t xml:space="preserve"> г.</w:t>
      </w:r>
    </w:p>
    <w:p w:rsidR="00E14D55" w:rsidRPr="00E14D55" w:rsidRDefault="00245E68" w:rsidP="00141F03">
      <w:pPr>
        <w:pStyle w:val="ad"/>
        <w:numPr>
          <w:ilvl w:val="0"/>
          <w:numId w:val="2"/>
        </w:numPr>
        <w:ind w:left="0" w:firstLine="0"/>
        <w:jc w:val="left"/>
      </w:pPr>
      <w:r w:rsidRPr="00E14D55">
        <w:t xml:space="preserve">Клименко Т. М. Уголовно-правовые проблемы борьбы с незаконным оборотом наркотических средств и психотропных веществ (особенности юридического анализа и квалификации): Дисс. ... канд. юрид. наук/ Т. М. Клименко. – Саратов, </w:t>
      </w:r>
      <w:smartTag w:uri="urn:schemas-microsoft-com:office:smarttags" w:element="metricconverter">
        <w:smartTagPr>
          <w:attr w:name="ProductID" w:val="1999 г"/>
        </w:smartTagPr>
        <w:r w:rsidRPr="00E14D55">
          <w:t>1999 г</w:t>
        </w:r>
      </w:smartTag>
      <w:r w:rsidRPr="00E14D55">
        <w:t>.</w:t>
      </w:r>
    </w:p>
    <w:p w:rsidR="00245E68" w:rsidRPr="00E14D55" w:rsidRDefault="00245E68" w:rsidP="00141F03">
      <w:pPr>
        <w:pStyle w:val="ad"/>
        <w:ind w:firstLine="0"/>
        <w:jc w:val="left"/>
      </w:pPr>
      <w:bookmarkStart w:id="0" w:name="_GoBack"/>
      <w:bookmarkEnd w:id="0"/>
    </w:p>
    <w:sectPr w:rsidR="00245E68" w:rsidRPr="00E14D55" w:rsidSect="00141F03">
      <w:footerReference w:type="even" r:id="rId7"/>
      <w:footerReference w:type="default" r:id="rId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760" w:rsidRDefault="003D2760">
      <w:r>
        <w:separator/>
      </w:r>
    </w:p>
  </w:endnote>
  <w:endnote w:type="continuationSeparator" w:id="0">
    <w:p w:rsidR="003D2760" w:rsidRDefault="003D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BD" w:rsidRDefault="00971ABD" w:rsidP="00A41540">
    <w:pPr>
      <w:pStyle w:val="a3"/>
      <w:framePr w:wrap="around" w:vAnchor="text" w:hAnchor="margin" w:xAlign="center" w:y="1"/>
      <w:rPr>
        <w:rStyle w:val="a5"/>
      </w:rPr>
    </w:pPr>
  </w:p>
  <w:p w:rsidR="00971ABD" w:rsidRDefault="00971A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BD" w:rsidRDefault="00367A88" w:rsidP="00A41540">
    <w:pPr>
      <w:pStyle w:val="a3"/>
      <w:framePr w:wrap="around" w:vAnchor="text" w:hAnchor="margin" w:xAlign="center" w:y="1"/>
      <w:rPr>
        <w:rStyle w:val="a5"/>
      </w:rPr>
    </w:pPr>
    <w:r>
      <w:rPr>
        <w:rStyle w:val="a5"/>
        <w:noProof/>
      </w:rPr>
      <w:t>2</w:t>
    </w:r>
  </w:p>
  <w:p w:rsidR="00971ABD" w:rsidRDefault="00971A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760" w:rsidRDefault="003D2760">
      <w:r>
        <w:separator/>
      </w:r>
    </w:p>
  </w:footnote>
  <w:footnote w:type="continuationSeparator" w:id="0">
    <w:p w:rsidR="003D2760" w:rsidRDefault="003D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3624C"/>
    <w:multiLevelType w:val="hybridMultilevel"/>
    <w:tmpl w:val="A61876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D81708B"/>
    <w:multiLevelType w:val="hybridMultilevel"/>
    <w:tmpl w:val="B8041E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3D8"/>
    <w:rsid w:val="0005694D"/>
    <w:rsid w:val="00103331"/>
    <w:rsid w:val="00141F03"/>
    <w:rsid w:val="00146051"/>
    <w:rsid w:val="00152C21"/>
    <w:rsid w:val="00170636"/>
    <w:rsid w:val="00212D5B"/>
    <w:rsid w:val="00245E68"/>
    <w:rsid w:val="002801F9"/>
    <w:rsid w:val="00306178"/>
    <w:rsid w:val="00367A88"/>
    <w:rsid w:val="00371636"/>
    <w:rsid w:val="00392CFC"/>
    <w:rsid w:val="003D2760"/>
    <w:rsid w:val="003E5637"/>
    <w:rsid w:val="0045149D"/>
    <w:rsid w:val="004643C1"/>
    <w:rsid w:val="00503917"/>
    <w:rsid w:val="005832AB"/>
    <w:rsid w:val="00596757"/>
    <w:rsid w:val="00635A09"/>
    <w:rsid w:val="006A655D"/>
    <w:rsid w:val="006C29D9"/>
    <w:rsid w:val="00721DE9"/>
    <w:rsid w:val="00745919"/>
    <w:rsid w:val="0078414F"/>
    <w:rsid w:val="0079294D"/>
    <w:rsid w:val="008235DA"/>
    <w:rsid w:val="00905C61"/>
    <w:rsid w:val="009546A4"/>
    <w:rsid w:val="00970D08"/>
    <w:rsid w:val="00971ABD"/>
    <w:rsid w:val="009A209C"/>
    <w:rsid w:val="00A25C4D"/>
    <w:rsid w:val="00A374B2"/>
    <w:rsid w:val="00A41540"/>
    <w:rsid w:val="00AD6428"/>
    <w:rsid w:val="00B825F3"/>
    <w:rsid w:val="00C15AA4"/>
    <w:rsid w:val="00C17B98"/>
    <w:rsid w:val="00C26E84"/>
    <w:rsid w:val="00CA53D8"/>
    <w:rsid w:val="00CC49D4"/>
    <w:rsid w:val="00D031FA"/>
    <w:rsid w:val="00D256B4"/>
    <w:rsid w:val="00D340A4"/>
    <w:rsid w:val="00D72148"/>
    <w:rsid w:val="00E14C70"/>
    <w:rsid w:val="00E14D55"/>
    <w:rsid w:val="00E66607"/>
    <w:rsid w:val="00E75CF7"/>
    <w:rsid w:val="00EC505F"/>
    <w:rsid w:val="00EF17B9"/>
    <w:rsid w:val="00F1184D"/>
    <w:rsid w:val="00F305C1"/>
    <w:rsid w:val="00F40459"/>
    <w:rsid w:val="00F4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4D874C-CCD2-4CE2-A511-23370C9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14C70"/>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4643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F305C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305C1"/>
    <w:rPr>
      <w:rFonts w:cs="Times New Roman"/>
    </w:rPr>
  </w:style>
  <w:style w:type="character" w:styleId="a6">
    <w:name w:val="Hyperlink"/>
    <w:uiPriority w:val="99"/>
    <w:rsid w:val="009A209C"/>
    <w:rPr>
      <w:rFonts w:ascii="Tahoma" w:hAnsi="Tahoma" w:cs="Tahoma"/>
      <w:color w:val="003399"/>
      <w:sz w:val="20"/>
      <w:szCs w:val="20"/>
      <w:u w:val="single"/>
    </w:rPr>
  </w:style>
  <w:style w:type="paragraph" w:styleId="a7">
    <w:name w:val="Normal (Web)"/>
    <w:basedOn w:val="a"/>
    <w:uiPriority w:val="99"/>
    <w:rsid w:val="00E14C70"/>
    <w:pPr>
      <w:spacing w:before="100" w:beforeAutospacing="1" w:after="100" w:afterAutospacing="1"/>
    </w:pPr>
  </w:style>
  <w:style w:type="paragraph" w:customStyle="1" w:styleId="zag">
    <w:name w:val="zag"/>
    <w:basedOn w:val="a"/>
    <w:rsid w:val="0045149D"/>
    <w:pPr>
      <w:spacing w:before="100" w:beforeAutospacing="1" w:after="100" w:afterAutospacing="1"/>
    </w:pPr>
    <w:rPr>
      <w:rFonts w:ascii="Verdana" w:hAnsi="Verdana"/>
      <w:b/>
      <w:bCs/>
      <w:color w:val="2778A5"/>
      <w:sz w:val="26"/>
      <w:szCs w:val="26"/>
    </w:rPr>
  </w:style>
  <w:style w:type="paragraph" w:styleId="a8">
    <w:name w:val="Body Text"/>
    <w:basedOn w:val="a"/>
    <w:link w:val="a9"/>
    <w:uiPriority w:val="99"/>
    <w:rsid w:val="0045149D"/>
    <w:pPr>
      <w:spacing w:before="100" w:beforeAutospacing="1" w:after="100" w:afterAutospacing="1"/>
    </w:pPr>
    <w:rPr>
      <w:color w:val="FFFFFF"/>
    </w:rPr>
  </w:style>
  <w:style w:type="character" w:customStyle="1" w:styleId="a9">
    <w:name w:val="Основной текст Знак"/>
    <w:link w:val="a8"/>
    <w:uiPriority w:val="99"/>
    <w:semiHidden/>
    <w:locked/>
    <w:rPr>
      <w:rFonts w:cs="Times New Roman"/>
      <w:sz w:val="24"/>
      <w:szCs w:val="24"/>
    </w:rPr>
  </w:style>
  <w:style w:type="paragraph" w:styleId="aa">
    <w:name w:val="footnote text"/>
    <w:basedOn w:val="a"/>
    <w:link w:val="ab"/>
    <w:autoRedefine/>
    <w:uiPriority w:val="99"/>
    <w:semiHidden/>
    <w:rsid w:val="00152C21"/>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152C21"/>
    <w:rPr>
      <w:rFonts w:cs="Times New Roman"/>
      <w:vertAlign w:val="superscript"/>
    </w:rPr>
  </w:style>
  <w:style w:type="paragraph" w:customStyle="1" w:styleId="ad">
    <w:name w:val="АА"/>
    <w:basedOn w:val="a"/>
    <w:qFormat/>
    <w:rsid w:val="00E14D55"/>
    <w:pPr>
      <w:overflowPunct w:val="0"/>
      <w:autoSpaceDE w:val="0"/>
      <w:autoSpaceDN w:val="0"/>
      <w:adjustRightInd w:val="0"/>
      <w:spacing w:line="360" w:lineRule="auto"/>
      <w:ind w:firstLine="709"/>
      <w:contextualSpacing/>
      <w:jc w:val="both"/>
    </w:pPr>
    <w:rPr>
      <w:sz w:val="28"/>
      <w:szCs w:val="28"/>
    </w:rPr>
  </w:style>
  <w:style w:type="paragraph" w:customStyle="1" w:styleId="ae">
    <w:name w:val="Б"/>
    <w:basedOn w:val="a"/>
    <w:qFormat/>
    <w:rsid w:val="00E14D55"/>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2292">
      <w:marLeft w:val="0"/>
      <w:marRight w:val="0"/>
      <w:marTop w:val="0"/>
      <w:marBottom w:val="0"/>
      <w:divBdr>
        <w:top w:val="none" w:sz="0" w:space="0" w:color="auto"/>
        <w:left w:val="none" w:sz="0" w:space="0" w:color="auto"/>
        <w:bottom w:val="none" w:sz="0" w:space="0" w:color="auto"/>
        <w:right w:val="none" w:sz="0" w:space="0" w:color="auto"/>
      </w:divBdr>
      <w:divsChild>
        <w:div w:id="154152295">
          <w:marLeft w:val="0"/>
          <w:marRight w:val="0"/>
          <w:marTop w:val="0"/>
          <w:marBottom w:val="0"/>
          <w:divBdr>
            <w:top w:val="none" w:sz="0" w:space="0" w:color="auto"/>
            <w:left w:val="none" w:sz="0" w:space="0" w:color="auto"/>
            <w:bottom w:val="none" w:sz="0" w:space="0" w:color="auto"/>
            <w:right w:val="none" w:sz="0" w:space="0" w:color="auto"/>
          </w:divBdr>
        </w:div>
      </w:divsChild>
    </w:div>
    <w:div w:id="154152294">
      <w:marLeft w:val="0"/>
      <w:marRight w:val="0"/>
      <w:marTop w:val="0"/>
      <w:marBottom w:val="0"/>
      <w:divBdr>
        <w:top w:val="none" w:sz="0" w:space="0" w:color="auto"/>
        <w:left w:val="none" w:sz="0" w:space="0" w:color="auto"/>
        <w:bottom w:val="none" w:sz="0" w:space="0" w:color="auto"/>
        <w:right w:val="none" w:sz="0" w:space="0" w:color="auto"/>
      </w:divBdr>
      <w:divsChild>
        <w:div w:id="15415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2014-03-05T23:57:00Z</dcterms:created>
  <dcterms:modified xsi:type="dcterms:W3CDTF">2014-03-05T23:57:00Z</dcterms:modified>
</cp:coreProperties>
</file>