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1CD" w:rsidRDefault="007321CD">
      <w:pPr>
        <w:pStyle w:val="a3"/>
        <w:jc w:val="center"/>
        <w:rPr>
          <w:b/>
          <w:bCs/>
          <w:sz w:val="28"/>
          <w:szCs w:val="28"/>
        </w:rPr>
      </w:pPr>
      <w:r>
        <w:rPr>
          <w:b/>
          <w:bCs/>
          <w:sz w:val="28"/>
          <w:szCs w:val="28"/>
        </w:rPr>
        <w:t xml:space="preserve">ГОСУДАРСТВО И ПРАВО ФРАНЦИИ </w:t>
      </w:r>
      <w:r>
        <w:rPr>
          <w:b/>
          <w:bCs/>
          <w:sz w:val="28"/>
          <w:szCs w:val="28"/>
        </w:rPr>
        <w:br/>
        <w:t>(НАЧАЛО ХХ В. - 80-е ГГ. ХХ В.)</w:t>
      </w:r>
    </w:p>
    <w:p w:rsidR="007321CD" w:rsidRDefault="007321CD">
      <w:pPr>
        <w:pStyle w:val="a3"/>
        <w:jc w:val="center"/>
      </w:pPr>
    </w:p>
    <w:p w:rsidR="007321CD" w:rsidRDefault="007321CD">
      <w:pPr>
        <w:pStyle w:val="a3"/>
        <w:jc w:val="center"/>
        <w:rPr>
          <w:b/>
          <w:bCs/>
        </w:rPr>
      </w:pPr>
      <w:r>
        <w:rPr>
          <w:b/>
          <w:bCs/>
        </w:rPr>
        <w:t>1. Государственное развитие французской республики</w:t>
      </w:r>
    </w:p>
    <w:p w:rsidR="007321CD" w:rsidRDefault="007321CD">
      <w:pPr>
        <w:pStyle w:val="a3"/>
      </w:pPr>
      <w:r>
        <w:t xml:space="preserve">В ХХ в. Франция из крупнейшей колониальной империи превратилась почти в чисто унитарное государство. Страна разделена на 95 департаментов, департаменты на коммуны. Кроме метрополии, "собственно Франции", в состав государства (территория 551.6 тыс. кв. км, население 56 млн. чел.) входят также четыре "заморских департамента" - Гваделупа, Мартиника, Реюньон, Гвиана, "заморские территории" - Новая Каледония, Французская Полинезия, острова Уоллис и Футуна и две "территориальные единицы" с особым статусом - острова Майотта, Сен-Пьер и Микелон. </w:t>
      </w:r>
    </w:p>
    <w:p w:rsidR="007321CD" w:rsidRDefault="007321CD">
      <w:pPr>
        <w:pStyle w:val="a3"/>
      </w:pPr>
      <w:r>
        <w:rPr>
          <w:b/>
          <w:bCs/>
          <w:i/>
          <w:iCs/>
        </w:rPr>
        <w:t>По форме правления Франция - республика, в которой элементы парламентарной республики сочетаются с элементами президентской</w:t>
      </w:r>
      <w:r>
        <w:t xml:space="preserve">. Действующая Конституция - Конституция Французской республики вступила в силу 5 октября 1958 г. Она утвердила государственный строй, получивший название Пятой республики. </w:t>
      </w:r>
    </w:p>
    <w:p w:rsidR="007321CD" w:rsidRDefault="007321CD">
      <w:pPr>
        <w:pStyle w:val="a3"/>
      </w:pPr>
      <w:r>
        <w:t xml:space="preserve">Конституционной основой государственного строя Третьей республики выступала Конституция 1875 г., которая при всей своей неполноте, умолчании и недоговоренности открывала широкий простор для политического маневрирования. </w:t>
      </w:r>
    </w:p>
    <w:p w:rsidR="007321CD" w:rsidRDefault="007321CD">
      <w:pPr>
        <w:pStyle w:val="a3"/>
      </w:pPr>
      <w:r>
        <w:t xml:space="preserve">В результате первой мировой войны Франция получила ряд своих прежних территорий (Эльзас и Лотарингию), но в целом потеряла одно из ведущих мест в экономике мира. Возросшая активность населения и требования ряда партий вынудили принять избирательный закон 1919 г., предусматривающего сочетание принципов мажоритарной и пропорциональных систем. </w:t>
      </w:r>
    </w:p>
    <w:p w:rsidR="007321CD" w:rsidRDefault="007321CD">
      <w:pPr>
        <w:pStyle w:val="a3"/>
      </w:pPr>
      <w:r>
        <w:t xml:space="preserve">Экономический кризис 3О-х годов поразил и Францию, выход из него государство видело в усилении исполнительной власти, действующей вне рамок контроля общественности. Для создания правовой основы деятельности правительства широко использовалось делегированное законодательство. Начиная с середины 3О-х гг. парламент почти ежегодно наделял правительство чрезвычайными полномочиями, парламент практически перестал осуществлять контроль над кабинетом. Также без санкции обеих палат Парламента в сентябре 1939 г. была объявлена война Германии. </w:t>
      </w:r>
    </w:p>
    <w:p w:rsidR="007321CD" w:rsidRDefault="007321CD">
      <w:pPr>
        <w:pStyle w:val="a3"/>
      </w:pPr>
      <w:r>
        <w:t xml:space="preserve">В мае 1940 года после наступления немецко-фашистских войск Франция потерпела поражение, а правительство было вынуждено принять решение о прекращении военных действий. В части юго-восточной Франции были сохранены институты французской государственности, получившие по имени города Виши, где обосновалось правительство, название "государство Виши". Какой-либо самостоятельной роли режим "Правительства Виши" не играл, а с ноября 1942 г. был ликвидирован. </w:t>
      </w:r>
    </w:p>
    <w:p w:rsidR="007321CD" w:rsidRDefault="007321CD">
      <w:pPr>
        <w:pStyle w:val="a3"/>
      </w:pPr>
      <w:r>
        <w:t xml:space="preserve">Борьба патриотов продолжалась и в 1940 г., в Англии генералом Ш. де Голлем был организован "Комитет свободной Франции", на оккупированной территории действовали народные комитеты и Комитеты действия. С лета 1943 г. стал действовать единый "Французский комитет национального освобождения", реорганизованный во Временное правительство Франции во главе с де Голлем. </w:t>
      </w:r>
    </w:p>
    <w:p w:rsidR="007321CD" w:rsidRDefault="007321CD">
      <w:pPr>
        <w:pStyle w:val="a3"/>
      </w:pPr>
      <w:r>
        <w:t xml:space="preserve">В это же время была сформирована Консультативная Ассамблея, состоящая из представителей всех политических партий и групп, борющихся или выступающих за освобождение Франции. </w:t>
      </w:r>
    </w:p>
    <w:p w:rsidR="007321CD" w:rsidRDefault="007321CD">
      <w:pPr>
        <w:pStyle w:val="a3"/>
      </w:pPr>
      <w:r>
        <w:t xml:space="preserve">К концу 1944 года англо-американскими войсками Франция была в основном освобождена, и важнейшими вопросами политической жизни стали будущее государственного строя, проблема новой Конституции. В послевоенные годы во Франции были созваны учредительные собрания с целью подготовки проекта Конституции и вынесения его на референдум. Только второе учредительное собрание смогло подготовить проект Конституции, который в октябре 1946г. был утвержден референдумом. </w:t>
      </w:r>
    </w:p>
    <w:p w:rsidR="007321CD" w:rsidRDefault="007321CD">
      <w:pPr>
        <w:pStyle w:val="a3"/>
        <w:rPr>
          <w:color w:val="000080"/>
        </w:rPr>
      </w:pPr>
      <w:bookmarkStart w:id="0" w:name="G1"/>
      <w:bookmarkEnd w:id="0"/>
      <w:r>
        <w:rPr>
          <w:color w:val="000080"/>
        </w:rPr>
        <w:t xml:space="preserve">В преамбуле Конституции 1946 г. торжественно подтверждались права и свободы человека и гражданина, предусматривалось учреждение парламентской республики. </w:t>
      </w:r>
      <w:r>
        <w:rPr>
          <w:b/>
          <w:bCs/>
          <w:color w:val="000080"/>
        </w:rPr>
        <w:t>Парламент должен был состоять из двух палат: Национального собрания и Совета республики</w:t>
      </w:r>
      <w:r>
        <w:rPr>
          <w:color w:val="000080"/>
        </w:rPr>
        <w:t xml:space="preserve">. Только </w:t>
      </w:r>
      <w:r>
        <w:rPr>
          <w:b/>
          <w:bCs/>
          <w:i/>
          <w:iCs/>
          <w:color w:val="000080"/>
        </w:rPr>
        <w:t>Национальное собрание</w:t>
      </w:r>
      <w:r>
        <w:rPr>
          <w:color w:val="000080"/>
        </w:rPr>
        <w:t xml:space="preserve"> имело право принятия законов. </w:t>
      </w:r>
      <w:r>
        <w:rPr>
          <w:b/>
          <w:bCs/>
          <w:i/>
          <w:iCs/>
          <w:color w:val="000080"/>
        </w:rPr>
        <w:t>Совет республики</w:t>
      </w:r>
      <w:r>
        <w:rPr>
          <w:color w:val="000080"/>
        </w:rPr>
        <w:t xml:space="preserve"> избирался коммунами и департаментами на основе всеобщего и косвенного избирательного права, часть его назначалась Национальным собранием. Состав палаты должен был периодически обновляться. </w:t>
      </w:r>
    </w:p>
    <w:p w:rsidR="007321CD" w:rsidRDefault="007321CD">
      <w:pPr>
        <w:pStyle w:val="a3"/>
        <w:rPr>
          <w:color w:val="000080"/>
        </w:rPr>
      </w:pPr>
      <w:r>
        <w:rPr>
          <w:color w:val="000080"/>
        </w:rPr>
        <w:t xml:space="preserve">Высшим представителем государственной власти Конституция объявляет </w:t>
      </w:r>
      <w:r>
        <w:rPr>
          <w:b/>
          <w:bCs/>
          <w:i/>
          <w:iCs/>
          <w:color w:val="000080"/>
        </w:rPr>
        <w:t>Президента республики</w:t>
      </w:r>
      <w:r>
        <w:rPr>
          <w:color w:val="000080"/>
        </w:rPr>
        <w:t>, избираемого парламентом сроком на 7 лет. Президент был лишен ряда важных прерогатив (роспуск нижней палаты, назначение по своему выбору высших должностных лиц и др.). Любые акты президента, в том числе назначение на высшие должности, требовали контрассигнации председателя кабинета и одного из министров.</w:t>
      </w:r>
    </w:p>
    <w:p w:rsidR="007321CD" w:rsidRDefault="007321CD">
      <w:pPr>
        <w:pStyle w:val="a3"/>
        <w:rPr>
          <w:color w:val="000080"/>
        </w:rPr>
      </w:pPr>
      <w:r>
        <w:rPr>
          <w:color w:val="000080"/>
        </w:rPr>
        <w:t xml:space="preserve">Непосредственное управление страной осуществлял </w:t>
      </w:r>
      <w:r>
        <w:rPr>
          <w:b/>
          <w:bCs/>
          <w:i/>
          <w:iCs/>
          <w:color w:val="000080"/>
        </w:rPr>
        <w:t>Совет Министров</w:t>
      </w:r>
      <w:r>
        <w:rPr>
          <w:color w:val="000080"/>
        </w:rPr>
        <w:t xml:space="preserve">. Министры несли коллективную ответственность перед Национальным собранием за политику Кабинета. </w:t>
      </w:r>
    </w:p>
    <w:p w:rsidR="007321CD" w:rsidRDefault="007321CD">
      <w:pPr>
        <w:pStyle w:val="a3"/>
        <w:rPr>
          <w:color w:val="000080"/>
        </w:rPr>
      </w:pPr>
      <w:r>
        <w:rPr>
          <w:color w:val="000080"/>
        </w:rPr>
        <w:t>В случае принятия абсолютным большинством голосов депутатов резолюции порицания, а также в случае провала в палате важного правительственного законопроекта кабинет должен был уйти в отставку. Правительство могло распустить парламент только после двух правительственных кризисов подряд, последовавших за вотумами недоверия и порицания. В такой ситуации на период избрания нового состава собрания создавалось коалиционное правительство из всех партийных фракций во главе с председателем Национального собрания.</w:t>
      </w:r>
    </w:p>
    <w:p w:rsidR="007321CD" w:rsidRDefault="007321CD">
      <w:pPr>
        <w:pStyle w:val="a3"/>
        <w:rPr>
          <w:color w:val="000080"/>
        </w:rPr>
      </w:pPr>
      <w:r>
        <w:rPr>
          <w:color w:val="000080"/>
        </w:rPr>
        <w:t xml:space="preserve">Конституция практически сохранила прежнюю судебную систему и систему местного управления. Для руководства судами создавался </w:t>
      </w:r>
      <w:r>
        <w:rPr>
          <w:b/>
          <w:bCs/>
          <w:i/>
          <w:iCs/>
          <w:color w:val="000080"/>
        </w:rPr>
        <w:t>Высший совет магистратуры</w:t>
      </w:r>
      <w:r>
        <w:rPr>
          <w:color w:val="000080"/>
        </w:rPr>
        <w:t>, председателем которого являлся президент. Совет ведал вопросами назначения и продвижения судей, исполнял функции дисциплинарного суда в отношении членов судебного ведомства.</w:t>
      </w:r>
    </w:p>
    <w:p w:rsidR="007321CD" w:rsidRDefault="007321CD">
      <w:pPr>
        <w:pStyle w:val="a3"/>
      </w:pPr>
      <w:r>
        <w:t xml:space="preserve">В 1948 г. введена </w:t>
      </w:r>
      <w:r>
        <w:rPr>
          <w:b/>
          <w:bCs/>
        </w:rPr>
        <w:t>мажоритарная система выборов</w:t>
      </w:r>
      <w:r>
        <w:t xml:space="preserve">. В условиях новой волны социально-политических противоречий 50-х гг., обусловленных начавшейся структурной модернизацией национальной экономики, во многом проводимой за счет населения, поражениями в колониальных войнах и крахом колониальной империи многие политические группировки хотели не только дальнейшего усиления исполнительной власти, возвышение главы государства, но и придания ему особых правомочий некоего надпартийного арбитра. Особенно последовательно эти установки, равно как и идеи "социального мира", социального партнерства" пропагандировала созданная в 1947г сторонниками генерала де Голля партия "Объединение французского н народа". По требованию де Голля ему были представлены чрезвычайные полномочия по составлению новой Конституции. Принятие ее в 1958 г. знаменовало начало Пятой республики. </w:t>
      </w:r>
    </w:p>
    <w:p w:rsidR="007321CD" w:rsidRDefault="007321CD">
      <w:pPr>
        <w:pStyle w:val="a3"/>
        <w:jc w:val="center"/>
        <w:rPr>
          <w:b/>
          <w:bCs/>
        </w:rPr>
      </w:pPr>
      <w:bookmarkStart w:id="1" w:name="G2"/>
      <w:bookmarkEnd w:id="1"/>
      <w:r>
        <w:rPr>
          <w:b/>
          <w:bCs/>
        </w:rPr>
        <w:t>Президент</w:t>
      </w:r>
    </w:p>
    <w:p w:rsidR="007321CD" w:rsidRDefault="007321CD">
      <w:pPr>
        <w:pStyle w:val="a3"/>
        <w:rPr>
          <w:color w:val="000080"/>
        </w:rPr>
      </w:pPr>
      <w:r>
        <w:rPr>
          <w:color w:val="000080"/>
        </w:rPr>
        <w:t xml:space="preserve">Центральное место в системе государственных органов Франции принадлежит Президенту. Он избирается на семь лет путем всеобщих и прямых выборов. </w:t>
      </w:r>
      <w:r>
        <w:rPr>
          <w:b/>
          <w:bCs/>
          <w:i/>
          <w:iCs/>
          <w:color w:val="000080"/>
        </w:rPr>
        <w:t>Полномочия Президента</w:t>
      </w:r>
      <w:r>
        <w:rPr>
          <w:color w:val="000080"/>
        </w:rPr>
        <w:t xml:space="preserve"> во всех сферах государственной жизни чрезвычайно обширны. Некоторые из них требуют министерской контрассигнации, однако, наиболее важные права осуществляются Президентом лично. </w:t>
      </w:r>
    </w:p>
    <w:p w:rsidR="007321CD" w:rsidRDefault="007321CD">
      <w:pPr>
        <w:numPr>
          <w:ilvl w:val="0"/>
          <w:numId w:val="1"/>
        </w:numPr>
        <w:spacing w:before="100" w:beforeAutospacing="1" w:after="100" w:afterAutospacing="1"/>
        <w:rPr>
          <w:color w:val="000080"/>
        </w:rPr>
      </w:pPr>
      <w:r>
        <w:rPr>
          <w:color w:val="000080"/>
        </w:rPr>
        <w:t xml:space="preserve">Ст. 5 Конституции закрепляет за ним обязанность обеспечивать "своим арбитражем нормальное функционирование государственных органов, а также преемственность государства". </w:t>
      </w:r>
    </w:p>
    <w:p w:rsidR="007321CD" w:rsidRDefault="007321CD">
      <w:pPr>
        <w:numPr>
          <w:ilvl w:val="0"/>
          <w:numId w:val="1"/>
        </w:numPr>
        <w:spacing w:before="100" w:beforeAutospacing="1" w:after="100" w:afterAutospacing="1"/>
        <w:rPr>
          <w:color w:val="000080"/>
        </w:rPr>
      </w:pPr>
      <w:r>
        <w:rPr>
          <w:color w:val="000080"/>
        </w:rPr>
        <w:t xml:space="preserve">В этой же статье провозглашается, что Президент является "гарантом национальной независимости, территориальной целостности, соблюдения соглашений Сообщества и договоров". </w:t>
      </w:r>
    </w:p>
    <w:p w:rsidR="007321CD" w:rsidRDefault="007321CD">
      <w:pPr>
        <w:numPr>
          <w:ilvl w:val="0"/>
          <w:numId w:val="1"/>
        </w:numPr>
        <w:spacing w:before="100" w:beforeAutospacing="1" w:after="100" w:afterAutospacing="1"/>
        <w:rPr>
          <w:color w:val="000080"/>
        </w:rPr>
      </w:pPr>
      <w:r>
        <w:rPr>
          <w:color w:val="000080"/>
        </w:rPr>
        <w:t xml:space="preserve">Он наделен правом законодательной инициативы. </w:t>
      </w:r>
    </w:p>
    <w:p w:rsidR="007321CD" w:rsidRDefault="007321CD">
      <w:pPr>
        <w:numPr>
          <w:ilvl w:val="0"/>
          <w:numId w:val="1"/>
        </w:numPr>
        <w:spacing w:before="100" w:beforeAutospacing="1" w:after="100" w:afterAutospacing="1"/>
        <w:rPr>
          <w:color w:val="000080"/>
        </w:rPr>
      </w:pPr>
      <w:r>
        <w:rPr>
          <w:color w:val="000080"/>
        </w:rPr>
        <w:t xml:space="preserve">Все законы, принятые парламентом, должны быть в течение 15 дней подписаны и промульгированы Президентом. </w:t>
      </w:r>
    </w:p>
    <w:p w:rsidR="007321CD" w:rsidRDefault="007321CD">
      <w:pPr>
        <w:numPr>
          <w:ilvl w:val="0"/>
          <w:numId w:val="1"/>
        </w:numPr>
        <w:spacing w:before="100" w:beforeAutospacing="1" w:after="100" w:afterAutospacing="1"/>
        <w:rPr>
          <w:color w:val="000080"/>
        </w:rPr>
      </w:pPr>
      <w:r>
        <w:rPr>
          <w:color w:val="000080"/>
        </w:rPr>
        <w:t xml:space="preserve">Если он не согласен с законом или какими-то его положениями, то может потребовать повторного обсуждения этого акта. Только после вторичного одобрения законопроекта Президент обязан его подписать. По предложению правительства во время сессий парламента или по предложению палат Президент может передать на референдум законопроект, "касающийся организации государственной власти". В случае одобрения законопроекта, Президент обнародует его в 15-дневный срок. Любой законопроект может быть передан Президентом в Конституционный совет для проверки соответствия его Конституции. </w:t>
      </w:r>
    </w:p>
    <w:p w:rsidR="007321CD" w:rsidRDefault="007321CD">
      <w:pPr>
        <w:numPr>
          <w:ilvl w:val="0"/>
          <w:numId w:val="1"/>
        </w:numPr>
        <w:spacing w:before="100" w:beforeAutospacing="1" w:after="100" w:afterAutospacing="1"/>
        <w:rPr>
          <w:color w:val="000080"/>
        </w:rPr>
      </w:pPr>
      <w:r>
        <w:rPr>
          <w:color w:val="000080"/>
        </w:rPr>
        <w:t xml:space="preserve">Решение о роспуске нижней палаты парламента он может принять только после консультации с премьер-министром и председателями палат парламента (ст. 12). В двух случаях - в течение года с момента выборов и в период осуществления Президентом чрезвычайных полномочий - роспуск Национального собрания невозможен. </w:t>
      </w:r>
    </w:p>
    <w:p w:rsidR="007321CD" w:rsidRDefault="007321CD">
      <w:pPr>
        <w:numPr>
          <w:ilvl w:val="0"/>
          <w:numId w:val="1"/>
        </w:numPr>
        <w:spacing w:before="100" w:beforeAutospacing="1" w:after="100" w:afterAutospacing="1"/>
        <w:rPr>
          <w:color w:val="000080"/>
        </w:rPr>
      </w:pPr>
      <w:r>
        <w:rPr>
          <w:color w:val="000080"/>
        </w:rPr>
        <w:t xml:space="preserve">Президент председательствует на заседаниях Совета министров, подписывает обсуждавшиеся на них декреты и постановления, назначает премьер-министра и по его предложению - других членов правительства, принимает отставку премьер-министра и министров, в соответствии со ст. 13 "производит назначения на гражданские и военные должности". </w:t>
      </w:r>
    </w:p>
    <w:p w:rsidR="007321CD" w:rsidRDefault="007321CD">
      <w:pPr>
        <w:numPr>
          <w:ilvl w:val="0"/>
          <w:numId w:val="1"/>
        </w:numPr>
        <w:spacing w:before="100" w:beforeAutospacing="1" w:after="100" w:afterAutospacing="1"/>
        <w:rPr>
          <w:color w:val="000080"/>
        </w:rPr>
      </w:pPr>
      <w:r>
        <w:rPr>
          <w:color w:val="000080"/>
        </w:rPr>
        <w:t xml:space="preserve">В области внешней политики Президент представляет Францию в отношениях между государствами, заключает договоры, назначает послов Франции в другие страны, принимает иностранных послов. </w:t>
      </w:r>
    </w:p>
    <w:p w:rsidR="007321CD" w:rsidRDefault="007321CD">
      <w:pPr>
        <w:numPr>
          <w:ilvl w:val="0"/>
          <w:numId w:val="1"/>
        </w:numPr>
        <w:spacing w:before="100" w:beforeAutospacing="1" w:after="100" w:afterAutospacing="1"/>
        <w:rPr>
          <w:color w:val="000080"/>
        </w:rPr>
      </w:pPr>
      <w:r>
        <w:rPr>
          <w:color w:val="000080"/>
        </w:rPr>
        <w:t xml:space="preserve">Он является главнокомандующим вооруженными силами. </w:t>
      </w:r>
    </w:p>
    <w:p w:rsidR="007321CD" w:rsidRDefault="007321CD">
      <w:pPr>
        <w:numPr>
          <w:ilvl w:val="0"/>
          <w:numId w:val="1"/>
        </w:numPr>
        <w:spacing w:before="100" w:beforeAutospacing="1" w:after="100" w:afterAutospacing="1"/>
        <w:rPr>
          <w:color w:val="000080"/>
        </w:rPr>
      </w:pPr>
      <w:r>
        <w:rPr>
          <w:color w:val="000080"/>
        </w:rPr>
        <w:t xml:space="preserve">Наконец, Президент - "гарант независимой судебной власти". </w:t>
      </w:r>
    </w:p>
    <w:p w:rsidR="007321CD" w:rsidRDefault="007321CD">
      <w:pPr>
        <w:numPr>
          <w:ilvl w:val="0"/>
          <w:numId w:val="1"/>
        </w:numPr>
        <w:spacing w:before="100" w:beforeAutospacing="1" w:after="100" w:afterAutospacing="1"/>
        <w:rPr>
          <w:color w:val="000080"/>
        </w:rPr>
      </w:pPr>
      <w:r>
        <w:rPr>
          <w:color w:val="000080"/>
        </w:rPr>
        <w:t xml:space="preserve">Ст. 16 Конституции предусматривает за ним чрезвычайные полномочия "в случае возникновения для Республики непосредственной угрозы". Решение о введении в действие чрезвычайных полномочий Президент принимает после консультации с премьер-министром и информирует об этом население страны. В течение всего срока действия чрезвычайных полномочий в руках Президента сосредоточена вся полнота власти. </w:t>
      </w:r>
    </w:p>
    <w:p w:rsidR="007321CD" w:rsidRDefault="007321CD">
      <w:pPr>
        <w:pStyle w:val="a3"/>
        <w:jc w:val="center"/>
        <w:rPr>
          <w:b/>
          <w:bCs/>
          <w:color w:val="000080"/>
        </w:rPr>
      </w:pPr>
      <w:r>
        <w:rPr>
          <w:b/>
          <w:bCs/>
          <w:color w:val="000080"/>
        </w:rPr>
        <w:t>Парламент</w:t>
      </w:r>
    </w:p>
    <w:p w:rsidR="007321CD" w:rsidRDefault="007321CD">
      <w:pPr>
        <w:pStyle w:val="a3"/>
        <w:rPr>
          <w:color w:val="000080"/>
        </w:rPr>
      </w:pPr>
      <w:r>
        <w:rPr>
          <w:color w:val="000080"/>
        </w:rPr>
        <w:t xml:space="preserve">Законодательный орган Республики - парламент- с установлением Пятой республики играет относительно небольшую роль в политической жизни страны. </w:t>
      </w:r>
      <w:r>
        <w:rPr>
          <w:b/>
          <w:bCs/>
          <w:i/>
          <w:iCs/>
          <w:color w:val="000080"/>
        </w:rPr>
        <w:t xml:space="preserve">Парламент состоит из двух палат - Национального собрания и сената. </w:t>
      </w:r>
    </w:p>
    <w:p w:rsidR="007321CD" w:rsidRDefault="007321CD">
      <w:pPr>
        <w:pStyle w:val="a3"/>
        <w:rPr>
          <w:color w:val="000080"/>
        </w:rPr>
      </w:pPr>
      <w:r>
        <w:rPr>
          <w:b/>
          <w:bCs/>
          <w:i/>
          <w:iCs/>
          <w:color w:val="000080"/>
        </w:rPr>
        <w:t>Национальное собрание</w:t>
      </w:r>
      <w:r>
        <w:rPr>
          <w:color w:val="000080"/>
        </w:rPr>
        <w:t xml:space="preserve">, в состав которого входят 577 депутатов, избирается сроком на пять лет. По Закону 1985 г. выборы в Национальное собрание проводятся на основе пропорциональной избирательной системы. </w:t>
      </w:r>
    </w:p>
    <w:p w:rsidR="007321CD" w:rsidRDefault="007321CD">
      <w:pPr>
        <w:pStyle w:val="a3"/>
        <w:rPr>
          <w:color w:val="000080"/>
        </w:rPr>
      </w:pPr>
      <w:r>
        <w:rPr>
          <w:b/>
          <w:bCs/>
          <w:i/>
          <w:iCs/>
          <w:color w:val="000080"/>
        </w:rPr>
        <w:t>В Сенат</w:t>
      </w:r>
      <w:r>
        <w:rPr>
          <w:color w:val="000080"/>
        </w:rPr>
        <w:t xml:space="preserve"> входят представители департаментов, " заморской Франции" и французов, проживающих за границей. В составе Сената - 304 человека, избираемых путем косвенных выборов на девять лет. Каждые три года Сенат обновляется на треть. </w:t>
      </w:r>
    </w:p>
    <w:p w:rsidR="007321CD" w:rsidRDefault="007321CD">
      <w:pPr>
        <w:pStyle w:val="a3"/>
        <w:rPr>
          <w:color w:val="000080"/>
        </w:rPr>
      </w:pPr>
      <w:r>
        <w:rPr>
          <w:color w:val="000080"/>
        </w:rPr>
        <w:t xml:space="preserve">Парламент собирается на очередные сессии два раза в год. Каждая палата создает по шесть постоянных комиссий. </w:t>
      </w:r>
    </w:p>
    <w:p w:rsidR="007321CD" w:rsidRDefault="007321CD">
      <w:pPr>
        <w:numPr>
          <w:ilvl w:val="0"/>
          <w:numId w:val="2"/>
        </w:numPr>
        <w:spacing w:before="100" w:beforeAutospacing="1" w:after="100" w:afterAutospacing="1"/>
        <w:rPr>
          <w:color w:val="000080"/>
        </w:rPr>
      </w:pPr>
      <w:r>
        <w:rPr>
          <w:b/>
          <w:bCs/>
          <w:color w:val="000080"/>
        </w:rPr>
        <w:t>Основная функция парламента</w:t>
      </w:r>
      <w:r>
        <w:rPr>
          <w:color w:val="000080"/>
        </w:rPr>
        <w:t xml:space="preserve"> - принятие законов - значительно ограничена Конституцией 1958 г. Прежде всего, ст. 34 точно определяет круг вопросов, по которым парламент имеет право издавать законы. Решение вопросов, не включенных в этот список, отнесено к ведению правительства. Если парламент превысит свои полномочия, правительство вправе потребовать у Конституционного совета принять решение о разграничении компетенции. О сужении прав законодательной власти свидетельствует также ограничение депутатов об осуществлении ими законодательной инициативы (ст. 40) и приоритет рассмотрения правительственных законопроектов на заседаниях палат (ст. 42). </w:t>
      </w:r>
    </w:p>
    <w:p w:rsidR="007321CD" w:rsidRDefault="007321CD">
      <w:pPr>
        <w:numPr>
          <w:ilvl w:val="0"/>
          <w:numId w:val="2"/>
        </w:numPr>
        <w:spacing w:before="100" w:beforeAutospacing="1" w:after="100" w:afterAutospacing="1"/>
        <w:rPr>
          <w:color w:val="000080"/>
        </w:rPr>
      </w:pPr>
      <w:r>
        <w:rPr>
          <w:color w:val="000080"/>
        </w:rPr>
        <w:t xml:space="preserve">Права парламента ограничены и в финансовой сфере. Ст. 47 устанавливает определенный срок принятия парламентом финансовых законопроектов. В случае нарушения этого срока, положения законопроекта могут быть введены в действие путем издания правительством соответствующего акта. </w:t>
      </w:r>
    </w:p>
    <w:p w:rsidR="007321CD" w:rsidRDefault="007321CD">
      <w:pPr>
        <w:numPr>
          <w:ilvl w:val="0"/>
          <w:numId w:val="2"/>
        </w:numPr>
        <w:spacing w:before="100" w:beforeAutospacing="1" w:after="100" w:afterAutospacing="1"/>
        <w:rPr>
          <w:color w:val="000080"/>
        </w:rPr>
      </w:pPr>
      <w:r>
        <w:rPr>
          <w:color w:val="000080"/>
        </w:rPr>
        <w:t xml:space="preserve">Но парламент обладает правом контроля за деятельностью правительства. Ст. 49 предоставляет возможность выразить правительству недоверие, приняв резолюцию порицания. </w:t>
      </w:r>
    </w:p>
    <w:p w:rsidR="007321CD" w:rsidRDefault="007321CD">
      <w:pPr>
        <w:numPr>
          <w:ilvl w:val="0"/>
          <w:numId w:val="2"/>
        </w:numPr>
        <w:spacing w:before="100" w:beforeAutospacing="1" w:after="100" w:afterAutospacing="1"/>
        <w:rPr>
          <w:color w:val="000080"/>
        </w:rPr>
      </w:pPr>
      <w:r>
        <w:rPr>
          <w:color w:val="000080"/>
        </w:rPr>
        <w:t xml:space="preserve">С целью производства парламентских расследований палаты могут образовывать комиссии, проверяющие те или иные факты и дающие по ним свои заключения. Правительство Франции - Совет министров, согласно ст. 20 Конституции, "определяет и ведет политику нации". </w:t>
      </w:r>
    </w:p>
    <w:p w:rsidR="007321CD" w:rsidRDefault="007321CD">
      <w:pPr>
        <w:pStyle w:val="a3"/>
        <w:jc w:val="center"/>
        <w:rPr>
          <w:b/>
          <w:bCs/>
          <w:color w:val="000080"/>
        </w:rPr>
      </w:pPr>
      <w:r>
        <w:rPr>
          <w:b/>
          <w:bCs/>
          <w:color w:val="000080"/>
        </w:rPr>
        <w:t>Правительство</w:t>
      </w:r>
    </w:p>
    <w:p w:rsidR="007321CD" w:rsidRDefault="007321CD">
      <w:pPr>
        <w:pStyle w:val="a3"/>
        <w:rPr>
          <w:color w:val="000080"/>
        </w:rPr>
      </w:pPr>
      <w:r>
        <w:rPr>
          <w:b/>
          <w:bCs/>
          <w:i/>
          <w:iCs/>
          <w:color w:val="000080"/>
        </w:rPr>
        <w:t>В состав правительства</w:t>
      </w:r>
      <w:r>
        <w:rPr>
          <w:color w:val="000080"/>
        </w:rPr>
        <w:t xml:space="preserve"> входят премьер-министр - глава правительства, министры, возглавляющие министерства, и государственные секретари, руководящие подразделениями отдельных министерств. </w:t>
      </w:r>
    </w:p>
    <w:p w:rsidR="007321CD" w:rsidRDefault="007321CD">
      <w:pPr>
        <w:pStyle w:val="a3"/>
        <w:rPr>
          <w:color w:val="000080"/>
        </w:rPr>
      </w:pPr>
      <w:r>
        <w:rPr>
          <w:b/>
          <w:bCs/>
          <w:color w:val="000080"/>
        </w:rPr>
        <w:t>Функции правительства</w:t>
      </w:r>
      <w:r>
        <w:rPr>
          <w:color w:val="000080"/>
        </w:rPr>
        <w:t xml:space="preserve"> определены в Конституции в самой сжатой форме. </w:t>
      </w:r>
    </w:p>
    <w:p w:rsidR="007321CD" w:rsidRDefault="007321CD">
      <w:pPr>
        <w:numPr>
          <w:ilvl w:val="0"/>
          <w:numId w:val="3"/>
        </w:numPr>
        <w:spacing w:before="100" w:beforeAutospacing="1" w:after="100" w:afterAutospacing="1"/>
        <w:rPr>
          <w:color w:val="000080"/>
        </w:rPr>
      </w:pPr>
      <w:r>
        <w:rPr>
          <w:color w:val="000080"/>
        </w:rPr>
        <w:t xml:space="preserve">Так как ст. 37 закрепила положение, устанавливающее, что все вопросы, не включенные "в область законодательства, решаются в административном порядке", т.е. в той сфере, которая выходит за пределы действия закона, акт правительства заменяет закон. </w:t>
      </w:r>
    </w:p>
    <w:p w:rsidR="007321CD" w:rsidRDefault="007321CD">
      <w:pPr>
        <w:numPr>
          <w:ilvl w:val="0"/>
          <w:numId w:val="3"/>
        </w:numPr>
        <w:spacing w:before="100" w:beforeAutospacing="1" w:after="100" w:afterAutospacing="1"/>
        <w:rPr>
          <w:color w:val="000080"/>
        </w:rPr>
      </w:pPr>
      <w:r>
        <w:rPr>
          <w:color w:val="000080"/>
        </w:rPr>
        <w:t xml:space="preserve">Кроме того, согласно ст. 38, правительство с разрешения парламента может принимать ордонансы (акты, имеющие силу закона) и в сфере действия закона. </w:t>
      </w:r>
    </w:p>
    <w:p w:rsidR="007321CD" w:rsidRDefault="007321CD">
      <w:pPr>
        <w:numPr>
          <w:ilvl w:val="0"/>
          <w:numId w:val="3"/>
        </w:numPr>
        <w:spacing w:before="100" w:beforeAutospacing="1" w:after="100" w:afterAutospacing="1"/>
        <w:rPr>
          <w:color w:val="000080"/>
        </w:rPr>
      </w:pPr>
      <w:r>
        <w:rPr>
          <w:color w:val="000080"/>
        </w:rPr>
        <w:t xml:space="preserve">Ордонансы должны быть утверждены специально изданным законом "до истечения срока, указанного законом, разрешившим их издание". Правительство ответственно перед Национальным собранием. В случае принятия резолюции порицания абсолютным большинством Национального собрания правительство должно подать в отставку. </w:t>
      </w:r>
    </w:p>
    <w:p w:rsidR="007321CD" w:rsidRDefault="007321CD">
      <w:pPr>
        <w:pStyle w:val="a3"/>
        <w:rPr>
          <w:color w:val="000080"/>
        </w:rPr>
      </w:pPr>
      <w:r>
        <w:rPr>
          <w:color w:val="000080"/>
        </w:rPr>
        <w:t xml:space="preserve">В Конституции специально обозначены </w:t>
      </w:r>
      <w:r>
        <w:rPr>
          <w:b/>
          <w:bCs/>
          <w:color w:val="000080"/>
        </w:rPr>
        <w:t>полномочия премьер-министра</w:t>
      </w:r>
      <w:r>
        <w:rPr>
          <w:color w:val="000080"/>
        </w:rPr>
        <w:t xml:space="preserve">. На него возложена ответственность за национальную оборону, он должен обеспечивать исполнение законов, осуществлять нормотворческую деятельность и назначать на некоторые военные и гражданские должности. Премьер-министр обладает существенными правами в отношении парламента: </w:t>
      </w:r>
    </w:p>
    <w:p w:rsidR="007321CD" w:rsidRDefault="007321CD">
      <w:pPr>
        <w:numPr>
          <w:ilvl w:val="0"/>
          <w:numId w:val="4"/>
        </w:numPr>
        <w:spacing w:before="100" w:beforeAutospacing="1" w:after="100" w:afterAutospacing="1"/>
        <w:rPr>
          <w:color w:val="000080"/>
        </w:rPr>
      </w:pPr>
      <w:r>
        <w:rPr>
          <w:color w:val="000080"/>
        </w:rPr>
        <w:t xml:space="preserve">ему принадлежит право законодательной инициативы, </w:t>
      </w:r>
    </w:p>
    <w:p w:rsidR="007321CD" w:rsidRDefault="007321CD">
      <w:pPr>
        <w:numPr>
          <w:ilvl w:val="0"/>
          <w:numId w:val="4"/>
        </w:numPr>
        <w:spacing w:before="100" w:beforeAutospacing="1" w:after="100" w:afterAutospacing="1"/>
        <w:rPr>
          <w:color w:val="000080"/>
        </w:rPr>
      </w:pPr>
      <w:r>
        <w:rPr>
          <w:color w:val="000080"/>
        </w:rPr>
        <w:t xml:space="preserve">он может требовать созыва парламента, </w:t>
      </w:r>
    </w:p>
    <w:p w:rsidR="007321CD" w:rsidRDefault="007321CD">
      <w:pPr>
        <w:numPr>
          <w:ilvl w:val="0"/>
          <w:numId w:val="4"/>
        </w:numPr>
        <w:spacing w:before="100" w:beforeAutospacing="1" w:after="100" w:afterAutospacing="1"/>
        <w:rPr>
          <w:color w:val="000080"/>
        </w:rPr>
      </w:pPr>
      <w:r>
        <w:rPr>
          <w:color w:val="000080"/>
        </w:rPr>
        <w:t xml:space="preserve">может в любое время выступить в палате парламента, </w:t>
      </w:r>
    </w:p>
    <w:p w:rsidR="007321CD" w:rsidRDefault="007321CD">
      <w:pPr>
        <w:numPr>
          <w:ilvl w:val="0"/>
          <w:numId w:val="4"/>
        </w:numPr>
        <w:spacing w:before="100" w:beforeAutospacing="1" w:after="100" w:afterAutospacing="1"/>
        <w:rPr>
          <w:color w:val="000080"/>
        </w:rPr>
      </w:pPr>
      <w:r>
        <w:rPr>
          <w:color w:val="000080"/>
        </w:rPr>
        <w:t xml:space="preserve">наконец, может требовать, на основании ст. 38, передачи правительству законодательных полномочий. </w:t>
      </w:r>
    </w:p>
    <w:p w:rsidR="007321CD" w:rsidRDefault="007321CD">
      <w:pPr>
        <w:pStyle w:val="a3"/>
        <w:jc w:val="center"/>
        <w:rPr>
          <w:b/>
          <w:bCs/>
          <w:color w:val="000080"/>
        </w:rPr>
      </w:pPr>
      <w:r>
        <w:rPr>
          <w:b/>
          <w:bCs/>
          <w:color w:val="000080"/>
        </w:rPr>
        <w:t>Конституционный совет</w:t>
      </w:r>
    </w:p>
    <w:p w:rsidR="007321CD" w:rsidRDefault="007321CD">
      <w:pPr>
        <w:pStyle w:val="a3"/>
        <w:rPr>
          <w:color w:val="000080"/>
        </w:rPr>
      </w:pPr>
      <w:r>
        <w:rPr>
          <w:b/>
          <w:bCs/>
          <w:color w:val="000080"/>
        </w:rPr>
        <w:t>Конституционный совет</w:t>
      </w:r>
      <w:r>
        <w:rPr>
          <w:color w:val="000080"/>
        </w:rPr>
        <w:t xml:space="preserve"> - особый орган, контролирующий соблюдение </w:t>
      </w:r>
    </w:p>
    <w:p w:rsidR="007321CD" w:rsidRDefault="007321CD">
      <w:pPr>
        <w:pStyle w:val="a3"/>
        <w:rPr>
          <w:color w:val="000080"/>
        </w:rPr>
      </w:pPr>
      <w:r>
        <w:rPr>
          <w:color w:val="000080"/>
        </w:rPr>
        <w:t xml:space="preserve">Конституции. В его составе девять человек, назначаемых на десять лет. Три члена Совета назначаются Президентом, три - председателем Сената и три - председателем Национального собрания. </w:t>
      </w:r>
    </w:p>
    <w:p w:rsidR="007321CD" w:rsidRDefault="007321CD">
      <w:pPr>
        <w:pStyle w:val="a3"/>
      </w:pPr>
      <w:r>
        <w:rPr>
          <w:color w:val="000080"/>
        </w:rPr>
        <w:t xml:space="preserve">Все законы до промульгации их Президентом и регламенты палат до их принятия должны поступать на рассмотрение Конституционного совета, который дает заключение о том, соответствуют ли они Конституции. Если Конституционный совет решит, что тот или иной акт противоречит Конституции, он вправе отменить его. Кроме функции конституционного надзора в полномочия Конституционного совета входит наблюдение за ходом президентских выборов, проведением общенациональных референдумов и рассмотрение споров о правильности избрания депутатов парламента. Решения Конституционного совета окончательны и не подлежат обжалованию. Они обязательны для всех государственных органов. </w:t>
      </w:r>
    </w:p>
    <w:p w:rsidR="007321CD" w:rsidRDefault="007321CD">
      <w:pPr>
        <w:pStyle w:val="a3"/>
        <w:rPr>
          <w:color w:val="000080"/>
        </w:rPr>
      </w:pPr>
      <w:r>
        <w:rPr>
          <w:b/>
          <w:bCs/>
          <w:color w:val="000080"/>
        </w:rPr>
        <w:t>Экономический и социальный совет</w:t>
      </w:r>
      <w:r>
        <w:rPr>
          <w:color w:val="000080"/>
        </w:rPr>
        <w:t xml:space="preserve"> - консультативный орган при правительстве. Он дает заключения на законопроекты, относящиеся к сфере его компетенции (в основном это законопроекты экономического и социального характера). Поскольку Экономический и социальный совет - консультативный орган, его заключения не носят обязательного характера. </w:t>
      </w:r>
    </w:p>
    <w:p w:rsidR="007321CD" w:rsidRDefault="007321CD">
      <w:pPr>
        <w:pStyle w:val="a3"/>
        <w:rPr>
          <w:color w:val="000080"/>
        </w:rPr>
      </w:pPr>
      <w:r>
        <w:rPr>
          <w:b/>
          <w:bCs/>
          <w:color w:val="000080"/>
        </w:rPr>
        <w:t>Вывод</w:t>
      </w:r>
      <w:r>
        <w:rPr>
          <w:color w:val="000080"/>
        </w:rPr>
        <w:t xml:space="preserve">: Созданные согласно Конституции 1958 г. государственные органы смогли стабилизировать обстановку в стране, не допустили обострения противоречий и возникновения гражданской войны. </w:t>
      </w:r>
    </w:p>
    <w:p w:rsidR="007321CD" w:rsidRDefault="007321CD">
      <w:pPr>
        <w:pStyle w:val="a3"/>
        <w:jc w:val="center"/>
        <w:rPr>
          <w:b/>
          <w:bCs/>
        </w:rPr>
      </w:pPr>
      <w:r>
        <w:rPr>
          <w:b/>
          <w:bCs/>
        </w:rPr>
        <w:t>2. Французская правовая система в ХХ веке</w:t>
      </w:r>
    </w:p>
    <w:p w:rsidR="007321CD" w:rsidRDefault="007321CD">
      <w:pPr>
        <w:pStyle w:val="a3"/>
      </w:pPr>
      <w:r>
        <w:t>В ХХ веке конституционное развитие Франции прошло три этапа:</w:t>
      </w:r>
    </w:p>
    <w:p w:rsidR="007321CD" w:rsidRDefault="007321CD">
      <w:pPr>
        <w:pStyle w:val="a3"/>
      </w:pPr>
      <w:r>
        <w:t xml:space="preserve">первый - период Третьей Республики по 1942г.; </w:t>
      </w:r>
    </w:p>
    <w:p w:rsidR="007321CD" w:rsidRDefault="007321CD">
      <w:pPr>
        <w:pStyle w:val="a3"/>
      </w:pPr>
      <w:r>
        <w:t xml:space="preserve">второй - период Четвертой Республики - с 1946 по 1958 гг.; </w:t>
      </w:r>
    </w:p>
    <w:p w:rsidR="007321CD" w:rsidRDefault="007321CD">
      <w:pPr>
        <w:pStyle w:val="a3"/>
      </w:pPr>
      <w:r>
        <w:t xml:space="preserve">третий - с момента принятия ныне действующей Конституции 1958г. </w:t>
      </w:r>
    </w:p>
    <w:p w:rsidR="007321CD" w:rsidRDefault="007321CD">
      <w:pPr>
        <w:pStyle w:val="a3"/>
      </w:pPr>
      <w:r>
        <w:t xml:space="preserve">Третья Республика прекратила свое существование с июня 1940 г. после ввода сил фашистской Германии во Францию. </w:t>
      </w:r>
    </w:p>
    <w:p w:rsidR="007321CD" w:rsidRDefault="007321CD">
      <w:pPr>
        <w:pStyle w:val="a3"/>
      </w:pPr>
      <w:r>
        <w:rPr>
          <w:b/>
          <w:bCs/>
        </w:rPr>
        <w:t>Основной закон 1946 г</w:t>
      </w:r>
      <w:r>
        <w:t xml:space="preserve">. - наиболее демократичный за всю историю страны - мог служить юридической основой для последующих социальных и экономических преобразований. </w:t>
      </w:r>
    </w:p>
    <w:p w:rsidR="007321CD" w:rsidRDefault="007321CD">
      <w:pPr>
        <w:pStyle w:val="a3"/>
      </w:pPr>
      <w:r>
        <w:rPr>
          <w:b/>
          <w:bCs/>
        </w:rPr>
        <w:t>Конституция 1958 г.</w:t>
      </w:r>
      <w:r>
        <w:t xml:space="preserve">, как результат изменения соотношения политических сил в стране, была утверждена на референдуме 28 октября. Прямым поводом для ее принятия послужил фашистский мятеж в Алжире, тогдашней французской колонии, и угроза гражданкой войны в самой метрополии. Буржуазные партии были единодушны и проголосовали в Национальном собрании за передачу всей полноты власти "сильной личности" - генералу Шарлю де Голлю. В условиях кризиса он потребовал предоставления ему полномочий по выработке нового текста Конституции. Парламент, указав лишь пять самых общих требований к основному заколу, отказался от контроля за его созданием. Проект был передан на референдум, минуя парламент. </w:t>
      </w:r>
    </w:p>
    <w:p w:rsidR="007321CD" w:rsidRDefault="007321CD">
      <w:pPr>
        <w:pStyle w:val="a3"/>
      </w:pPr>
      <w:r>
        <w:t xml:space="preserve">В основу документа легли конституционные воззрения Шарля де Голля, высказанные им, главным образом, в речи в Байе 16 июля 1946 г. </w:t>
      </w:r>
    </w:p>
    <w:p w:rsidR="007321CD" w:rsidRDefault="007321CD">
      <w:pPr>
        <w:pStyle w:val="a3"/>
      </w:pPr>
      <w:r>
        <w:t xml:space="preserve">Конституция состоит из преамбулы, 15 разделов и 92 статей. Разделы различны по объему. Например, разделы ХШ и ХIV включают по одной статье. Наиболее крупные разделы посвящены Президенту Республики (15 статей) и отношениям между парламентом и правительством (18 статей). Объем последних положений указывает на основное в акте - систему органов государственной власти и на исключительное положение в них главы государства (не случайно, что уже второй раздел включает положения о Президенте Республики). </w:t>
      </w:r>
    </w:p>
    <w:p w:rsidR="007321CD" w:rsidRDefault="007321CD">
      <w:pPr>
        <w:pStyle w:val="a3"/>
      </w:pPr>
      <w:r>
        <w:t xml:space="preserve">Основной закон 1958 г. установил иерархию юридических норм, действующих в стране. Ее венчает Конституция, ниже органические законы - новая категория, впервые введенная в оборот, еще ниже - простые законы. Несколько особняком находятся законы, принимаемые на референдуме, международные договоры и соглашения, должным образом ратифицированные Францией. </w:t>
      </w:r>
    </w:p>
    <w:p w:rsidR="007321CD" w:rsidRDefault="007321CD">
      <w:pPr>
        <w:pStyle w:val="a3"/>
      </w:pPr>
      <w:r>
        <w:rPr>
          <w:b/>
          <w:bCs/>
          <w:i/>
          <w:iCs/>
        </w:rPr>
        <w:t>Конституция 1958 г. - это всего лишь часть, хотя и наиболее значительная, действующего основного закона</w:t>
      </w:r>
      <w:r>
        <w:t xml:space="preserve">. </w:t>
      </w:r>
    </w:p>
    <w:p w:rsidR="007321CD" w:rsidRDefault="007321CD">
      <w:pPr>
        <w:pStyle w:val="a3"/>
      </w:pPr>
      <w:r>
        <w:t xml:space="preserve">В соответствии с преамбулой акта 1958 г. его составной частью является Декларация прав человека и гражданина 1789 г. и преамбула Конституции 1946 г., главным образом, провозглашающая права и свободы граждан. Кроме них, входят и "основные принципы, признанные законами Республики". Например, закон от 1 июля 1901 г. о свободе ассоциаций не становится конституционным на основании указанной выше формулы, но принцип свободы ассоциаций таковым является. </w:t>
      </w:r>
      <w:r>
        <w:rPr>
          <w:b/>
          <w:bCs/>
        </w:rPr>
        <w:t>Основные принципы</w:t>
      </w:r>
      <w:r>
        <w:t xml:space="preserve"> содержатся, как следует из формулировки преамбулы акта 1946 г., в законах и первых трех республик (первой, существовавшей с 22 сентября 1792 г. по 18 мая 1804 г.; второй - с 28 февраля 1848 г. по 7 ноября 1852 г.; третьей - с 4 сентября 1870 г. по 16 июня 1940 г.). </w:t>
      </w:r>
    </w:p>
    <w:p w:rsidR="007321CD" w:rsidRDefault="007321CD">
      <w:pPr>
        <w:pStyle w:val="a3"/>
      </w:pPr>
      <w:r>
        <w:t xml:space="preserve">Признание таких принципов зависит не только от законодателя, но и от конституционного совета, являющегося истолкователем и интерпретатором норм основного закона. </w:t>
      </w:r>
    </w:p>
    <w:p w:rsidR="007321CD" w:rsidRDefault="007321CD">
      <w:pPr>
        <w:pStyle w:val="a3"/>
      </w:pPr>
      <w:r>
        <w:t xml:space="preserve">Среди законодательных актов, издаваемых французским парламентом, особую роль играют </w:t>
      </w:r>
      <w:r>
        <w:rPr>
          <w:b/>
          <w:bCs/>
        </w:rPr>
        <w:t>органические законы</w:t>
      </w:r>
      <w:r>
        <w:t xml:space="preserve">, дополняющие важнейшие конституционные положения. </w:t>
      </w:r>
      <w:r>
        <w:rPr>
          <w:b/>
          <w:bCs/>
        </w:rPr>
        <w:t>Обычные законы</w:t>
      </w:r>
      <w:r>
        <w:t xml:space="preserve"> - акты парламента - регулируют либо отрасли права, либо отдельные правовые институты. К числу обычных относятся и кодексы, соответствующие традиционной законодательства. </w:t>
      </w:r>
    </w:p>
    <w:p w:rsidR="007321CD" w:rsidRDefault="007321CD">
      <w:pPr>
        <w:pStyle w:val="a3"/>
      </w:pPr>
      <w:r>
        <w:t xml:space="preserve">В ст. 34 Конституции 1958 г. определен перечень областей правового регулирования, находящиеся в исключительной компетенции законодательной власти: </w:t>
      </w:r>
    </w:p>
    <w:p w:rsidR="007321CD" w:rsidRDefault="007321CD">
      <w:pPr>
        <w:numPr>
          <w:ilvl w:val="0"/>
          <w:numId w:val="5"/>
        </w:numPr>
        <w:spacing w:before="100" w:beforeAutospacing="1" w:after="100" w:afterAutospacing="1"/>
      </w:pPr>
      <w:r>
        <w:t xml:space="preserve">права и свободы граждан, </w:t>
      </w:r>
    </w:p>
    <w:p w:rsidR="007321CD" w:rsidRDefault="007321CD">
      <w:pPr>
        <w:numPr>
          <w:ilvl w:val="0"/>
          <w:numId w:val="5"/>
        </w:numPr>
        <w:spacing w:before="100" w:beforeAutospacing="1" w:after="100" w:afterAutospacing="1"/>
      </w:pPr>
      <w:r>
        <w:t xml:space="preserve">правила национализации и денационализации предприятий, </w:t>
      </w:r>
    </w:p>
    <w:p w:rsidR="007321CD" w:rsidRDefault="007321CD">
      <w:pPr>
        <w:numPr>
          <w:ilvl w:val="0"/>
          <w:numId w:val="5"/>
        </w:numPr>
        <w:spacing w:before="100" w:beforeAutospacing="1" w:after="100" w:afterAutospacing="1"/>
      </w:pPr>
      <w:r>
        <w:t xml:space="preserve">порядок выборов в парламент и местные органы самоуправления, </w:t>
      </w:r>
    </w:p>
    <w:p w:rsidR="007321CD" w:rsidRDefault="007321CD">
      <w:pPr>
        <w:numPr>
          <w:ilvl w:val="0"/>
          <w:numId w:val="5"/>
        </w:numPr>
        <w:spacing w:before="100" w:beforeAutospacing="1" w:after="100" w:afterAutospacing="1"/>
      </w:pPr>
      <w:r>
        <w:t xml:space="preserve">уголовная ответственность и судопроизводство, </w:t>
      </w:r>
    </w:p>
    <w:p w:rsidR="007321CD" w:rsidRDefault="007321CD">
      <w:pPr>
        <w:numPr>
          <w:ilvl w:val="0"/>
          <w:numId w:val="5"/>
        </w:numPr>
        <w:spacing w:before="100" w:beforeAutospacing="1" w:after="100" w:afterAutospacing="1"/>
      </w:pPr>
      <w:r>
        <w:t xml:space="preserve">определение основных принципов, существенных для обороны страны, финансов, образования, для гражданского и торгового права, для трудового права и социального обеспечения и др. </w:t>
      </w:r>
    </w:p>
    <w:p w:rsidR="007321CD" w:rsidRDefault="007321CD">
      <w:pPr>
        <w:pStyle w:val="a3"/>
      </w:pPr>
      <w:r>
        <w:t xml:space="preserve">Все остальные правовые вопросы, не входящие в область законодательства, регулируются </w:t>
      </w:r>
      <w:r>
        <w:rPr>
          <w:b/>
          <w:bCs/>
        </w:rPr>
        <w:t>регламентарными актами</w:t>
      </w:r>
      <w:r>
        <w:t xml:space="preserve"> различного уровня. Среди них наиболее значимыми являются </w:t>
      </w:r>
      <w:r>
        <w:rPr>
          <w:b/>
          <w:bCs/>
        </w:rPr>
        <w:t>ордонансы</w:t>
      </w:r>
      <w:r>
        <w:t xml:space="preserve"> - акты, принимаемые правительством с разрешения парламента и по заключению Государственного совета в областях, обычно регулируемых законодательством. </w:t>
      </w:r>
    </w:p>
    <w:p w:rsidR="007321CD" w:rsidRDefault="007321CD">
      <w:pPr>
        <w:pStyle w:val="a3"/>
      </w:pPr>
      <w:r>
        <w:rPr>
          <w:b/>
          <w:bCs/>
        </w:rPr>
        <w:t>Ордонансы</w:t>
      </w:r>
      <w:r>
        <w:t xml:space="preserve"> подлежат утверждению парламентом в течение определенного срока, после чего они приобретают силу закона. Важное место тут занимают подписываемые президентом правительственные декреты, некоторые из которых могут быть приняты только после заключения Конституционного совета, либо декреты, издаваемые Президентом без предварительного обсуждения их в Совете Министров. </w:t>
      </w:r>
    </w:p>
    <w:p w:rsidR="007321CD" w:rsidRDefault="007321CD">
      <w:pPr>
        <w:pStyle w:val="a3"/>
      </w:pPr>
      <w:r>
        <w:t xml:space="preserve">Наряду </w:t>
      </w:r>
      <w:r>
        <w:rPr>
          <w:b/>
          <w:bCs/>
        </w:rPr>
        <w:t>с классическими кодексами</w:t>
      </w:r>
      <w:r>
        <w:t xml:space="preserve">, в XX в. распространение получила практика издания </w:t>
      </w:r>
      <w:r>
        <w:rPr>
          <w:b/>
          <w:bCs/>
        </w:rPr>
        <w:t>консолидированных законодательных актов</w:t>
      </w:r>
      <w:r>
        <w:t xml:space="preserve">. Они также именуются кодексами, но в отличие от "классических" могут включать нормы, изданные не только в законодательном порядке, но и посредством </w:t>
      </w:r>
      <w:r>
        <w:rPr>
          <w:b/>
          <w:bCs/>
        </w:rPr>
        <w:t>регламентарных актов</w:t>
      </w:r>
      <w:r>
        <w:t xml:space="preserve">. (Это кодексы - о труде, дорожный, сельскохозяйственный, налоговый, таможенный, кодекс о здравоохранения и др.). </w:t>
      </w:r>
    </w:p>
    <w:p w:rsidR="007321CD" w:rsidRDefault="007321CD">
      <w:pPr>
        <w:pStyle w:val="a3"/>
      </w:pPr>
      <w:r>
        <w:t xml:space="preserve">Известную роль в качестве источников права играют во Франции также </w:t>
      </w:r>
      <w:r>
        <w:rPr>
          <w:b/>
          <w:bCs/>
        </w:rPr>
        <w:t>правовые обычаи</w:t>
      </w:r>
      <w:r>
        <w:t xml:space="preserve">, прежде всего в области торговли, и судебная практика, в особенности постановления Кассационного суда. </w:t>
      </w:r>
    </w:p>
    <w:p w:rsidR="007321CD" w:rsidRDefault="007321CD">
      <w:pPr>
        <w:pStyle w:val="a3"/>
      </w:pPr>
      <w:r>
        <w:t xml:space="preserve">Во Франции существуют определенные особенности правового регулирования, сложившееся в различных отраслях права. Сохраняется введенное во времена наполеоновской кодификации </w:t>
      </w:r>
      <w:r>
        <w:rPr>
          <w:b/>
          <w:bCs/>
        </w:rPr>
        <w:t xml:space="preserve">гибкое разделение законов </w:t>
      </w:r>
      <w:r>
        <w:t xml:space="preserve">применительно к двум отраслям права - гражданскому и торговому праву. При этом решающую роль в таком разделении играет понятие торговой сделки - все связанное с такими сделками признается предметом регулирования Торговым кодексом и соответствующими актами. </w:t>
      </w:r>
    </w:p>
    <w:p w:rsidR="007321CD" w:rsidRDefault="007321CD">
      <w:pPr>
        <w:pStyle w:val="a3"/>
      </w:pPr>
      <w:r>
        <w:rPr>
          <w:b/>
          <w:bCs/>
        </w:rPr>
        <w:t xml:space="preserve">Французский гражданский кодекс 1804 г. </w:t>
      </w:r>
      <w:r>
        <w:t xml:space="preserve">(ФГК) по-прежнему занимает центральное место в системе кодексов. В небольшом вводном титуле изложены правила действия гражданских законов во времени и пространстве, распространяемые не только на ФГК, но и на иные французские законы. </w:t>
      </w:r>
    </w:p>
    <w:p w:rsidR="007321CD" w:rsidRDefault="007321CD">
      <w:pPr>
        <w:pStyle w:val="a3"/>
      </w:pPr>
      <w:r>
        <w:t xml:space="preserve">ФГК подвергался многочисленным изменениям и дополнениям особенно в ХХ в., в ходе которых из него нередко изымались целые разделы либо включались дополнительные главы, заново регламентирующие крупные правовые институты, не говоря уже об исправлениях текста, коснувшихся большинства статей кодекса. </w:t>
      </w:r>
    </w:p>
    <w:p w:rsidR="007321CD" w:rsidRDefault="007321CD">
      <w:pPr>
        <w:pStyle w:val="a3"/>
      </w:pPr>
      <w:r>
        <w:rPr>
          <w:b/>
          <w:bCs/>
        </w:rPr>
        <w:t>Наибольшим преобразованиям подверглась книга первая ФГК</w:t>
      </w:r>
      <w:r>
        <w:t xml:space="preserve"> в сфере регулирования брачно-семейных отношений, после издания законодательных актов в 1965, 1975 и 1985 гг. Если, согласно прежнему законодательству, жена не только была обязана следовать за мужем при перемене места жительства, но и пользовалась меньшими правами в распоряжений совместным имуществом, то ныне достаточно последовательно проводится закрепленный в ст. 216 ФГК принцип: "Каждый супруг обладает полной правоспособностью". Значительно упрощена процедура заключения брака, расширен перечень оснований для развода, расширились права незаконнорожденных и усыновленных детей и т.д. (Закон об усыновлении - 1981 г.). Претерпели существенное изменение положения ФГК, относящиеся к праву собственности. Ранее провозглашавшийся тезис об "абсолютном" характере права собственности дополнен возможностями ограничения этого права в интересах общества. Большое развитие получила государственная собственность, собственность компаний и других юридических лиц, в том числе на средства производства и другую недвижимость. </w:t>
      </w:r>
    </w:p>
    <w:p w:rsidR="007321CD" w:rsidRDefault="007321CD">
      <w:pPr>
        <w:pStyle w:val="a3"/>
      </w:pPr>
      <w:r>
        <w:t xml:space="preserve">В сфере обязательственного права мало изменились общие положения ФГК об основаниях возникновения, доказывания и исполнения обязательств, а также об ответственности за их невыполнение. Многие виды договоров ныне регулируются самостоятельными актами, либо включены в таком ФГК, либо представляющими собой отдельные новые "кодексы". </w:t>
      </w:r>
    </w:p>
    <w:p w:rsidR="007321CD" w:rsidRDefault="007321CD">
      <w:pPr>
        <w:pStyle w:val="a3"/>
      </w:pPr>
      <w:r>
        <w:t xml:space="preserve">Наследование имущества осуществляется либо по закону, либо по завещанию. Порядок установлен статей ФГК в редакции ордонансов 1958 г. и Закона 1972 г. При этом прослеживается тенденция ограничить круг наследников по закону близкими родственниками и пережившим супругом. При наследовании по завещанию оговорены права на обязательную долю детей наследодателя, в том числе внебрачных. Эта доля зависит от числа детей и составляет от половины до трех четвертей наследственного имущества. </w:t>
      </w:r>
    </w:p>
    <w:p w:rsidR="007321CD" w:rsidRDefault="007321CD">
      <w:pPr>
        <w:pStyle w:val="a3"/>
      </w:pPr>
      <w:r>
        <w:rPr>
          <w:b/>
          <w:bCs/>
        </w:rPr>
        <w:t>Французский торговый кодекс 1807 г.</w:t>
      </w:r>
      <w:r>
        <w:t xml:space="preserve"> (ФТК) и в ХХ в. служит важным источником права. Первоначально он состоял из четырех книг: "О торговле вообще", "О морской торговле", "О несостоятельности и банкротствах" и "О торговой юрисдикции". </w:t>
      </w:r>
    </w:p>
    <w:p w:rsidR="007321CD" w:rsidRDefault="007321CD">
      <w:pPr>
        <w:pStyle w:val="a3"/>
      </w:pPr>
      <w:r>
        <w:t xml:space="preserve">В самостоятельную отрасль правового регулирования превратилось законодательство о труде и социальном обеспечении. Отдельные акты в этой области издавались еще в XIX в., а первый кодекс о труде и социальном обеспечении был принят в 1910 г. </w:t>
      </w:r>
    </w:p>
    <w:p w:rsidR="007321CD" w:rsidRDefault="007321CD">
      <w:pPr>
        <w:pStyle w:val="a3"/>
      </w:pPr>
      <w:r>
        <w:t xml:space="preserve">Принятие более благоприятных для трудящихся законодательных актов осуществлялось чаще всего в периоды, когда у власти во Франции находилось правительство левых сил, в особенности после парламентских и президентских выборов 1981 г. </w:t>
      </w:r>
    </w:p>
    <w:p w:rsidR="007321CD" w:rsidRDefault="007321CD">
      <w:pPr>
        <w:pStyle w:val="a3"/>
      </w:pPr>
      <w:r>
        <w:t xml:space="preserve">В 1973 г. был издан действующий ныне </w:t>
      </w:r>
      <w:r>
        <w:rPr>
          <w:b/>
          <w:bCs/>
        </w:rPr>
        <w:t>Кодекс законов о труде</w:t>
      </w:r>
      <w:r>
        <w:t xml:space="preserve">. Он состоит из девяти книг, каждая из которых регулирует важный самостоятельный институт трудового права: трудовой договор, коллективный договор, заработную плату, профсоюзы, трудовые конфликты и др. В 1981-1982 гг. многие положения этого кодекса были изложены в новой редакции. </w:t>
      </w:r>
    </w:p>
    <w:p w:rsidR="007321CD" w:rsidRDefault="007321CD">
      <w:pPr>
        <w:pStyle w:val="a3"/>
      </w:pPr>
      <w:r>
        <w:rPr>
          <w:b/>
          <w:bCs/>
        </w:rPr>
        <w:t>Действующий Кодекс социального обеспечения 1955 г.,</w:t>
      </w:r>
      <w:r>
        <w:t xml:space="preserve"> который является основным актом в этой сфере правового регулирования, определяет общие условия формирования фондов и выплаты пенсий и пособий по старости, при трудовом увечье и профессиональной болезни, по случаю потери кормильца, по болезни работника, по беременности и родам, по случаю смерти близкого, а также "семейных пособий", выплачиваемых в процентах к заработной плате на детей в зависимости от их количества (ныне они регулируются Законом о пособиях на детей 1986г.). В результате усилий трудящихся и их профессиональных союзов ныне законодательно закреплен принцип, согласно которому размеры пенсий автоматически регулируются каждое полугодие в зависимости от изменений средней национальной заработной платы. </w:t>
      </w:r>
    </w:p>
    <w:p w:rsidR="007321CD" w:rsidRDefault="007321CD">
      <w:pPr>
        <w:pStyle w:val="a3"/>
      </w:pPr>
      <w:r>
        <w:t xml:space="preserve">Закрепленный в кодексе социального страхования 1956 г. возраст выхода на пенсию по старости в 65 лет был снижен Ордонансом 1982 г. и составляет теперь 60 лет - одинаково для мужчин и для женщин, при наличии стажа выплаты страховых взносов в 37,5 лет. </w:t>
      </w:r>
    </w:p>
    <w:p w:rsidR="007321CD" w:rsidRDefault="007321CD">
      <w:pPr>
        <w:pStyle w:val="a3"/>
      </w:pPr>
      <w:r>
        <w:t xml:space="preserve">Принята в 1970 г. </w:t>
      </w:r>
      <w:r>
        <w:rPr>
          <w:b/>
          <w:bCs/>
        </w:rPr>
        <w:t>государственная программа по охране окружающей среды</w:t>
      </w:r>
      <w:r>
        <w:t xml:space="preserve">, направленная прежде всего на защиту лесов, флоры и фауны, а также иные общегосударственные мероприятия. В их основе лежит экологическая налоговая политика, построенная по принципу "загрязнитель платит". В 1971 г. были созданы министерство охраны природы и окружающей среды и Совет по управлению территорий и региональному развитию. С 1972 г. во всех департаментах учреждены бюро по охране природы и окружающей среды. </w:t>
      </w:r>
    </w:p>
    <w:p w:rsidR="007321CD" w:rsidRDefault="007321CD">
      <w:pPr>
        <w:pStyle w:val="a3"/>
      </w:pPr>
      <w:r>
        <w:t xml:space="preserve">Принятый в 1976 г, закон, который предусмотрел широкий перечень природных объектов, подлежащих защите под угрозой наказания, в том числе флора, фауна, почва, вода, полезные ископаемые и др. Закон предусматривает также создание резервных территорий, где запрещается любая деятельность, отрицательно влияющая на окружающую среду. Отдельным законом 1976 г. регулируется порядок размещения и эксплуатации любых предприятий, которые могут представлять угрозу для окружающей среды. </w:t>
      </w:r>
    </w:p>
    <w:p w:rsidR="007321CD" w:rsidRDefault="007321CD">
      <w:pPr>
        <w:pStyle w:val="a3"/>
      </w:pPr>
      <w:r>
        <w:t xml:space="preserve">Принципы уголовного законодательства и правосудия, изложенные в Декларации, были развиты и конкретизированы в первом буржуазном уголовном кодексе - Французском УК 1791 г., который отражал идеи просветительно-гуманистического (прогуманистического) направления. </w:t>
      </w:r>
    </w:p>
    <w:p w:rsidR="007321CD" w:rsidRDefault="007321CD">
      <w:pPr>
        <w:pStyle w:val="a3"/>
      </w:pPr>
      <w:r>
        <w:rPr>
          <w:b/>
          <w:bCs/>
        </w:rPr>
        <w:t>Уголовный Кодекс 1810 г.</w:t>
      </w:r>
      <w:r>
        <w:t xml:space="preserve"> служит наиболее типичным и характерным проявлением в законодательстве идей "классической" школы уголовного права. УК 1810 г. исходил из признания формального равенства всех граждан перед законом и требовал, чтобы вся уголовная репрессия основывалась только на законе. В целом положения УК 1810 г. были направлены на устрашение возможных правонарушителей; более чем по 30 видам преступлений его статьи предусматривали смертную казнь, по 15 видам - бессрочную каторгу, по многим преступлениям - клеймение и иные позорящие наказания. </w:t>
      </w:r>
    </w:p>
    <w:p w:rsidR="007321CD" w:rsidRDefault="007321CD">
      <w:pPr>
        <w:pStyle w:val="a3"/>
      </w:pPr>
      <w:r>
        <w:t xml:space="preserve">В XX в., наиболее существенная реформа УК Франции была проведена на базе Конституции 1958 г. при вторичном приходе к власти Де Голя в 1958-1960 гг., когда был пересмотрен текст около 100 статей кодекса, по существу, заново изложены разделы, относящиеся к государственным преступлениям и посягательствам на общественный порядок. </w:t>
      </w:r>
    </w:p>
    <w:p w:rsidR="007321CD" w:rsidRDefault="007321CD">
      <w:pPr>
        <w:pStyle w:val="a3"/>
      </w:pPr>
      <w:r>
        <w:t xml:space="preserve">Крупная реформа была проведена и в 1975 г.; в частности, разрешено судам в качестве основного и единственного наказания по многим преступлениям назначать санкции, прежде служившие лишь дополнительными (лишение прав, запрещение заниматься определенной деятельностью, конфискация автомобиля и др.). Одновременно были отменена уголовная ответственность за некоторые преступления в сфере семейных отношений, формулировки которых подчеркивали неравенство женщин. В октябре 1981 г., после победы на выборах в парламент представителей левых сил, во Франции была отменена смертная казнь. </w:t>
      </w:r>
    </w:p>
    <w:p w:rsidR="007321CD" w:rsidRDefault="007321CD">
      <w:pPr>
        <w:pStyle w:val="a3"/>
      </w:pPr>
      <w:r>
        <w:t xml:space="preserve">Усиление борьбы с наиболее опасными преступлениями, в частности Закон о борьбе с терроризмом 1986 г. </w:t>
      </w:r>
    </w:p>
    <w:p w:rsidR="007321CD" w:rsidRDefault="007321CD">
      <w:pPr>
        <w:pStyle w:val="a3"/>
      </w:pPr>
      <w:r>
        <w:t xml:space="preserve">Была предусмотрена возможность пребывания осужденных в условиях режима "полусвободы", чередование отбывания наказания в местах заключения с нахождением на свободе и др. Широко использовались формы условного осуждения. </w:t>
      </w:r>
    </w:p>
    <w:p w:rsidR="007321CD" w:rsidRDefault="007321CD">
      <w:pPr>
        <w:pStyle w:val="a3"/>
      </w:pPr>
      <w:r>
        <w:t xml:space="preserve">С 1983 г. во Франции введена система "дневных ставок" при определении наказания в виде штрафа. Количество "дневных ставок" не должно превышать 360, а соответствующая ставка - 2 тыс. франков. </w:t>
      </w:r>
    </w:p>
    <w:p w:rsidR="007321CD" w:rsidRDefault="007321CD">
      <w:pPr>
        <w:pStyle w:val="a3"/>
      </w:pPr>
      <w:r>
        <w:t xml:space="preserve">В том же 1983 г. во Франции был введен новый вид наказания "работы в общественных интересах", выполняемые периодически с общей продолжительностью от 20 до 240 часов. </w:t>
      </w:r>
    </w:p>
    <w:p w:rsidR="007321CD" w:rsidRDefault="007321CD">
      <w:pPr>
        <w:pStyle w:val="a3"/>
      </w:pPr>
      <w:r>
        <w:t xml:space="preserve">В июле 1992 г. во Франции был принят новый Уголовный кодекс, работа над которым велась в 1974 г. Срок его вступления в силу не был установлен и должен быть определен отдельным парламентским актом. </w:t>
      </w:r>
    </w:p>
    <w:p w:rsidR="007321CD" w:rsidRDefault="007321CD">
      <w:pPr>
        <w:pStyle w:val="a3"/>
      </w:pPr>
      <w:r>
        <w:rPr>
          <w:b/>
          <w:bCs/>
        </w:rPr>
        <w:t>Впервые в УК предусмотрена возможность привлечения к уголовной ответственности юридических лиц и перечислены применяемые к ним санкции</w:t>
      </w:r>
      <w:r>
        <w:t xml:space="preserve">. </w:t>
      </w:r>
    </w:p>
    <w:p w:rsidR="007321CD" w:rsidRDefault="007321CD">
      <w:pPr>
        <w:pStyle w:val="a3"/>
      </w:pPr>
      <w:r>
        <w:t xml:space="preserve">Сохранена традиционная для французского права и воспринятая законодательством многих других государств, </w:t>
      </w:r>
      <w:r>
        <w:rPr>
          <w:b/>
          <w:bCs/>
        </w:rPr>
        <w:t>трехчленная классификация преступных деяний</w:t>
      </w:r>
      <w:r>
        <w:t xml:space="preserve">: деление их на тяжкие преступления, уголовные деликты и проступки. </w:t>
      </w:r>
    </w:p>
    <w:p w:rsidR="007321CD" w:rsidRDefault="007321CD">
      <w:pPr>
        <w:pStyle w:val="a3"/>
      </w:pPr>
      <w:r>
        <w:rPr>
          <w:b/>
          <w:bCs/>
          <w:i/>
          <w:iCs/>
        </w:rPr>
        <w:t>Ответственность за тяжкие преступления и уголовные деликты</w:t>
      </w:r>
      <w:r>
        <w:t xml:space="preserve">, как и прежде, устанавливается в Уголовном кодексе и иных законодательных актах, а </w:t>
      </w:r>
      <w:r>
        <w:rPr>
          <w:b/>
          <w:bCs/>
          <w:i/>
          <w:iCs/>
        </w:rPr>
        <w:t>за проступки</w:t>
      </w:r>
      <w:r>
        <w:t xml:space="preserve"> - в регламентирующих декретах и иных правительственных актах. Однако отныне к тяжким преступлениям отнесены деяния, которые наказываются лишением свободы на сроки не ниже 10 лет, а не свыше 5 лет, как в прежнем УК. К числу проступков, как и прежде, отнесены деяния, которые наказываются арестом на срок до 2 месяцев или только штрафом на сумму до 10000 франков. Тем самым существенно расширен круг уголовных деликтов. </w:t>
      </w:r>
    </w:p>
    <w:p w:rsidR="007321CD" w:rsidRDefault="007321CD">
      <w:pPr>
        <w:pStyle w:val="a3"/>
      </w:pPr>
      <w:r>
        <w:t xml:space="preserve">Система наказаний включает пожизненное лишение свободы и лишение свободы, а также штраф и многообразные виды лишения прав. </w:t>
      </w:r>
    </w:p>
    <w:p w:rsidR="007321CD" w:rsidRDefault="007321CD">
      <w:pPr>
        <w:pStyle w:val="a3"/>
      </w:pPr>
      <w:r>
        <w:rPr>
          <w:b/>
          <w:bCs/>
        </w:rPr>
        <w:t>Система Особенной части УК</w:t>
      </w:r>
      <w:r>
        <w:t xml:space="preserve"> открывается описанием преступлений против личности (к ним отнесен и геноцид), затем следуют посягательства на собственность и лишь заключительные разделы посвящены преступлениям и проступкам против нации, государства и публичного порядка. В текст нового УК включено описание значительного числа преступлений, получивших распространение лишь за последние годы, в том числе связанных с экспериментами над людьми (с использованием компьютеров). </w:t>
      </w:r>
    </w:p>
    <w:p w:rsidR="007321CD" w:rsidRDefault="007321CD">
      <w:pPr>
        <w:pStyle w:val="a3"/>
      </w:pPr>
      <w:r>
        <w:t xml:space="preserve">Помимо уголовного кодекса значительное число норм, предусматривающих уголовную ответственность, содержат иного рода законодательные и подзаконные акты, например, законы о прессе 1885 г. и о торговле фальсифицированными продуктами питания 1905 г., Ордонанс о правонарушениях несовершеннолетних 1945 г., Кодекс здравоохранения Дорожный, Земельный, Лесной и другие кодексы, многочисленные правительственные декреты, регламентирующие самые разные вопросы. </w:t>
      </w:r>
    </w:p>
    <w:p w:rsidR="007321CD" w:rsidRDefault="007321CD">
      <w:pPr>
        <w:pStyle w:val="a3"/>
      </w:pPr>
      <w:r>
        <w:rPr>
          <w:b/>
          <w:bCs/>
        </w:rPr>
        <w:t>В основе действующего уголовно-процессуального законодательства Франции лежит УПК 1958 г. Он пришел на смену наполеоновскому УПК 1808 г</w:t>
      </w:r>
      <w:r>
        <w:t xml:space="preserve">. </w:t>
      </w:r>
    </w:p>
    <w:p w:rsidR="007321CD" w:rsidRDefault="007321CD">
      <w:pPr>
        <w:pStyle w:val="a3"/>
      </w:pPr>
      <w:r>
        <w:t xml:space="preserve">УПК 1958 г. сохранил смешанную форму уголовного процесса, однако, значительно усилил гарантий соблюдения законности на досудебных стадиях и непосредственно в судопроизводстве (в частности, путем расширения возможностей судебного контроля за следствием и принесения обвиняемым жалоб на действия следственных органов и др. В УК 1958 г. подробно регулируются деятельность органов дознания и предварительного следствия (юга 1), порядок разбирательства уголовных дел о тяжких преступлениях, уголовных деликтах и проступках (книга 2), вопросы кассационного обжалования (книга 3) и особый виды производства, в частности по рассмотрению дел о преступлениях, совершенных во время судебного заседания (книга 4), и, наконец, исполнение приговоров по уголовный делам (книга 5). </w:t>
      </w:r>
    </w:p>
    <w:p w:rsidR="007321CD" w:rsidRDefault="007321CD">
      <w:pPr>
        <w:pStyle w:val="a3"/>
      </w:pPr>
      <w:r>
        <w:t xml:space="preserve">В УПК 1958 г. включены положения о ряде правовых институтов традиционно относимых к области уголовного права и пенитенциарии. Именно этот кодекс ввел во французское законодательство "отсрочку с испытанием" как новую форму условного осуждения, предусмотрел правила режима "полусвободы", определил порядки привлечения заключенных к труду и принципы его оплаты и др. Со времени издания в него не раз вносились изменений, наиболее важные из которых связаны с принятием в начале 1981 г. закона под названием "Безопасность и свобода", расширившего права полиции в борьбе с насильственными преступлениями (в 1983 г. большинство положений этого закона было отменено). </w:t>
      </w:r>
    </w:p>
    <w:p w:rsidR="007321CD" w:rsidRDefault="007321CD">
      <w:pPr>
        <w:pStyle w:val="a3"/>
      </w:pPr>
      <w:r>
        <w:rPr>
          <w:b/>
          <w:bCs/>
        </w:rPr>
        <w:t>Реформа гражданского процессуального законодательства не привела к полной замене наполеоновского ГПК 1806 г</w:t>
      </w:r>
      <w:r>
        <w:t xml:space="preserve">. В период 1971 - 1973 гг. были изданы четыре декрета, в каждом из которых содержался один из разделов будущего нового ГПК, а в 1975 г. издан объединивший и отчасти дополнивший их закон. В четырех книгах нового ГПК содержатся положения общего характера (книга 1), о каждой из юрисдикций, занятых разбирательством гражданских дел (книга 2), о рассмотрении дел, связанных с конкретными правовыми институтами (книга 3), и об арбитраже (книга 4). Что касается исполнительного производства и некоторых других вопросов, то ГПК 1975 г., несмотря на значительный объем (1507 статей), их пока что не регламентирует. Поэтому ныне одновременно действует соответствующие не отмененные разделы "Гражданского процессуального кодекса" 1806 г. и полный текст "Нового гражданского процессуального кодекса" - таковы их официальные названия. </w:t>
      </w:r>
    </w:p>
    <w:p w:rsidR="007321CD" w:rsidRDefault="007321CD">
      <w:pPr>
        <w:pStyle w:val="a3"/>
      </w:pPr>
      <w:bookmarkStart w:id="2" w:name="G3"/>
      <w:bookmarkEnd w:id="2"/>
      <w:r>
        <w:rPr>
          <w:b/>
          <w:bCs/>
          <w:color w:val="000080"/>
        </w:rPr>
        <w:t>Система общих судов</w:t>
      </w:r>
      <w:r>
        <w:rPr>
          <w:color w:val="000080"/>
        </w:rPr>
        <w:t xml:space="preserve"> во Франции включает в себя: </w:t>
      </w:r>
    </w:p>
    <w:p w:rsidR="007321CD" w:rsidRDefault="007321CD">
      <w:pPr>
        <w:pStyle w:val="a3"/>
        <w:ind w:left="720"/>
        <w:rPr>
          <w:color w:val="000080"/>
        </w:rPr>
      </w:pPr>
      <w:r>
        <w:rPr>
          <w:color w:val="000080"/>
        </w:rPr>
        <w:t xml:space="preserve">1. кассационный суд, </w:t>
      </w:r>
    </w:p>
    <w:p w:rsidR="007321CD" w:rsidRDefault="007321CD">
      <w:pPr>
        <w:pStyle w:val="a3"/>
        <w:ind w:left="720"/>
        <w:rPr>
          <w:color w:val="000080"/>
        </w:rPr>
      </w:pPr>
      <w:r>
        <w:rPr>
          <w:color w:val="000080"/>
        </w:rPr>
        <w:t xml:space="preserve">2. апелляционные суды </w:t>
      </w:r>
    </w:p>
    <w:p w:rsidR="007321CD" w:rsidRDefault="007321CD">
      <w:pPr>
        <w:pStyle w:val="a3"/>
        <w:ind w:left="720"/>
        <w:rPr>
          <w:color w:val="000080"/>
        </w:rPr>
      </w:pPr>
      <w:r>
        <w:rPr>
          <w:color w:val="000080"/>
        </w:rPr>
        <w:t xml:space="preserve">3. суды, рассматривающие различные категории дел по первой инстанции. </w:t>
      </w:r>
    </w:p>
    <w:p w:rsidR="007321CD" w:rsidRDefault="007321CD">
      <w:pPr>
        <w:pStyle w:val="a3"/>
        <w:rPr>
          <w:color w:val="000080"/>
        </w:rPr>
      </w:pPr>
      <w:r>
        <w:rPr>
          <w:color w:val="000080"/>
        </w:rPr>
        <w:t xml:space="preserve">Кассационный суд, возглавляющий систему общих судов, - одно из старейших государственных учреждений Франции. Он существовал еще при "старом режиме", предшествовавшем революции 1789 г., а свое нынешнее название получил в 1790 г. Кассационный суд находится в Париже и ныне, после реформы 1967 г., включает в себя шесть палат: пять по гражданским делам и одну по уголовным. </w:t>
      </w:r>
    </w:p>
    <w:p w:rsidR="007321CD" w:rsidRDefault="007321CD">
      <w:pPr>
        <w:pStyle w:val="a3"/>
        <w:rPr>
          <w:color w:val="000080"/>
        </w:rPr>
      </w:pPr>
      <w:r>
        <w:rPr>
          <w:color w:val="000080"/>
        </w:rPr>
        <w:t xml:space="preserve">Согласно декретам 1982-1983 гг., Кассационный суд состоит из первого председателя, шести председателей палат, 84 членов суда (их принято именовать советниками), 36 советников-докладчиков различных категорий, а также генерального прокурора при Кассационном суде, первого генерального адвоката и 19 генеральных адвокатов (все они являются не представителями сторон, а помощниками генерального прокурора) и аудиторы. </w:t>
      </w:r>
    </w:p>
    <w:p w:rsidR="007321CD" w:rsidRDefault="007321CD">
      <w:pPr>
        <w:pStyle w:val="a3"/>
        <w:rPr>
          <w:color w:val="000080"/>
        </w:rPr>
      </w:pPr>
      <w:r>
        <w:rPr>
          <w:b/>
          <w:bCs/>
          <w:i/>
          <w:iCs/>
          <w:color w:val="000080"/>
        </w:rPr>
        <w:t>Постановления Кассационного суда</w:t>
      </w:r>
      <w:r>
        <w:rPr>
          <w:color w:val="000080"/>
        </w:rPr>
        <w:t xml:space="preserve"> выносятся либо одной из палат, либо смешанной палатой, составленной из представителей трех палат, либо, наконец, пленумом, в состав которого входят первый председатель суда, председатели и старейшины (дуайены) палат и по два других представителя от каждой палаты. </w:t>
      </w:r>
    </w:p>
    <w:p w:rsidR="007321CD" w:rsidRDefault="007321CD">
      <w:pPr>
        <w:pStyle w:val="a3"/>
        <w:rPr>
          <w:color w:val="000080"/>
        </w:rPr>
      </w:pPr>
      <w:r>
        <w:rPr>
          <w:b/>
          <w:bCs/>
          <w:i/>
          <w:iCs/>
          <w:color w:val="000080"/>
        </w:rPr>
        <w:t>В компетенцию Кассационного суда</w:t>
      </w:r>
      <w:r>
        <w:rPr>
          <w:color w:val="000080"/>
        </w:rPr>
        <w:t xml:space="preserve"> входит рассмотрение кассационных жалоб на постановления нижестоящих судов, по которым, как правило, но не обязательно, исчерпаны возможности обжалования в обычном, апелляционном, порядке. При этом суд рассматривает лишь жалобы по вопросам права, а не факта - только на неправильное применение закона и на нарушение процессуальных норм. По уголовным делам Кассационный суд вправе пересматривать приговоры, вступившие в законную силу, по вновь открывшимся обстоятельствам, но только в интересах осужденного, что исключает обжалование оправдательных приговоров кем-либо, кроме самого осужденного. </w:t>
      </w:r>
    </w:p>
    <w:p w:rsidR="007321CD" w:rsidRDefault="007321CD">
      <w:pPr>
        <w:pStyle w:val="a3"/>
        <w:rPr>
          <w:color w:val="000080"/>
        </w:rPr>
      </w:pPr>
      <w:r>
        <w:rPr>
          <w:b/>
          <w:bCs/>
          <w:color w:val="000080"/>
        </w:rPr>
        <w:t>Апелляционные суды</w:t>
      </w:r>
      <w:r>
        <w:rPr>
          <w:color w:val="000080"/>
        </w:rPr>
        <w:t xml:space="preserve"> во Франции ныне насчитывают: 30 апелляционных судов на континенте, юрисдикция которых распространяется на территорию нескольких департаментов (от двух до четырех), и пять апелляционных судов, действующих в заморских территориях Франции. </w:t>
      </w:r>
    </w:p>
    <w:p w:rsidR="007321CD" w:rsidRDefault="007321CD">
      <w:pPr>
        <w:pStyle w:val="a3"/>
        <w:rPr>
          <w:color w:val="000080"/>
        </w:rPr>
      </w:pPr>
      <w:r>
        <w:rPr>
          <w:color w:val="000080"/>
        </w:rPr>
        <w:t xml:space="preserve">Рассмотрев апелляционную жалобу по уголовному делу, палата от имени апелляционного суда либо оставляет приговор в силе, либо отменяет его и, как правило, сама выносит иное решение (по существу, приговор) по делу. Лишь при необходимости палата направляет дело на новое рассмотрение по существу в нижестоящий суд. </w:t>
      </w:r>
      <w:r>
        <w:rPr>
          <w:b/>
          <w:bCs/>
          <w:i/>
          <w:iCs/>
          <w:color w:val="000080"/>
        </w:rPr>
        <w:t>В составе каждого апелляционного суда имеется также одна или больше обвинительных камер</w:t>
      </w:r>
      <w:r>
        <w:rPr>
          <w:color w:val="000080"/>
        </w:rPr>
        <w:t xml:space="preserve">, состоящих из председателя камеры и двух членов суда. Обвинительная камера выступает как орган контроля за предварительным следствием, в частности за предварительным заключением обвиняемого, а также как орган предания суду. </w:t>
      </w:r>
    </w:p>
    <w:p w:rsidR="007321CD" w:rsidRDefault="007321CD">
      <w:pPr>
        <w:pStyle w:val="a3"/>
        <w:rPr>
          <w:color w:val="000080"/>
        </w:rPr>
      </w:pPr>
      <w:r>
        <w:rPr>
          <w:color w:val="000080"/>
        </w:rPr>
        <w:t xml:space="preserve">Палаты по гражданским делам рассматривают апелляционные жалобы на решения, вынесенные не только нижестоящими гражданскими судами общей юрисдикции, но и другими судебными органами (в частности, торговыми трибуналами). Суды первой инстанции подразделяются: </w:t>
      </w:r>
    </w:p>
    <w:p w:rsidR="007321CD" w:rsidRDefault="007321CD">
      <w:pPr>
        <w:pStyle w:val="a3"/>
        <w:rPr>
          <w:color w:val="000080"/>
        </w:rPr>
      </w:pPr>
      <w:r>
        <w:rPr>
          <w:color w:val="000080"/>
        </w:rPr>
        <w:t xml:space="preserve">1. применительно к разбирательству гражданских дел на: </w:t>
      </w:r>
    </w:p>
    <w:p w:rsidR="007321CD" w:rsidRDefault="007321CD">
      <w:pPr>
        <w:pStyle w:val="a3"/>
        <w:ind w:left="1440"/>
        <w:rPr>
          <w:color w:val="000080"/>
        </w:rPr>
      </w:pPr>
      <w:r>
        <w:rPr>
          <w:color w:val="000080"/>
        </w:rPr>
        <w:t xml:space="preserve">а) трибуналы большого процесса </w:t>
      </w:r>
    </w:p>
    <w:p w:rsidR="007321CD" w:rsidRDefault="007321CD">
      <w:pPr>
        <w:pStyle w:val="a3"/>
        <w:ind w:left="1440"/>
        <w:rPr>
          <w:color w:val="000080"/>
        </w:rPr>
      </w:pPr>
      <w:r>
        <w:rPr>
          <w:color w:val="000080"/>
        </w:rPr>
        <w:t xml:space="preserve">б) трибуналы малого процесса, </w:t>
      </w:r>
    </w:p>
    <w:p w:rsidR="007321CD" w:rsidRDefault="007321CD">
      <w:pPr>
        <w:pStyle w:val="a3"/>
        <w:rPr>
          <w:color w:val="000080"/>
        </w:rPr>
      </w:pPr>
      <w:r>
        <w:rPr>
          <w:color w:val="000080"/>
        </w:rPr>
        <w:t xml:space="preserve">2. применительно к разбирательству уголовных дел на: </w:t>
      </w:r>
    </w:p>
    <w:p w:rsidR="007321CD" w:rsidRDefault="007321CD">
      <w:pPr>
        <w:pStyle w:val="a3"/>
        <w:ind w:left="1440"/>
      </w:pPr>
      <w:r>
        <w:rPr>
          <w:color w:val="000080"/>
        </w:rPr>
        <w:t xml:space="preserve">а) суды присяжных, </w:t>
      </w:r>
    </w:p>
    <w:p w:rsidR="007321CD" w:rsidRDefault="007321CD">
      <w:pPr>
        <w:pStyle w:val="a3"/>
        <w:ind w:left="1440"/>
        <w:rPr>
          <w:color w:val="000080"/>
        </w:rPr>
      </w:pPr>
      <w:r>
        <w:rPr>
          <w:color w:val="000080"/>
        </w:rPr>
        <w:t xml:space="preserve">б) исправительные трибуналы </w:t>
      </w:r>
    </w:p>
    <w:p w:rsidR="007321CD" w:rsidRDefault="007321CD">
      <w:pPr>
        <w:pStyle w:val="a3"/>
        <w:ind w:left="1440"/>
        <w:rPr>
          <w:color w:val="000080"/>
        </w:rPr>
      </w:pPr>
      <w:r>
        <w:rPr>
          <w:color w:val="000080"/>
        </w:rPr>
        <w:t xml:space="preserve">в) полицейские трибуналы. </w:t>
      </w:r>
    </w:p>
    <w:p w:rsidR="007321CD" w:rsidRDefault="007321CD">
      <w:pPr>
        <w:pStyle w:val="a3"/>
      </w:pPr>
      <w:r>
        <w:rPr>
          <w:b/>
          <w:bCs/>
          <w:i/>
          <w:iCs/>
          <w:color w:val="000080"/>
        </w:rPr>
        <w:t>Термин "трибунал" в названиях французских судов как гражданских, так и уголовных указывает не на их чрезвычайный характер, а скорее на ограниченный, по сравнению с судами, объем их компетенции</w:t>
      </w:r>
      <w:r>
        <w:rPr>
          <w:color w:val="000080"/>
        </w:rPr>
        <w:t xml:space="preserve">. </w:t>
      </w:r>
    </w:p>
    <w:p w:rsidR="007321CD" w:rsidRDefault="007321CD">
      <w:pPr>
        <w:pStyle w:val="a3"/>
      </w:pPr>
      <w:r>
        <w:rPr>
          <w:b/>
          <w:bCs/>
          <w:color w:val="000080"/>
        </w:rPr>
        <w:t>Трибуналы большого процесса</w:t>
      </w:r>
      <w:r>
        <w:rPr>
          <w:color w:val="000080"/>
        </w:rPr>
        <w:t xml:space="preserve"> (после реформы 1983 г. их насчитывается 181) имеются как минимум по одному в каждом из 96 департаментов Франции. В их состав входят председатели и различное число судей. В компетенцию трибунала большого процесса входит разбирательство гражданских дел имущественного характера с суммой иска свыше 30 000 франков, а также значительного числа четко определенных категорий дел: споры о недвижимости, о браке и разводе, об усыновлении, о гражданстве и др. </w:t>
      </w:r>
    </w:p>
    <w:p w:rsidR="007321CD" w:rsidRDefault="007321CD">
      <w:pPr>
        <w:pStyle w:val="a3"/>
        <w:rPr>
          <w:color w:val="000080"/>
        </w:rPr>
      </w:pPr>
      <w:r>
        <w:rPr>
          <w:b/>
          <w:bCs/>
          <w:color w:val="000080"/>
        </w:rPr>
        <w:t>Трибуналы малого процесса</w:t>
      </w:r>
      <w:r>
        <w:rPr>
          <w:color w:val="000080"/>
        </w:rPr>
        <w:t xml:space="preserve"> (после реформы 1983 г. их насчитывается 470) были учреждены в 1958 г. взамен мировых судей, избиравшихся населением каждого кантона и существовавших во Франции с 1790 г. Они расположены в главных городах всех департаментов и всех округов. В компетенцию этого трибунала входит разбирательство определенных категорий дел, в том числе по искам имущественного характера на сумму до 30 000 франков (решения по делам с суммой иска до 13 000 франков не подлежат апелляционному обжалованию). </w:t>
      </w:r>
    </w:p>
    <w:p w:rsidR="007321CD" w:rsidRDefault="007321CD">
      <w:pPr>
        <w:pStyle w:val="a3"/>
        <w:rPr>
          <w:color w:val="000080"/>
        </w:rPr>
      </w:pPr>
      <w:r>
        <w:rPr>
          <w:b/>
          <w:bCs/>
          <w:color w:val="000080"/>
        </w:rPr>
        <w:t>Суды присяжных</w:t>
      </w:r>
      <w:r>
        <w:rPr>
          <w:color w:val="000080"/>
        </w:rPr>
        <w:t xml:space="preserve">, в исключительную компетенцию которых входит рассмотрение уголовных дел о тяжких преступлениях, заседают в Париже и в каждом департаменте и носят соответствующие названия. В состав каждого суда входят трое профессиональных судей во главе с председателем (членом апелляционного суда) и девять присяжных заседателей, призываемых к отправлению этих обязанностей по департаментскому списку избирателей путем жребия после отбора специальными комиссиями. Решение суда присяжных принимается большинством голосов, однако, неблагоприятное для обвиняемого решение, в том числе и отказ признать наличие смягчающих обстоятельств, принимается большинством не менее чем в 8 голосов из 12 участников голосования. В отличие от решений всех других судов первой инстанции, приговор суда присяжных считается после его вынесения принятым в первой и последней инстанции и обжалованию в апелляционном порядке не подлежит, а оправдательный приговор не может быть обжалован обвинением и в кассационном порядке. </w:t>
      </w:r>
    </w:p>
    <w:p w:rsidR="007321CD" w:rsidRDefault="007321CD">
      <w:pPr>
        <w:pStyle w:val="a3"/>
        <w:rPr>
          <w:color w:val="000080"/>
        </w:rPr>
      </w:pPr>
      <w:r>
        <w:rPr>
          <w:b/>
          <w:bCs/>
          <w:color w:val="000080"/>
        </w:rPr>
        <w:t>Исправительные трибуналы</w:t>
      </w:r>
      <w:r>
        <w:rPr>
          <w:color w:val="000080"/>
        </w:rPr>
        <w:t xml:space="preserve"> рассматривают по первой инстанции дела об уголовных деликтах (название "исправительный" связано с тем, что в ст. 1 УК Франции наказания за уголовные деликты именуются исправительными). Дела в исправительных трибуналах рассматриваются коллегиями из трех судей. Некоторые категории уголовных дел, связанных с нарушением правил дорожного движения, охоты и рыболовства и др., могут рассматриваться единоличными судьями. </w:t>
      </w:r>
    </w:p>
    <w:p w:rsidR="007321CD" w:rsidRDefault="007321CD">
      <w:pPr>
        <w:pStyle w:val="a3"/>
        <w:rPr>
          <w:color w:val="000080"/>
        </w:rPr>
      </w:pPr>
      <w:r>
        <w:rPr>
          <w:b/>
          <w:bCs/>
          <w:color w:val="000080"/>
        </w:rPr>
        <w:t>Полицейские трибуналы</w:t>
      </w:r>
      <w:r>
        <w:rPr>
          <w:color w:val="000080"/>
        </w:rPr>
        <w:t xml:space="preserve"> рассматривают по первой инстанции дела о наименее значительных уголовных деяниях - проступках, за которые может быть назначен штраф на сумму до 10 000 франков либо же, в ограниченном числе случаев, арест на срок от одного дня до двух месяцев (название "полицейский" связано с тем, что в ст. 1 УК Франции наказания за проступки именуются полицейскими наказаниями). Дела в них рассматриваются единоличными судьями трибунала малого процесса. </w:t>
      </w:r>
    </w:p>
    <w:p w:rsidR="007321CD" w:rsidRDefault="007321CD">
      <w:pPr>
        <w:pStyle w:val="a3"/>
        <w:rPr>
          <w:color w:val="000080"/>
        </w:rPr>
      </w:pPr>
      <w:r>
        <w:rPr>
          <w:color w:val="000080"/>
        </w:rPr>
        <w:t xml:space="preserve">В систему общих судов в качестве </w:t>
      </w:r>
      <w:r>
        <w:rPr>
          <w:b/>
          <w:bCs/>
          <w:color w:val="000080"/>
        </w:rPr>
        <w:t>специализированных подразделений</w:t>
      </w:r>
      <w:r>
        <w:rPr>
          <w:color w:val="000080"/>
        </w:rPr>
        <w:t xml:space="preserve"> входят учреждения юстиции по делам несовершеннолетних. </w:t>
      </w:r>
    </w:p>
    <w:p w:rsidR="007321CD" w:rsidRDefault="007321CD">
      <w:pPr>
        <w:pStyle w:val="a3"/>
        <w:rPr>
          <w:color w:val="000080"/>
        </w:rPr>
      </w:pPr>
      <w:r>
        <w:rPr>
          <w:b/>
          <w:bCs/>
          <w:i/>
          <w:iCs/>
          <w:color w:val="000080"/>
        </w:rPr>
        <w:t>Отличительная особенность французской системы уголовной юстиции</w:t>
      </w:r>
      <w:r>
        <w:rPr>
          <w:color w:val="000080"/>
        </w:rPr>
        <w:t xml:space="preserve"> - наличие в ней фигуры судьи по исполнению наказаний, который согласно полномочиям, предоставленным ему УПК 1958 г. и последующими законами, вправе активно вмешиваться в процесс отбывания наказания осужденным, в том числе и к лишению свободы. Он организует надзор за осужденными, получившими "отсрочку с испытанием", решает вопрос об изменении режима содержания осужденных к лишению свободы, о предоставлении им отпусков, ходатайствует об их условном досрочном освобожден и т.д. Обязанности судьи по исполнению наказаний на трехлетний срок возлагаются на одного из судей трибунала большого процесса. </w:t>
      </w:r>
    </w:p>
    <w:p w:rsidR="007321CD" w:rsidRDefault="007321CD">
      <w:pPr>
        <w:pStyle w:val="a3"/>
        <w:rPr>
          <w:color w:val="000080"/>
        </w:rPr>
      </w:pPr>
      <w:r>
        <w:rPr>
          <w:b/>
          <w:bCs/>
          <w:i/>
          <w:iCs/>
          <w:color w:val="000080"/>
        </w:rPr>
        <w:t>К системе общих судов, прежде всего на уровне трибунала малого процесса</w:t>
      </w:r>
      <w:r>
        <w:rPr>
          <w:color w:val="000080"/>
        </w:rPr>
        <w:t>, примыкает ряд судебных учреждений, специализирующихся на разбирательстве определенных категорий дел. К их числу относятся:</w:t>
      </w:r>
    </w:p>
    <w:p w:rsidR="007321CD" w:rsidRDefault="007321CD">
      <w:pPr>
        <w:numPr>
          <w:ilvl w:val="0"/>
          <w:numId w:val="6"/>
        </w:numPr>
        <w:spacing w:before="100" w:beforeAutospacing="1" w:after="100" w:afterAutospacing="1"/>
        <w:rPr>
          <w:i/>
          <w:iCs/>
          <w:color w:val="000080"/>
        </w:rPr>
      </w:pPr>
      <w:r>
        <w:rPr>
          <w:i/>
          <w:iCs/>
          <w:color w:val="000080"/>
        </w:rPr>
        <w:t xml:space="preserve">торговые трибуналы, </w:t>
      </w:r>
    </w:p>
    <w:p w:rsidR="007321CD" w:rsidRDefault="007321CD">
      <w:pPr>
        <w:numPr>
          <w:ilvl w:val="0"/>
          <w:numId w:val="6"/>
        </w:numPr>
        <w:spacing w:before="100" w:beforeAutospacing="1" w:after="100" w:afterAutospacing="1"/>
        <w:rPr>
          <w:i/>
          <w:iCs/>
          <w:color w:val="000080"/>
        </w:rPr>
      </w:pPr>
      <w:r>
        <w:rPr>
          <w:i/>
          <w:iCs/>
          <w:color w:val="000080"/>
        </w:rPr>
        <w:t xml:space="preserve">советы прюдомов, </w:t>
      </w:r>
    </w:p>
    <w:p w:rsidR="007321CD" w:rsidRDefault="007321CD">
      <w:pPr>
        <w:numPr>
          <w:ilvl w:val="0"/>
          <w:numId w:val="6"/>
        </w:numPr>
        <w:spacing w:before="100" w:beforeAutospacing="1" w:after="100" w:afterAutospacing="1"/>
        <w:rPr>
          <w:i/>
          <w:iCs/>
          <w:color w:val="000080"/>
        </w:rPr>
      </w:pPr>
      <w:r>
        <w:rPr>
          <w:i/>
          <w:iCs/>
          <w:color w:val="000080"/>
        </w:rPr>
        <w:t xml:space="preserve">комиссии по социальному страхованию, </w:t>
      </w:r>
    </w:p>
    <w:p w:rsidR="007321CD" w:rsidRDefault="007321CD">
      <w:pPr>
        <w:numPr>
          <w:ilvl w:val="0"/>
          <w:numId w:val="6"/>
        </w:numPr>
        <w:spacing w:before="100" w:beforeAutospacing="1" w:after="100" w:afterAutospacing="1"/>
        <w:rPr>
          <w:i/>
          <w:iCs/>
          <w:color w:val="000080"/>
        </w:rPr>
      </w:pPr>
      <w:r>
        <w:rPr>
          <w:i/>
          <w:iCs/>
          <w:color w:val="000080"/>
        </w:rPr>
        <w:t xml:space="preserve">паритетные трибуналы по земельной аренде, </w:t>
      </w:r>
    </w:p>
    <w:p w:rsidR="007321CD" w:rsidRDefault="007321CD">
      <w:pPr>
        <w:numPr>
          <w:ilvl w:val="0"/>
          <w:numId w:val="6"/>
        </w:numPr>
        <w:spacing w:before="100" w:beforeAutospacing="1" w:after="100" w:afterAutospacing="1"/>
        <w:rPr>
          <w:i/>
          <w:iCs/>
          <w:color w:val="000080"/>
        </w:rPr>
      </w:pPr>
      <w:r>
        <w:rPr>
          <w:i/>
          <w:iCs/>
          <w:color w:val="000080"/>
        </w:rPr>
        <w:t xml:space="preserve">трибуналы по морской торговле и др. </w:t>
      </w:r>
    </w:p>
    <w:p w:rsidR="007321CD" w:rsidRDefault="007321CD">
      <w:pPr>
        <w:pStyle w:val="a3"/>
        <w:rPr>
          <w:color w:val="000080"/>
        </w:rPr>
      </w:pPr>
      <w:r>
        <w:rPr>
          <w:color w:val="000080"/>
        </w:rPr>
        <w:t xml:space="preserve">Из них наибольшее значение имеют торговые трибуналы и советы прюдомов. </w:t>
      </w:r>
    </w:p>
    <w:p w:rsidR="007321CD" w:rsidRDefault="007321CD">
      <w:pPr>
        <w:pStyle w:val="a3"/>
        <w:rPr>
          <w:color w:val="000080"/>
        </w:rPr>
      </w:pPr>
      <w:r>
        <w:rPr>
          <w:b/>
          <w:bCs/>
          <w:color w:val="000080"/>
        </w:rPr>
        <w:t>Торговые трибуналы</w:t>
      </w:r>
      <w:r>
        <w:rPr>
          <w:color w:val="000080"/>
        </w:rPr>
        <w:t xml:space="preserve"> (их насчитывается 227) состоят из трех судей-консулов. Они рассматривают споры, возникающие между участниками любых торговых сделок, между членами товариществ, споры по обязательствам коммерсантов, предпринимателей и банкиров, дела, связанные с ликвидацией предприятий, и др. </w:t>
      </w:r>
    </w:p>
    <w:p w:rsidR="007321CD" w:rsidRDefault="007321CD">
      <w:pPr>
        <w:pStyle w:val="a3"/>
        <w:rPr>
          <w:color w:val="000080"/>
        </w:rPr>
      </w:pPr>
      <w:r>
        <w:rPr>
          <w:b/>
          <w:bCs/>
          <w:color w:val="000080"/>
        </w:rPr>
        <w:t>Советы прюдомов</w:t>
      </w:r>
      <w:r>
        <w:rPr>
          <w:color w:val="000080"/>
        </w:rPr>
        <w:t xml:space="preserve"> (т.е. безукоризненно честных людей) призваны примирять или разрешать конфликты, связанные с заключением, исполнением и расторжением индивидуальных трудовых договоров. В 1985 г. учрежден Высший совет прюдомов - консультативный орган при министре юстиции и министре труда. </w:t>
      </w:r>
    </w:p>
    <w:p w:rsidR="007321CD" w:rsidRDefault="007321CD">
      <w:pPr>
        <w:pStyle w:val="a3"/>
        <w:rPr>
          <w:color w:val="000080"/>
        </w:rPr>
      </w:pPr>
      <w:r>
        <w:rPr>
          <w:color w:val="000080"/>
        </w:rPr>
        <w:t xml:space="preserve">Совершенно особое место, вне системы общих судов, занимает </w:t>
      </w:r>
      <w:r>
        <w:rPr>
          <w:b/>
          <w:bCs/>
          <w:color w:val="000080"/>
        </w:rPr>
        <w:t>Высокий суд правосудия</w:t>
      </w:r>
      <w:r>
        <w:rPr>
          <w:color w:val="000080"/>
        </w:rPr>
        <w:t xml:space="preserve">, который избирается обеими палатами парламента в равном количестве из их членов (по 12 судей и по 6 их заместителей). </w:t>
      </w:r>
    </w:p>
    <w:p w:rsidR="007321CD" w:rsidRDefault="007321CD">
      <w:pPr>
        <w:pStyle w:val="a3"/>
        <w:rPr>
          <w:color w:val="000080"/>
        </w:rPr>
      </w:pPr>
      <w:r>
        <w:rPr>
          <w:color w:val="000080"/>
        </w:rPr>
        <w:t xml:space="preserve">В соответствии с Конституцией 1958 г. Высокий суд правосудия создается для рассмотрения уголовных дел по обвинению президента страны в государственной измене, а также министров в совершении тяжких преступлений и уголовных деликтов при исполнении служебных обязанностей. </w:t>
      </w:r>
    </w:p>
    <w:p w:rsidR="007321CD" w:rsidRDefault="007321CD">
      <w:pPr>
        <w:pStyle w:val="a3"/>
        <w:rPr>
          <w:color w:val="000080"/>
        </w:rPr>
      </w:pPr>
      <w:r>
        <w:rPr>
          <w:color w:val="000080"/>
        </w:rPr>
        <w:t xml:space="preserve">Расследование этих обвинений и предание обвиняемых Высокому суду правосудия осуществляется только по решению обеих палат парламента. </w:t>
      </w:r>
    </w:p>
    <w:p w:rsidR="007321CD" w:rsidRDefault="007321CD">
      <w:pPr>
        <w:pStyle w:val="a3"/>
        <w:rPr>
          <w:color w:val="000080"/>
        </w:rPr>
      </w:pPr>
      <w:r>
        <w:rPr>
          <w:color w:val="000080"/>
        </w:rPr>
        <w:t xml:space="preserve">В период с 1953 по 1981 гг. в качестве чрезвычайного органа существовал Суд государственной безопасности, который рассматривал дела обо всех преступлениях против внутренней и внешней безопасности государства. Ныне эти дела переданы в компетенцию общих судов. </w:t>
      </w:r>
    </w:p>
    <w:p w:rsidR="007321CD" w:rsidRDefault="007321CD">
      <w:pPr>
        <w:pStyle w:val="a3"/>
      </w:pPr>
      <w:r>
        <w:rPr>
          <w:color w:val="000080"/>
        </w:rPr>
        <w:t xml:space="preserve">Независимо от системы общих судов, возглавляемой Кассационным судом, существуют </w:t>
      </w:r>
      <w:r>
        <w:rPr>
          <w:b/>
          <w:bCs/>
          <w:color w:val="000080"/>
        </w:rPr>
        <w:t>самостоятельная система органов административной юстиции</w:t>
      </w:r>
      <w:r>
        <w:rPr>
          <w:color w:val="000080"/>
        </w:rPr>
        <w:t xml:space="preserve">. В них рассматриваются жалобы на действия и акты органов государственного управления, затрагивающие права и интересы частных лиц. Возглавляет систему административной юстиции </w:t>
      </w:r>
      <w:r>
        <w:rPr>
          <w:b/>
          <w:bCs/>
          <w:color w:val="000080"/>
        </w:rPr>
        <w:t>Государственный совет</w:t>
      </w:r>
      <w:r>
        <w:rPr>
          <w:color w:val="000080"/>
        </w:rPr>
        <w:t xml:space="preserve">. </w:t>
      </w:r>
    </w:p>
    <w:p w:rsidR="007321CD" w:rsidRDefault="007321CD">
      <w:pPr>
        <w:pStyle w:val="a3"/>
        <w:rPr>
          <w:color w:val="000080"/>
        </w:rPr>
      </w:pPr>
      <w:r>
        <w:rPr>
          <w:color w:val="000080"/>
        </w:rPr>
        <w:t xml:space="preserve">Расследование большинства преступлений осуществляется судебной полицией, офицеры которой имеют право на проведение самостоятельного предварительного дознания, а агенты и иные должностные лица - на проведение лишь отдельных процессуальных действий. </w:t>
      </w:r>
    </w:p>
    <w:p w:rsidR="007321CD" w:rsidRDefault="007321CD">
      <w:pPr>
        <w:pStyle w:val="a3"/>
      </w:pPr>
      <w:r>
        <w:t xml:space="preserve">Уголовное преследование в суде, как правило, осуществляется </w:t>
      </w:r>
      <w:r>
        <w:rPr>
          <w:b/>
          <w:bCs/>
        </w:rPr>
        <w:t>прокуратурой</w:t>
      </w:r>
      <w:r>
        <w:t xml:space="preserve">, которая пользуется весьма широкими правами по своему усмотрению отказаться от передачи дела в суд. В полицейских трибуналах обвинение в проступках, за которые не может быть назначено более 10 дней ареста, поддерживают полицейские комиссары. </w:t>
      </w:r>
    </w:p>
    <w:p w:rsidR="007321CD" w:rsidRDefault="007321CD">
      <w:pPr>
        <w:pStyle w:val="a3"/>
      </w:pPr>
      <w:r>
        <w:t xml:space="preserve">Прокуратура во Франции представляет собой централизованную систему органов, находящуюся под руководством министра юстиции. При каждом апелляционном суде имеется генеральный прокурор со своими помощниками, главный из которых носит звание генерального адвоката. </w:t>
      </w:r>
    </w:p>
    <w:p w:rsidR="007321CD" w:rsidRDefault="007321CD">
      <w:pPr>
        <w:pStyle w:val="a3"/>
      </w:pPr>
      <w:r>
        <w:t xml:space="preserve">Должностные лица прокуратуры весьма близки к судейскому корпусу (те и другие именуются магистратами), т.к. они получают одинаковую подготовку и в ходе своей карьеры нередко переходят из прокуроров в судьи и обратно. </w:t>
      </w:r>
    </w:p>
    <w:p w:rsidR="007321CD" w:rsidRDefault="007321CD">
      <w:pPr>
        <w:pStyle w:val="a3"/>
      </w:pPr>
      <w:r>
        <w:t xml:space="preserve">Защищать обвиняемого в уголовном процессе и представлять интересы сторон в гражданском и административном процессах могут </w:t>
      </w:r>
      <w:r>
        <w:rPr>
          <w:b/>
          <w:bCs/>
        </w:rPr>
        <w:t>адвокаты</w:t>
      </w:r>
      <w:r>
        <w:t xml:space="preserve">. До 1971 г. во Франции различались юридические профессии адвоката, поверенного при трибунале большого процесса и поверенного при торговом трибунале. Ныне они слиты в единую, так называемую новую профессию адвоката. </w:t>
      </w:r>
    </w:p>
    <w:p w:rsidR="007321CD" w:rsidRDefault="007321CD">
      <w:pPr>
        <w:pStyle w:val="a3"/>
        <w:jc w:val="center"/>
        <w:rPr>
          <w:b/>
          <w:bCs/>
        </w:rPr>
      </w:pPr>
      <w:r>
        <w:rPr>
          <w:b/>
          <w:bCs/>
        </w:rPr>
        <w:t>ЗАКЛЮЧЕНИЕ</w:t>
      </w:r>
    </w:p>
    <w:p w:rsidR="007321CD" w:rsidRDefault="007321CD">
      <w:pPr>
        <w:pStyle w:val="a3"/>
      </w:pPr>
      <w:r>
        <w:t xml:space="preserve">Для государственного развития Франции периода новейшего времени характерно усиление исполнительно-президентской ветви власти, при сохранении некоторых форм парламентского контроля. Сильная президентская власть и отлаженный механизм парламентского контроля за его деятельностью позволяет отнести Францию к государствам со смешанной формой правления - полупрезидентской республики. Стабильность развития государства обеспечивает сложившаяся устойчивая правовая система. Конституции 1940 и 1958 гг. лишь определили и перераспределили основы взаимодействия и компетенций различных ветвей власти, в то время как с начала XIX века, хотя и с изменениями, продолжают во многом действовать наполеоновские кодексы (гражданский, торговый, уголовный). Сложившаяся судебная система позволяет государству гарантировать гражданам реализацию их основных прав и свобод и служит основой стабильного развития общественных отношений. </w:t>
      </w:r>
    </w:p>
    <w:p w:rsidR="007321CD" w:rsidRDefault="007321CD">
      <w:pPr>
        <w:pStyle w:val="a3"/>
        <w:rPr>
          <w:b/>
          <w:bCs/>
          <w:sz w:val="28"/>
          <w:szCs w:val="28"/>
        </w:rPr>
      </w:pPr>
      <w:r>
        <w:rPr>
          <w:b/>
          <w:bCs/>
          <w:sz w:val="28"/>
          <w:szCs w:val="28"/>
        </w:rPr>
        <w:t>Список литературы</w:t>
      </w:r>
    </w:p>
    <w:p w:rsidR="007321CD" w:rsidRDefault="007321CD">
      <w:pPr>
        <w:pStyle w:val="a3"/>
      </w:pPr>
      <w:r>
        <w:t>1. Омельченко О.А. Основы римского права. М. 1994.</w:t>
      </w:r>
    </w:p>
    <w:p w:rsidR="007321CD" w:rsidRDefault="007321CD">
      <w:pPr>
        <w:pStyle w:val="a3"/>
      </w:pPr>
      <w:r>
        <w:t>2. История Европы. М. 1988 г., т. I. М. 1992 г., т.II. М. 1993 г., т. III.</w:t>
      </w:r>
    </w:p>
    <w:p w:rsidR="007321CD" w:rsidRDefault="007321CD">
      <w:pPr>
        <w:pStyle w:val="a3"/>
      </w:pPr>
      <w:r>
        <w:t>3. Крашенинникова Н.А. Индусское право, история и современность. М. 1988.</w:t>
      </w:r>
    </w:p>
    <w:p w:rsidR="007321CD" w:rsidRDefault="007321CD">
      <w:pPr>
        <w:pStyle w:val="a3"/>
      </w:pPr>
      <w:r>
        <w:t>4. Новицкий И.Б. Основы римского гражданского права. М. 1942 г. и др. изд..</w:t>
      </w:r>
    </w:p>
    <w:p w:rsidR="007321CD" w:rsidRDefault="007321CD">
      <w:pPr>
        <w:pStyle w:val="a3"/>
      </w:pPr>
      <w:r>
        <w:t>5. Аннерс Э. История европейского права. М. 1970 г..</w:t>
      </w:r>
    </w:p>
    <w:p w:rsidR="007321CD" w:rsidRDefault="007321CD">
      <w:pPr>
        <w:pStyle w:val="a3"/>
      </w:pPr>
      <w:r>
        <w:t>6. Беленький М.Р. Что такое талмуд? Очерк истории. М. 1970</w:t>
      </w:r>
    </w:p>
    <w:p w:rsidR="007321CD" w:rsidRDefault="007321CD">
      <w:pPr>
        <w:pStyle w:val="a3"/>
      </w:pPr>
      <w:r>
        <w:t>7. Законы Ману. М. 1960 г..</w:t>
      </w:r>
    </w:p>
    <w:p w:rsidR="007321CD" w:rsidRDefault="007321CD">
      <w:pPr>
        <w:pStyle w:val="a3"/>
      </w:pPr>
      <w:r>
        <w:t xml:space="preserve">8. Учение Пятикнижия Моисеева. М. 1991 г. </w:t>
      </w:r>
    </w:p>
    <w:p w:rsidR="007321CD" w:rsidRDefault="007321CD">
      <w:pPr>
        <w:pStyle w:val="a3"/>
      </w:pPr>
      <w:r>
        <w:t>9. Моммзен Т. История Рима. Спб. 1993 г..</w:t>
      </w:r>
    </w:p>
    <w:p w:rsidR="007321CD" w:rsidRDefault="007321CD">
      <w:pPr>
        <w:pStyle w:val="a3"/>
      </w:pPr>
      <w:r>
        <w:t>10. Берман Г.Дж. Западная традиция права: эпоха формирования. М. МГУ. 1994.</w:t>
      </w:r>
    </w:p>
    <w:p w:rsidR="007321CD" w:rsidRDefault="007321CD">
      <w:pPr>
        <w:pStyle w:val="a3"/>
      </w:pPr>
      <w:r>
        <w:t>11. Дигесты Юстиниана. М. 1984 г.</w:t>
      </w:r>
    </w:p>
    <w:p w:rsidR="007321CD" w:rsidRDefault="007321CD">
      <w:pPr>
        <w:pStyle w:val="a3"/>
      </w:pPr>
      <w:r>
        <w:t>12. Скрипилев Е.А. История государства и права Древнего Мира. Учебное пособие М. 1993 г.</w:t>
      </w:r>
    </w:p>
    <w:p w:rsidR="007321CD" w:rsidRDefault="007321CD">
      <w:pPr>
        <w:pStyle w:val="a3"/>
      </w:pPr>
      <w:r>
        <w:t>13. Артхашастра подо. Текста В.И. Кольянова. М.1950 г.</w:t>
      </w:r>
    </w:p>
    <w:p w:rsidR="007321CD" w:rsidRDefault="007321CD">
      <w:pPr>
        <w:pStyle w:val="a3"/>
      </w:pPr>
      <w:r>
        <w:t>14. Крашенинникова Н.А. История права Востока. М. 1994 г.</w:t>
      </w:r>
    </w:p>
    <w:p w:rsidR="007321CD" w:rsidRDefault="007321CD">
      <w:bookmarkStart w:id="3" w:name="_GoBack"/>
      <w:bookmarkEnd w:id="3"/>
    </w:p>
    <w:sectPr w:rsidR="007321C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422AA"/>
    <w:multiLevelType w:val="multilevel"/>
    <w:tmpl w:val="13E6B6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7041E98"/>
    <w:multiLevelType w:val="multilevel"/>
    <w:tmpl w:val="D6ECA4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C1331E8"/>
    <w:multiLevelType w:val="multilevel"/>
    <w:tmpl w:val="AC5CEE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F2E3363"/>
    <w:multiLevelType w:val="multilevel"/>
    <w:tmpl w:val="24401A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CDF05CC"/>
    <w:multiLevelType w:val="multilevel"/>
    <w:tmpl w:val="01348D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B65285D"/>
    <w:multiLevelType w:val="multilevel"/>
    <w:tmpl w:val="5B485F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48F"/>
    <w:rsid w:val="007321CD"/>
    <w:rsid w:val="0091776A"/>
    <w:rsid w:val="00F4748F"/>
    <w:rsid w:val="00FA756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994CDC-FBFD-413E-8A2A-E4EDD340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28710</Words>
  <Characters>16366</Characters>
  <Application>Microsoft Office Word</Application>
  <DocSecurity>0</DocSecurity>
  <Lines>136</Lines>
  <Paragraphs>89</Paragraphs>
  <ScaleCrop>false</ScaleCrop>
  <HeadingPairs>
    <vt:vector size="2" baseType="variant">
      <vt:variant>
        <vt:lpstr>Название</vt:lpstr>
      </vt:variant>
      <vt:variant>
        <vt:i4>1</vt:i4>
      </vt:variant>
    </vt:vector>
  </HeadingPairs>
  <TitlesOfParts>
    <vt:vector size="1" baseType="lpstr">
      <vt:lpstr>Тема 9</vt:lpstr>
    </vt:vector>
  </TitlesOfParts>
  <Company>Семья</Company>
  <LinksUpToDate>false</LinksUpToDate>
  <CharactersWithSpaces>44987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9</dc:title>
  <dc:subject/>
  <dc:creator>Соколов</dc:creator>
  <cp:keywords/>
  <dc:description/>
  <cp:lastModifiedBy>admin</cp:lastModifiedBy>
  <cp:revision>2</cp:revision>
  <dcterms:created xsi:type="dcterms:W3CDTF">2014-01-27T17:08:00Z</dcterms:created>
  <dcterms:modified xsi:type="dcterms:W3CDTF">2014-01-27T17:08:00Z</dcterms:modified>
</cp:coreProperties>
</file>