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6F" w:rsidRDefault="00707A6F">
      <w:pPr>
        <w:pStyle w:val="a5"/>
        <w:rPr>
          <w:b/>
        </w:rPr>
      </w:pPr>
      <w:r>
        <w:rPr>
          <w:b/>
        </w:rPr>
        <w:t xml:space="preserve">Российский Университет Дружбы </w:t>
      </w:r>
      <w:r>
        <w:rPr>
          <w:b/>
          <w:color w:val="000000"/>
        </w:rPr>
        <w:t>Народов</w:t>
      </w:r>
    </w:p>
    <w:p w:rsidR="00707A6F" w:rsidRDefault="00707A6F">
      <w:pPr>
        <w:spacing w:line="360" w:lineRule="auto"/>
        <w:ind w:left="142" w:right="84" w:firstLine="720"/>
        <w:jc w:val="center"/>
        <w:rPr>
          <w:rFonts w:ascii="Arial" w:hAnsi="Arial"/>
          <w:b/>
          <w:spacing w:val="12"/>
          <w:sz w:val="28"/>
        </w:rPr>
      </w:pPr>
    </w:p>
    <w:p w:rsidR="00707A6F" w:rsidRDefault="00707A6F">
      <w:pPr>
        <w:spacing w:line="360" w:lineRule="auto"/>
        <w:ind w:left="142" w:right="84" w:firstLine="720"/>
        <w:jc w:val="center"/>
        <w:rPr>
          <w:rFonts w:ascii="Arial" w:hAnsi="Arial"/>
          <w:b/>
          <w:spacing w:val="12"/>
          <w:sz w:val="28"/>
        </w:rPr>
      </w:pPr>
    </w:p>
    <w:p w:rsidR="00707A6F" w:rsidRDefault="00707A6F">
      <w:pPr>
        <w:spacing w:line="360" w:lineRule="auto"/>
        <w:ind w:left="142" w:right="84" w:firstLine="720"/>
        <w:jc w:val="center"/>
        <w:rPr>
          <w:rFonts w:ascii="Arial" w:hAnsi="Arial"/>
          <w:b/>
          <w:spacing w:val="12"/>
          <w:sz w:val="28"/>
        </w:rPr>
      </w:pPr>
    </w:p>
    <w:p w:rsidR="00707A6F" w:rsidRDefault="00707A6F">
      <w:pPr>
        <w:spacing w:line="360" w:lineRule="auto"/>
        <w:ind w:left="142" w:right="84" w:firstLine="720"/>
        <w:jc w:val="center"/>
        <w:rPr>
          <w:rFonts w:ascii="Arial" w:hAnsi="Arial"/>
          <w:b/>
          <w:spacing w:val="12"/>
          <w:sz w:val="28"/>
        </w:rPr>
      </w:pPr>
    </w:p>
    <w:p w:rsidR="00707A6F" w:rsidRDefault="00707A6F">
      <w:pPr>
        <w:spacing w:line="360" w:lineRule="auto"/>
        <w:ind w:left="142" w:right="84" w:firstLine="720"/>
        <w:jc w:val="center"/>
        <w:rPr>
          <w:rFonts w:ascii="Arial" w:hAnsi="Arial"/>
          <w:b/>
          <w:spacing w:val="12"/>
          <w:sz w:val="44"/>
        </w:rPr>
      </w:pPr>
    </w:p>
    <w:p w:rsidR="00707A6F" w:rsidRDefault="00707A6F">
      <w:pPr>
        <w:pStyle w:val="1"/>
        <w:rPr>
          <w:b/>
        </w:rPr>
      </w:pPr>
      <w:r>
        <w:rPr>
          <w:b/>
          <w:spacing w:val="518"/>
          <w:sz w:val="48"/>
        </w:rPr>
        <w:t>РЕФЕРАТ</w:t>
      </w:r>
    </w:p>
    <w:p w:rsidR="00707A6F" w:rsidRDefault="00707A6F">
      <w:pPr>
        <w:spacing w:line="360" w:lineRule="auto"/>
        <w:ind w:left="142" w:right="84" w:firstLine="720"/>
        <w:jc w:val="center"/>
        <w:rPr>
          <w:rFonts w:ascii="Arial" w:hAnsi="Arial"/>
          <w:spacing w:val="12"/>
          <w:sz w:val="28"/>
        </w:rPr>
      </w:pPr>
      <w:r>
        <w:rPr>
          <w:rFonts w:ascii="Arial" w:hAnsi="Arial"/>
          <w:spacing w:val="12"/>
          <w:sz w:val="28"/>
        </w:rPr>
        <w:t>(кафедра теории и истории государства и права)</w:t>
      </w:r>
    </w:p>
    <w:p w:rsidR="00707A6F" w:rsidRDefault="00707A6F">
      <w:pPr>
        <w:spacing w:line="360" w:lineRule="auto"/>
        <w:ind w:left="142" w:right="84" w:firstLine="720"/>
        <w:jc w:val="center"/>
        <w:rPr>
          <w:rFonts w:ascii="Arial" w:hAnsi="Arial"/>
          <w:b/>
          <w:spacing w:val="12"/>
          <w:sz w:val="28"/>
        </w:rPr>
      </w:pPr>
    </w:p>
    <w:p w:rsidR="00707A6F" w:rsidRDefault="00707A6F">
      <w:pPr>
        <w:spacing w:line="360" w:lineRule="auto"/>
        <w:ind w:left="142" w:right="84" w:firstLine="720"/>
        <w:jc w:val="center"/>
        <w:rPr>
          <w:rFonts w:ascii="Arial" w:hAnsi="Arial"/>
          <w:b/>
          <w:spacing w:val="12"/>
          <w:sz w:val="28"/>
        </w:rPr>
      </w:pPr>
    </w:p>
    <w:p w:rsidR="00707A6F" w:rsidRDefault="00707A6F">
      <w:pPr>
        <w:spacing w:line="360" w:lineRule="auto"/>
        <w:ind w:left="142" w:right="84" w:firstLine="720"/>
        <w:jc w:val="center"/>
        <w:rPr>
          <w:rFonts w:ascii="Arial" w:hAnsi="Arial"/>
          <w:b/>
          <w:spacing w:val="12"/>
          <w:sz w:val="28"/>
        </w:rPr>
      </w:pPr>
      <w:r>
        <w:rPr>
          <w:rFonts w:ascii="Arial" w:hAnsi="Arial"/>
          <w:b/>
          <w:spacing w:val="12"/>
          <w:sz w:val="28"/>
        </w:rPr>
        <w:t>На тему: Советское государство и право в период НЭПа (1921-1929 гг.).</w:t>
      </w:r>
    </w:p>
    <w:p w:rsidR="00707A6F" w:rsidRDefault="00707A6F">
      <w:pPr>
        <w:spacing w:line="360" w:lineRule="auto"/>
        <w:ind w:left="142" w:right="84" w:firstLine="720"/>
        <w:jc w:val="center"/>
        <w:rPr>
          <w:rFonts w:ascii="Arial" w:hAnsi="Arial"/>
          <w:b/>
          <w:spacing w:val="12"/>
          <w:sz w:val="28"/>
        </w:rPr>
      </w:pPr>
    </w:p>
    <w:p w:rsidR="00707A6F" w:rsidRDefault="00707A6F">
      <w:pPr>
        <w:spacing w:line="360" w:lineRule="auto"/>
        <w:ind w:left="142" w:right="84" w:firstLine="720"/>
        <w:jc w:val="center"/>
        <w:rPr>
          <w:rFonts w:ascii="Arial" w:hAnsi="Arial"/>
          <w:b/>
          <w:spacing w:val="12"/>
          <w:sz w:val="28"/>
        </w:rPr>
      </w:pPr>
    </w:p>
    <w:p w:rsidR="00707A6F" w:rsidRDefault="00707A6F">
      <w:pPr>
        <w:spacing w:line="360" w:lineRule="auto"/>
        <w:ind w:left="142" w:right="84" w:firstLine="720"/>
        <w:jc w:val="center"/>
        <w:rPr>
          <w:rFonts w:ascii="Arial" w:hAnsi="Arial"/>
          <w:b/>
          <w:spacing w:val="12"/>
          <w:sz w:val="28"/>
        </w:rPr>
      </w:pPr>
    </w:p>
    <w:p w:rsidR="00707A6F" w:rsidRDefault="00707A6F">
      <w:pPr>
        <w:spacing w:line="360" w:lineRule="auto"/>
        <w:ind w:left="142" w:right="84" w:firstLine="720"/>
        <w:jc w:val="center"/>
        <w:rPr>
          <w:rFonts w:ascii="Arial" w:hAnsi="Arial"/>
          <w:b/>
          <w:spacing w:val="12"/>
          <w:sz w:val="28"/>
        </w:rPr>
      </w:pPr>
    </w:p>
    <w:p w:rsidR="00707A6F" w:rsidRDefault="00707A6F">
      <w:pPr>
        <w:spacing w:line="360" w:lineRule="auto"/>
        <w:ind w:left="142" w:right="84" w:firstLine="720"/>
        <w:jc w:val="right"/>
        <w:rPr>
          <w:rFonts w:ascii="Arial" w:hAnsi="Arial"/>
          <w:b/>
          <w:spacing w:val="12"/>
          <w:sz w:val="24"/>
        </w:rPr>
      </w:pPr>
    </w:p>
    <w:p w:rsidR="00707A6F" w:rsidRDefault="00707A6F">
      <w:pPr>
        <w:pStyle w:val="2"/>
        <w:rPr>
          <w:b/>
        </w:rPr>
      </w:pPr>
      <w:r>
        <w:rPr>
          <w:b/>
        </w:rPr>
        <w:t>Написал: студент юридического факультета</w:t>
      </w:r>
    </w:p>
    <w:p w:rsidR="00707A6F" w:rsidRDefault="00707A6F">
      <w:pPr>
        <w:spacing w:line="360" w:lineRule="auto"/>
        <w:ind w:left="142" w:right="84" w:firstLine="720"/>
        <w:jc w:val="right"/>
        <w:rPr>
          <w:rFonts w:ascii="Arial" w:hAnsi="Arial"/>
          <w:b/>
          <w:spacing w:val="12"/>
          <w:sz w:val="24"/>
        </w:rPr>
      </w:pPr>
      <w:r>
        <w:rPr>
          <w:rFonts w:ascii="Arial" w:hAnsi="Arial"/>
          <w:b/>
          <w:spacing w:val="12"/>
          <w:sz w:val="24"/>
        </w:rPr>
        <w:t>Группа юю-108</w:t>
      </w:r>
    </w:p>
    <w:p w:rsidR="00707A6F" w:rsidRDefault="00707A6F">
      <w:pPr>
        <w:spacing w:line="360" w:lineRule="auto"/>
        <w:ind w:left="142" w:right="84" w:firstLine="720"/>
        <w:jc w:val="right"/>
        <w:rPr>
          <w:rFonts w:ascii="Arial" w:hAnsi="Arial"/>
          <w:b/>
          <w:spacing w:val="12"/>
          <w:sz w:val="24"/>
        </w:rPr>
      </w:pPr>
      <w:r>
        <w:rPr>
          <w:rFonts w:ascii="Arial" w:hAnsi="Arial"/>
          <w:b/>
          <w:spacing w:val="12"/>
          <w:sz w:val="24"/>
        </w:rPr>
        <w:t>Константинопольский Василий Викторович</w:t>
      </w:r>
    </w:p>
    <w:p w:rsidR="00707A6F" w:rsidRDefault="00707A6F">
      <w:pPr>
        <w:spacing w:line="360" w:lineRule="auto"/>
        <w:ind w:left="142" w:right="84" w:firstLine="720"/>
        <w:jc w:val="right"/>
        <w:rPr>
          <w:rFonts w:ascii="Arial" w:hAnsi="Arial"/>
          <w:b/>
          <w:spacing w:val="12"/>
          <w:sz w:val="24"/>
        </w:rPr>
      </w:pPr>
      <w:r>
        <w:rPr>
          <w:rFonts w:ascii="Arial" w:hAnsi="Arial"/>
          <w:b/>
          <w:spacing w:val="12"/>
          <w:sz w:val="24"/>
        </w:rPr>
        <w:t>Принял: преподаватель</w:t>
      </w:r>
    </w:p>
    <w:p w:rsidR="00707A6F" w:rsidRDefault="00707A6F">
      <w:pPr>
        <w:spacing w:line="360" w:lineRule="auto"/>
        <w:ind w:left="142" w:right="84" w:firstLine="720"/>
        <w:jc w:val="right"/>
        <w:rPr>
          <w:rFonts w:ascii="Arial" w:hAnsi="Arial"/>
          <w:b/>
          <w:spacing w:val="12"/>
          <w:sz w:val="24"/>
        </w:rPr>
      </w:pPr>
      <w:r>
        <w:rPr>
          <w:rFonts w:ascii="Arial" w:hAnsi="Arial"/>
          <w:b/>
          <w:spacing w:val="12"/>
          <w:sz w:val="24"/>
        </w:rPr>
        <w:t>Горячева М.В.</w:t>
      </w:r>
    </w:p>
    <w:p w:rsidR="00707A6F" w:rsidRDefault="00707A6F">
      <w:pPr>
        <w:spacing w:line="360" w:lineRule="auto"/>
        <w:ind w:left="142" w:right="84" w:firstLine="720"/>
        <w:jc w:val="center"/>
        <w:rPr>
          <w:rFonts w:ascii="Arial" w:hAnsi="Arial"/>
          <w:b/>
          <w:spacing w:val="12"/>
          <w:sz w:val="28"/>
          <w:u w:val="single"/>
        </w:rPr>
      </w:pPr>
    </w:p>
    <w:p w:rsidR="00707A6F" w:rsidRDefault="00707A6F">
      <w:pPr>
        <w:spacing w:line="360" w:lineRule="auto"/>
        <w:ind w:left="142" w:right="84" w:firstLine="720"/>
        <w:jc w:val="center"/>
        <w:rPr>
          <w:rFonts w:ascii="Arial" w:hAnsi="Arial"/>
          <w:b/>
          <w:spacing w:val="12"/>
          <w:sz w:val="28"/>
          <w:u w:val="single"/>
        </w:rPr>
      </w:pPr>
    </w:p>
    <w:p w:rsidR="00707A6F" w:rsidRDefault="00707A6F">
      <w:pPr>
        <w:spacing w:line="360" w:lineRule="auto"/>
        <w:ind w:left="142" w:right="84" w:firstLine="720"/>
        <w:jc w:val="center"/>
        <w:rPr>
          <w:rFonts w:ascii="Arial" w:hAnsi="Arial"/>
          <w:b/>
          <w:spacing w:val="12"/>
          <w:sz w:val="28"/>
          <w:u w:val="single"/>
        </w:rPr>
      </w:pPr>
    </w:p>
    <w:p w:rsidR="00707A6F" w:rsidRDefault="00707A6F">
      <w:pPr>
        <w:spacing w:line="360" w:lineRule="auto"/>
        <w:ind w:left="142" w:right="84" w:firstLine="720"/>
        <w:jc w:val="center"/>
        <w:rPr>
          <w:rFonts w:ascii="Arial" w:hAnsi="Arial"/>
          <w:b/>
          <w:spacing w:val="12"/>
          <w:sz w:val="28"/>
          <w:u w:val="single"/>
        </w:rPr>
      </w:pPr>
    </w:p>
    <w:p w:rsidR="00707A6F" w:rsidRDefault="00707A6F">
      <w:pPr>
        <w:spacing w:line="360" w:lineRule="auto"/>
        <w:ind w:left="142" w:right="84" w:firstLine="720"/>
        <w:jc w:val="center"/>
        <w:rPr>
          <w:rFonts w:ascii="Arial" w:hAnsi="Arial"/>
          <w:b/>
          <w:spacing w:val="12"/>
          <w:sz w:val="28"/>
          <w:u w:val="single"/>
        </w:rPr>
      </w:pPr>
    </w:p>
    <w:p w:rsidR="00707A6F" w:rsidRDefault="00707A6F">
      <w:pPr>
        <w:spacing w:line="360" w:lineRule="auto"/>
        <w:ind w:left="142" w:right="84" w:firstLine="720"/>
        <w:jc w:val="center"/>
        <w:rPr>
          <w:rFonts w:ascii="Arial" w:hAnsi="Arial"/>
          <w:b/>
          <w:spacing w:val="12"/>
          <w:sz w:val="28"/>
          <w:u w:val="single"/>
        </w:rPr>
      </w:pPr>
      <w:r>
        <w:rPr>
          <w:rFonts w:ascii="Arial" w:hAnsi="Arial"/>
          <w:b/>
          <w:spacing w:val="12"/>
          <w:sz w:val="28"/>
        </w:rPr>
        <w:t>Москва 1999</w:t>
      </w:r>
    </w:p>
    <w:p w:rsidR="00707A6F" w:rsidRDefault="00707A6F">
      <w:pPr>
        <w:ind w:firstLine="720"/>
        <w:jc w:val="center"/>
        <w:rPr>
          <w:b/>
          <w:sz w:val="36"/>
        </w:rPr>
      </w:pPr>
      <w:r>
        <w:rPr>
          <w:b/>
          <w:sz w:val="36"/>
        </w:rPr>
        <w:t>ПЛАН.</w:t>
      </w:r>
    </w:p>
    <w:p w:rsidR="00707A6F" w:rsidRDefault="00707A6F">
      <w:pPr>
        <w:ind w:firstLine="720"/>
        <w:jc w:val="center"/>
        <w:rPr>
          <w:b/>
          <w:sz w:val="36"/>
        </w:rPr>
      </w:pPr>
    </w:p>
    <w:p w:rsidR="00707A6F" w:rsidRDefault="00707A6F">
      <w:pPr>
        <w:numPr>
          <w:ilvl w:val="0"/>
          <w:numId w:val="1"/>
        </w:numPr>
        <w:jc w:val="both"/>
        <w:rPr>
          <w:b/>
          <w:sz w:val="36"/>
        </w:rPr>
      </w:pPr>
      <w:r>
        <w:rPr>
          <w:b/>
          <w:sz w:val="36"/>
        </w:rPr>
        <w:t>Введение.</w:t>
      </w:r>
    </w:p>
    <w:p w:rsidR="00707A6F" w:rsidRDefault="00707A6F">
      <w:pPr>
        <w:numPr>
          <w:ilvl w:val="0"/>
          <w:numId w:val="1"/>
        </w:numPr>
        <w:jc w:val="both"/>
        <w:rPr>
          <w:b/>
          <w:sz w:val="36"/>
        </w:rPr>
      </w:pPr>
      <w:r>
        <w:rPr>
          <w:b/>
          <w:sz w:val="36"/>
        </w:rPr>
        <w:t>Становление Российской Федерации.</w:t>
      </w:r>
    </w:p>
    <w:p w:rsidR="00707A6F" w:rsidRDefault="00707A6F">
      <w:pPr>
        <w:numPr>
          <w:ilvl w:val="0"/>
          <w:numId w:val="1"/>
        </w:numPr>
        <w:jc w:val="both"/>
        <w:rPr>
          <w:b/>
          <w:sz w:val="36"/>
        </w:rPr>
      </w:pPr>
      <w:r>
        <w:rPr>
          <w:b/>
          <w:sz w:val="36"/>
        </w:rPr>
        <w:t>Создание Союза Советских Социалистических Республик.</w:t>
      </w:r>
    </w:p>
    <w:p w:rsidR="00707A6F" w:rsidRDefault="00707A6F">
      <w:pPr>
        <w:numPr>
          <w:ilvl w:val="0"/>
          <w:numId w:val="1"/>
        </w:numPr>
        <w:jc w:val="both"/>
        <w:rPr>
          <w:b/>
          <w:sz w:val="36"/>
        </w:rPr>
      </w:pPr>
      <w:r>
        <w:rPr>
          <w:b/>
          <w:sz w:val="36"/>
        </w:rPr>
        <w:t>Первая конституция Союза и новые конституции республик.</w:t>
      </w:r>
    </w:p>
    <w:p w:rsidR="00707A6F" w:rsidRDefault="00707A6F">
      <w:pPr>
        <w:numPr>
          <w:ilvl w:val="0"/>
          <w:numId w:val="1"/>
        </w:numPr>
        <w:jc w:val="both"/>
        <w:rPr>
          <w:b/>
          <w:sz w:val="36"/>
        </w:rPr>
      </w:pPr>
      <w:r>
        <w:rPr>
          <w:b/>
          <w:sz w:val="36"/>
        </w:rPr>
        <w:t>Развитие государственного аппарата.</w:t>
      </w:r>
    </w:p>
    <w:p w:rsidR="00707A6F" w:rsidRDefault="00707A6F">
      <w:pPr>
        <w:numPr>
          <w:ilvl w:val="0"/>
          <w:numId w:val="1"/>
        </w:numPr>
        <w:jc w:val="both"/>
        <w:rPr>
          <w:b/>
          <w:sz w:val="36"/>
        </w:rPr>
      </w:pPr>
      <w:r>
        <w:rPr>
          <w:b/>
          <w:sz w:val="36"/>
          <w:lang w:val="en-US"/>
        </w:rPr>
        <w:t>Реорганизация органов юстиции.</w:t>
      </w:r>
    </w:p>
    <w:p w:rsidR="00707A6F" w:rsidRDefault="00707A6F">
      <w:pPr>
        <w:numPr>
          <w:ilvl w:val="0"/>
          <w:numId w:val="1"/>
        </w:numPr>
        <w:jc w:val="both"/>
        <w:rPr>
          <w:b/>
          <w:sz w:val="36"/>
        </w:rPr>
      </w:pPr>
      <w:r>
        <w:rPr>
          <w:b/>
          <w:sz w:val="36"/>
        </w:rPr>
        <w:t>Органы государственной безопасности и рабоче-крестьянской милиции.</w:t>
      </w:r>
    </w:p>
    <w:p w:rsidR="00707A6F" w:rsidRDefault="00707A6F">
      <w:pPr>
        <w:numPr>
          <w:ilvl w:val="0"/>
          <w:numId w:val="1"/>
        </w:numPr>
        <w:jc w:val="both"/>
        <w:rPr>
          <w:b/>
          <w:sz w:val="36"/>
        </w:rPr>
      </w:pPr>
      <w:r>
        <w:rPr>
          <w:b/>
          <w:sz w:val="36"/>
        </w:rPr>
        <w:t>Развитие права.</w:t>
      </w:r>
    </w:p>
    <w:p w:rsidR="00707A6F" w:rsidRDefault="00707A6F">
      <w:pPr>
        <w:jc w:val="both"/>
        <w:rPr>
          <w:sz w:val="28"/>
        </w:rPr>
      </w:pPr>
    </w:p>
    <w:p w:rsidR="00707A6F" w:rsidRDefault="00707A6F">
      <w:pPr>
        <w:ind w:left="720"/>
        <w:jc w:val="both"/>
        <w:rPr>
          <w:sz w:val="28"/>
        </w:rPr>
      </w:pPr>
      <w:r>
        <w:rPr>
          <w:sz w:val="28"/>
        </w:rPr>
        <w:t>А) Финансовое право.</w:t>
      </w:r>
    </w:p>
    <w:p w:rsidR="00707A6F" w:rsidRDefault="00707A6F">
      <w:pPr>
        <w:ind w:left="720"/>
        <w:jc w:val="both"/>
        <w:rPr>
          <w:sz w:val="28"/>
        </w:rPr>
      </w:pPr>
      <w:r>
        <w:rPr>
          <w:sz w:val="28"/>
        </w:rPr>
        <w:t>Б) Гражданское право.</w:t>
      </w:r>
    </w:p>
    <w:p w:rsidR="00707A6F" w:rsidRDefault="00707A6F">
      <w:pPr>
        <w:ind w:left="720"/>
        <w:jc w:val="both"/>
        <w:rPr>
          <w:sz w:val="28"/>
        </w:rPr>
      </w:pPr>
      <w:r>
        <w:rPr>
          <w:sz w:val="28"/>
        </w:rPr>
        <w:t>В) Семейное право.</w:t>
      </w:r>
    </w:p>
    <w:p w:rsidR="00707A6F" w:rsidRDefault="00707A6F">
      <w:pPr>
        <w:ind w:left="720"/>
        <w:jc w:val="both"/>
        <w:rPr>
          <w:sz w:val="28"/>
        </w:rPr>
      </w:pPr>
      <w:r>
        <w:rPr>
          <w:sz w:val="28"/>
        </w:rPr>
        <w:t>Г) Трудовое право.</w:t>
      </w:r>
    </w:p>
    <w:p w:rsidR="00707A6F" w:rsidRDefault="00707A6F">
      <w:pPr>
        <w:ind w:left="720"/>
        <w:jc w:val="both"/>
        <w:rPr>
          <w:sz w:val="28"/>
        </w:rPr>
      </w:pPr>
      <w:r>
        <w:rPr>
          <w:sz w:val="28"/>
        </w:rPr>
        <w:t>Д) Уголовное право.</w:t>
      </w:r>
    </w:p>
    <w:p w:rsidR="00707A6F" w:rsidRDefault="00707A6F">
      <w:pPr>
        <w:ind w:left="720"/>
        <w:jc w:val="both"/>
        <w:rPr>
          <w:sz w:val="28"/>
        </w:rPr>
      </w:pPr>
    </w:p>
    <w:p w:rsidR="00707A6F" w:rsidRDefault="00707A6F">
      <w:pPr>
        <w:ind w:left="720"/>
        <w:jc w:val="both"/>
        <w:rPr>
          <w:b/>
          <w:sz w:val="32"/>
        </w:rPr>
      </w:pPr>
      <w:r>
        <w:rPr>
          <w:b/>
          <w:sz w:val="32"/>
        </w:rPr>
        <w:t>9)Заключение</w:t>
      </w:r>
    </w:p>
    <w:p w:rsidR="00707A6F" w:rsidRDefault="00707A6F">
      <w:pPr>
        <w:ind w:left="720"/>
        <w:jc w:val="both"/>
        <w:rPr>
          <w:b/>
          <w:sz w:val="32"/>
        </w:rPr>
      </w:pPr>
      <w:r>
        <w:rPr>
          <w:b/>
          <w:sz w:val="32"/>
        </w:rPr>
        <w:t>10) Список использованной литературы.</w:t>
      </w:r>
    </w:p>
    <w:p w:rsidR="00707A6F" w:rsidRDefault="00707A6F">
      <w:pPr>
        <w:ind w:left="720"/>
        <w:jc w:val="both"/>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sz w:val="32"/>
        </w:rPr>
      </w:pPr>
    </w:p>
    <w:p w:rsidR="00707A6F" w:rsidRDefault="00707A6F">
      <w:pPr>
        <w:ind w:firstLine="720"/>
        <w:jc w:val="center"/>
        <w:rPr>
          <w:b/>
          <w:color w:val="000000"/>
          <w:sz w:val="24"/>
        </w:rPr>
      </w:pPr>
      <w:r>
        <w:rPr>
          <w:b/>
          <w:color w:val="000000"/>
          <w:sz w:val="24"/>
        </w:rPr>
        <w:t>Введение.</w:t>
      </w:r>
    </w:p>
    <w:p w:rsidR="00707A6F" w:rsidRDefault="00707A6F">
      <w:pPr>
        <w:ind w:firstLine="720"/>
        <w:jc w:val="center"/>
        <w:rPr>
          <w:b/>
          <w:color w:val="000000"/>
          <w:sz w:val="24"/>
        </w:rPr>
      </w:pPr>
    </w:p>
    <w:p w:rsidR="00707A6F" w:rsidRDefault="00707A6F">
      <w:pPr>
        <w:pStyle w:val="3"/>
        <w:rPr>
          <w:color w:val="000000"/>
        </w:rPr>
      </w:pPr>
      <w:r>
        <w:rPr>
          <w:color w:val="000000"/>
        </w:rPr>
        <w:t>Исход гражданской войны и интервенции  после Первой мировой войны убедительно показал, что вооруженной силой Советскую Россию и союзные с ней республики не возьмешь. Поэтому началось постепенное признание Советского государства. Этот процесс привел к известной Генуэзской конференции.</w:t>
      </w:r>
    </w:p>
    <w:p w:rsidR="00707A6F" w:rsidRDefault="00707A6F">
      <w:pPr>
        <w:pStyle w:val="a3"/>
        <w:ind w:firstLine="720"/>
        <w:rPr>
          <w:color w:val="000000"/>
          <w:sz w:val="24"/>
        </w:rPr>
      </w:pPr>
      <w:r>
        <w:rPr>
          <w:color w:val="000000"/>
          <w:sz w:val="24"/>
        </w:rPr>
        <w:t>В конце 1921 г. Советская Россия обратилась к Антанте с предложением провести международную конференцию для подсчитывания итогов войны. Антанта откликнулась на это предложение рассчитывая на взыскание долгов с Советской России, а также за национализацию предприятий и прочего имущества, проведенную Советской властью. В свою очередь советская делегация, возглавленная наркомом иностранных дел  Г.В. Чичериным, предъявила свой счет. В результате оказалось, что не Россия в долгах у Запада, а западные державы еще должны нам. Впрочем, советские дипломаты не возражали против постановки вопроса о возвращении долгов, но лишь при условии предоставления Советскому государству новых займов, необходимых для подъема хозяйства. Кроме того, Западу предлагалось широкое поле деятельности в Советской России, в особенности всякого рода концессии.</w:t>
      </w:r>
    </w:p>
    <w:p w:rsidR="00707A6F" w:rsidRDefault="00707A6F">
      <w:pPr>
        <w:ind w:firstLine="720"/>
        <w:jc w:val="both"/>
        <w:rPr>
          <w:color w:val="000000"/>
          <w:sz w:val="24"/>
        </w:rPr>
      </w:pPr>
      <w:r>
        <w:rPr>
          <w:color w:val="000000"/>
          <w:sz w:val="24"/>
        </w:rPr>
        <w:t>Западные державы не согласились на эти предложения и конференция зашла в тупик. Тем не менее в ходе конференции России удалось подписать в пригороде  Генуи - Раппало сепаратное соглашение с Германией о взаимном  отказе от претензий. Это положило начало миролюбивым взаимовыгодным отношениям между Россией, а потом и Советским Союзом и Германии, длившимся затем до самого прихода к власти Гитлера.</w:t>
      </w:r>
    </w:p>
    <w:p w:rsidR="00707A6F" w:rsidRDefault="00707A6F">
      <w:pPr>
        <w:ind w:firstLine="720"/>
        <w:jc w:val="both"/>
        <w:rPr>
          <w:color w:val="000000"/>
          <w:sz w:val="24"/>
        </w:rPr>
      </w:pPr>
      <w:r>
        <w:rPr>
          <w:color w:val="000000"/>
          <w:sz w:val="24"/>
        </w:rPr>
        <w:t>Историческое значение Генуи и в том, что усилилось признание Советской России на международной арене.</w:t>
      </w:r>
    </w:p>
    <w:p w:rsidR="00707A6F" w:rsidRDefault="00707A6F">
      <w:pPr>
        <w:ind w:firstLine="720"/>
        <w:jc w:val="both"/>
        <w:rPr>
          <w:color w:val="000000"/>
          <w:sz w:val="24"/>
        </w:rPr>
      </w:pPr>
      <w:r>
        <w:rPr>
          <w:color w:val="000000"/>
          <w:sz w:val="24"/>
        </w:rPr>
        <w:t>Переход к миру ставил пред страной новые сложные задачи, прежде всего в хозяйстве. Экономическое положение было ужасным. Нужно было восстанавливать хозяйство, отброшенные по некоторым показателям на два века назад. Военный коммунизм не создавал экономических стимулов для развития производства, ибо работник, прежде всего крестьянин, не был лично заинтересован в его расширении. Наоборот, он стал производить продукции не больше, чем могла потребить его семья.</w:t>
      </w:r>
    </w:p>
    <w:p w:rsidR="00707A6F" w:rsidRDefault="00707A6F">
      <w:pPr>
        <w:ind w:firstLine="720"/>
        <w:jc w:val="both"/>
        <w:rPr>
          <w:color w:val="000000"/>
          <w:sz w:val="24"/>
        </w:rPr>
      </w:pPr>
      <w:r>
        <w:rPr>
          <w:color w:val="000000"/>
          <w:sz w:val="24"/>
        </w:rPr>
        <w:t>Очень важна была и политическая обстановка в стране. Военный коммунизм создавал социальное напряжение. Крестьянство, еще терпевшее продразверстку, опасаясь возвращения помещиков, теперь, когда эта угроза отпала, перестало мириться с изъятием произведенной продукции. Грозным предупреждением властям явилось известное Тамбовское восстание, оно проходило уже не только под экономическими, но и под политическими лозунгами. На его подавление была брошена даже регулярная армия во главе с бывшим царским офицером и будущим советским маршалом Тухачевским.</w:t>
      </w:r>
    </w:p>
    <w:p w:rsidR="00707A6F" w:rsidRDefault="00707A6F">
      <w:pPr>
        <w:ind w:firstLine="720"/>
        <w:jc w:val="both"/>
        <w:rPr>
          <w:color w:val="000000"/>
          <w:sz w:val="24"/>
        </w:rPr>
      </w:pPr>
      <w:r>
        <w:rPr>
          <w:color w:val="000000"/>
          <w:sz w:val="24"/>
        </w:rPr>
        <w:t>Жизнь диктовала: нужно уходить от прежних методов экономического и политического руководства. Об этом и пошла речь на Десятом съезде РКБ(б). Основным звеном новой экономической политики, сокращенно именуемой нэпом, явился переход от продразверстки к продналогу. Государство теперь стало забирать лишь часть произведенной крестьянином продукции и создавало производителю возможность продать остальное на рынке, а следовательно улучшить свою жизнь. Переход к продналогу означал возвращение к рыночным отношениям в экономике, прежде всего в сельском хозяйстве.</w:t>
      </w:r>
    </w:p>
    <w:p w:rsidR="00707A6F" w:rsidRDefault="00707A6F">
      <w:pPr>
        <w:ind w:firstLine="720"/>
        <w:jc w:val="both"/>
        <w:rPr>
          <w:b/>
          <w:color w:val="000000"/>
          <w:sz w:val="24"/>
        </w:rPr>
      </w:pPr>
    </w:p>
    <w:p w:rsidR="00707A6F" w:rsidRDefault="00707A6F">
      <w:pPr>
        <w:ind w:firstLine="720"/>
        <w:jc w:val="center"/>
        <w:rPr>
          <w:b/>
          <w:color w:val="000000"/>
          <w:sz w:val="24"/>
        </w:rPr>
      </w:pPr>
      <w:r>
        <w:rPr>
          <w:b/>
          <w:color w:val="000000"/>
          <w:sz w:val="24"/>
        </w:rPr>
        <w:t>Становление Российской Федерации.</w:t>
      </w:r>
    </w:p>
    <w:p w:rsidR="00707A6F" w:rsidRDefault="00707A6F">
      <w:pPr>
        <w:ind w:firstLine="720"/>
        <w:jc w:val="both"/>
        <w:rPr>
          <w:color w:val="000000"/>
          <w:sz w:val="24"/>
        </w:rPr>
      </w:pPr>
    </w:p>
    <w:p w:rsidR="00707A6F" w:rsidRDefault="00707A6F">
      <w:pPr>
        <w:ind w:firstLine="720"/>
        <w:jc w:val="both"/>
        <w:rPr>
          <w:color w:val="000000"/>
          <w:sz w:val="24"/>
        </w:rPr>
      </w:pPr>
      <w:r>
        <w:rPr>
          <w:color w:val="000000"/>
          <w:sz w:val="24"/>
        </w:rPr>
        <w:t>В послевоенные годы завершается процесс становления Российской Федерации. К концу 1922 г. свою автономию получают  все крупные  и компактно проживающие народы России. Создаются  Дагестанская, Горская, Якутская автономные республики, восстанавливается на новой основе Крымская АССР, возникают Черкесская, Ойротская, коми, Кабардино-Балкарская, Карачаево-Черкесская, Монголо-Бурятская, Чеченская автономные области.</w:t>
      </w:r>
    </w:p>
    <w:p w:rsidR="00707A6F" w:rsidRDefault="00707A6F">
      <w:pPr>
        <w:ind w:firstLine="720"/>
        <w:jc w:val="both"/>
        <w:rPr>
          <w:color w:val="000000"/>
          <w:sz w:val="24"/>
        </w:rPr>
      </w:pPr>
      <w:r>
        <w:rPr>
          <w:color w:val="000000"/>
          <w:sz w:val="24"/>
        </w:rPr>
        <w:t>Образование новых и развитие ранее созданных автономных единиц требует установления, уточнения и дальнейшего совершенствования их границ. Национально-территориальный принцип при определении границ автономных образований, который проводился уже во время гражданской войны, теперь осуществляется с некоторыми поправками. Если прежде обращалось главное внимание на то, чтобы выделить территории, наиболее компактно заселенные той или иной народностью, то теперь  большее значение придается  экономической целостности автономных республик и областей. Проводится так называемое «округление», т.е. к прежнему национальному ядру присоединяются территории, хотя и менее густо заселенные коренным населением, но зато вкупе составляющие экономическое целое с этим ядром.</w:t>
      </w:r>
    </w:p>
    <w:p w:rsidR="00707A6F" w:rsidRDefault="00707A6F">
      <w:pPr>
        <w:ind w:firstLine="720"/>
        <w:jc w:val="both"/>
        <w:rPr>
          <w:color w:val="000000"/>
          <w:sz w:val="24"/>
        </w:rPr>
      </w:pPr>
      <w:r>
        <w:rPr>
          <w:color w:val="000000"/>
          <w:sz w:val="24"/>
        </w:rPr>
        <w:t>Упорядочивается правовое положение автономных единиц и укрепляется стабилизация структуры государственного механизма автономных республик и автономных областей. Правоотношения РСФСР с ее автономными частями теперь приобретают более четкое и определенное содержание.</w:t>
      </w:r>
    </w:p>
    <w:p w:rsidR="00707A6F" w:rsidRDefault="00707A6F">
      <w:pPr>
        <w:ind w:firstLine="720"/>
        <w:jc w:val="both"/>
        <w:rPr>
          <w:color w:val="000000"/>
          <w:sz w:val="24"/>
        </w:rPr>
      </w:pPr>
      <w:r>
        <w:rPr>
          <w:color w:val="000000"/>
          <w:sz w:val="24"/>
        </w:rPr>
        <w:t>В 1922 г. в состав РСФСР вошел Дальний Восток. В ноябре, когда здесь были окончательно разгромлены интервенты и белогвардейцы, Народное собрание ДВР провозгласило власть Советов и обратилось с просьбой в высшие органы Советской России включить территорию республики в состав РСФСР.</w:t>
      </w:r>
    </w:p>
    <w:p w:rsidR="00707A6F" w:rsidRDefault="00707A6F">
      <w:pPr>
        <w:ind w:firstLine="720"/>
        <w:jc w:val="both"/>
        <w:rPr>
          <w:color w:val="000000"/>
          <w:sz w:val="24"/>
        </w:rPr>
      </w:pPr>
    </w:p>
    <w:p w:rsidR="00707A6F" w:rsidRDefault="00707A6F">
      <w:pPr>
        <w:pStyle w:val="21"/>
        <w:rPr>
          <w:color w:val="000000"/>
          <w:sz w:val="24"/>
        </w:rPr>
      </w:pPr>
      <w:r>
        <w:rPr>
          <w:color w:val="000000"/>
          <w:sz w:val="24"/>
        </w:rPr>
        <w:t>Создание Союза Советских Социалистических Республик.</w:t>
      </w:r>
    </w:p>
    <w:p w:rsidR="00707A6F" w:rsidRDefault="00707A6F">
      <w:pPr>
        <w:ind w:firstLine="720"/>
        <w:jc w:val="both"/>
        <w:rPr>
          <w:color w:val="000000"/>
          <w:sz w:val="24"/>
        </w:rPr>
      </w:pPr>
    </w:p>
    <w:p w:rsidR="00707A6F" w:rsidRDefault="00707A6F">
      <w:pPr>
        <w:ind w:firstLine="720"/>
        <w:jc w:val="both"/>
        <w:rPr>
          <w:color w:val="000000"/>
          <w:sz w:val="24"/>
        </w:rPr>
      </w:pPr>
      <w:r>
        <w:rPr>
          <w:color w:val="000000"/>
          <w:sz w:val="24"/>
        </w:rPr>
        <w:t>Развитие федеративных отношений между независимыми советскими республиками, создание ЗСФСР, становление Российской Федерации подготовили образование Союза Советских Социалистических Республик, завершившее определенный этап развития национально-государственного строительства в стране.</w:t>
      </w:r>
    </w:p>
    <w:p w:rsidR="00707A6F" w:rsidRDefault="00707A6F">
      <w:pPr>
        <w:ind w:firstLine="720"/>
        <w:jc w:val="both"/>
        <w:rPr>
          <w:color w:val="000000"/>
          <w:sz w:val="24"/>
        </w:rPr>
      </w:pPr>
      <w:r>
        <w:rPr>
          <w:color w:val="000000"/>
          <w:sz w:val="24"/>
        </w:rPr>
        <w:t>Советские республики, попробовавшие разной формы связи между собой, на практике убедились в полезности и даже необходимости более многогранного объединения. К нему их звала, в первую очередь, экономика: исторически сложившееся разделение труда между отдельными экономическими районами, единство железнодорожной и водной сети, скудность материальных и финансовых ресурсов каждой из республик в отдельности, требовавшая их интеграции для наиболее рационального использования. К 1922 г. экономическое объединение республик уже достигло больших успехов. Вместе с тем хозяйственные связи между ними не были еще достаточно полными и единообразными. Взаимоотношения между соответствующими органами республик были усложненными и запутанными и не позволяли в необходимой мере достичь единства экономической политики. Строить социалистическую экономику в таких условиях было невозможно. Надо было создать по-настоящему единый аппарат управления, обеспечивающий формирование единого хозяйства, регулируемого общим планом.</w:t>
      </w:r>
    </w:p>
    <w:p w:rsidR="00707A6F" w:rsidRDefault="00707A6F">
      <w:pPr>
        <w:ind w:firstLine="720"/>
        <w:jc w:val="both"/>
        <w:rPr>
          <w:color w:val="000000"/>
          <w:sz w:val="24"/>
        </w:rPr>
      </w:pPr>
      <w:r>
        <w:rPr>
          <w:color w:val="000000"/>
          <w:sz w:val="24"/>
        </w:rPr>
        <w:t>Процесс преобразования федеративных отношений между советскими республиками начался весной 1922 г. В советской литературе обычно дело изображалось так, что этот процесс был естественным результатом объединенного движения народов. Конечно, за 5 лет, прошедших после Октября, народы убедились, что разделенное существование национальных республик ни к чему хорошему не приведет. Все более крепла вера, что спасение и развитие страны возможно только в условиях объединения разрозненных национальных районов. Документы показывают, что инициатива изменения этих форм пошла не снизу, а в определенной степени сверху, притом весьма своеобразно. Начали движения не массы, а чиновники, притом как раз не в направлении к централизации, а в сторону ограждения прав республиканских органов управления от директив центра.</w:t>
      </w:r>
    </w:p>
    <w:p w:rsidR="00707A6F" w:rsidRDefault="00707A6F">
      <w:pPr>
        <w:ind w:firstLine="720"/>
        <w:jc w:val="both"/>
        <w:rPr>
          <w:color w:val="000000"/>
          <w:sz w:val="24"/>
        </w:rPr>
      </w:pPr>
      <w:r>
        <w:rPr>
          <w:color w:val="000000"/>
          <w:sz w:val="24"/>
        </w:rPr>
        <w:t>Новая форма государственного единства Советской страны была найдена не сразу. Некоторые руководящие работники РСФСР и других республик считали, что вопрос об укреплении связей между независимыми советскими республиками должен быть решен путем вступления союзных республик в состав РСФСР и даже путем превращения всей Советской страны в унитарное государство.</w:t>
      </w:r>
    </w:p>
    <w:p w:rsidR="00707A6F" w:rsidRDefault="00707A6F">
      <w:pPr>
        <w:pStyle w:val="a4"/>
        <w:spacing w:line="240" w:lineRule="auto"/>
        <w:rPr>
          <w:color w:val="000000"/>
          <w:sz w:val="24"/>
        </w:rPr>
      </w:pPr>
      <w:r>
        <w:rPr>
          <w:color w:val="000000"/>
          <w:sz w:val="24"/>
        </w:rPr>
        <w:t>Высказывалась и прямо противоположная точка зрения: выделить из РСФСР все автономные республики и дать им права союзных. Некоторые республиканские работники шли еще дальше, предлагая объединить советские республики на основе конфедерации, что означало ослабление государственного единства Советской страны по сравнению с уже достигнутым.</w:t>
      </w:r>
    </w:p>
    <w:p w:rsidR="00707A6F" w:rsidRDefault="00707A6F">
      <w:pPr>
        <w:ind w:firstLine="720"/>
        <w:jc w:val="both"/>
        <w:rPr>
          <w:color w:val="000000"/>
          <w:sz w:val="24"/>
        </w:rPr>
      </w:pPr>
      <w:r>
        <w:rPr>
          <w:color w:val="000000"/>
          <w:sz w:val="24"/>
        </w:rPr>
        <w:t>В ноябре 1922 г. Политбюро ЦК РКБ (б) одобрило «Основные пункты Конституции СССР», на базе которых в декабре 1922 г. специальная комиссия ЦК разработала проекты Декларации и Договора об образовании Союза ССР.</w:t>
      </w:r>
    </w:p>
    <w:p w:rsidR="00707A6F" w:rsidRDefault="00707A6F">
      <w:pPr>
        <w:ind w:firstLine="720"/>
        <w:jc w:val="both"/>
        <w:rPr>
          <w:color w:val="000000"/>
          <w:sz w:val="24"/>
        </w:rPr>
      </w:pPr>
      <w:r>
        <w:rPr>
          <w:color w:val="000000"/>
          <w:sz w:val="24"/>
        </w:rPr>
        <w:t xml:space="preserve">Как видим, вся подготовка создания СССР проходила на партийном уровне. Можно сказать, что именно партии мы прежде всего обязаны созданием нового союзного государства. Единая мощная партийная организация, объединяющая всю страну, возглавляемая едиными Центральными органами, обеспечила организованную, пропагандистскую  и другую работу, направленную на создание Союза. </w:t>
      </w:r>
    </w:p>
    <w:p w:rsidR="00707A6F" w:rsidRDefault="00707A6F">
      <w:pPr>
        <w:ind w:firstLine="720"/>
        <w:jc w:val="both"/>
        <w:rPr>
          <w:color w:val="000000"/>
          <w:sz w:val="24"/>
        </w:rPr>
      </w:pPr>
      <w:r>
        <w:rPr>
          <w:color w:val="000000"/>
          <w:sz w:val="24"/>
        </w:rPr>
        <w:t>В конце 1922 г. на проводимую работу откликнулись и народные массы. Хотя каких-либо референдумов, опросов и т.п. по поводу создания СССР не проводилось, массовые собрания, многолюдные митинги, представительные съезды различных обществ и организаций демонстрировали волю населения к созданию Союза, поддержку этой идеи.</w:t>
      </w:r>
    </w:p>
    <w:p w:rsidR="00707A6F" w:rsidRDefault="00707A6F">
      <w:pPr>
        <w:ind w:firstLine="720"/>
        <w:jc w:val="both"/>
        <w:rPr>
          <w:color w:val="000000"/>
          <w:sz w:val="24"/>
        </w:rPr>
      </w:pPr>
    </w:p>
    <w:p w:rsidR="00707A6F" w:rsidRDefault="00707A6F">
      <w:pPr>
        <w:pStyle w:val="21"/>
        <w:rPr>
          <w:color w:val="000000"/>
          <w:sz w:val="24"/>
        </w:rPr>
      </w:pPr>
      <w:r>
        <w:rPr>
          <w:color w:val="000000"/>
          <w:sz w:val="24"/>
        </w:rPr>
        <w:t>Первая конституция Союза и новые конституции республик.</w:t>
      </w:r>
    </w:p>
    <w:p w:rsidR="00707A6F" w:rsidRDefault="00707A6F">
      <w:pPr>
        <w:ind w:firstLine="720"/>
        <w:jc w:val="both"/>
        <w:rPr>
          <w:color w:val="000000"/>
          <w:sz w:val="24"/>
        </w:rPr>
      </w:pPr>
    </w:p>
    <w:p w:rsidR="00707A6F" w:rsidRDefault="00707A6F">
      <w:pPr>
        <w:ind w:firstLine="720"/>
        <w:jc w:val="both"/>
        <w:rPr>
          <w:color w:val="000000"/>
          <w:sz w:val="24"/>
        </w:rPr>
      </w:pPr>
      <w:r>
        <w:rPr>
          <w:color w:val="000000"/>
          <w:sz w:val="24"/>
        </w:rPr>
        <w:t>Основной закон СССР явился новым этапом в истории советского конституционного строительства, отражающим в то же время определенную преемственность принципов и идей, связывающую его с конституциями республик, в первую очередь – с Российской, а так же с Закавказской.</w:t>
      </w:r>
    </w:p>
    <w:p w:rsidR="00707A6F" w:rsidRDefault="00707A6F">
      <w:pPr>
        <w:ind w:firstLine="720"/>
        <w:jc w:val="both"/>
        <w:rPr>
          <w:color w:val="000000"/>
          <w:sz w:val="24"/>
        </w:rPr>
      </w:pPr>
      <w:r>
        <w:rPr>
          <w:color w:val="000000"/>
          <w:sz w:val="24"/>
        </w:rPr>
        <w:t>Прежде всего – это идея федерации. Советский Союз подобно двум названным республикам был конституирован как федеративное государство. Но нельзя не заметить и существенной разницы между федерацией, сложившейся в России, и новой формой федеративного объединения, каким явился Советский Союз. Если РСФСР оформилась как государство с автономными образованиями, то СССР – как союзное государство.</w:t>
      </w:r>
    </w:p>
    <w:p w:rsidR="00707A6F" w:rsidRDefault="00707A6F">
      <w:pPr>
        <w:ind w:firstLine="720"/>
        <w:jc w:val="both"/>
        <w:rPr>
          <w:color w:val="000000"/>
          <w:sz w:val="24"/>
        </w:rPr>
      </w:pPr>
      <w:r>
        <w:rPr>
          <w:color w:val="000000"/>
          <w:sz w:val="24"/>
        </w:rPr>
        <w:t>В союзном государстве сочетается суверенитет Союза с суверенными правами его членов – союзных республик. Следовательно, носителями суверенитета являются как Союз в целом, так и каждый из его членов в отдельности.</w:t>
      </w:r>
    </w:p>
    <w:p w:rsidR="00707A6F" w:rsidRDefault="00707A6F">
      <w:pPr>
        <w:ind w:firstLine="720"/>
        <w:jc w:val="both"/>
        <w:rPr>
          <w:color w:val="000000"/>
          <w:sz w:val="24"/>
        </w:rPr>
      </w:pPr>
      <w:r>
        <w:rPr>
          <w:color w:val="000000"/>
          <w:sz w:val="24"/>
        </w:rPr>
        <w:t>Круг прав Союза очерчен преимущественно в ст. 1 и 2 Основного закона. Среди вопросов, отнесенных к компетенции высших органов власти Союза, выделяются две важнейшие группы: дела, связанные с внешними функциями государства, и хозяйственные дела. Конституция относит к компетенции Союза организацию и руководство вооруженными силами, а также объявление войны и заключение мира. Широко и подробно определяет  Основной Закон права Союза СССР в сфере международных отношений – политических и экономических.</w:t>
      </w:r>
    </w:p>
    <w:p w:rsidR="00707A6F" w:rsidRDefault="00707A6F">
      <w:pPr>
        <w:ind w:firstLine="720"/>
        <w:jc w:val="both"/>
        <w:rPr>
          <w:color w:val="000000"/>
          <w:sz w:val="24"/>
        </w:rPr>
      </w:pPr>
      <w:r>
        <w:rPr>
          <w:color w:val="000000"/>
          <w:sz w:val="24"/>
        </w:rPr>
        <w:t>Конституция отдает в ведение Союза представительство в международных сношениях с другими государствами, изменение внешних границ Союза, заключение договоров займов, ратификацию международных договоров, руководство внешней торговлей, заключение концессионных договоров.</w:t>
      </w:r>
    </w:p>
    <w:p w:rsidR="00707A6F" w:rsidRDefault="00707A6F">
      <w:pPr>
        <w:ind w:firstLine="720"/>
        <w:jc w:val="both"/>
        <w:rPr>
          <w:color w:val="000000"/>
          <w:sz w:val="24"/>
        </w:rPr>
      </w:pPr>
      <w:r>
        <w:rPr>
          <w:color w:val="000000"/>
          <w:sz w:val="24"/>
        </w:rPr>
        <w:t>К ведению Союза Конституция отнесла и общее управление народным хозяйством, его важнейшими отраслями.</w:t>
      </w:r>
    </w:p>
    <w:p w:rsidR="00707A6F" w:rsidRDefault="00707A6F">
      <w:pPr>
        <w:ind w:firstLine="720"/>
        <w:jc w:val="both"/>
        <w:rPr>
          <w:color w:val="000000"/>
          <w:sz w:val="24"/>
        </w:rPr>
      </w:pPr>
      <w:r>
        <w:rPr>
          <w:color w:val="000000"/>
          <w:sz w:val="24"/>
        </w:rPr>
        <w:t>Конституция закрепила за союзом большие и важные права, обеспечивающие его нормальное функционирование, его внешнюю безопасность и внутреннее развитие. Но большое внимание Основной закон уделяет и гарантиям прав членов Союза – союзных республик.</w:t>
      </w:r>
    </w:p>
    <w:p w:rsidR="00707A6F" w:rsidRDefault="00707A6F">
      <w:pPr>
        <w:ind w:firstLine="720"/>
        <w:jc w:val="both"/>
        <w:rPr>
          <w:color w:val="000000"/>
          <w:sz w:val="24"/>
        </w:rPr>
      </w:pPr>
      <w:r>
        <w:rPr>
          <w:color w:val="000000"/>
          <w:sz w:val="24"/>
        </w:rPr>
        <w:t>Основной закон содержит специальную главу, трактующую суверенные права этих республик.</w:t>
      </w:r>
    </w:p>
    <w:p w:rsidR="00707A6F" w:rsidRDefault="00707A6F">
      <w:pPr>
        <w:ind w:firstLine="720"/>
        <w:jc w:val="both"/>
        <w:rPr>
          <w:color w:val="000000"/>
          <w:sz w:val="24"/>
        </w:rPr>
      </w:pPr>
    </w:p>
    <w:p w:rsidR="00707A6F" w:rsidRDefault="00707A6F">
      <w:pPr>
        <w:pStyle w:val="21"/>
        <w:rPr>
          <w:color w:val="000000"/>
          <w:sz w:val="24"/>
        </w:rPr>
      </w:pPr>
      <w:r>
        <w:rPr>
          <w:color w:val="000000"/>
          <w:sz w:val="24"/>
        </w:rPr>
        <w:t>Развитие государственного аппарата.</w:t>
      </w:r>
    </w:p>
    <w:p w:rsidR="00707A6F" w:rsidRDefault="00707A6F">
      <w:pPr>
        <w:ind w:firstLine="720"/>
        <w:jc w:val="center"/>
        <w:rPr>
          <w:b/>
          <w:color w:val="000000"/>
          <w:sz w:val="24"/>
        </w:rPr>
      </w:pPr>
    </w:p>
    <w:p w:rsidR="00707A6F" w:rsidRDefault="00707A6F">
      <w:pPr>
        <w:ind w:firstLine="720"/>
        <w:jc w:val="both"/>
        <w:rPr>
          <w:color w:val="000000"/>
          <w:sz w:val="24"/>
        </w:rPr>
      </w:pPr>
      <w:r>
        <w:rPr>
          <w:color w:val="000000"/>
          <w:sz w:val="24"/>
        </w:rPr>
        <w:t>Строительство высших органов власти и управления Союза ССР. Образование СССР означало возникновение нового государства с соответствующим государственным аппаратом. Поскольку  Советский Союз объединял уже вполне сложившиеся республики, у него необходимости создавать всю систему государственных органов снизу доверху.</w:t>
      </w:r>
    </w:p>
    <w:p w:rsidR="00707A6F" w:rsidRDefault="00707A6F">
      <w:pPr>
        <w:ind w:firstLine="720"/>
        <w:jc w:val="both"/>
        <w:rPr>
          <w:color w:val="000000"/>
          <w:sz w:val="24"/>
        </w:rPr>
      </w:pPr>
      <w:r>
        <w:rPr>
          <w:color w:val="000000"/>
          <w:sz w:val="24"/>
        </w:rPr>
        <w:t>Самым важным по значению и первым по времени возникновения явился орган, выражающий верховенство народа, - съезд Советов Союза ССР.</w:t>
      </w:r>
    </w:p>
    <w:p w:rsidR="00707A6F" w:rsidRDefault="00707A6F">
      <w:pPr>
        <w:ind w:firstLine="720"/>
        <w:jc w:val="both"/>
        <w:rPr>
          <w:color w:val="000000"/>
          <w:sz w:val="24"/>
        </w:rPr>
      </w:pPr>
      <w:r>
        <w:rPr>
          <w:color w:val="000000"/>
          <w:sz w:val="24"/>
        </w:rPr>
        <w:t xml:space="preserve">Фактически съезд Советов, как высший орган власти Союза, выступил в момент провозглашения СССР. </w:t>
      </w:r>
      <w:r>
        <w:rPr>
          <w:color w:val="000000"/>
          <w:sz w:val="24"/>
          <w:lang w:val="en-US"/>
        </w:rPr>
        <w:t xml:space="preserve">I </w:t>
      </w:r>
      <w:r>
        <w:rPr>
          <w:color w:val="000000"/>
          <w:sz w:val="24"/>
        </w:rPr>
        <w:t>Всесоюзный съезд Советов, принявший решение об образовании Союза, тем самым стал его высшим органом власти.</w:t>
      </w:r>
    </w:p>
    <w:p w:rsidR="00707A6F" w:rsidRDefault="00707A6F">
      <w:pPr>
        <w:ind w:firstLine="720"/>
        <w:jc w:val="both"/>
        <w:rPr>
          <w:color w:val="000000"/>
          <w:sz w:val="24"/>
        </w:rPr>
      </w:pPr>
      <w:r>
        <w:rPr>
          <w:color w:val="000000"/>
          <w:sz w:val="24"/>
        </w:rPr>
        <w:t>В основе организации всесоюзных съездов Советов лежали принципы, которые сложились в практике работы республиканских, главным образом всероссийских, съездов советов.</w:t>
      </w:r>
    </w:p>
    <w:p w:rsidR="00707A6F" w:rsidRDefault="00707A6F">
      <w:pPr>
        <w:ind w:firstLine="720"/>
        <w:jc w:val="both"/>
        <w:rPr>
          <w:color w:val="000000"/>
          <w:sz w:val="24"/>
          <w:lang w:val="en-US"/>
        </w:rPr>
      </w:pPr>
      <w:r>
        <w:rPr>
          <w:color w:val="000000"/>
          <w:sz w:val="24"/>
        </w:rPr>
        <w:t xml:space="preserve">Очередные съезды Советов первоначально созывались ежегодно. Громоздкость съездов, определенные сложности и дороговизна их созыва побудили вскоре установить другую периодичность заседаний. </w:t>
      </w:r>
      <w:r>
        <w:rPr>
          <w:color w:val="000000"/>
          <w:sz w:val="24"/>
          <w:lang w:val="en-US"/>
        </w:rPr>
        <w:t>IV съезд Советов СССР в 1927 г. установил, что впредь съезды будут созываться раз в два года. Конституция допускала также созыв чрезвычайных съездов.</w:t>
      </w:r>
    </w:p>
    <w:p w:rsidR="00707A6F" w:rsidRDefault="00707A6F">
      <w:pPr>
        <w:ind w:firstLine="720"/>
        <w:jc w:val="both"/>
        <w:rPr>
          <w:color w:val="000000"/>
          <w:sz w:val="24"/>
          <w:lang w:val="en-US"/>
        </w:rPr>
      </w:pPr>
      <w:r>
        <w:rPr>
          <w:color w:val="000000"/>
          <w:sz w:val="24"/>
          <w:lang w:val="en-US"/>
        </w:rPr>
        <w:t>В компетенцию Всесоюзного съезда советов Входили все без исключения вопросы, которые Конституцией были отнесены к ведений Союза. К исключительной компетенции съезда относилось утверждение и изменение основных начал Конституции СССР.</w:t>
      </w:r>
    </w:p>
    <w:p w:rsidR="00707A6F" w:rsidRDefault="00707A6F">
      <w:pPr>
        <w:ind w:firstLine="720"/>
        <w:jc w:val="both"/>
        <w:rPr>
          <w:color w:val="000000"/>
          <w:sz w:val="24"/>
          <w:lang w:val="en-US"/>
        </w:rPr>
      </w:pPr>
      <w:r>
        <w:rPr>
          <w:color w:val="000000"/>
          <w:sz w:val="24"/>
          <w:lang w:val="en-US"/>
        </w:rPr>
        <w:t>В период между съездами Советов верховным органом власти являлся Центральный Исполнительный Комитет Союза. По своей структуре ЦИК Союза отличался от ЦИКов союзных республик. ЦИК был двухпалатным. Цель создания двух палат заключалась в том , чтобы наиболее полно сочетать общие интересы Союза со специфическими интересами отдельных народов, входящих в его состав.</w:t>
      </w:r>
    </w:p>
    <w:p w:rsidR="00707A6F" w:rsidRDefault="00707A6F">
      <w:pPr>
        <w:ind w:firstLine="720"/>
        <w:jc w:val="both"/>
        <w:rPr>
          <w:color w:val="000000"/>
          <w:sz w:val="24"/>
          <w:lang w:val="en-US"/>
        </w:rPr>
      </w:pPr>
      <w:r>
        <w:rPr>
          <w:color w:val="000000"/>
          <w:sz w:val="24"/>
          <w:lang w:val="en-US"/>
        </w:rPr>
        <w:t>Одна из палат носила название Союзного совета, другая – Совета Национальностей.</w:t>
      </w:r>
    </w:p>
    <w:p w:rsidR="00707A6F" w:rsidRDefault="00707A6F">
      <w:pPr>
        <w:pStyle w:val="a4"/>
        <w:spacing w:line="240" w:lineRule="auto"/>
        <w:rPr>
          <w:color w:val="000000"/>
          <w:sz w:val="24"/>
          <w:lang w:val="en-US"/>
        </w:rPr>
      </w:pPr>
      <w:r>
        <w:rPr>
          <w:color w:val="000000"/>
          <w:sz w:val="24"/>
          <w:lang w:val="en-US"/>
        </w:rPr>
        <w:t>Обе палаты являлись равноправными. Законопроект получал силу закона лишь в случае принятия его каждой из палат. В ходе разработки проекта Коституции выдвигалось предположение наделить Совет Национальностей большими по сравнению с Союзным Советом правами. Это предложение, означавшее бы ослабление единства союзного государства, было отвергнуто.</w:t>
      </w:r>
    </w:p>
    <w:p w:rsidR="00707A6F" w:rsidRDefault="00707A6F">
      <w:pPr>
        <w:ind w:firstLine="720"/>
        <w:jc w:val="both"/>
        <w:rPr>
          <w:color w:val="000000"/>
          <w:sz w:val="24"/>
          <w:lang w:val="en-US"/>
        </w:rPr>
      </w:pPr>
      <w:r>
        <w:rPr>
          <w:color w:val="000000"/>
          <w:sz w:val="24"/>
          <w:lang w:val="en-US"/>
        </w:rPr>
        <w:t>ЦИК являлся законодательным и исполнителным органом. В качестве верховного органа власти он обладал компетенцией, тождественной компетенции съезда Советов СССР, кроме вопросов, отнесенных к исключительному ведению съезду.</w:t>
      </w:r>
    </w:p>
    <w:p w:rsidR="00707A6F" w:rsidRDefault="00707A6F">
      <w:pPr>
        <w:ind w:firstLine="720"/>
        <w:jc w:val="both"/>
        <w:rPr>
          <w:color w:val="000000"/>
          <w:sz w:val="24"/>
          <w:lang w:val="en-US"/>
        </w:rPr>
      </w:pPr>
      <w:r>
        <w:rPr>
          <w:color w:val="000000"/>
          <w:sz w:val="24"/>
          <w:lang w:val="en-US"/>
        </w:rPr>
        <w:t>В период между сессиями ЦИК высшими законодательным и исполнительным ограном являлся ответсвенный перед ним Президиум ЦИК Союза ССР. Президиум Цик образовался из Президиумов Союзного Совета и Совета Национальностей, в каждый из входило первоначально по семь человек.</w:t>
      </w:r>
    </w:p>
    <w:p w:rsidR="00707A6F" w:rsidRDefault="00707A6F">
      <w:pPr>
        <w:ind w:firstLine="720"/>
        <w:jc w:val="both"/>
        <w:rPr>
          <w:color w:val="000000"/>
          <w:sz w:val="24"/>
          <w:lang w:val="en-US"/>
        </w:rPr>
      </w:pPr>
      <w:r>
        <w:rPr>
          <w:color w:val="000000"/>
          <w:sz w:val="24"/>
          <w:lang w:val="en-US"/>
        </w:rPr>
        <w:t>Представительством Союза Советских Социалистических Республик являлся Совет Народных Комиссаров, образуемый ЦИК. Совнарком был исполнительным  и распорядительным органом, но в то же время обладал и законодательными функциями. В пределах предоставленных ему прав он мог издавать декреты и постановления. В СНК входили, кроме председателя и заместителей председателя, наркомы СССР.</w:t>
      </w:r>
    </w:p>
    <w:p w:rsidR="00707A6F" w:rsidRDefault="00707A6F">
      <w:pPr>
        <w:ind w:firstLine="720"/>
        <w:jc w:val="both"/>
        <w:rPr>
          <w:color w:val="000000"/>
          <w:sz w:val="24"/>
          <w:lang w:val="en-US"/>
        </w:rPr>
      </w:pPr>
      <w:r>
        <w:rPr>
          <w:color w:val="000000"/>
          <w:sz w:val="24"/>
          <w:lang w:val="en-US"/>
        </w:rPr>
        <w:t>Совет Народных Комиссаров СССР образовался позже, чем другие высшие органы власти Союза.</w:t>
      </w:r>
    </w:p>
    <w:p w:rsidR="00707A6F" w:rsidRDefault="00707A6F">
      <w:pPr>
        <w:ind w:firstLine="720"/>
        <w:jc w:val="both"/>
        <w:rPr>
          <w:color w:val="000000"/>
          <w:sz w:val="24"/>
          <w:lang w:val="en-US"/>
        </w:rPr>
      </w:pPr>
      <w:r>
        <w:rPr>
          <w:color w:val="000000"/>
          <w:sz w:val="24"/>
          <w:lang w:val="en-US"/>
        </w:rPr>
        <w:t>Органами отраслевого управления в Союзе, как и в республиках, являлись народные комиссариаты.</w:t>
      </w:r>
    </w:p>
    <w:p w:rsidR="00707A6F" w:rsidRDefault="00707A6F">
      <w:pPr>
        <w:ind w:firstLine="720"/>
        <w:jc w:val="both"/>
        <w:rPr>
          <w:color w:val="000000"/>
          <w:sz w:val="24"/>
          <w:lang w:val="en-US"/>
        </w:rPr>
      </w:pPr>
      <w:r>
        <w:rPr>
          <w:color w:val="000000"/>
          <w:sz w:val="24"/>
          <w:lang w:val="en-US"/>
        </w:rPr>
        <w:t>Общесоюзными именовались те наркоматы, которые образовывались только в Союзе. В республиках подобных наркоматов не было. К общесоюзным относились наркоматы иностранных дел, военных и морских дел, внешней торговли, путей сообщения, почт и телеграфов.</w:t>
      </w:r>
    </w:p>
    <w:p w:rsidR="00707A6F" w:rsidRDefault="00707A6F">
      <w:pPr>
        <w:ind w:firstLine="720"/>
        <w:jc w:val="both"/>
        <w:rPr>
          <w:color w:val="000000"/>
          <w:sz w:val="24"/>
          <w:lang w:val="en-US"/>
        </w:rPr>
      </w:pPr>
      <w:r>
        <w:rPr>
          <w:color w:val="000000"/>
          <w:sz w:val="24"/>
          <w:lang w:val="en-US"/>
        </w:rPr>
        <w:t>Наконец, третью группу составляли наркоматы, которые именовались только в республиках. Сюда относились главным образом  ведомства, на деятельность которых влияли в большей мере национальные особенности республик (например, наркоматы просвещения, юстиции  и т.п.).</w:t>
      </w:r>
    </w:p>
    <w:p w:rsidR="00707A6F" w:rsidRDefault="00707A6F">
      <w:pPr>
        <w:ind w:firstLine="720"/>
        <w:jc w:val="both"/>
        <w:rPr>
          <w:color w:val="000000"/>
          <w:sz w:val="24"/>
          <w:lang w:val="en-US"/>
        </w:rPr>
      </w:pPr>
    </w:p>
    <w:p w:rsidR="00707A6F" w:rsidRDefault="00707A6F">
      <w:pPr>
        <w:pStyle w:val="21"/>
        <w:rPr>
          <w:color w:val="000000"/>
          <w:sz w:val="24"/>
          <w:lang w:val="en-US"/>
        </w:rPr>
      </w:pPr>
      <w:r>
        <w:rPr>
          <w:color w:val="000000"/>
          <w:sz w:val="24"/>
          <w:lang w:val="en-US"/>
        </w:rPr>
        <w:t>Реорганизация органов юстиции.</w:t>
      </w:r>
    </w:p>
    <w:p w:rsidR="00707A6F" w:rsidRDefault="00707A6F">
      <w:pPr>
        <w:ind w:firstLine="720"/>
        <w:jc w:val="both"/>
        <w:rPr>
          <w:b/>
          <w:color w:val="000000"/>
          <w:sz w:val="24"/>
          <w:lang w:val="en-US"/>
        </w:rPr>
      </w:pPr>
    </w:p>
    <w:p w:rsidR="00707A6F" w:rsidRDefault="00707A6F">
      <w:pPr>
        <w:pStyle w:val="a4"/>
        <w:spacing w:line="240" w:lineRule="auto"/>
        <w:rPr>
          <w:color w:val="000000"/>
          <w:sz w:val="24"/>
          <w:lang w:val="en-US"/>
        </w:rPr>
      </w:pPr>
      <w:r>
        <w:rPr>
          <w:color w:val="000000"/>
          <w:sz w:val="24"/>
          <w:lang w:val="en-US"/>
        </w:rPr>
        <w:t>Эта задача была решена, прежде всего, путем организации органов, непосредственно обязанных стоять на страже закона – советской прокуратуры – сначала в РСФСР, а затем, в том же 1922 г., в Белоруссии, на Украине, в Закавказье. Ранее функции прокуратуры в той или иной мере выполняли различные органы, главным образом наркоматы юстиции республик.</w:t>
      </w:r>
    </w:p>
    <w:p w:rsidR="00707A6F" w:rsidRDefault="00707A6F">
      <w:pPr>
        <w:ind w:firstLine="720"/>
        <w:jc w:val="both"/>
        <w:rPr>
          <w:color w:val="000000"/>
          <w:sz w:val="24"/>
          <w:lang w:val="en-US"/>
        </w:rPr>
      </w:pPr>
      <w:r>
        <w:rPr>
          <w:color w:val="000000"/>
          <w:sz w:val="24"/>
          <w:lang w:val="en-US"/>
        </w:rPr>
        <w:t>При создании прокуратуры возник спор о принципах ее организации. Предлагалось, в частности, осуществить двойное подчинение органов прокуратуры – центру и одновременно местной государственной власти. В.И. Ленин при решении этого вопроса твердо высказался против двойного подчинения органов прокуратуры, за подчинение их только центру. Ленин исходил из того, что в стране должна существовать единая законность, и прокупатура нужна именно для обеспечения этого единства, для надзора за правильным и единообразным исполнением советских законов в каждой губернии и уезде. Прокуратуру возглавлял прокурор республики, которым по должности являлся комиссар юстиции. Прокурор республики назначал губернских прокуроров, подчинявшихся только ему. В уезды посылались помощники губернского прокурора.</w:t>
      </w:r>
    </w:p>
    <w:p w:rsidR="00707A6F" w:rsidRDefault="00707A6F">
      <w:pPr>
        <w:ind w:firstLine="720"/>
        <w:jc w:val="both"/>
        <w:rPr>
          <w:color w:val="000000"/>
          <w:sz w:val="24"/>
          <w:lang w:val="en-US"/>
        </w:rPr>
      </w:pPr>
      <w:r>
        <w:rPr>
          <w:color w:val="000000"/>
          <w:sz w:val="24"/>
          <w:lang w:val="en-US"/>
        </w:rPr>
        <w:t>На прокуратуру возлагался надзор за законностью действий центральных и местных органов власти и управления, она возбуждала уголовные дела против должностных и частных лиц, осуществлялся надзор за производством дознания и предварительного следствия, поддержка обвинения  в суде, опротествывала приговоры и определения судов в кассационном и надзорном порядке, вела надзор за местами заключения.</w:t>
      </w:r>
    </w:p>
    <w:p w:rsidR="00707A6F" w:rsidRDefault="00707A6F">
      <w:pPr>
        <w:ind w:firstLine="720"/>
        <w:jc w:val="both"/>
        <w:rPr>
          <w:color w:val="000000"/>
          <w:sz w:val="24"/>
          <w:lang w:val="en-US"/>
        </w:rPr>
      </w:pPr>
      <w:r>
        <w:rPr>
          <w:color w:val="000000"/>
          <w:sz w:val="24"/>
          <w:lang w:val="en-US"/>
        </w:rPr>
        <w:t>Наряду с прокуратурой возникла и адвокатура. Поо Положению об адвокатуре, принятому в мае 1922г., при губернских отделах юстиции предусматривалась организация коллегий защитников, на которые возлагалось обеспечение защиты обвиняемых по уголовным делам, представительство сторон в гражданском процессе, оказание помощи населению – дача консультаций по юридическим вопросам.</w:t>
      </w:r>
    </w:p>
    <w:p w:rsidR="00707A6F" w:rsidRDefault="00707A6F">
      <w:pPr>
        <w:ind w:firstLine="720"/>
        <w:jc w:val="both"/>
        <w:rPr>
          <w:color w:val="000000"/>
          <w:sz w:val="24"/>
          <w:lang w:val="en-US"/>
        </w:rPr>
      </w:pPr>
      <w:r>
        <w:rPr>
          <w:color w:val="000000"/>
          <w:sz w:val="24"/>
          <w:lang w:val="en-US"/>
        </w:rPr>
        <w:t xml:space="preserve">В том же году были внесены большие измениения в судебную систему. Проводилась реорганизация всех видов судов и органов судебного управления. Вместо общих судов и трибуналов, которые существовали в РСФСР, создавалась единая стройная система из трех звеньев: народный суд, губернский суд, Верховный суд республики. Эта конституция строго соответствовала существовавшему административно-территориальному делению страны. </w:t>
      </w:r>
    </w:p>
    <w:p w:rsidR="00707A6F" w:rsidRDefault="00707A6F">
      <w:pPr>
        <w:ind w:firstLine="720"/>
        <w:jc w:val="both"/>
        <w:rPr>
          <w:color w:val="000000"/>
          <w:sz w:val="24"/>
          <w:lang w:val="en-US"/>
        </w:rPr>
      </w:pPr>
      <w:r>
        <w:rPr>
          <w:color w:val="000000"/>
          <w:sz w:val="24"/>
          <w:lang w:val="en-US"/>
        </w:rPr>
        <w:t>В ведении судов находился и следственный аппарат. В уездах действовали народные следователи, при губернских судах – старшие следователи, при Верховном суде республики – следователи по важнейшим делам.</w:t>
      </w:r>
    </w:p>
    <w:p w:rsidR="00707A6F" w:rsidRDefault="00707A6F">
      <w:pPr>
        <w:ind w:firstLine="720"/>
        <w:jc w:val="both"/>
        <w:rPr>
          <w:color w:val="000000"/>
          <w:sz w:val="24"/>
          <w:lang w:val="en-US"/>
        </w:rPr>
      </w:pPr>
      <w:r>
        <w:rPr>
          <w:color w:val="000000"/>
          <w:sz w:val="24"/>
          <w:lang w:val="en-US"/>
        </w:rPr>
        <w:t>Основные принципы и положения, на основе которых была реформирована судебная система РСФСР, были восприняты и законодательством о судоустройстве других союзных республик.</w:t>
      </w:r>
    </w:p>
    <w:p w:rsidR="00707A6F" w:rsidRDefault="00707A6F">
      <w:pPr>
        <w:ind w:firstLine="720"/>
        <w:jc w:val="both"/>
        <w:rPr>
          <w:color w:val="000000"/>
          <w:sz w:val="24"/>
          <w:lang w:val="en-US"/>
        </w:rPr>
      </w:pPr>
      <w:r>
        <w:rPr>
          <w:color w:val="000000"/>
          <w:sz w:val="24"/>
          <w:lang w:val="en-US"/>
        </w:rPr>
        <w:t>Районирование привело к определенному изменению системы судебных органов. Вместо прежних были созданы народный суд в районе, окружной суд в округе, краевые и областные суды, главные суды в АССР.</w:t>
      </w:r>
    </w:p>
    <w:p w:rsidR="00707A6F" w:rsidRDefault="00707A6F">
      <w:pPr>
        <w:ind w:firstLine="720"/>
        <w:jc w:val="both"/>
        <w:rPr>
          <w:color w:val="000000"/>
          <w:sz w:val="24"/>
          <w:lang w:val="en-US"/>
        </w:rPr>
      </w:pPr>
      <w:r>
        <w:rPr>
          <w:color w:val="000000"/>
          <w:sz w:val="24"/>
          <w:lang w:val="en-US"/>
        </w:rPr>
        <w:t>В 1922 г. были созданы специальные органы для разрешения имущественных споров между государственными учреждениями и предприятиями – арбитражные комиссии. Они образовались при областных экономических совещаниях. Система арбитража возглавлялась Высшей арбитражной комиссией при совете Труда и Обороны.</w:t>
      </w:r>
    </w:p>
    <w:p w:rsidR="00707A6F" w:rsidRDefault="00707A6F">
      <w:pPr>
        <w:jc w:val="both"/>
        <w:rPr>
          <w:color w:val="000000"/>
          <w:sz w:val="24"/>
          <w:lang w:val="en-US"/>
        </w:rPr>
      </w:pPr>
    </w:p>
    <w:p w:rsidR="00707A6F" w:rsidRDefault="00707A6F">
      <w:pPr>
        <w:jc w:val="both"/>
        <w:rPr>
          <w:color w:val="000000"/>
          <w:sz w:val="24"/>
          <w:lang w:val="en-US"/>
        </w:rPr>
      </w:pPr>
    </w:p>
    <w:p w:rsidR="00707A6F" w:rsidRDefault="00707A6F">
      <w:pPr>
        <w:jc w:val="both"/>
        <w:rPr>
          <w:color w:val="000000"/>
          <w:sz w:val="24"/>
          <w:lang w:val="en-US"/>
        </w:rPr>
      </w:pPr>
    </w:p>
    <w:p w:rsidR="00707A6F" w:rsidRDefault="00707A6F">
      <w:pPr>
        <w:pStyle w:val="20"/>
        <w:jc w:val="center"/>
        <w:rPr>
          <w:color w:val="000000"/>
          <w:sz w:val="24"/>
          <w:lang w:val="ru-RU"/>
        </w:rPr>
      </w:pPr>
      <w:r>
        <w:rPr>
          <w:color w:val="000000"/>
          <w:sz w:val="24"/>
        </w:rPr>
        <w:t>Органы государственной безопасности и рабоче-крестьянской милиции.</w:t>
      </w:r>
    </w:p>
    <w:p w:rsidR="00707A6F" w:rsidRDefault="00707A6F">
      <w:pPr>
        <w:pStyle w:val="20"/>
        <w:rPr>
          <w:b w:val="0"/>
          <w:color w:val="000000"/>
          <w:sz w:val="24"/>
          <w:lang w:val="ru-RU"/>
        </w:rPr>
      </w:pPr>
      <w:r>
        <w:rPr>
          <w:b w:val="0"/>
          <w:color w:val="000000"/>
          <w:sz w:val="24"/>
          <w:lang w:val="ru-RU"/>
        </w:rPr>
        <w:t>Борьба за дальнейшее укрепление законности нашла свое отражение и в реорганизации органов государственной безопасности. Надо было успокоить внутреннюю буржуазию, панически боявшуюся чекистов, и зарубежных предпринимателей, которых старались привлечь к восстановлению народного хозяйства страны.</w:t>
      </w:r>
    </w:p>
    <w:p w:rsidR="00707A6F" w:rsidRDefault="00707A6F">
      <w:pPr>
        <w:pStyle w:val="20"/>
        <w:rPr>
          <w:b w:val="0"/>
          <w:color w:val="000000"/>
          <w:sz w:val="24"/>
          <w:lang w:val="ru-RU"/>
        </w:rPr>
      </w:pPr>
      <w:r>
        <w:rPr>
          <w:b w:val="0"/>
          <w:color w:val="000000"/>
          <w:sz w:val="24"/>
          <w:lang w:val="ru-RU"/>
        </w:rPr>
        <w:t>Органы государственной безопасности действовали при широкой поддержке населения. В частности, на Украине в борьбе с бандитизмом участвовало 730 отрядов крестьянской бедноты, объединявших 56 тыс. бойцов.</w:t>
      </w:r>
    </w:p>
    <w:p w:rsidR="00707A6F" w:rsidRDefault="00707A6F">
      <w:pPr>
        <w:pStyle w:val="20"/>
        <w:rPr>
          <w:b w:val="0"/>
          <w:color w:val="000000"/>
          <w:sz w:val="24"/>
          <w:lang w:val="ru-RU"/>
        </w:rPr>
      </w:pPr>
      <w:r>
        <w:rPr>
          <w:b w:val="0"/>
          <w:color w:val="000000"/>
          <w:sz w:val="24"/>
          <w:lang w:val="ru-RU"/>
        </w:rPr>
        <w:t>Большую роль играла милиция в охране народного достояния и борьбе с хозяйственными и должностными преступлениями. К сожалению, органы милиции систематически сокращали. В 1929 г. они составляли лишь 40% численности бывшей царской полиции.</w:t>
      </w:r>
    </w:p>
    <w:p w:rsidR="00707A6F" w:rsidRDefault="00707A6F">
      <w:pPr>
        <w:pStyle w:val="20"/>
        <w:rPr>
          <w:b w:val="0"/>
          <w:color w:val="000000"/>
          <w:sz w:val="24"/>
          <w:lang w:val="ru-RU"/>
        </w:rPr>
      </w:pPr>
      <w:r>
        <w:rPr>
          <w:b w:val="0"/>
          <w:color w:val="000000"/>
          <w:sz w:val="24"/>
          <w:lang w:val="ru-RU"/>
        </w:rPr>
        <w:t>Милицию считали лишь вспомогательным органом государства. Поэтому наряду с сокращением штатов урезали и расходы на ее содержание. Поскольку милиция финансировалась по прежнему из местных бюджетов, то власти стремились сэкономить на ней. Кое-где милицию поставляли по существу даже на хозрасчет, выплачивая жалование за счет штрафов, собираемых ею же.</w:t>
      </w:r>
    </w:p>
    <w:p w:rsidR="00707A6F" w:rsidRDefault="00707A6F">
      <w:pPr>
        <w:pStyle w:val="20"/>
        <w:jc w:val="center"/>
        <w:rPr>
          <w:color w:val="000000"/>
          <w:sz w:val="24"/>
          <w:lang w:val="ru-RU"/>
        </w:rPr>
      </w:pPr>
    </w:p>
    <w:p w:rsidR="00707A6F" w:rsidRDefault="00707A6F">
      <w:pPr>
        <w:pStyle w:val="20"/>
        <w:jc w:val="center"/>
        <w:rPr>
          <w:color w:val="000000"/>
          <w:sz w:val="24"/>
          <w:lang w:val="ru-RU"/>
        </w:rPr>
      </w:pPr>
      <w:r>
        <w:rPr>
          <w:color w:val="000000"/>
          <w:sz w:val="24"/>
          <w:lang w:val="ru-RU"/>
        </w:rPr>
        <w:t>Развитие права.</w:t>
      </w:r>
    </w:p>
    <w:p w:rsidR="00707A6F" w:rsidRDefault="00707A6F">
      <w:pPr>
        <w:pStyle w:val="20"/>
        <w:jc w:val="center"/>
        <w:rPr>
          <w:color w:val="000000"/>
          <w:sz w:val="24"/>
          <w:lang w:val="ru-RU"/>
        </w:rPr>
      </w:pPr>
    </w:p>
    <w:p w:rsidR="00707A6F" w:rsidRDefault="00707A6F">
      <w:pPr>
        <w:pStyle w:val="20"/>
        <w:rPr>
          <w:b w:val="0"/>
          <w:color w:val="000000"/>
          <w:sz w:val="24"/>
          <w:lang w:val="ru-RU"/>
        </w:rPr>
      </w:pPr>
      <w:r>
        <w:rPr>
          <w:color w:val="000000"/>
          <w:sz w:val="24"/>
          <w:lang w:val="ru-RU"/>
        </w:rPr>
        <w:t>Финансовое право.</w:t>
      </w:r>
      <w:r>
        <w:rPr>
          <w:b w:val="0"/>
          <w:color w:val="000000"/>
          <w:sz w:val="24"/>
          <w:lang w:val="ru-RU"/>
        </w:rPr>
        <w:t xml:space="preserve"> </w:t>
      </w:r>
    </w:p>
    <w:p w:rsidR="00707A6F" w:rsidRDefault="00707A6F">
      <w:pPr>
        <w:pStyle w:val="20"/>
        <w:rPr>
          <w:b w:val="0"/>
          <w:color w:val="000000"/>
          <w:sz w:val="24"/>
          <w:lang w:val="ru-RU"/>
        </w:rPr>
      </w:pPr>
      <w:r>
        <w:rPr>
          <w:b w:val="0"/>
          <w:color w:val="000000"/>
          <w:sz w:val="24"/>
          <w:lang w:val="ru-RU"/>
        </w:rPr>
        <w:t>Переход к нэпу принципиально отразился на финансовой системе и финансовом праве. Товарно-денежные отношения, на которых стала строиться новая экономическая политика, не могли обойтись без четко налаженных финансов. А они были, как уже отмечалось, разрушены, и в течении 1921 г. еще продолжали разрушаться.</w:t>
      </w:r>
    </w:p>
    <w:p w:rsidR="00707A6F" w:rsidRDefault="00707A6F">
      <w:pPr>
        <w:pStyle w:val="20"/>
        <w:rPr>
          <w:b w:val="0"/>
          <w:color w:val="000000"/>
          <w:sz w:val="24"/>
          <w:lang w:val="ru-RU"/>
        </w:rPr>
      </w:pPr>
      <w:r>
        <w:rPr>
          <w:b w:val="0"/>
          <w:color w:val="000000"/>
          <w:sz w:val="24"/>
          <w:lang w:val="ru-RU"/>
        </w:rPr>
        <w:t>Что бы восстановить и стабилизировать денежную систему, нужно  было решить давно известную всем государствам задачу – сбалансировать доходы с расходами.</w:t>
      </w:r>
    </w:p>
    <w:p w:rsidR="00707A6F" w:rsidRDefault="00707A6F">
      <w:pPr>
        <w:pStyle w:val="20"/>
        <w:rPr>
          <w:b w:val="0"/>
          <w:color w:val="000000"/>
          <w:sz w:val="24"/>
          <w:lang w:val="ru-RU"/>
        </w:rPr>
      </w:pPr>
      <w:r>
        <w:rPr>
          <w:b w:val="0"/>
          <w:color w:val="000000"/>
          <w:sz w:val="24"/>
          <w:lang w:val="ru-RU"/>
        </w:rPr>
        <w:t>Прежде всего были приняты меры к сокращению расходов, для этого уменьшили затраты на государственный аппарат, как на чиновничество, так, и в особенности, на вооруженные силы. Однако только экономией решить проблему было невозможно. Главное – надо было наладить пополнение казны, т.е. обеспечить функционирование разного рода источников поступления средств. Прежде всего для этого был использован тоже дано испытанный способ – налоги.</w:t>
      </w:r>
    </w:p>
    <w:p w:rsidR="00707A6F" w:rsidRDefault="00707A6F">
      <w:pPr>
        <w:pStyle w:val="20"/>
        <w:rPr>
          <w:b w:val="0"/>
          <w:color w:val="000000"/>
          <w:sz w:val="24"/>
          <w:lang w:val="ru-RU"/>
        </w:rPr>
      </w:pPr>
      <w:r>
        <w:rPr>
          <w:b w:val="0"/>
          <w:color w:val="000000"/>
          <w:sz w:val="24"/>
          <w:lang w:val="ru-RU"/>
        </w:rPr>
        <w:t>Складывается две основные системы налогов – прямые и косвенные. Прямые налоги взыскивались с граждан и юридических лиц непосредственно и обычно составляли определенную долю от их доходов. Одним из таковых налогов был подоходно-имущественный, введенный в 1922 г. Он взимался с частных лиц  и хозяйств. Был введен так же промышленный налог, бравшийся первоначально с ненационализированных предприятий, но затем распространенный и на государственные предприятия.</w:t>
      </w:r>
    </w:p>
    <w:p w:rsidR="00707A6F" w:rsidRDefault="00707A6F">
      <w:pPr>
        <w:pStyle w:val="20"/>
        <w:rPr>
          <w:b w:val="0"/>
          <w:color w:val="000000"/>
          <w:sz w:val="24"/>
          <w:lang w:val="ru-RU"/>
        </w:rPr>
      </w:pPr>
      <w:r>
        <w:rPr>
          <w:b w:val="0"/>
          <w:color w:val="000000"/>
          <w:sz w:val="24"/>
          <w:lang w:val="ru-RU"/>
        </w:rPr>
        <w:t>Директивы партии нацеливали государственные органы на использование преимущественно прямых налогов, которые помогали бороться  с буржуазией, нэпманами. Прямые налоги не позволяли нэпманам сосредоточить в своих руках большие средства. Чем больше частник наживался, тем больше с него взыскивало государство, притом не пропорционально, а прогрессивно. И наоборот, с государственных и кооперативных организаций, с бедняцких и середняцких хозяйств прогрессивный налог взыскивался меньше. Такой принцип был установлен еще Декретом о продналоге.</w:t>
      </w:r>
    </w:p>
    <w:p w:rsidR="00707A6F" w:rsidRDefault="00707A6F">
      <w:pPr>
        <w:pStyle w:val="20"/>
        <w:rPr>
          <w:color w:val="000000"/>
          <w:sz w:val="24"/>
          <w:lang w:val="ru-RU"/>
        </w:rPr>
      </w:pPr>
      <w:r>
        <w:rPr>
          <w:color w:val="000000"/>
          <w:sz w:val="24"/>
          <w:lang w:val="ru-RU"/>
        </w:rPr>
        <w:t>Гражданское право.</w:t>
      </w:r>
    </w:p>
    <w:p w:rsidR="00707A6F" w:rsidRDefault="00707A6F">
      <w:pPr>
        <w:pStyle w:val="20"/>
        <w:rPr>
          <w:b w:val="0"/>
          <w:color w:val="000000"/>
          <w:sz w:val="24"/>
          <w:lang w:val="ru-RU"/>
        </w:rPr>
      </w:pPr>
      <w:r>
        <w:rPr>
          <w:b w:val="0"/>
          <w:color w:val="000000"/>
          <w:sz w:val="24"/>
          <w:lang w:val="ru-RU"/>
        </w:rPr>
        <w:t>Гражданское право развивалось исходя из задачи обеспечить правовыми средствами ведущую роль социалистического сектора в системе народного хозяйства.</w:t>
      </w:r>
    </w:p>
    <w:p w:rsidR="00707A6F" w:rsidRDefault="00707A6F">
      <w:pPr>
        <w:pStyle w:val="20"/>
        <w:rPr>
          <w:b w:val="0"/>
          <w:color w:val="000000"/>
          <w:sz w:val="24"/>
          <w:lang w:val="ru-RU"/>
        </w:rPr>
      </w:pPr>
      <w:r>
        <w:rPr>
          <w:b w:val="0"/>
          <w:color w:val="000000"/>
          <w:sz w:val="24"/>
          <w:lang w:val="ru-RU"/>
        </w:rPr>
        <w:t>Советское гражданское право открыто узаконило широкое вмешательство государства в гражданско-правовые отношения, существенно ограничило свободу частной собственности.</w:t>
      </w:r>
    </w:p>
    <w:p w:rsidR="00707A6F" w:rsidRDefault="00707A6F">
      <w:pPr>
        <w:pStyle w:val="20"/>
        <w:rPr>
          <w:b w:val="0"/>
          <w:color w:val="000000"/>
          <w:sz w:val="24"/>
          <w:lang w:val="ru-RU"/>
        </w:rPr>
      </w:pPr>
      <w:r>
        <w:rPr>
          <w:b w:val="0"/>
          <w:color w:val="000000"/>
          <w:sz w:val="24"/>
          <w:lang w:val="ru-RU"/>
        </w:rPr>
        <w:t>Законодатель различал две категории субъектов гражданско-правовых отношений: правоспособных граждан и юридические лица. Права юридического лица предоставлялись учреждениям, организациям и объединениям лиц.</w:t>
      </w:r>
    </w:p>
    <w:p w:rsidR="00707A6F" w:rsidRDefault="00707A6F">
      <w:pPr>
        <w:pStyle w:val="20"/>
        <w:rPr>
          <w:b w:val="0"/>
          <w:color w:val="000000"/>
          <w:sz w:val="24"/>
          <w:lang w:val="ru-RU"/>
        </w:rPr>
      </w:pPr>
      <w:r>
        <w:rPr>
          <w:b w:val="0"/>
          <w:color w:val="000000"/>
          <w:sz w:val="24"/>
          <w:lang w:val="ru-RU"/>
        </w:rPr>
        <w:t>Особую группу юридических лиц составляли государственные предприятия, переведенные на хозяйственный расчет. Среди них в первую очередь надо отметить тресты. Тресты, обладая широкими полномочиями, действовали в то же время на основе планов. В 1923г. ВЦИК и СНК РСФСР приняли Декрет о государственных трестах. В тресты входило одно или несколько предприятий, причем правом юридического лица обладал лишь трест в целом. Тресты объединяли не только промышленные предприятия, создавались коммунальные и сельскохозяйственные тресты.</w:t>
      </w:r>
    </w:p>
    <w:p w:rsidR="00707A6F" w:rsidRDefault="00707A6F">
      <w:pPr>
        <w:pStyle w:val="20"/>
        <w:rPr>
          <w:b w:val="0"/>
          <w:color w:val="000000"/>
          <w:sz w:val="24"/>
          <w:lang w:val="ru-RU"/>
        </w:rPr>
      </w:pPr>
      <w:r>
        <w:rPr>
          <w:b w:val="0"/>
          <w:color w:val="000000"/>
          <w:sz w:val="24"/>
          <w:lang w:val="ru-RU"/>
        </w:rPr>
        <w:t>В целях защиты интересов государственных предприятий в сфере обмена и распределения создавались синдикаты. На них была «возложена роль крупной оптовой торговли по сбыту и заготовками в целях укрепления экономической позиции государственной торговли». Как правило синдикаты являлись торговыми объединениями трестов.</w:t>
      </w:r>
    </w:p>
    <w:p w:rsidR="00707A6F" w:rsidRDefault="00707A6F">
      <w:pPr>
        <w:pStyle w:val="20"/>
        <w:rPr>
          <w:b w:val="0"/>
          <w:color w:val="000000"/>
          <w:sz w:val="24"/>
          <w:lang w:val="ru-RU"/>
        </w:rPr>
      </w:pPr>
      <w:r>
        <w:rPr>
          <w:b w:val="0"/>
          <w:color w:val="000000"/>
          <w:sz w:val="24"/>
          <w:lang w:val="ru-RU"/>
        </w:rPr>
        <w:t>В гражданских кодексах союзных  республик много внимания было уделено праву собственности. Различались три вида собственности: государственная, кооперативная и частная.</w:t>
      </w:r>
    </w:p>
    <w:p w:rsidR="00707A6F" w:rsidRDefault="00707A6F">
      <w:pPr>
        <w:pStyle w:val="20"/>
        <w:rPr>
          <w:b w:val="0"/>
          <w:color w:val="000000"/>
          <w:sz w:val="24"/>
          <w:lang w:val="ru-RU"/>
        </w:rPr>
      </w:pPr>
      <w:r>
        <w:rPr>
          <w:b w:val="0"/>
          <w:color w:val="000000"/>
          <w:sz w:val="24"/>
          <w:lang w:val="ru-RU"/>
        </w:rPr>
        <w:t>В исключительной собственности государства были земля, ее недра, леса, воды, железные дороги  общего пользования и их подвижной состав, летательные аппараты. Интересно отметить, что морские суда не только не признавались исключительной  государственной собственностью, но могли находиться в собственности отдельных граждан и акционерных обществ.</w:t>
      </w:r>
    </w:p>
    <w:p w:rsidR="00707A6F" w:rsidRDefault="00707A6F">
      <w:pPr>
        <w:pStyle w:val="20"/>
        <w:rPr>
          <w:b w:val="0"/>
          <w:color w:val="000000"/>
          <w:sz w:val="24"/>
          <w:lang w:val="ru-RU"/>
        </w:rPr>
      </w:pPr>
      <w:r>
        <w:rPr>
          <w:b w:val="0"/>
          <w:color w:val="000000"/>
          <w:sz w:val="24"/>
          <w:lang w:val="ru-RU"/>
        </w:rPr>
        <w:t>Закон допускал широкий круг объектов кооперативной собственности, приравнивая ее во многих отношениях к государственной.</w:t>
      </w:r>
    </w:p>
    <w:p w:rsidR="00707A6F" w:rsidRDefault="00707A6F">
      <w:pPr>
        <w:pStyle w:val="20"/>
        <w:rPr>
          <w:b w:val="0"/>
          <w:color w:val="000000"/>
          <w:sz w:val="24"/>
          <w:lang w:val="ru-RU"/>
        </w:rPr>
      </w:pPr>
      <w:r>
        <w:rPr>
          <w:b w:val="0"/>
          <w:color w:val="000000"/>
          <w:sz w:val="24"/>
          <w:lang w:val="ru-RU"/>
        </w:rPr>
        <w:t>Частная собственность, напротив, допускалась только на мелкие промышленные предприятия и немуниципализированные строения. Мелкие промышленные предприятия и маломерные жилые стремления денационализировались. Это была не столько уступка частному капиталу, сколько мера, создавшая удобство для государственного управления социалистическим сектором экономики.</w:t>
      </w:r>
    </w:p>
    <w:p w:rsidR="00707A6F" w:rsidRDefault="00707A6F">
      <w:pPr>
        <w:pStyle w:val="20"/>
        <w:rPr>
          <w:b w:val="0"/>
          <w:color w:val="000000"/>
          <w:sz w:val="24"/>
          <w:lang w:val="ru-RU"/>
        </w:rPr>
      </w:pPr>
      <w:r>
        <w:rPr>
          <w:b w:val="0"/>
          <w:color w:val="000000"/>
          <w:sz w:val="24"/>
          <w:lang w:val="ru-RU"/>
        </w:rPr>
        <w:t>В годы восстановления народного хозяйства государство пользовалось услугами частного капитала в области производства, организуя концессии,</w:t>
      </w:r>
    </w:p>
    <w:p w:rsidR="00707A6F" w:rsidRDefault="00707A6F">
      <w:pPr>
        <w:pStyle w:val="20"/>
        <w:rPr>
          <w:b w:val="0"/>
          <w:color w:val="000000"/>
          <w:sz w:val="24"/>
          <w:lang w:val="ru-RU"/>
        </w:rPr>
      </w:pPr>
      <w:r>
        <w:rPr>
          <w:b w:val="0"/>
          <w:color w:val="000000"/>
          <w:sz w:val="24"/>
          <w:lang w:val="ru-RU"/>
        </w:rPr>
        <w:t>Особый способ использования частного капитала был предложен Декретом ЦИК СССР от 13 июля 1923 г. «О недрах земли и разработке их». Согласно Декрету все граждане и юридические лица при получении соответствующего разрешения и внесении платы, могли реализовать право на горнопромысловые  работы, поиск, разведку, добычу и переработку полезных ископаемых.</w:t>
      </w:r>
    </w:p>
    <w:p w:rsidR="00707A6F" w:rsidRDefault="00707A6F">
      <w:pPr>
        <w:pStyle w:val="20"/>
        <w:rPr>
          <w:b w:val="0"/>
          <w:color w:val="000000"/>
          <w:sz w:val="24"/>
          <w:lang w:val="ru-RU"/>
        </w:rPr>
      </w:pPr>
      <w:r>
        <w:rPr>
          <w:b w:val="0"/>
          <w:color w:val="000000"/>
          <w:sz w:val="24"/>
          <w:lang w:val="ru-RU"/>
        </w:rPr>
        <w:t>Гражданские кодексы советских республик подробно регламентировали различные виды договоров, в том числе мены, займа, поручительства и доверенности, товарищества и др.</w:t>
      </w:r>
    </w:p>
    <w:p w:rsidR="00707A6F" w:rsidRDefault="00707A6F">
      <w:pPr>
        <w:pStyle w:val="20"/>
        <w:rPr>
          <w:b w:val="0"/>
          <w:color w:val="000000"/>
          <w:sz w:val="24"/>
          <w:lang w:val="ru-RU"/>
        </w:rPr>
      </w:pPr>
      <w:r>
        <w:rPr>
          <w:b w:val="0"/>
          <w:color w:val="000000"/>
          <w:sz w:val="24"/>
          <w:lang w:val="ru-RU"/>
        </w:rPr>
        <w:t>В связи с ростом рыночных связей приобрел широкое распространение договор купли-продажи, причем во внешней торговле советское государство сохранило свою монополию. Статья 138 ГК РСФСР восстановила договор дарения.</w:t>
      </w:r>
    </w:p>
    <w:p w:rsidR="00707A6F" w:rsidRDefault="00707A6F">
      <w:pPr>
        <w:pStyle w:val="20"/>
        <w:rPr>
          <w:b w:val="0"/>
          <w:color w:val="000000"/>
          <w:sz w:val="24"/>
          <w:lang w:val="ru-RU"/>
        </w:rPr>
      </w:pPr>
      <w:r>
        <w:rPr>
          <w:b w:val="0"/>
          <w:color w:val="000000"/>
          <w:sz w:val="24"/>
          <w:lang w:val="ru-RU"/>
        </w:rPr>
        <w:t>Договор имущественного найма был направлен главным образом на урегулирование отношений, возникающих из аренды государственных предприятий и найма жилого помещения.</w:t>
      </w:r>
    </w:p>
    <w:p w:rsidR="00707A6F" w:rsidRDefault="00707A6F">
      <w:pPr>
        <w:pStyle w:val="20"/>
        <w:rPr>
          <w:b w:val="0"/>
          <w:color w:val="000000"/>
          <w:sz w:val="24"/>
          <w:lang w:val="ru-RU"/>
        </w:rPr>
      </w:pPr>
      <w:r>
        <w:rPr>
          <w:b w:val="0"/>
          <w:color w:val="000000"/>
          <w:sz w:val="24"/>
          <w:lang w:val="ru-RU"/>
        </w:rPr>
        <w:t>Договор подряда широко использовался государственными предприятиями. При этом он заключался не только между социалистическими организациями. Государственные предприятия могли вступать в подрядные отношения так же с частными организациями и гражданами.</w:t>
      </w:r>
    </w:p>
    <w:p w:rsidR="00707A6F" w:rsidRDefault="00707A6F">
      <w:pPr>
        <w:pStyle w:val="20"/>
        <w:rPr>
          <w:b w:val="0"/>
          <w:color w:val="000000"/>
          <w:sz w:val="24"/>
          <w:lang w:val="ru-RU"/>
        </w:rPr>
      </w:pPr>
      <w:r>
        <w:rPr>
          <w:b w:val="0"/>
          <w:color w:val="000000"/>
          <w:sz w:val="24"/>
          <w:lang w:val="ru-RU"/>
        </w:rPr>
        <w:t xml:space="preserve">В гражданских кодексах было дано развернутое определение наследования. Были закреплены институты нового, социалистического наследования права. Сохранение в рассматриваемый период частного сектора в экономике заставило законодателя ввести определенные ограничения в право наследования. Так, имущество, которое можно было передать по наследству, ограничивалось 10 тыс. руб. Одновременно устанавливался прогрессивный налог на наследство, превышающее 1 тыс. руб. Лимит наследования был отменен в 1926 г., одновременно был повышен и налог с наследства. Если по первоначальным правилам максимальный налог устанавливался более чем в 500 тыс. руб. налог доходил до 90% этой суммы. </w:t>
      </w:r>
    </w:p>
    <w:p w:rsidR="00707A6F" w:rsidRDefault="00707A6F">
      <w:pPr>
        <w:pStyle w:val="20"/>
        <w:rPr>
          <w:b w:val="0"/>
          <w:color w:val="000000"/>
          <w:sz w:val="24"/>
          <w:lang w:val="ru-RU"/>
        </w:rPr>
      </w:pPr>
      <w:r>
        <w:rPr>
          <w:b w:val="0"/>
          <w:color w:val="000000"/>
          <w:sz w:val="24"/>
          <w:lang w:val="ru-RU"/>
        </w:rPr>
        <w:t>Гражданские кодексы устанавливали право наследования как по закону, так и по завещанию.</w:t>
      </w:r>
    </w:p>
    <w:p w:rsidR="00707A6F" w:rsidRDefault="00707A6F">
      <w:pPr>
        <w:pStyle w:val="20"/>
        <w:rPr>
          <w:color w:val="000000"/>
          <w:sz w:val="24"/>
          <w:lang w:val="ru-RU"/>
        </w:rPr>
      </w:pPr>
      <w:r>
        <w:rPr>
          <w:b w:val="0"/>
          <w:color w:val="000000"/>
          <w:sz w:val="24"/>
          <w:lang w:val="ru-RU"/>
        </w:rPr>
        <w:t>Советское авторское право распространялось на любое произведение науки, литературы и искусства, «каковы бы ни были способ и формы его воспроизведения, а равно достоинство и назначение».</w:t>
      </w:r>
    </w:p>
    <w:p w:rsidR="00707A6F" w:rsidRDefault="00707A6F">
      <w:pPr>
        <w:pStyle w:val="20"/>
        <w:rPr>
          <w:color w:val="000000"/>
          <w:sz w:val="24"/>
          <w:lang w:val="ru-RU"/>
        </w:rPr>
      </w:pPr>
      <w:r>
        <w:rPr>
          <w:color w:val="000000"/>
          <w:sz w:val="24"/>
          <w:lang w:val="ru-RU"/>
        </w:rPr>
        <w:t>Семейное право.</w:t>
      </w:r>
    </w:p>
    <w:p w:rsidR="00707A6F" w:rsidRDefault="00707A6F">
      <w:pPr>
        <w:pStyle w:val="20"/>
        <w:rPr>
          <w:b w:val="0"/>
          <w:color w:val="000000"/>
          <w:sz w:val="24"/>
          <w:lang w:val="ru-RU"/>
        </w:rPr>
      </w:pPr>
      <w:r>
        <w:rPr>
          <w:b w:val="0"/>
          <w:color w:val="000000"/>
          <w:sz w:val="24"/>
          <w:lang w:val="ru-RU"/>
        </w:rPr>
        <w:t>КЗАГЗ 1918 г. , создавшийся в обстановке споров, не погасил их. Многие считали, что кодекс сохраняет буржуазные принципы семьи. В этих условиях осенью 1920 г. коллегия Наркомюста поставила разработать в кратчайший срок проект нового семейного кодекса. Работа над проектом вызвала новую дискуссию, в которой приняли участие и видные государственные деятели: А.М. Колонтай, А.В. Луначарский, Д.И. Курский и др.</w:t>
      </w:r>
    </w:p>
    <w:p w:rsidR="00707A6F" w:rsidRDefault="00707A6F">
      <w:pPr>
        <w:pStyle w:val="20"/>
        <w:rPr>
          <w:b w:val="0"/>
          <w:color w:val="000000"/>
          <w:sz w:val="24"/>
          <w:lang w:val="ru-RU"/>
        </w:rPr>
      </w:pPr>
      <w:r>
        <w:rPr>
          <w:b w:val="0"/>
          <w:color w:val="000000"/>
          <w:sz w:val="24"/>
          <w:lang w:val="ru-RU"/>
        </w:rPr>
        <w:t>Главным нововведением кодекса было признание так называемого «фактического брака», т.е. приравнение брака незарегистрированного к зарегистрированному. Авторы этой идеи полагали, что такой порядок уменьшит вмешательство государства в личную жизнь, расширит свободу личности. Все правовые последствия для мужчин и женщин наступали с момента их вступления в сожительство.</w:t>
      </w:r>
    </w:p>
    <w:p w:rsidR="00707A6F" w:rsidRDefault="00707A6F">
      <w:pPr>
        <w:pStyle w:val="20"/>
        <w:rPr>
          <w:b w:val="0"/>
          <w:color w:val="000000"/>
          <w:sz w:val="24"/>
          <w:lang w:val="ru-RU"/>
        </w:rPr>
      </w:pPr>
      <w:r>
        <w:rPr>
          <w:b w:val="0"/>
          <w:color w:val="000000"/>
          <w:sz w:val="24"/>
          <w:lang w:val="ru-RU"/>
        </w:rPr>
        <w:t>В условия  регистрации брака также вносились существенные изменения. Брачный возраст повышался для женщин с 16 до 18 лет. Регистрирующие брак обязаны были дать подписку о том, что они взаимно осведомлены о состоянии здоровья, в частности, в отношении венерических, душевных и туберкулезных заболеваний, а также узнать, в который по счету брак, зарегистрированный или незарегистрированный, каждый из них вступал и сколько имел детей. Сокрытие этих сведений каралось в уголовном порядке.</w:t>
      </w:r>
    </w:p>
    <w:p w:rsidR="00707A6F" w:rsidRDefault="00707A6F">
      <w:pPr>
        <w:pStyle w:val="20"/>
        <w:rPr>
          <w:b w:val="0"/>
          <w:color w:val="000000"/>
          <w:sz w:val="24"/>
          <w:lang w:val="ru-RU"/>
        </w:rPr>
      </w:pPr>
      <w:r>
        <w:rPr>
          <w:b w:val="0"/>
          <w:color w:val="000000"/>
          <w:sz w:val="24"/>
          <w:lang w:val="ru-RU"/>
        </w:rPr>
        <w:t>По кодексу 1926 г. восстанавливался институт усыновления, что было особенно важно при существовании огромной массы беспризорных, порожденных гражданской войной.</w:t>
      </w:r>
    </w:p>
    <w:p w:rsidR="00707A6F" w:rsidRDefault="00707A6F">
      <w:pPr>
        <w:pStyle w:val="20"/>
        <w:rPr>
          <w:b w:val="0"/>
          <w:color w:val="000000"/>
          <w:sz w:val="24"/>
          <w:lang w:val="ru-RU"/>
        </w:rPr>
      </w:pPr>
      <w:r>
        <w:rPr>
          <w:b w:val="0"/>
          <w:color w:val="000000"/>
          <w:sz w:val="24"/>
          <w:lang w:val="ru-RU"/>
        </w:rPr>
        <w:t>По-разному решались в кодексах союзных республик вопросы о брачном возрасте, фамилии. В кодексах Узбекской, Таджикской и Туркменской республик в связи с национально-бытовыми особенностями при заключении брака лицам коренной национальности в случае отсутствия у них фамилий допускалось присвоение общей фамилии по отчеству одного из супругов. В основном же, кодексы союзных республик исходили из общих принципов единобрачия и защиты интересов матери и ребенка.</w:t>
      </w:r>
    </w:p>
    <w:p w:rsidR="00707A6F" w:rsidRDefault="00707A6F">
      <w:pPr>
        <w:pStyle w:val="20"/>
        <w:rPr>
          <w:color w:val="000000"/>
          <w:sz w:val="24"/>
          <w:lang w:val="ru-RU"/>
        </w:rPr>
      </w:pPr>
      <w:r>
        <w:rPr>
          <w:color w:val="000000"/>
          <w:sz w:val="24"/>
          <w:lang w:val="ru-RU"/>
        </w:rPr>
        <w:t>Трудовое право.</w:t>
      </w:r>
    </w:p>
    <w:p w:rsidR="00707A6F" w:rsidRDefault="00707A6F">
      <w:pPr>
        <w:pStyle w:val="20"/>
        <w:rPr>
          <w:b w:val="0"/>
          <w:color w:val="000000"/>
          <w:sz w:val="24"/>
          <w:lang w:val="ru-RU"/>
        </w:rPr>
      </w:pPr>
      <w:r>
        <w:rPr>
          <w:b w:val="0"/>
          <w:color w:val="000000"/>
          <w:sz w:val="24"/>
          <w:lang w:val="ru-RU"/>
        </w:rPr>
        <w:t>Переход от политики военного коммунизма к новой экономической политике потребовал внесения изменений в советское трудовое законодательство, приведения его в соответствие  с новыми условиями общественно-экономической жизни. Отпала необходимость в привлечении населения к трудовой повинности в ее прежнем смысле. Декрет СНК РСФСР 1921 г. отметил топливную, гужевую и другие повинности. Использование трудовой повинности допускалось лишь в случае стихийного бедствия. Тем же декретом были отменены и трудовые мобилизации квалифицированных рабочих и специалистов для работы на государственных предприятиях. Аналогичные акты были приняты и в других союзных республиках.</w:t>
      </w:r>
    </w:p>
    <w:p w:rsidR="00707A6F" w:rsidRDefault="00707A6F">
      <w:pPr>
        <w:pStyle w:val="20"/>
        <w:rPr>
          <w:b w:val="0"/>
          <w:color w:val="000000"/>
          <w:sz w:val="24"/>
          <w:lang w:val="ru-RU"/>
        </w:rPr>
      </w:pPr>
      <w:r>
        <w:rPr>
          <w:b w:val="0"/>
          <w:color w:val="000000"/>
          <w:sz w:val="24"/>
          <w:lang w:val="ru-RU"/>
        </w:rPr>
        <w:t>Изменились основания найма на работу. В условиях мирного времени и достаточного количества рабочей силы появилась возможность последовательно учитывать желание гражданина работать в том или ином учреждении, организации, предприятии. Основанием для поступления на работу стал трудовой договор, заключенный работником и администрацией.</w:t>
      </w:r>
    </w:p>
    <w:p w:rsidR="00707A6F" w:rsidRDefault="00707A6F">
      <w:pPr>
        <w:pStyle w:val="20"/>
        <w:rPr>
          <w:b w:val="0"/>
          <w:color w:val="000000"/>
          <w:sz w:val="24"/>
          <w:lang w:val="ru-RU"/>
        </w:rPr>
      </w:pPr>
      <w:r>
        <w:rPr>
          <w:b w:val="0"/>
          <w:color w:val="000000"/>
          <w:sz w:val="24"/>
          <w:lang w:val="ru-RU"/>
        </w:rPr>
        <w:t>Введение хозяйственного расчета, допущение частного предпринимательства потребовали возобновить заключение коллективных договоров между профсоюзными организациями и администрацией. В этих договорах должны были быть оговорены условия труда работников, а также содержаться тарифы заработной платы.</w:t>
      </w:r>
    </w:p>
    <w:p w:rsidR="00707A6F" w:rsidRDefault="00707A6F">
      <w:pPr>
        <w:pStyle w:val="20"/>
        <w:rPr>
          <w:b w:val="0"/>
          <w:color w:val="000000"/>
          <w:sz w:val="24"/>
          <w:lang w:val="ru-RU"/>
        </w:rPr>
      </w:pPr>
      <w:r>
        <w:rPr>
          <w:b w:val="0"/>
          <w:color w:val="000000"/>
          <w:sz w:val="24"/>
          <w:lang w:val="ru-RU"/>
        </w:rPr>
        <w:t>На профсоюзы в условиях нэпа ложилась задача контроля за соблюдение администрацией государственных предприятий и, особенно, частным предпринимателями, норм советского трудового права. Одновременно профсоюзы проводили постоянную работу по укреплению дисциплины труда.</w:t>
      </w:r>
    </w:p>
    <w:p w:rsidR="00707A6F" w:rsidRDefault="00707A6F">
      <w:pPr>
        <w:pStyle w:val="20"/>
        <w:rPr>
          <w:b w:val="0"/>
          <w:color w:val="000000"/>
          <w:sz w:val="24"/>
          <w:lang w:val="ru-RU"/>
        </w:rPr>
      </w:pPr>
      <w:r>
        <w:rPr>
          <w:b w:val="0"/>
          <w:color w:val="000000"/>
          <w:sz w:val="24"/>
          <w:lang w:val="ru-RU"/>
        </w:rPr>
        <w:t>Все эти изменения нашли отражение в новом Кодексе законов о труде. КЗоТ РСФСР был принял ВЦИК 30 октября 1922 г. В союзных республиках были приняты свои трудовые кодексы, основанные на общих принципах, закрепленных в КЗоТ РСФСР. Продолжительность рабочего дня не могла превышать 8 часов, а для подростков в возрасте от 16 до 18, для лиц, работающих на подземных работах и занимающихся умственным и конторским трудом, устанавливался 6-часовой день. Сверхурочные работы, как правило, не допускались.</w:t>
      </w:r>
    </w:p>
    <w:p w:rsidR="00707A6F" w:rsidRDefault="00707A6F">
      <w:pPr>
        <w:pStyle w:val="20"/>
        <w:rPr>
          <w:b w:val="0"/>
          <w:color w:val="000000"/>
          <w:sz w:val="24"/>
          <w:lang w:val="ru-RU"/>
        </w:rPr>
      </w:pPr>
      <w:r>
        <w:rPr>
          <w:b w:val="0"/>
          <w:color w:val="000000"/>
          <w:sz w:val="24"/>
          <w:lang w:val="ru-RU"/>
        </w:rPr>
        <w:t>Особое внимание было уделено регулированию труда подростков и женщин. Содержалось в кодексе и номы о технике безопасности, о правах и обязанностях профсоюзов.</w:t>
      </w:r>
    </w:p>
    <w:p w:rsidR="00707A6F" w:rsidRDefault="00707A6F">
      <w:pPr>
        <w:pStyle w:val="20"/>
        <w:rPr>
          <w:b w:val="0"/>
          <w:color w:val="000080"/>
          <w:sz w:val="24"/>
          <w:lang w:val="ru-RU"/>
        </w:rPr>
      </w:pPr>
      <w:r>
        <w:rPr>
          <w:b w:val="0"/>
          <w:color w:val="000000"/>
          <w:sz w:val="24"/>
          <w:lang w:val="ru-RU"/>
        </w:rPr>
        <w:t xml:space="preserve">В связи с переводом большей части предприятий на хозяйственный расчет и наличием частного сектора в экономике изменились источники материального обеспечения рабочих и служащих в случае потери ими трудоспособности. В </w:t>
      </w:r>
      <w:r>
        <w:rPr>
          <w:b w:val="0"/>
          <w:color w:val="000080"/>
          <w:sz w:val="24"/>
          <w:lang w:val="ru-RU"/>
        </w:rPr>
        <w:t>стране переходят от системы государственного обеспечения к системе государственного социального страхования.</w:t>
      </w:r>
    </w:p>
    <w:p w:rsidR="00707A6F" w:rsidRDefault="00707A6F">
      <w:pPr>
        <w:pStyle w:val="20"/>
        <w:rPr>
          <w:b w:val="0"/>
          <w:color w:val="000080"/>
          <w:sz w:val="24"/>
          <w:lang w:val="ru-RU"/>
        </w:rPr>
      </w:pPr>
      <w:r>
        <w:rPr>
          <w:b w:val="0"/>
          <w:color w:val="000080"/>
          <w:sz w:val="24"/>
          <w:lang w:val="ru-RU"/>
        </w:rPr>
        <w:t>Успехи социалистического строительства создали возможность в октябре 1927 г. объявить о переводе фабрично-заводских рабочих с 8-часового на 7-часовой рабочий день без уменьшения заработной платы. В 1929 г. был осуществлен переход на пятидневную (для непрерывно действующих предприятий) и шестидневную (для остальных предприятий, учреждений и организаций) неделю. Последний день такой укороченной недели являлся выходным днем.</w:t>
      </w:r>
    </w:p>
    <w:p w:rsidR="00707A6F" w:rsidRDefault="00707A6F">
      <w:pPr>
        <w:pStyle w:val="20"/>
        <w:rPr>
          <w:color w:val="000080"/>
          <w:sz w:val="24"/>
          <w:lang w:val="ru-RU"/>
        </w:rPr>
      </w:pPr>
      <w:r>
        <w:rPr>
          <w:color w:val="000080"/>
          <w:sz w:val="24"/>
          <w:lang w:val="ru-RU"/>
        </w:rPr>
        <w:t>Земельное право.</w:t>
      </w:r>
    </w:p>
    <w:p w:rsidR="00707A6F" w:rsidRDefault="00707A6F">
      <w:pPr>
        <w:pStyle w:val="20"/>
        <w:rPr>
          <w:b w:val="0"/>
          <w:color w:val="000080"/>
          <w:sz w:val="24"/>
          <w:lang w:val="ru-RU"/>
        </w:rPr>
      </w:pPr>
      <w:r>
        <w:rPr>
          <w:b w:val="0"/>
          <w:color w:val="000080"/>
          <w:sz w:val="24"/>
          <w:lang w:val="ru-RU"/>
        </w:rPr>
        <w:t>Переход к новой экономической политике потребовал четкого правового регулирования землепользования. Перед земельным правом стояла задача способствовать восстановлению и развитию сельского хозяйства в условиях преобладания индивидуального крестьянского хозяйства и существования общины.</w:t>
      </w:r>
    </w:p>
    <w:p w:rsidR="00707A6F" w:rsidRDefault="00707A6F">
      <w:pPr>
        <w:pStyle w:val="20"/>
        <w:rPr>
          <w:b w:val="0"/>
          <w:color w:val="000080"/>
          <w:sz w:val="24"/>
          <w:lang w:val="ru-RU"/>
        </w:rPr>
      </w:pPr>
      <w:r>
        <w:rPr>
          <w:b w:val="0"/>
          <w:color w:val="000080"/>
          <w:sz w:val="24"/>
          <w:lang w:val="ru-RU"/>
        </w:rPr>
        <w:t>Крупнейшими законодательными актами рассматриваемого периода являются земельные кодексы. ЗК РСФСР был принят ВЦИК 30 октября 1922 г.</w:t>
      </w:r>
    </w:p>
    <w:p w:rsidR="00707A6F" w:rsidRDefault="00707A6F">
      <w:pPr>
        <w:pStyle w:val="20"/>
        <w:rPr>
          <w:b w:val="0"/>
          <w:color w:val="000080"/>
          <w:sz w:val="24"/>
          <w:lang w:val="ru-RU"/>
        </w:rPr>
      </w:pPr>
      <w:r>
        <w:rPr>
          <w:b w:val="0"/>
          <w:color w:val="000080"/>
          <w:sz w:val="24"/>
          <w:lang w:val="ru-RU"/>
        </w:rPr>
        <w:t>Земельные кодексы исходили из принципа национализации земли. Они определяли правовой режим земель сельскохозяйственного назначения, городов и поселков, свободных земель государственного фонда. Однако из всех видов особо выделяются земли сельскохозяйственного назначения, которые в совокупности составляли единый фонд, находящийся в ведении Наркомзема. Более половины статей кодекса посвящено правовому режиму именно этих земель.</w:t>
      </w:r>
    </w:p>
    <w:p w:rsidR="00707A6F" w:rsidRDefault="00707A6F">
      <w:pPr>
        <w:pStyle w:val="20"/>
        <w:rPr>
          <w:b w:val="0"/>
          <w:color w:val="000080"/>
          <w:sz w:val="24"/>
          <w:lang w:val="ru-RU"/>
        </w:rPr>
      </w:pPr>
      <w:r>
        <w:rPr>
          <w:b w:val="0"/>
          <w:color w:val="000080"/>
          <w:sz w:val="24"/>
          <w:lang w:val="ru-RU"/>
        </w:rPr>
        <w:t>Обладая правом собственности на землю, государство передает ее во владение и пользование.</w:t>
      </w:r>
    </w:p>
    <w:p w:rsidR="00707A6F" w:rsidRDefault="00707A6F">
      <w:pPr>
        <w:pStyle w:val="20"/>
        <w:rPr>
          <w:b w:val="0"/>
          <w:color w:val="000080"/>
          <w:sz w:val="24"/>
          <w:lang w:val="ru-RU"/>
        </w:rPr>
      </w:pPr>
      <w:r>
        <w:rPr>
          <w:b w:val="0"/>
          <w:color w:val="000080"/>
          <w:sz w:val="24"/>
          <w:lang w:val="ru-RU"/>
        </w:rPr>
        <w:t>Правом на получение земли для сельскохозяйственного использования обладали, согласно закону, все граждане РСФСР, способные ее обрабатывать.</w:t>
      </w:r>
    </w:p>
    <w:p w:rsidR="00707A6F" w:rsidRDefault="00707A6F">
      <w:pPr>
        <w:pStyle w:val="20"/>
        <w:rPr>
          <w:b w:val="0"/>
          <w:color w:val="000080"/>
          <w:sz w:val="24"/>
          <w:lang w:val="ru-RU"/>
        </w:rPr>
      </w:pPr>
      <w:r>
        <w:rPr>
          <w:b w:val="0"/>
          <w:color w:val="000080"/>
          <w:sz w:val="24"/>
          <w:lang w:val="ru-RU"/>
        </w:rPr>
        <w:t>Поскольку собственником земли  являлось государство, распоряжение ею самими землепользователями было весьма ограничено и находилось под контролем государственных органов. Сдавать землю в аренду можно было лишь в случае индивидуального пользования землей, срок аренды был ограничен 8 годами (при четырехполье). Договор аренды регистрировался в зависимости от размеров арендуемой земли в горисполкоме или в сельсовете.</w:t>
      </w:r>
    </w:p>
    <w:p w:rsidR="00707A6F" w:rsidRDefault="00707A6F">
      <w:pPr>
        <w:pStyle w:val="20"/>
        <w:rPr>
          <w:b w:val="0"/>
          <w:color w:val="000080"/>
          <w:sz w:val="24"/>
          <w:lang w:val="ru-RU"/>
        </w:rPr>
      </w:pPr>
      <w:r>
        <w:rPr>
          <w:b w:val="0"/>
          <w:color w:val="000080"/>
          <w:sz w:val="24"/>
          <w:lang w:val="ru-RU"/>
        </w:rPr>
        <w:t>Кодекс разрешал использовать в земледельческих хозяйствах и наемный труд, который должен был носить характер вспомогательного, т.е. применялся при участии всех трудоспособных членов хозяйства в работе наравне с наемными рабочими. Труд последних охранялся законом.</w:t>
      </w:r>
    </w:p>
    <w:p w:rsidR="00707A6F" w:rsidRDefault="00707A6F">
      <w:pPr>
        <w:pStyle w:val="20"/>
        <w:rPr>
          <w:b w:val="0"/>
          <w:color w:val="000080"/>
          <w:sz w:val="24"/>
          <w:lang w:val="ru-RU"/>
        </w:rPr>
      </w:pPr>
      <w:r>
        <w:rPr>
          <w:b w:val="0"/>
          <w:color w:val="000080"/>
          <w:sz w:val="24"/>
          <w:lang w:val="ru-RU"/>
        </w:rPr>
        <w:t>Крестьянам предоставлялась свобода в выборе форм землепользования. Статья 90 предлагала следующие способы землепользования: общинный, участковый и товарищеский. Земельный кодекс давал подробную характеристику всех форм землепользования, особо останавливаясь на коллективных формах.</w:t>
      </w:r>
    </w:p>
    <w:p w:rsidR="00707A6F" w:rsidRDefault="00707A6F">
      <w:pPr>
        <w:pStyle w:val="20"/>
        <w:rPr>
          <w:color w:val="000080"/>
          <w:sz w:val="24"/>
          <w:lang w:val="ru-RU"/>
        </w:rPr>
      </w:pPr>
      <w:r>
        <w:rPr>
          <w:color w:val="000080"/>
          <w:sz w:val="24"/>
          <w:lang w:val="ru-RU"/>
        </w:rPr>
        <w:t>Уголовное право.</w:t>
      </w:r>
    </w:p>
    <w:p w:rsidR="00707A6F" w:rsidRDefault="00707A6F">
      <w:pPr>
        <w:pStyle w:val="20"/>
        <w:rPr>
          <w:b w:val="0"/>
          <w:color w:val="000080"/>
          <w:sz w:val="24"/>
          <w:lang w:val="ru-RU"/>
        </w:rPr>
      </w:pPr>
      <w:r>
        <w:rPr>
          <w:b w:val="0"/>
          <w:color w:val="000080"/>
          <w:sz w:val="24"/>
          <w:lang w:val="ru-RU"/>
        </w:rPr>
        <w:t>Важным событием для развития уголовного права явилось принятие ВЦИК в мае 1922 г. Уголовного кодекса РСФСР, введенного в действие с 1 июня. В кодексе нашла отражение четкая формулировка классовой сущности советского уголовного права. В нем указывалось, что «преступлением признается всякое общественно опасное действие или бездействие, угрожающее основам советского строя и правопорядку, установленному рабоче-крестьянской властью на переходный к коммунистическому строю период времени».</w:t>
      </w:r>
    </w:p>
    <w:p w:rsidR="00707A6F" w:rsidRDefault="00707A6F">
      <w:pPr>
        <w:pStyle w:val="20"/>
        <w:rPr>
          <w:b w:val="0"/>
          <w:color w:val="000080"/>
          <w:sz w:val="24"/>
          <w:lang w:val="ru-RU"/>
        </w:rPr>
      </w:pPr>
      <w:r>
        <w:rPr>
          <w:b w:val="0"/>
          <w:color w:val="000080"/>
          <w:sz w:val="24"/>
          <w:lang w:val="ru-RU"/>
        </w:rPr>
        <w:t>УК РСФСР 1922 г. отказался от бессрочных и неопределенных приговоров вроде пожизненного лишения свободы или изоляции до наступления какого-либо события. Исключение составляло лишь бессрочное изгнание из пределов РСФСР.</w:t>
      </w:r>
    </w:p>
    <w:p w:rsidR="00707A6F" w:rsidRDefault="00707A6F">
      <w:pPr>
        <w:pStyle w:val="20"/>
        <w:rPr>
          <w:b w:val="0"/>
          <w:color w:val="000080"/>
          <w:sz w:val="24"/>
          <w:lang w:val="ru-RU"/>
        </w:rPr>
      </w:pPr>
      <w:r>
        <w:rPr>
          <w:b w:val="0"/>
          <w:color w:val="000080"/>
          <w:sz w:val="24"/>
          <w:lang w:val="ru-RU"/>
        </w:rPr>
        <w:t>Одной из особенностей кодекса было введение института аналогии, притом аналогии закона. Это представляло шаг вперед по сравнению с правотворчеством судей на основе революционного правосознания, применявшимся раньше.</w:t>
      </w:r>
    </w:p>
    <w:p w:rsidR="00707A6F" w:rsidRDefault="00707A6F">
      <w:pPr>
        <w:pStyle w:val="20"/>
        <w:rPr>
          <w:b w:val="0"/>
          <w:color w:val="000080"/>
          <w:sz w:val="24"/>
          <w:lang w:val="ru-RU"/>
        </w:rPr>
      </w:pPr>
      <w:r>
        <w:rPr>
          <w:b w:val="0"/>
          <w:color w:val="000080"/>
          <w:sz w:val="24"/>
          <w:lang w:val="ru-RU"/>
        </w:rPr>
        <w:t>В Особенной части были систематизированы те рода и виды преступлений, которые накопила практика. На первое место были поставлены государственные преступления, которые включали в себя деяния контрреволюционные и против порядка управления.</w:t>
      </w:r>
    </w:p>
    <w:p w:rsidR="00707A6F" w:rsidRDefault="00707A6F">
      <w:pPr>
        <w:pStyle w:val="20"/>
        <w:rPr>
          <w:b w:val="0"/>
          <w:color w:val="000080"/>
          <w:sz w:val="24"/>
          <w:lang w:val="ru-RU"/>
        </w:rPr>
      </w:pPr>
      <w:r>
        <w:rPr>
          <w:b w:val="0"/>
          <w:color w:val="000080"/>
          <w:sz w:val="24"/>
          <w:lang w:val="ru-RU"/>
        </w:rPr>
        <w:t xml:space="preserve">Следующие главы Особенной части посвящались должностным преступлениям, нарушениям правил об отделении церкви от государства, хозяйственным преступлениям. </w:t>
      </w:r>
    </w:p>
    <w:p w:rsidR="00707A6F" w:rsidRDefault="00707A6F">
      <w:pPr>
        <w:pStyle w:val="20"/>
        <w:rPr>
          <w:b w:val="0"/>
          <w:color w:val="000080"/>
          <w:sz w:val="24"/>
          <w:lang w:val="ru-RU"/>
        </w:rPr>
      </w:pPr>
      <w:r>
        <w:rPr>
          <w:b w:val="0"/>
          <w:color w:val="000080"/>
          <w:sz w:val="24"/>
          <w:lang w:val="ru-RU"/>
        </w:rPr>
        <w:t>Преступления против личности предусматривались только в главе V. Затем шли имущественные преступления и воинские.</w:t>
      </w:r>
    </w:p>
    <w:p w:rsidR="00707A6F" w:rsidRDefault="00707A6F">
      <w:pPr>
        <w:pStyle w:val="20"/>
        <w:rPr>
          <w:b w:val="0"/>
          <w:color w:val="000080"/>
          <w:sz w:val="24"/>
          <w:lang w:val="ru-RU"/>
        </w:rPr>
      </w:pPr>
      <w:r>
        <w:rPr>
          <w:b w:val="0"/>
          <w:color w:val="000080"/>
          <w:sz w:val="24"/>
          <w:lang w:val="ru-RU"/>
        </w:rPr>
        <w:t>22 ноября 1926 г. ВЦИК принял новый Уголовный кодекс РСФСР, введенный в действие с 1 января 1927 г. Кодекс не внес серьезных изменений в основные положения  и принципы советского права, сложившиеся к тому времени.</w:t>
      </w:r>
    </w:p>
    <w:p w:rsidR="00707A6F" w:rsidRDefault="00707A6F">
      <w:pPr>
        <w:pStyle w:val="20"/>
        <w:rPr>
          <w:b w:val="0"/>
          <w:color w:val="000080"/>
          <w:sz w:val="24"/>
          <w:lang w:val="ru-RU"/>
        </w:rPr>
      </w:pPr>
      <w:r>
        <w:rPr>
          <w:b w:val="0"/>
          <w:color w:val="000080"/>
          <w:sz w:val="24"/>
          <w:lang w:val="ru-RU"/>
        </w:rPr>
        <w:t>УК РСФСР 1926 г. почти текстуально повторил определение преступления, которое давал кодекс 1922 г., в том числе подчеркнул такой важнейший признак, как общественная опасность.</w:t>
      </w:r>
    </w:p>
    <w:p w:rsidR="00707A6F" w:rsidRDefault="00707A6F">
      <w:pPr>
        <w:pStyle w:val="20"/>
        <w:rPr>
          <w:b w:val="0"/>
          <w:color w:val="000080"/>
          <w:sz w:val="24"/>
          <w:lang w:val="ru-RU"/>
        </w:rPr>
      </w:pPr>
      <w:r>
        <w:rPr>
          <w:b w:val="0"/>
          <w:color w:val="000080"/>
          <w:sz w:val="24"/>
          <w:lang w:val="ru-RU"/>
        </w:rPr>
        <w:t>Развитие уголовного права привело к тому, что постепенно стала складываться специальная подотрасль, регулировавшая порядок отбывания наказания в местах лишения свободы.</w:t>
      </w:r>
    </w:p>
    <w:p w:rsidR="00707A6F" w:rsidRDefault="00707A6F">
      <w:pPr>
        <w:pStyle w:val="20"/>
        <w:rPr>
          <w:b w:val="0"/>
          <w:color w:val="000080"/>
          <w:sz w:val="24"/>
          <w:lang w:val="ru-RU"/>
        </w:rPr>
      </w:pPr>
      <w:r>
        <w:rPr>
          <w:b w:val="0"/>
          <w:color w:val="000080"/>
          <w:sz w:val="24"/>
          <w:lang w:val="ru-RU"/>
        </w:rPr>
        <w:t>Режим в местах лишения свободы различался в зависимости от того, к какой категории относились заключенные. Кодекс предусматривал 3 основные категории: приговоренные к лишению свободы со строгой изоляцией, профессиональные преступники, а так же нетрудящиеся, совершившие преступления вследствие своих классовых привычек, взглядов или интересов, все остальные. В соответствии с эти места лишения свободы делились на трудовые колонии, исправительно-трудовые места, изоляторы особого назначения, переходные дома.</w:t>
      </w:r>
    </w:p>
    <w:p w:rsidR="00707A6F" w:rsidRDefault="00707A6F">
      <w:pPr>
        <w:pStyle w:val="20"/>
        <w:rPr>
          <w:b w:val="0"/>
          <w:color w:val="000080"/>
          <w:sz w:val="24"/>
          <w:lang w:val="ru-RU"/>
        </w:rPr>
      </w:pPr>
      <w:r>
        <w:rPr>
          <w:b w:val="0"/>
          <w:color w:val="000080"/>
          <w:sz w:val="24"/>
          <w:lang w:val="ru-RU"/>
        </w:rPr>
        <w:t>Согласно требованиям ИТК деятельность исправительно-трудовых учреждений должна была осуществляться в строгом соответствии с принципами социалистической законности.</w:t>
      </w:r>
    </w:p>
    <w:p w:rsidR="00707A6F" w:rsidRDefault="00707A6F">
      <w:pPr>
        <w:pStyle w:val="20"/>
        <w:rPr>
          <w:b w:val="0"/>
          <w:color w:val="000080"/>
          <w:sz w:val="24"/>
          <w:lang w:val="ru-RU"/>
        </w:rPr>
      </w:pPr>
      <w:r>
        <w:rPr>
          <w:b w:val="0"/>
          <w:color w:val="000080"/>
          <w:sz w:val="24"/>
          <w:lang w:val="ru-RU"/>
        </w:rPr>
        <w:t>Роста преступности в то время в принципе не отмечалось. Тем не менее, число осужденных к лишению свободы возросло. Суды, первоначально широко применявшие принудительные работы и штрафы, постепенно отказываются от них, чаще приговаривая к лишению свободы.</w:t>
      </w:r>
    </w:p>
    <w:p w:rsidR="00707A6F" w:rsidRDefault="00707A6F">
      <w:pPr>
        <w:pStyle w:val="20"/>
        <w:jc w:val="center"/>
        <w:rPr>
          <w:b w:val="0"/>
          <w:color w:val="000080"/>
          <w:sz w:val="24"/>
          <w:lang w:val="ru-RU"/>
        </w:rPr>
      </w:pPr>
    </w:p>
    <w:p w:rsidR="00707A6F" w:rsidRDefault="00707A6F">
      <w:pPr>
        <w:pStyle w:val="20"/>
        <w:jc w:val="center"/>
        <w:rPr>
          <w:color w:val="000080"/>
          <w:sz w:val="24"/>
          <w:lang w:val="ru-RU"/>
        </w:rPr>
      </w:pPr>
      <w:r>
        <w:rPr>
          <w:color w:val="000080"/>
          <w:sz w:val="24"/>
          <w:lang w:val="ru-RU"/>
        </w:rPr>
        <w:t>Заключение.</w:t>
      </w:r>
    </w:p>
    <w:p w:rsidR="00707A6F" w:rsidRDefault="00707A6F">
      <w:pPr>
        <w:pStyle w:val="20"/>
        <w:jc w:val="center"/>
        <w:rPr>
          <w:color w:val="000080"/>
          <w:sz w:val="24"/>
          <w:lang w:val="ru-RU"/>
        </w:rPr>
      </w:pPr>
    </w:p>
    <w:p w:rsidR="00707A6F" w:rsidRDefault="00707A6F">
      <w:pPr>
        <w:pStyle w:val="20"/>
        <w:rPr>
          <w:b w:val="0"/>
          <w:color w:val="000080"/>
          <w:sz w:val="24"/>
          <w:lang w:val="ru-RU"/>
        </w:rPr>
      </w:pPr>
      <w:r>
        <w:rPr>
          <w:b w:val="0"/>
          <w:color w:val="000080"/>
          <w:sz w:val="24"/>
          <w:lang w:val="ru-RU"/>
        </w:rPr>
        <w:t>Исход гражданской войны подтвердил, что большинство народа поддерживает советскую власть, завоевания революции.</w:t>
      </w:r>
    </w:p>
    <w:p w:rsidR="00707A6F" w:rsidRDefault="00707A6F">
      <w:pPr>
        <w:pStyle w:val="20"/>
        <w:rPr>
          <w:b w:val="0"/>
          <w:color w:val="000080"/>
          <w:sz w:val="24"/>
          <w:lang w:val="ru-RU"/>
        </w:rPr>
      </w:pPr>
      <w:r>
        <w:rPr>
          <w:b w:val="0"/>
          <w:color w:val="000080"/>
          <w:sz w:val="24"/>
          <w:lang w:val="ru-RU"/>
        </w:rPr>
        <w:t>Победив интервентов и белогвардейцев, новые хозяева страны взялись за восстановление народного хозяйства и в короткий срок решили эту необычайно сложную задачу. Важным средством восстановления и развития хозяйства явилась новая экономическая политика. Ее характерной чертой стало допущение, но одновременно ограничение и вытеснение эксплуататоров. Рыночные отношения развиваются не только в частном, но и в государственном секторе. Вместе с тем, не исключаются и административные формы руководства хозяйством.</w:t>
      </w:r>
    </w:p>
    <w:p w:rsidR="00707A6F" w:rsidRDefault="00707A6F">
      <w:pPr>
        <w:pStyle w:val="20"/>
        <w:rPr>
          <w:b w:val="0"/>
          <w:color w:val="000080"/>
          <w:sz w:val="24"/>
          <w:lang w:val="ru-RU"/>
        </w:rPr>
      </w:pPr>
      <w:r>
        <w:rPr>
          <w:b w:val="0"/>
          <w:color w:val="000080"/>
          <w:sz w:val="24"/>
          <w:lang w:val="ru-RU"/>
        </w:rPr>
        <w:t>Мирные условия определили перестройку государственного аппарата. Упраздняются чрезвычайные органы военного времени, укрепляется законность в деятельности органов управления и юстиции, перестраивается армия.</w:t>
      </w:r>
    </w:p>
    <w:p w:rsidR="00707A6F" w:rsidRDefault="00707A6F">
      <w:pPr>
        <w:pStyle w:val="20"/>
        <w:rPr>
          <w:b w:val="0"/>
          <w:color w:val="000080"/>
          <w:sz w:val="24"/>
          <w:lang w:val="ru-RU"/>
        </w:rPr>
      </w:pPr>
      <w:r>
        <w:rPr>
          <w:b w:val="0"/>
          <w:color w:val="000080"/>
          <w:sz w:val="24"/>
          <w:lang w:val="ru-RU"/>
        </w:rPr>
        <w:t>В данный период происходит крупнейшее событие в области межнациональных отношений, в организации государственного единства Советской страны – образуется Союз Советских Социалистических Республик.</w:t>
      </w:r>
    </w:p>
    <w:p w:rsidR="00707A6F" w:rsidRDefault="00707A6F">
      <w:pPr>
        <w:pStyle w:val="20"/>
        <w:rPr>
          <w:b w:val="0"/>
          <w:color w:val="000080"/>
          <w:sz w:val="24"/>
          <w:lang w:val="ru-RU"/>
        </w:rPr>
      </w:pPr>
      <w:r>
        <w:rPr>
          <w:b w:val="0"/>
          <w:color w:val="000080"/>
          <w:sz w:val="24"/>
          <w:lang w:val="ru-RU"/>
        </w:rPr>
        <w:t>Советский Союз, организованный четырьмя республиками, не остановился в своем развитии. Уже в 20-е годы количество его членов достигло семи. Районирование СССР покончило с архаичной административно-территориальной системой и создало новое, построенное на научной основе и отвечающее потребностям реконструкции народного хозяйства административное деление страны.</w:t>
      </w:r>
    </w:p>
    <w:p w:rsidR="00707A6F" w:rsidRDefault="00707A6F">
      <w:pPr>
        <w:pStyle w:val="20"/>
        <w:rPr>
          <w:b w:val="0"/>
          <w:color w:val="000080"/>
          <w:sz w:val="24"/>
          <w:lang w:val="ru-RU"/>
        </w:rPr>
      </w:pPr>
      <w:r>
        <w:rPr>
          <w:b w:val="0"/>
          <w:color w:val="000080"/>
          <w:sz w:val="24"/>
          <w:lang w:val="ru-RU"/>
        </w:rPr>
        <w:t>Важными событиями ознаменовано и развитие советского права. Проведена кодификация советского законодательства, оно оформляется в четкую систему кодексов. Наряду с развитием республиканского права возникает и постепенно расширяется общесоюзное законотворчество. Совершенствование законодательства способствует укреплению законности. Однако, уже в данный период возникает и необоснованные репрессии, особенно против интеллигенции и бывших эксплуататоров.</w:t>
      </w:r>
    </w:p>
    <w:p w:rsidR="00707A6F" w:rsidRDefault="00707A6F">
      <w:pPr>
        <w:pStyle w:val="20"/>
        <w:rPr>
          <w:b w:val="0"/>
          <w:color w:val="000080"/>
          <w:sz w:val="24"/>
          <w:lang w:val="ru-RU"/>
        </w:rPr>
      </w:pPr>
      <w:r>
        <w:rPr>
          <w:b w:val="0"/>
          <w:color w:val="000080"/>
          <w:sz w:val="24"/>
          <w:lang w:val="ru-RU"/>
        </w:rPr>
        <w:t>Обеспечив своими средствами восстановление народного хозяйства, Советское государство и право подготовили условия для шагов в деле построения социализма – индустриализации страны, коллективизации ее сельского хозяйства.</w:t>
      </w:r>
    </w:p>
    <w:p w:rsidR="00707A6F" w:rsidRDefault="00707A6F">
      <w:pPr>
        <w:pStyle w:val="20"/>
        <w:rPr>
          <w:b w:val="0"/>
          <w:color w:val="000080"/>
          <w:sz w:val="24"/>
          <w:lang w:val="ru-RU"/>
        </w:rPr>
      </w:pPr>
    </w:p>
    <w:p w:rsidR="00707A6F" w:rsidRDefault="00707A6F">
      <w:pPr>
        <w:pStyle w:val="20"/>
        <w:rPr>
          <w:b w:val="0"/>
          <w:color w:val="000080"/>
          <w:sz w:val="24"/>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rPr>
          <w:b w:val="0"/>
          <w:color w:val="000080"/>
          <w:lang w:val="ru-RU"/>
        </w:rPr>
      </w:pPr>
    </w:p>
    <w:p w:rsidR="00707A6F" w:rsidRDefault="00707A6F">
      <w:pPr>
        <w:pStyle w:val="20"/>
        <w:spacing w:line="360" w:lineRule="auto"/>
        <w:jc w:val="center"/>
        <w:rPr>
          <w:b w:val="0"/>
          <w:color w:val="000080"/>
          <w:lang w:val="ru-RU"/>
        </w:rPr>
      </w:pPr>
      <w:r>
        <w:rPr>
          <w:b w:val="0"/>
          <w:color w:val="000080"/>
          <w:lang w:val="ru-RU"/>
        </w:rPr>
        <w:t>Список использованной литературы.</w:t>
      </w:r>
    </w:p>
    <w:p w:rsidR="00707A6F" w:rsidRDefault="00707A6F">
      <w:pPr>
        <w:pStyle w:val="20"/>
        <w:spacing w:line="360" w:lineRule="auto"/>
        <w:jc w:val="center"/>
        <w:rPr>
          <w:b w:val="0"/>
          <w:color w:val="000080"/>
          <w:lang w:val="ru-RU"/>
        </w:rPr>
      </w:pPr>
    </w:p>
    <w:p w:rsidR="00707A6F" w:rsidRDefault="00707A6F">
      <w:pPr>
        <w:pStyle w:val="20"/>
        <w:numPr>
          <w:ilvl w:val="0"/>
          <w:numId w:val="2"/>
        </w:numPr>
        <w:spacing w:line="360" w:lineRule="auto"/>
        <w:rPr>
          <w:b w:val="0"/>
          <w:color w:val="000080"/>
          <w:lang w:val="ru-RU"/>
        </w:rPr>
      </w:pPr>
      <w:r>
        <w:rPr>
          <w:b w:val="0"/>
          <w:color w:val="000080"/>
          <w:lang w:val="ru-RU"/>
        </w:rPr>
        <w:t xml:space="preserve">История отечественного государства и права Ч. </w:t>
      </w:r>
      <w:r>
        <w:rPr>
          <w:b w:val="0"/>
          <w:color w:val="000080"/>
        </w:rPr>
        <w:t>II</w:t>
      </w:r>
      <w:r>
        <w:rPr>
          <w:b w:val="0"/>
          <w:color w:val="000080"/>
          <w:lang w:val="ru-RU"/>
        </w:rPr>
        <w:t xml:space="preserve"> : Учебник/ под ред. О. И. Чистякова. – М. 1997 г.</w:t>
      </w:r>
    </w:p>
    <w:p w:rsidR="00707A6F" w:rsidRDefault="00707A6F">
      <w:pPr>
        <w:pStyle w:val="20"/>
        <w:numPr>
          <w:ilvl w:val="0"/>
          <w:numId w:val="2"/>
        </w:numPr>
        <w:spacing w:line="360" w:lineRule="auto"/>
        <w:rPr>
          <w:b w:val="0"/>
          <w:color w:val="000080"/>
          <w:lang w:val="ru-RU"/>
        </w:rPr>
      </w:pPr>
      <w:r>
        <w:rPr>
          <w:b w:val="0"/>
          <w:color w:val="000080"/>
          <w:lang w:val="ru-RU"/>
        </w:rPr>
        <w:t>История России. Учебник. Орлов А.С., Георгиев В.А., Георгиева Н.Г., Сивохина Т.А. – М. 1997 г.</w:t>
      </w:r>
    </w:p>
    <w:p w:rsidR="00707A6F" w:rsidRDefault="00707A6F">
      <w:pPr>
        <w:pStyle w:val="20"/>
        <w:numPr>
          <w:ilvl w:val="0"/>
          <w:numId w:val="2"/>
        </w:numPr>
        <w:spacing w:line="360" w:lineRule="auto"/>
        <w:rPr>
          <w:b w:val="0"/>
          <w:color w:val="000080"/>
          <w:lang w:val="ru-RU"/>
        </w:rPr>
      </w:pPr>
      <w:r>
        <w:rPr>
          <w:b w:val="0"/>
          <w:color w:val="000080"/>
          <w:lang w:val="ru-RU"/>
        </w:rPr>
        <w:t>Исаев И.А. История Отечества: Учебное пособие для поступающих в юридические вузы.  – М.</w:t>
      </w:r>
      <w:r>
        <w:rPr>
          <w:b w:val="0"/>
          <w:color w:val="000000"/>
          <w:lang w:val="ru-RU"/>
        </w:rPr>
        <w:t xml:space="preserve"> </w:t>
      </w:r>
      <w:r>
        <w:rPr>
          <w:b w:val="0"/>
          <w:color w:val="000080"/>
          <w:lang w:val="ru-RU"/>
        </w:rPr>
        <w:t>1997 г.</w:t>
      </w:r>
      <w:bookmarkStart w:id="0" w:name="_GoBack"/>
      <w:bookmarkEnd w:id="0"/>
    </w:p>
    <w:sectPr w:rsidR="00707A6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46E8"/>
    <w:multiLevelType w:val="singleLevel"/>
    <w:tmpl w:val="E24AE7FC"/>
    <w:lvl w:ilvl="0">
      <w:start w:val="1"/>
      <w:numFmt w:val="decimal"/>
      <w:lvlText w:val="%1."/>
      <w:lvlJc w:val="left"/>
      <w:pPr>
        <w:tabs>
          <w:tab w:val="num" w:pos="1080"/>
        </w:tabs>
        <w:ind w:left="1080" w:hanging="360"/>
      </w:pPr>
      <w:rPr>
        <w:rFonts w:hint="default"/>
      </w:rPr>
    </w:lvl>
  </w:abstractNum>
  <w:abstractNum w:abstractNumId="1">
    <w:nsid w:val="1A0E4F03"/>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D90"/>
    <w:rsid w:val="000C14F3"/>
    <w:rsid w:val="00240D90"/>
    <w:rsid w:val="00707A6F"/>
    <w:rsid w:val="00D00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D0A98E-B42D-4C20-BF50-40C4DF2A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142" w:right="84" w:firstLine="720"/>
      <w:jc w:val="center"/>
      <w:outlineLvl w:val="0"/>
    </w:pPr>
    <w:rPr>
      <w:rFonts w:ascii="Arial" w:hAnsi="Arial"/>
      <w:spacing w:val="12"/>
      <w:sz w:val="28"/>
    </w:rPr>
  </w:style>
  <w:style w:type="paragraph" w:styleId="2">
    <w:name w:val="heading 2"/>
    <w:basedOn w:val="a"/>
    <w:next w:val="a"/>
    <w:qFormat/>
    <w:pPr>
      <w:keepNext/>
      <w:spacing w:line="360" w:lineRule="auto"/>
      <w:ind w:left="142" w:right="84" w:firstLine="720"/>
      <w:jc w:val="right"/>
      <w:outlineLvl w:val="1"/>
    </w:pPr>
    <w:rPr>
      <w:rFonts w:ascii="Arial" w:hAnsi="Arial"/>
      <w:spacing w:val="1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spacing w:line="360" w:lineRule="auto"/>
      <w:ind w:firstLine="720"/>
      <w:jc w:val="both"/>
    </w:pPr>
    <w:rPr>
      <w:sz w:val="28"/>
    </w:rPr>
  </w:style>
  <w:style w:type="paragraph" w:styleId="20">
    <w:name w:val="Body Text 2"/>
    <w:basedOn w:val="a"/>
    <w:semiHidden/>
    <w:pPr>
      <w:jc w:val="both"/>
    </w:pPr>
    <w:rPr>
      <w:b/>
      <w:sz w:val="28"/>
      <w:lang w:val="en-US"/>
    </w:rPr>
  </w:style>
  <w:style w:type="paragraph" w:styleId="a5">
    <w:name w:val="Title"/>
    <w:basedOn w:val="a"/>
    <w:qFormat/>
    <w:pPr>
      <w:spacing w:line="360" w:lineRule="auto"/>
      <w:ind w:left="142" w:right="84" w:firstLine="720"/>
      <w:jc w:val="center"/>
    </w:pPr>
    <w:rPr>
      <w:rFonts w:ascii="Arial" w:hAnsi="Arial"/>
      <w:spacing w:val="12"/>
      <w:sz w:val="28"/>
      <w:u w:val="single"/>
    </w:rPr>
  </w:style>
  <w:style w:type="paragraph" w:styleId="21">
    <w:name w:val="Body Text Indent 2"/>
    <w:basedOn w:val="a"/>
    <w:semiHidden/>
    <w:pPr>
      <w:ind w:firstLine="720"/>
      <w:jc w:val="center"/>
    </w:pPr>
    <w:rPr>
      <w:b/>
      <w:sz w:val="32"/>
    </w:rPr>
  </w:style>
  <w:style w:type="paragraph" w:styleId="3">
    <w:name w:val="Body Text Indent 3"/>
    <w:basedOn w:val="a"/>
    <w:semiHidden/>
    <w:pPr>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5768</Words>
  <Characters>32879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UNREAL111</Company>
  <LinksUpToDate>false</LinksUpToDate>
  <CharactersWithSpaces>38570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UNREAL111</dc:creator>
  <cp:keywords/>
  <cp:lastModifiedBy>admin</cp:lastModifiedBy>
  <cp:revision>2</cp:revision>
  <cp:lastPrinted>1999-06-02T08:28:00Z</cp:lastPrinted>
  <dcterms:created xsi:type="dcterms:W3CDTF">2014-02-03T10:11:00Z</dcterms:created>
  <dcterms:modified xsi:type="dcterms:W3CDTF">2014-02-03T10:11:00Z</dcterms:modified>
</cp:coreProperties>
</file>