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b/>
          <w:sz w:val="60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b/>
          <w:sz w:val="60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  <w:sz w:val="44"/>
          <w:lang w:val="ru-RU"/>
        </w:rPr>
      </w:pPr>
      <w:r>
        <w:rPr>
          <w:b/>
          <w:sz w:val="60"/>
          <w:lang w:val="ru-RU"/>
        </w:rPr>
        <w:t>Готфрид Лейбниц</w:t>
      </w:r>
      <w:r>
        <w:rPr>
          <w:b/>
          <w:sz w:val="44"/>
          <w:lang w:val="ru-RU"/>
        </w:rPr>
        <w:t xml:space="preserve"> </w:t>
      </w: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  <w:sz w:val="44"/>
          <w:lang w:val="de-DE"/>
        </w:rPr>
      </w:pPr>
      <w:r>
        <w:rPr>
          <w:b/>
          <w:sz w:val="44"/>
          <w:lang w:val="ru-RU"/>
        </w:rPr>
        <w:t>(</w:t>
      </w:r>
      <w:r>
        <w:rPr>
          <w:b/>
          <w:sz w:val="44"/>
        </w:rPr>
        <w:t xml:space="preserve">Gottfried </w:t>
      </w:r>
      <w:r>
        <w:rPr>
          <w:b/>
          <w:sz w:val="44"/>
          <w:lang w:val="de-DE"/>
        </w:rPr>
        <w:t>Willhelm von Leibnic</w:t>
      </w:r>
      <w:r>
        <w:rPr>
          <w:b/>
          <w:sz w:val="44"/>
          <w:lang w:val="ru-RU"/>
        </w:rPr>
        <w:t>)</w:t>
      </w: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  <w:sz w:val="30"/>
          <w:lang w:val="ru-RU"/>
        </w:rPr>
      </w:pPr>
      <w:r>
        <w:rPr>
          <w:b/>
          <w:sz w:val="40"/>
          <w:lang w:val="ru-RU"/>
        </w:rPr>
        <w:t>(1646 - 1716).</w:t>
      </w: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sz w:val="17"/>
          <w:lang w:val="ru-RU"/>
        </w:rPr>
      </w:pPr>
      <w:r>
        <w:rPr>
          <w:b/>
          <w:sz w:val="34"/>
          <w:lang w:val="ru-RU"/>
        </w:rPr>
        <w:t>Немецкий философ, математик, физик, юрист.</w:t>
      </w: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jc w:val="center"/>
        <w:rPr>
          <w:b/>
          <w:sz w:val="17"/>
          <w:lang w:val="ru-RU"/>
        </w:rPr>
      </w:pPr>
      <w:r>
        <w:rPr>
          <w:b/>
          <w:sz w:val="32"/>
          <w:lang w:val="ru-RU"/>
        </w:rPr>
        <w:t>Ярославль 2000.</w:t>
      </w:r>
    </w:p>
    <w:p w:rsidR="005F139A" w:rsidRDefault="005F139A">
      <w:pPr>
        <w:pBdr>
          <w:top w:val="double" w:sz="6" w:space="1" w:color="auto" w:shadow="1"/>
          <w:left w:val="double" w:sz="6" w:space="1" w:color="auto" w:shadow="1"/>
          <w:bottom w:val="double" w:sz="6" w:space="1" w:color="auto" w:shadow="1"/>
          <w:right w:val="double" w:sz="6" w:space="1" w:color="auto" w:shadow="1"/>
        </w:pBdr>
        <w:rPr>
          <w:sz w:val="17"/>
          <w:lang w:val="ru-RU"/>
        </w:rPr>
      </w:pPr>
    </w:p>
    <w:p w:rsidR="005F139A" w:rsidRDefault="005F139A">
      <w:pPr>
        <w:rPr>
          <w:sz w:val="17"/>
          <w:lang w:val="ru-RU"/>
        </w:rPr>
      </w:pPr>
    </w:p>
    <w:p w:rsidR="005F139A" w:rsidRDefault="005F139A">
      <w:pPr>
        <w:jc w:val="center"/>
        <w:rPr>
          <w:b/>
          <w:sz w:val="40"/>
          <w:u w:val="single"/>
          <w:lang w:val="ru-RU"/>
        </w:rPr>
      </w:pPr>
      <w:r>
        <w:rPr>
          <w:b/>
          <w:sz w:val="40"/>
          <w:u w:val="single"/>
          <w:lang w:val="ru-RU"/>
        </w:rPr>
        <w:t>Готфрид Лейбниц (1646 - 1716).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>Немецкий философ, математик, физик, юрист, историк, языковед. С 1676 г. на службе у ганноверских герцогов. Основатель и президент с 1700г. Бранденбургского научного общества (позднее Берлинский АН) По личной просьбе Петра1 Лейбниц разработал программу образования и государственного управления в России. Реальный мир по Лейбницу состоит из бесчисленных психических деятельных субстанций (« Монадология 1714»). «Существующий мир создан Богом как наилучший из всех возможных миров». В духе рационализма развивается учение Лейбница о прирожденной способности ума к познанию высшей категории бытия и всеобщих необходимых истин логики и математики. («Новые опыты о человеческом разуме»). Лейбниц предвосхитил принципы современной математической логики. Он является одним из создателей дифференцируемых и интегральных исчислений.</w:t>
      </w:r>
    </w:p>
    <w:p w:rsidR="005F139A" w:rsidRDefault="005F139A">
      <w:pPr>
        <w:jc w:val="center"/>
        <w:rPr>
          <w:b/>
          <w:sz w:val="40"/>
          <w:u w:val="single"/>
          <w:lang w:val="ru-RU"/>
        </w:rPr>
      </w:pPr>
      <w:r>
        <w:rPr>
          <w:b/>
          <w:sz w:val="40"/>
          <w:u w:val="single"/>
          <w:lang w:val="ru-RU"/>
        </w:rPr>
        <w:t>Научные труды его бессмертны...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Начиная с </w:t>
      </w:r>
      <w:r>
        <w:rPr>
          <w:b/>
          <w:sz w:val="32"/>
        </w:rPr>
        <w:t>XVII</w:t>
      </w:r>
      <w:r>
        <w:rPr>
          <w:b/>
          <w:sz w:val="32"/>
          <w:lang w:val="ru-RU"/>
        </w:rPr>
        <w:t xml:space="preserve"> в. Одним из важнейших понятий является понятие функции. Оно сыграло, и поныне играет большую роль в познании реального мира. Идея функциональной зависимости восходит к древности, но однако явное и вполне сознательное применение понятия функции и систематическое изучение функциональной зависимости берут свое начало от</w:t>
      </w:r>
      <w:r>
        <w:rPr>
          <w:b/>
          <w:sz w:val="32"/>
        </w:rPr>
        <w:t xml:space="preserve"> XVII</w:t>
      </w:r>
      <w:r>
        <w:rPr>
          <w:b/>
          <w:sz w:val="32"/>
          <w:lang w:val="ru-RU"/>
        </w:rPr>
        <w:t xml:space="preserve"> в. в связи с проникновением в математику идей переменных. В работах Лейбница понятие функции носило по существу интуитивный характер и было связано либо с геометрическими, либо с математическими представлениями. Слово «функция» Лейбниц употреблял с 1673 г. в смысле</w:t>
      </w:r>
      <w:r>
        <w:rPr>
          <w:i/>
          <w:sz w:val="32"/>
          <w:lang w:val="ru-RU"/>
        </w:rPr>
        <w:t xml:space="preserve"> роли</w:t>
      </w:r>
      <w:r>
        <w:rPr>
          <w:sz w:val="32"/>
          <w:lang w:val="ru-RU"/>
        </w:rPr>
        <w:t xml:space="preserve"> </w:t>
      </w:r>
      <w:r>
        <w:rPr>
          <w:b/>
          <w:sz w:val="32"/>
          <w:lang w:val="ru-RU"/>
        </w:rPr>
        <w:t xml:space="preserve">(величина, выполняющая ту или иную функцию). Как термин в нашем смысле выражение «функция от х» начало употребляться Лейбницем с 1698г. Математик вводит также значение слов « переменная» и «константа».  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В конце </w:t>
      </w:r>
      <w:r>
        <w:rPr>
          <w:b/>
          <w:sz w:val="32"/>
        </w:rPr>
        <w:t>XVII</w:t>
      </w:r>
      <w:r>
        <w:rPr>
          <w:b/>
          <w:sz w:val="32"/>
          <w:lang w:val="ru-RU"/>
        </w:rPr>
        <w:t xml:space="preserve"> в. в Европе образовались две крупные математические школы. Главой одной из них был Лейбниц. Как он сам, так его ученики и сотрудники вели здесь углубленные работы по изучению алгорифмов. Вторую школу возглавлял Ньютон, она состояла из английских и шотландских ученых. Обе школы создали новые алгорифмы, приведшие по своей сути к одним и тем же результатам - создание дифференциального и интегрального исчисления. 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>Математиков того времени долго волновал вопрос о нахождении общего метода для построения касательной в любой точке кривой. Эта задача связывалась с изучением движения тел и с отысканием экстремумов наибольших и наименьших значений разных функций. Основываясь на результатах Ферма и некоторых других выводах, Лейбниц значительно полнее своих предшественников решил задачу, о которой идет речь, создав соответствующий алгорифм.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И в 1684 году выходит в свет первая печатная работа Лейбница по дифференциальному исчислению. Это был мемуар, собравший в себя множество трудов математика. Здесь исследуется проблема максимумов и минимумов функции, важный вклад в изучение которой внес именно Лейбниц. В своем «Новом методе» он применяет понятие дифференциала для исследования возрастания и убывания функции и по существу высказывает изучаемую нами ныне теорему. 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>Идея создания геометрического исчисления, близкого по смыслу к векторному исчислению, была впервые выдвинута в 1679г. Лейбницем в письме Гюйгенсу. Термин «геометрия положения» заимствован также из этого письма.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К 1684г. Появляется новый мемуар Лейбница «О глубокой геометрии и анализе неделимых, а также бесконечных». Это была работа, целиком, посвященная интегральному исчислению. Основным понятием для математика было здесь сумма актуально бесконечных малых треугольников </w:t>
      </w:r>
      <w:r>
        <w:rPr>
          <w:b/>
          <w:sz w:val="32"/>
        </w:rPr>
        <w:t>ydx</w:t>
      </w:r>
      <w:r>
        <w:rPr>
          <w:b/>
          <w:sz w:val="32"/>
          <w:lang w:val="ru-RU"/>
        </w:rPr>
        <w:t>, на которые разбивается криволинейная фигура, т.е. определенный интеграл. В своем мемуаре автор устанавливает связь между дифференциальным и интегральным исчислением. Без доказательств сообщает правила дифференцирования константы, суммы, разности, произведения, частного, степени и корня. Лейбниц дает указания, как применять дифференциалы для исследования перегибов кривых.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В 1696г. Бернулли было предложено понятие «Интеграла», которое одобрил, хотя и неохотно, Лейбниц который до этого пользовался «суммой </w:t>
      </w:r>
      <w:r>
        <w:rPr>
          <w:b/>
          <w:sz w:val="32"/>
        </w:rPr>
        <w:t>ydx</w:t>
      </w:r>
      <w:r>
        <w:rPr>
          <w:b/>
          <w:sz w:val="32"/>
          <w:lang w:val="ru-RU"/>
        </w:rPr>
        <w:t xml:space="preserve">». 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>В дальнейшем, совершенствуя свои познания, давая им математическое осмысление, Лейбниц продолжает глубокие изучения в области дифференцирования. Тесно сотрудничая с другими математиками, Он  всю свою жизнь посвящает науке. Его вклад в алгебре бесценен! Лейбниц был одним из основателей учения, которое потом продолжали многие великие умы человечества...</w:t>
      </w:r>
    </w:p>
    <w:p w:rsidR="005F139A" w:rsidRDefault="005F139A">
      <w:pPr>
        <w:jc w:val="both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  </w:t>
      </w:r>
    </w:p>
    <w:p w:rsidR="005F139A" w:rsidRDefault="005F139A">
      <w:pPr>
        <w:jc w:val="both"/>
        <w:rPr>
          <w:b/>
          <w:sz w:val="32"/>
          <w:lang w:val="ru-RU"/>
        </w:rPr>
      </w:pPr>
    </w:p>
    <w:p w:rsidR="005F139A" w:rsidRDefault="005F139A">
      <w:pPr>
        <w:jc w:val="both"/>
        <w:rPr>
          <w:sz w:val="17"/>
          <w:u w:val="single"/>
          <w:lang w:val="ru-RU"/>
        </w:rPr>
      </w:pPr>
    </w:p>
    <w:p w:rsidR="005F139A" w:rsidRDefault="005F139A">
      <w:pPr>
        <w:jc w:val="both"/>
        <w:rPr>
          <w:sz w:val="17"/>
          <w:u w:val="single"/>
          <w:lang w:val="ru-RU"/>
        </w:rPr>
      </w:pPr>
    </w:p>
    <w:p w:rsidR="005F139A" w:rsidRDefault="005F139A">
      <w:pPr>
        <w:rPr>
          <w:b/>
          <w:sz w:val="36"/>
          <w:lang w:val="ru-RU"/>
        </w:rPr>
      </w:pPr>
      <w:r>
        <w:rPr>
          <w:b/>
          <w:sz w:val="36"/>
          <w:lang w:val="ru-RU"/>
        </w:rPr>
        <w:t xml:space="preserve">Список использованной литературы: </w:t>
      </w:r>
    </w:p>
    <w:p w:rsidR="005F139A" w:rsidRDefault="005F139A" w:rsidP="00CA2636">
      <w:pPr>
        <w:numPr>
          <w:ilvl w:val="0"/>
          <w:numId w:val="1"/>
        </w:numPr>
        <w:rPr>
          <w:b/>
          <w:sz w:val="32"/>
          <w:lang w:val="ru-RU"/>
        </w:rPr>
      </w:pPr>
      <w:r>
        <w:rPr>
          <w:b/>
          <w:sz w:val="32"/>
          <w:lang w:val="ru-RU"/>
        </w:rPr>
        <w:t>Энциклопедический словарь.</w:t>
      </w:r>
    </w:p>
    <w:p w:rsidR="005F139A" w:rsidRDefault="005F139A" w:rsidP="00CA2636">
      <w:pPr>
        <w:numPr>
          <w:ilvl w:val="0"/>
          <w:numId w:val="1"/>
        </w:numPr>
        <w:rPr>
          <w:b/>
          <w:sz w:val="36"/>
          <w:u w:val="single"/>
          <w:lang w:val="ru-RU"/>
        </w:rPr>
      </w:pPr>
      <w:r>
        <w:rPr>
          <w:b/>
          <w:sz w:val="32"/>
          <w:lang w:val="ru-RU"/>
        </w:rPr>
        <w:t>История математики в (Г. И. Глейзер).</w:t>
      </w:r>
    </w:p>
    <w:p w:rsidR="005F139A" w:rsidRDefault="005F139A" w:rsidP="00CA2636">
      <w:pPr>
        <w:numPr>
          <w:ilvl w:val="0"/>
          <w:numId w:val="1"/>
        </w:numPr>
        <w:rPr>
          <w:b/>
          <w:sz w:val="36"/>
          <w:u w:val="single"/>
          <w:lang w:val="ru-RU"/>
        </w:rPr>
      </w:pPr>
      <w:r>
        <w:rPr>
          <w:b/>
          <w:sz w:val="32"/>
          <w:lang w:val="ru-RU"/>
        </w:rPr>
        <w:t>БЭС (Большая Советская Энциклопедия).</w:t>
      </w:r>
    </w:p>
    <w:p w:rsidR="005F139A" w:rsidRDefault="005F139A" w:rsidP="00CA2636">
      <w:pPr>
        <w:numPr>
          <w:ilvl w:val="0"/>
          <w:numId w:val="1"/>
        </w:numPr>
        <w:rPr>
          <w:b/>
          <w:sz w:val="36"/>
          <w:u w:val="single"/>
          <w:lang w:val="ru-RU"/>
        </w:rPr>
      </w:pPr>
      <w:r>
        <w:rPr>
          <w:b/>
          <w:sz w:val="32"/>
          <w:lang w:val="ru-RU"/>
        </w:rPr>
        <w:t xml:space="preserve">Математика в лицах (П. В. Широков). </w:t>
      </w:r>
    </w:p>
    <w:p w:rsidR="005F139A" w:rsidRDefault="005F139A">
      <w:pPr>
        <w:rPr>
          <w:b/>
          <w:sz w:val="36"/>
          <w:lang w:val="ru-RU"/>
        </w:rPr>
      </w:pPr>
    </w:p>
    <w:p w:rsidR="005F139A" w:rsidRDefault="005F139A">
      <w:pPr>
        <w:jc w:val="right"/>
        <w:rPr>
          <w:sz w:val="17"/>
          <w:u w:val="single"/>
        </w:rPr>
      </w:pPr>
      <w:r>
        <w:rPr>
          <w:b/>
          <w:sz w:val="36"/>
          <w:lang w:val="ru-RU"/>
        </w:rPr>
        <w:t xml:space="preserve">Доклад подготовил: </w:t>
      </w:r>
      <w:r>
        <w:rPr>
          <w:b/>
          <w:sz w:val="32"/>
          <w:lang w:val="ru-RU"/>
        </w:rPr>
        <w:t>Григорьев Павел.</w:t>
      </w:r>
      <w:bookmarkStart w:id="0" w:name="_GoBack"/>
      <w:bookmarkEnd w:id="0"/>
    </w:p>
    <w:sectPr w:rsidR="005F139A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2" w:h="15842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9A" w:rsidRDefault="005F139A">
      <w:r>
        <w:separator/>
      </w:r>
    </w:p>
  </w:endnote>
  <w:endnote w:type="continuationSeparator" w:id="0">
    <w:p w:rsidR="005F139A" w:rsidRDefault="005F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Times New Roman C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9A" w:rsidRDefault="005F139A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5</w:t>
    </w:r>
  </w:p>
  <w:p w:rsidR="005F139A" w:rsidRDefault="005F139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39A" w:rsidRDefault="00CA2636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4</w:t>
    </w:r>
  </w:p>
  <w:p w:rsidR="005F139A" w:rsidRDefault="005F139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9A" w:rsidRDefault="005F139A">
      <w:r>
        <w:separator/>
      </w:r>
    </w:p>
  </w:footnote>
  <w:footnote w:type="continuationSeparator" w:id="0">
    <w:p w:rsidR="005F139A" w:rsidRDefault="005F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87D7A"/>
    <w:multiLevelType w:val="singleLevel"/>
    <w:tmpl w:val="44223E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3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2636"/>
    <w:rsid w:val="005F139A"/>
    <w:rsid w:val="00781EC0"/>
    <w:rsid w:val="00B236C8"/>
    <w:rsid w:val="00CA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ADBA3-E1EB-4D03-8FF3-3FA81E42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</dc:creator>
  <cp:keywords/>
  <dc:description/>
  <cp:lastModifiedBy>admin</cp:lastModifiedBy>
  <cp:revision>2</cp:revision>
  <dcterms:created xsi:type="dcterms:W3CDTF">2014-02-04T11:47:00Z</dcterms:created>
  <dcterms:modified xsi:type="dcterms:W3CDTF">2014-02-04T11:47:00Z</dcterms:modified>
</cp:coreProperties>
</file>