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F6" w:rsidRDefault="003D62F6" w:rsidP="00863D3D">
      <w:pPr>
        <w:pStyle w:val="a3"/>
        <w:jc w:val="center"/>
        <w:outlineLvl w:val="0"/>
        <w:rPr>
          <w:b/>
        </w:rPr>
      </w:pPr>
    </w:p>
    <w:p w:rsidR="006C0662" w:rsidRPr="000F167B" w:rsidRDefault="00FE6935" w:rsidP="00863D3D">
      <w:pPr>
        <w:pStyle w:val="a3"/>
        <w:jc w:val="center"/>
        <w:outlineLvl w:val="0"/>
        <w:rPr>
          <w:b/>
        </w:rPr>
      </w:pPr>
      <w:hyperlink r:id="rId4" w:history="1">
        <w:r w:rsidR="006C0662" w:rsidRPr="000F167B">
          <w:rPr>
            <w:rStyle w:val="a5"/>
            <w:b/>
            <w:color w:val="auto"/>
            <w:u w:val="none"/>
          </w:rPr>
          <w:t>График документооборота по учету труда и заработной платы</w:t>
        </w:r>
      </w:hyperlink>
    </w:p>
    <w:tbl>
      <w:tblPr>
        <w:tblpPr w:leftFromText="180" w:rightFromText="180" w:vertAnchor="text" w:tblpXSpec="center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9"/>
        <w:gridCol w:w="1736"/>
        <w:gridCol w:w="1140"/>
        <w:gridCol w:w="2046"/>
        <w:gridCol w:w="1736"/>
        <w:gridCol w:w="1780"/>
        <w:gridCol w:w="2268"/>
      </w:tblGrid>
      <w:tr w:rsidR="006C0662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 w:rsidP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Наименование документа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 w:rsidP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Приказ (распоряжение) о приеме на работу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 w:rsidP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Личная карточка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 w:rsidP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Штатное расписание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 w:rsidP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Приказ (распоряжение) о переводе на другую работу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 w:rsidP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Приказ (распоряжение) о предоставлении отпуска работнику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 w:rsidP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График отпусков</w:t>
            </w:r>
          </w:p>
        </w:tc>
      </w:tr>
      <w:tr w:rsidR="006C0662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 w:rsidP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Код формы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 w:rsidP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Т-1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 w:rsidP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Т-2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 w:rsidP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—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 w:rsidP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Т-5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 w:rsidP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—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 w:rsidP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Т-7</w:t>
            </w:r>
          </w:p>
        </w:tc>
      </w:tr>
      <w:tr w:rsidR="006C0662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Количество экземпляров</w:t>
            </w:r>
          </w:p>
        </w:tc>
        <w:tc>
          <w:tcPr>
            <w:tcW w:w="107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1</w:t>
            </w:r>
          </w:p>
        </w:tc>
      </w:tr>
      <w:tr w:rsidR="006C0662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Ответственный за составление</w:t>
            </w:r>
          </w:p>
        </w:tc>
        <w:tc>
          <w:tcPr>
            <w:tcW w:w="2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Работник отдела кадров, ответственный за прием и увольнение</w:t>
            </w:r>
          </w:p>
        </w:tc>
        <w:tc>
          <w:tcPr>
            <w:tcW w:w="78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Работник отдела кадров</w:t>
            </w:r>
          </w:p>
        </w:tc>
      </w:tr>
      <w:tr w:rsidR="006C0662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Документы, на основании которых составляются данные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Заявление работника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Приказ о приеме работника на работу, анкетные данные работника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Единый тарифно-квалификационный справочник работ и профессий рабочих, Единая тарифная сетка, организационная структура организации</w:t>
            </w:r>
          </w:p>
        </w:tc>
        <w:tc>
          <w:tcPr>
            <w:tcW w:w="57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Заявление работника</w:t>
            </w:r>
          </w:p>
        </w:tc>
      </w:tr>
      <w:tr w:rsidR="006C0662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Срок составления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Не позднее первого рабочего дня принимаемого работника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Сразу после приема работника на работу и при наличии изменений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На дату создания организации и при внесении изменений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При переводе работника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За три дня до начала отпуска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Ежегодно не позднее 5 января предыдущего года</w:t>
            </w:r>
          </w:p>
        </w:tc>
      </w:tr>
      <w:tr w:rsidR="006C0662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Ответственный за проверку</w:t>
            </w:r>
          </w:p>
        </w:tc>
        <w:tc>
          <w:tcPr>
            <w:tcW w:w="2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Начальник отдела кадров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Главный бухгалтер</w:t>
            </w:r>
          </w:p>
        </w:tc>
        <w:tc>
          <w:tcPr>
            <w:tcW w:w="57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Начальник отдела кадров</w:t>
            </w:r>
          </w:p>
        </w:tc>
      </w:tr>
      <w:tr w:rsidR="006C0662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Срок проверки</w:t>
            </w:r>
          </w:p>
        </w:tc>
        <w:tc>
          <w:tcPr>
            <w:tcW w:w="107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Один день со дня составления</w:t>
            </w:r>
          </w:p>
        </w:tc>
      </w:tr>
      <w:tr w:rsidR="006C0662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Кто утверждает (подписывает)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Руководитель организации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Начальник отдела кадров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Руководитель, главный бухгалтер</w:t>
            </w:r>
          </w:p>
        </w:tc>
        <w:tc>
          <w:tcPr>
            <w:tcW w:w="3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Руководитель организации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Руководитель организации, начальник отдела кадров</w:t>
            </w:r>
          </w:p>
        </w:tc>
      </w:tr>
      <w:tr w:rsidR="006C0662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Срок утверждения</w:t>
            </w:r>
          </w:p>
        </w:tc>
        <w:tc>
          <w:tcPr>
            <w:tcW w:w="107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В день составления</w:t>
            </w:r>
          </w:p>
        </w:tc>
      </w:tr>
      <w:tr w:rsidR="006C0662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Куда передается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В отдел кадров (в бухгалтерию — копия)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В отдел кадров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В отдел кадров, бухгалтерию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В отдел кадров</w:t>
            </w:r>
          </w:p>
        </w:tc>
        <w:tc>
          <w:tcPr>
            <w:tcW w:w="4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В отдел кадров (в бухгалтерию — копия)</w:t>
            </w:r>
          </w:p>
        </w:tc>
      </w:tr>
      <w:tr w:rsidR="006C0662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Срок передачи</w:t>
            </w:r>
          </w:p>
        </w:tc>
        <w:tc>
          <w:tcPr>
            <w:tcW w:w="107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Не позднее следующего дня после подписания</w:t>
            </w:r>
          </w:p>
        </w:tc>
      </w:tr>
      <w:tr w:rsidR="006C0662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Документы, в которых производятся записи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Трудовая книжка (запись о приеме на работу)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—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—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Трудовая книжка, личная карточка, лицевой счет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Лицевой счет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—</w:t>
            </w:r>
          </w:p>
        </w:tc>
      </w:tr>
      <w:tr w:rsidR="006C0662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Документы, составляемые на основании данного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Личная карточка формы Т-2, лицевой счет работника формы Т-54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—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Расчетная или расчетно-платежная ведомость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—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Расчетная или расчетно-платежная ведомость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—</w:t>
            </w:r>
          </w:p>
        </w:tc>
      </w:tr>
      <w:tr w:rsidR="006C0662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Место хранения</w:t>
            </w:r>
          </w:p>
        </w:tc>
        <w:tc>
          <w:tcPr>
            <w:tcW w:w="107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Отдел кадров</w:t>
            </w:r>
          </w:p>
        </w:tc>
      </w:tr>
      <w:tr w:rsidR="006C0662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Ответственный за хранение</w:t>
            </w:r>
          </w:p>
        </w:tc>
        <w:tc>
          <w:tcPr>
            <w:tcW w:w="107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Начальник отдела кадров</w:t>
            </w:r>
          </w:p>
        </w:tc>
      </w:tr>
      <w:tr w:rsidR="006C0662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</w:pPr>
            <w:r>
              <w:t>Срок хранения</w:t>
            </w:r>
          </w:p>
        </w:tc>
        <w:tc>
          <w:tcPr>
            <w:tcW w:w="107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 w:rsidP="006C0662">
            <w:pPr>
              <w:pStyle w:val="a3"/>
              <w:jc w:val="center"/>
            </w:pPr>
            <w:r>
              <w:t>3 года при условии завершения ревизии, после проведения налоговой проверки</w:t>
            </w:r>
          </w:p>
        </w:tc>
      </w:tr>
    </w:tbl>
    <w:p w:rsidR="00BC78F3" w:rsidRDefault="006C0662">
      <w:r>
        <w:br w:type="textWrapping" w:clear="all"/>
      </w:r>
    </w:p>
    <w:p w:rsidR="006C0662" w:rsidRDefault="006C0662"/>
    <w:p w:rsidR="006C0662" w:rsidRDefault="006C0662"/>
    <w:p w:rsidR="006C0662" w:rsidRPr="000F167B" w:rsidRDefault="00FE6935" w:rsidP="00863D3D">
      <w:pPr>
        <w:pStyle w:val="a3"/>
        <w:jc w:val="center"/>
        <w:outlineLvl w:val="0"/>
        <w:rPr>
          <w:b/>
        </w:rPr>
      </w:pPr>
      <w:hyperlink r:id="rId5" w:history="1">
        <w:r w:rsidR="006C0662" w:rsidRPr="000F167B">
          <w:rPr>
            <w:rStyle w:val="a5"/>
            <w:b/>
            <w:color w:val="auto"/>
            <w:u w:val="none"/>
          </w:rPr>
          <w:t>График документооборота по</w:t>
        </w:r>
        <w:r w:rsidR="000F167B" w:rsidRPr="000F167B">
          <w:rPr>
            <w:rStyle w:val="a5"/>
            <w:b/>
            <w:color w:val="auto"/>
            <w:u w:val="none"/>
          </w:rPr>
          <w:t xml:space="preserve"> учету труда и заработной платы</w:t>
        </w:r>
      </w:hyperlink>
      <w:r w:rsidR="006C0662" w:rsidRPr="000F167B">
        <w:rPr>
          <w:b/>
        </w:rPr>
        <w:t xml:space="preserve"> </w:t>
      </w:r>
      <w:r w:rsidR="000F167B" w:rsidRPr="000F167B">
        <w:rPr>
          <w:b/>
        </w:rPr>
        <w:t>(</w:t>
      </w:r>
      <w:r w:rsidR="006C0662" w:rsidRPr="006C0662">
        <w:rPr>
          <w:b/>
        </w:rPr>
        <w:t>продо</w:t>
      </w:r>
      <w:r w:rsidR="000F167B">
        <w:rPr>
          <w:b/>
        </w:rPr>
        <w:t>л</w:t>
      </w:r>
      <w:r w:rsidR="006C0662" w:rsidRPr="006C0662">
        <w:rPr>
          <w:b/>
        </w:rPr>
        <w:t>жение</w:t>
      </w:r>
      <w:r w:rsidR="000F167B" w:rsidRPr="000F167B">
        <w:rPr>
          <w:b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1736"/>
        <w:gridCol w:w="2204"/>
        <w:gridCol w:w="1890"/>
        <w:gridCol w:w="1335"/>
        <w:gridCol w:w="60"/>
        <w:gridCol w:w="1560"/>
        <w:gridCol w:w="15"/>
        <w:gridCol w:w="15"/>
        <w:gridCol w:w="2888"/>
      </w:tblGrid>
      <w:tr w:rsidR="006C0662">
        <w:trPr>
          <w:tblCellSpacing w:w="0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Наименование документа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Приказ (распоряжение) о прекращении трудового договора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Табель учета использования рабочего времени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Расчетно-платежная ведомость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Расчетная ведомость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Платежная ведомость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Журнал регистрации платежных ведомостей</w:t>
            </w:r>
          </w:p>
        </w:tc>
      </w:tr>
      <w:tr w:rsidR="006C0662">
        <w:trPr>
          <w:tblCellSpacing w:w="0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>
            <w:pPr>
              <w:pStyle w:val="a3"/>
              <w:rPr>
                <w:b/>
              </w:rPr>
            </w:pPr>
            <w:r w:rsidRPr="006C0662">
              <w:rPr>
                <w:b/>
              </w:rPr>
              <w:t>Код формы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Т-8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Т-13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49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Т-51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Т-53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Pr="006C0662" w:rsidRDefault="006C0662">
            <w:pPr>
              <w:pStyle w:val="a3"/>
              <w:jc w:val="center"/>
              <w:rPr>
                <w:b/>
              </w:rPr>
            </w:pPr>
            <w:r w:rsidRPr="006C0662">
              <w:rPr>
                <w:b/>
              </w:rPr>
              <w:t>—</w:t>
            </w:r>
          </w:p>
        </w:tc>
      </w:tr>
      <w:tr w:rsidR="006C0662">
        <w:trPr>
          <w:tblCellSpacing w:w="0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Количество экземпляров</w:t>
            </w:r>
          </w:p>
        </w:tc>
        <w:tc>
          <w:tcPr>
            <w:tcW w:w="1170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1</w:t>
            </w:r>
          </w:p>
        </w:tc>
      </w:tr>
      <w:tr w:rsidR="006C0662">
        <w:trPr>
          <w:tblCellSpacing w:w="0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Ответственный за составление</w:t>
            </w:r>
          </w:p>
        </w:tc>
        <w:tc>
          <w:tcPr>
            <w:tcW w:w="3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Работник отдела кадров</w:t>
            </w:r>
          </w:p>
        </w:tc>
        <w:tc>
          <w:tcPr>
            <w:tcW w:w="776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Бухгалтер</w:t>
            </w:r>
          </w:p>
        </w:tc>
      </w:tr>
      <w:tr w:rsidR="006C0662">
        <w:trPr>
          <w:tblCellSpacing w:w="0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Документы, на основании которых составляются данные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Заявление работника, окончание срока контракта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Табельный учет, листки нетрудоспособности, справки и т.д.</w:t>
            </w:r>
          </w:p>
        </w:tc>
        <w:tc>
          <w:tcPr>
            <w:tcW w:w="3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Первичные документы по учету выработки — наряды, рапорты о выработке, раскройные карты; по учету фактически отработанного времени — Табель учета использования рабочего времени формы Т-13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Расчетная ведомость формы Т-51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Расчетно-платежная ведомость формы Т-49, платежная ведомость формы Т-53</w:t>
            </w:r>
          </w:p>
        </w:tc>
      </w:tr>
      <w:tr w:rsidR="006C0662">
        <w:trPr>
          <w:tblCellSpacing w:w="0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Срок составления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Не позднее последнего рабочего дня увольняемого работника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Ежедневно в рабочие дни</w:t>
            </w:r>
          </w:p>
        </w:tc>
        <w:tc>
          <w:tcPr>
            <w:tcW w:w="3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За три дня до срока выплаты заработной платы, согласованного с банком</w:t>
            </w:r>
          </w:p>
        </w:tc>
        <w:tc>
          <w:tcPr>
            <w:tcW w:w="44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За один день до выплаты заработной платы</w:t>
            </w:r>
          </w:p>
        </w:tc>
      </w:tr>
      <w:tr w:rsidR="006C0662">
        <w:trPr>
          <w:tblCellSpacing w:w="0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Ответственный за проверку</w:t>
            </w:r>
          </w:p>
        </w:tc>
        <w:tc>
          <w:tcPr>
            <w:tcW w:w="3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Начальник отдела кадров</w:t>
            </w:r>
          </w:p>
        </w:tc>
        <w:tc>
          <w:tcPr>
            <w:tcW w:w="776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Главный бухгалтер</w:t>
            </w:r>
          </w:p>
        </w:tc>
      </w:tr>
      <w:tr w:rsidR="006C0662">
        <w:trPr>
          <w:tblCellSpacing w:w="0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Срок проверки</w:t>
            </w:r>
          </w:p>
        </w:tc>
        <w:tc>
          <w:tcPr>
            <w:tcW w:w="1170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Один день со дня составления</w:t>
            </w:r>
          </w:p>
        </w:tc>
      </w:tr>
      <w:tr w:rsidR="006C0662">
        <w:trPr>
          <w:tblCellSpacing w:w="0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Кто утверждает (подписывает)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Руководитель организации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Начальник отдела кадров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Руководитель, главный бухгалтер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Главный бухгалтер</w:t>
            </w:r>
          </w:p>
        </w:tc>
        <w:tc>
          <w:tcPr>
            <w:tcW w:w="1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Руководитель, главный бухгалтер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Главный бухгалтер</w:t>
            </w:r>
          </w:p>
        </w:tc>
      </w:tr>
      <w:tr w:rsidR="006C0662">
        <w:trPr>
          <w:tblCellSpacing w:w="0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Срок утверждения</w:t>
            </w:r>
          </w:p>
        </w:tc>
        <w:tc>
          <w:tcPr>
            <w:tcW w:w="1170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В день составления</w:t>
            </w:r>
          </w:p>
        </w:tc>
      </w:tr>
      <w:tr w:rsidR="006C0662">
        <w:trPr>
          <w:tblCellSpacing w:w="0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Куда передается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В отдел кадров (в бухгалтерию — копия)</w:t>
            </w:r>
          </w:p>
        </w:tc>
        <w:tc>
          <w:tcPr>
            <w:tcW w:w="54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В бухгалтерию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В кассу</w:t>
            </w:r>
          </w:p>
        </w:tc>
        <w:tc>
          <w:tcPr>
            <w:tcW w:w="29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В бухгалтерию</w:t>
            </w:r>
          </w:p>
        </w:tc>
      </w:tr>
      <w:tr w:rsidR="006C0662">
        <w:trPr>
          <w:tblCellSpacing w:w="0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Срок передачи</w:t>
            </w:r>
          </w:p>
        </w:tc>
        <w:tc>
          <w:tcPr>
            <w:tcW w:w="1170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Не позднее следующего дня после подписания</w:t>
            </w:r>
          </w:p>
        </w:tc>
      </w:tr>
      <w:tr w:rsidR="006C0662">
        <w:trPr>
          <w:tblCellSpacing w:w="0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Документы, в которых производятся записи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Трудовая книжка (запись об увольнении), лицевой счет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  <w:jc w:val="center"/>
            </w:pPr>
            <w:r>
              <w:t>—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Лицевой счет формы Т-54, журнал регистрации платежных ведомостей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Лицевой счет формы Т-54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Лицевой счет формы Т-54, журнал регистрации платежных ведомостей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  <w:jc w:val="center"/>
            </w:pPr>
            <w:r>
              <w:t>—</w:t>
            </w:r>
          </w:p>
        </w:tc>
      </w:tr>
      <w:tr w:rsidR="006C0662">
        <w:trPr>
          <w:tblCellSpacing w:w="0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Документы, составляемые на основании данного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  <w:jc w:val="center"/>
            </w:pPr>
            <w:r>
              <w:t>—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Расчетная или расчетно-платежная ведомость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Лицевой счет, чек в банк, расходный кассовый ордер на выданную сумму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Платежная ведомость, лицевой счет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Расходный кассовый ордер на выданную сумму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  <w:jc w:val="center"/>
            </w:pPr>
            <w:r>
              <w:t>—</w:t>
            </w:r>
          </w:p>
        </w:tc>
      </w:tr>
      <w:tr w:rsidR="006C0662">
        <w:trPr>
          <w:tblCellSpacing w:w="0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Место хранения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Отдел кадров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Бухгалтерия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Касса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Бухгалтерия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Касса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Бухгалтерия</w:t>
            </w:r>
          </w:p>
        </w:tc>
      </w:tr>
      <w:tr w:rsidR="006C0662">
        <w:trPr>
          <w:tblCellSpacing w:w="0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Ответственный за хранение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Начальник отдела кадров</w:t>
            </w:r>
          </w:p>
        </w:tc>
        <w:tc>
          <w:tcPr>
            <w:tcW w:w="996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Главный бухгалтер</w:t>
            </w:r>
          </w:p>
        </w:tc>
      </w:tr>
      <w:tr w:rsidR="006C0662">
        <w:trPr>
          <w:tblCellSpacing w:w="0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Срок хранения</w:t>
            </w:r>
          </w:p>
        </w:tc>
        <w:tc>
          <w:tcPr>
            <w:tcW w:w="3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3 года при условии завершения ревизии, после проведения налоговой проверки</w:t>
            </w:r>
          </w:p>
        </w:tc>
        <w:tc>
          <w:tcPr>
            <w:tcW w:w="48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 xml:space="preserve">3 года при условии завершения ревизии, после проведения налоговой проверки. При отсутствии лицевых счетов — 75 лет </w:t>
            </w:r>
          </w:p>
        </w:tc>
        <w:tc>
          <w:tcPr>
            <w:tcW w:w="2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662" w:rsidRDefault="006C0662">
            <w:pPr>
              <w:pStyle w:val="a3"/>
            </w:pPr>
            <w:r>
              <w:t>3 года при условии завершения ревизии, после проведения налоговой проверки</w:t>
            </w:r>
          </w:p>
        </w:tc>
      </w:tr>
    </w:tbl>
    <w:p w:rsidR="006C0662" w:rsidRDefault="006C0662">
      <w:bookmarkStart w:id="0" w:name="_GoBack"/>
      <w:bookmarkEnd w:id="0"/>
    </w:p>
    <w:sectPr w:rsidR="006C0662" w:rsidSect="006C0662">
      <w:pgSz w:w="16838" w:h="11906" w:orient="landscape" w:code="9"/>
      <w:pgMar w:top="1134" w:right="567" w:bottom="851" w:left="56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7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662"/>
    <w:rsid w:val="000F167B"/>
    <w:rsid w:val="001218FC"/>
    <w:rsid w:val="003D62F6"/>
    <w:rsid w:val="003E1385"/>
    <w:rsid w:val="004267B4"/>
    <w:rsid w:val="006C0662"/>
    <w:rsid w:val="00863D3D"/>
    <w:rsid w:val="00957790"/>
    <w:rsid w:val="00BC78F3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191B1-2BD2-4FA5-8271-5BA9DC21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0662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863D3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0F1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grafik-dokumentooborot" TargetMode="External"/><Relationship Id="rId4" Type="http://schemas.openxmlformats.org/officeDocument/2006/relationships/hyperlink" Target="http://blanker.ru/doc/grafik-dokumentoobor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документооборота по учету труда и заработной платы</vt:lpstr>
    </vt:vector>
  </TitlesOfParts>
  <Company/>
  <LinksUpToDate>false</LinksUpToDate>
  <CharactersWithSpaces>4722</CharactersWithSpaces>
  <SharedDoc>false</SharedDoc>
  <HyperlinkBase>http://blanker.ru/doc/grafik-dokumentooborot</HyperlinkBase>
  <HLinks>
    <vt:vector size="12" baseType="variant">
      <vt:variant>
        <vt:i4>5505044</vt:i4>
      </vt:variant>
      <vt:variant>
        <vt:i4>3</vt:i4>
      </vt:variant>
      <vt:variant>
        <vt:i4>0</vt:i4>
      </vt:variant>
      <vt:variant>
        <vt:i4>5</vt:i4>
      </vt:variant>
      <vt:variant>
        <vt:lpwstr>http://blanker.ru/doc/grafik-dokumentooborot</vt:lpwstr>
      </vt:variant>
      <vt:variant>
        <vt:lpwstr/>
      </vt:variant>
      <vt:variant>
        <vt:i4>5505044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http://blanker.ru/doc/grafik-dokumentooborot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документооборота по учету труда и заработной платы</dc:title>
  <dc:subject/>
  <dc:creator>Your Superior</dc:creator>
  <cp:keywords/>
  <dc:description/>
  <cp:lastModifiedBy>admin</cp:lastModifiedBy>
  <cp:revision>2</cp:revision>
  <dcterms:created xsi:type="dcterms:W3CDTF">2014-04-05T17:42:00Z</dcterms:created>
  <dcterms:modified xsi:type="dcterms:W3CDTF">2014-04-05T17:42:00Z</dcterms:modified>
</cp:coreProperties>
</file>