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Default="00B961F1" w:rsidP="003827DB">
      <w:pPr>
        <w:suppressAutoHyphens/>
        <w:spacing w:line="360" w:lineRule="auto"/>
        <w:ind w:firstLine="709"/>
        <w:jc w:val="center"/>
        <w:rPr>
          <w:b/>
          <w:bCs/>
          <w:color w:val="000000"/>
          <w:kern w:val="28"/>
          <w:sz w:val="28"/>
          <w:szCs w:val="28"/>
        </w:rPr>
      </w:pPr>
    </w:p>
    <w:p w:rsidR="00B961F1" w:rsidRPr="00B961F1" w:rsidRDefault="00B961F1" w:rsidP="00B961F1">
      <w:pPr>
        <w:tabs>
          <w:tab w:val="left" w:pos="6524"/>
        </w:tabs>
        <w:suppressAutoHyphens/>
        <w:spacing w:line="360" w:lineRule="auto"/>
        <w:ind w:firstLine="709"/>
        <w:jc w:val="center"/>
        <w:rPr>
          <w:b/>
          <w:bCs/>
          <w:color w:val="000000"/>
          <w:kern w:val="28"/>
          <w:sz w:val="28"/>
          <w:szCs w:val="28"/>
        </w:rPr>
      </w:pPr>
      <w:r w:rsidRPr="00B961F1">
        <w:rPr>
          <w:b/>
          <w:bCs/>
          <w:color w:val="000000"/>
          <w:kern w:val="28"/>
          <w:sz w:val="28"/>
          <w:szCs w:val="28"/>
        </w:rPr>
        <w:t>Гражданское право как отрасль права</w:t>
      </w:r>
    </w:p>
    <w:p w:rsidR="00B961F1" w:rsidRDefault="00B961F1" w:rsidP="003827DB">
      <w:pPr>
        <w:suppressAutoHyphens/>
        <w:spacing w:line="360" w:lineRule="auto"/>
        <w:ind w:firstLine="709"/>
        <w:jc w:val="center"/>
        <w:rPr>
          <w:b/>
          <w:bCs/>
          <w:color w:val="000000"/>
          <w:kern w:val="28"/>
          <w:sz w:val="28"/>
          <w:szCs w:val="28"/>
        </w:rPr>
      </w:pPr>
    </w:p>
    <w:p w:rsidR="00F7695A" w:rsidRDefault="00B961F1" w:rsidP="003827DB">
      <w:pPr>
        <w:suppressAutoHyphens/>
        <w:spacing w:line="360" w:lineRule="auto"/>
        <w:ind w:firstLine="709"/>
        <w:jc w:val="center"/>
        <w:rPr>
          <w:b/>
          <w:bCs/>
          <w:color w:val="000000"/>
          <w:kern w:val="28"/>
          <w:sz w:val="28"/>
          <w:szCs w:val="28"/>
        </w:rPr>
      </w:pPr>
      <w:r>
        <w:rPr>
          <w:b/>
          <w:bCs/>
          <w:color w:val="000000"/>
          <w:kern w:val="28"/>
          <w:sz w:val="28"/>
          <w:szCs w:val="28"/>
        </w:rPr>
        <w:br w:type="page"/>
      </w:r>
      <w:r w:rsidR="00F7695A" w:rsidRPr="003827DB">
        <w:rPr>
          <w:b/>
          <w:bCs/>
          <w:color w:val="000000"/>
          <w:kern w:val="28"/>
          <w:sz w:val="28"/>
          <w:szCs w:val="28"/>
        </w:rPr>
        <w:t>Содержание</w:t>
      </w:r>
    </w:p>
    <w:p w:rsidR="003827DB" w:rsidRPr="003827DB" w:rsidRDefault="003827DB" w:rsidP="003827DB">
      <w:pPr>
        <w:suppressAutoHyphens/>
        <w:spacing w:line="360" w:lineRule="auto"/>
        <w:ind w:firstLine="709"/>
        <w:jc w:val="center"/>
        <w:rPr>
          <w:b/>
          <w:bCs/>
          <w:color w:val="000000"/>
          <w:kern w:val="28"/>
          <w:sz w:val="28"/>
          <w:szCs w:val="28"/>
        </w:rPr>
      </w:pPr>
    </w:p>
    <w:p w:rsidR="003827DB" w:rsidRPr="003827DB" w:rsidRDefault="003827DB" w:rsidP="003827DB">
      <w:pPr>
        <w:tabs>
          <w:tab w:val="left" w:pos="6524"/>
        </w:tabs>
        <w:suppressAutoHyphens/>
        <w:spacing w:line="360" w:lineRule="auto"/>
        <w:jc w:val="both"/>
        <w:rPr>
          <w:color w:val="000000"/>
          <w:kern w:val="28"/>
          <w:sz w:val="28"/>
          <w:szCs w:val="28"/>
        </w:rPr>
      </w:pPr>
      <w:r>
        <w:rPr>
          <w:color w:val="000000"/>
          <w:kern w:val="28"/>
          <w:sz w:val="28"/>
          <w:szCs w:val="28"/>
        </w:rPr>
        <w:t>1</w:t>
      </w:r>
      <w:r w:rsidRPr="003827DB">
        <w:rPr>
          <w:color w:val="000000"/>
          <w:kern w:val="28"/>
          <w:sz w:val="28"/>
          <w:szCs w:val="28"/>
        </w:rPr>
        <w:t xml:space="preserve"> Понятие гражданского права</w:t>
      </w:r>
    </w:p>
    <w:p w:rsidR="003827DB" w:rsidRPr="003827DB" w:rsidRDefault="003827DB" w:rsidP="003827DB">
      <w:pPr>
        <w:tabs>
          <w:tab w:val="left" w:pos="6524"/>
        </w:tabs>
        <w:suppressAutoHyphens/>
        <w:spacing w:line="360" w:lineRule="auto"/>
        <w:jc w:val="both"/>
        <w:rPr>
          <w:color w:val="000000"/>
          <w:kern w:val="28"/>
          <w:sz w:val="28"/>
          <w:szCs w:val="28"/>
        </w:rPr>
      </w:pPr>
      <w:r>
        <w:rPr>
          <w:color w:val="000000"/>
          <w:kern w:val="28"/>
          <w:sz w:val="28"/>
          <w:szCs w:val="28"/>
        </w:rPr>
        <w:t>2</w:t>
      </w:r>
      <w:r w:rsidRPr="003827DB">
        <w:rPr>
          <w:color w:val="000000"/>
          <w:kern w:val="28"/>
          <w:sz w:val="28"/>
          <w:szCs w:val="28"/>
        </w:rPr>
        <w:t xml:space="preserve"> Предмет и метод гражданского права</w:t>
      </w:r>
    </w:p>
    <w:p w:rsidR="003827DB" w:rsidRPr="003827DB" w:rsidRDefault="003827DB" w:rsidP="003827DB">
      <w:pPr>
        <w:tabs>
          <w:tab w:val="left" w:pos="6524"/>
        </w:tabs>
        <w:suppressAutoHyphens/>
        <w:spacing w:line="360" w:lineRule="auto"/>
        <w:jc w:val="both"/>
        <w:rPr>
          <w:color w:val="000000"/>
          <w:kern w:val="28"/>
          <w:sz w:val="28"/>
          <w:szCs w:val="28"/>
        </w:rPr>
      </w:pPr>
      <w:r>
        <w:rPr>
          <w:color w:val="000000"/>
          <w:kern w:val="28"/>
          <w:sz w:val="28"/>
          <w:szCs w:val="28"/>
        </w:rPr>
        <w:t>3</w:t>
      </w:r>
      <w:r w:rsidRPr="003827DB">
        <w:rPr>
          <w:color w:val="000000"/>
          <w:kern w:val="28"/>
          <w:sz w:val="28"/>
          <w:szCs w:val="28"/>
        </w:rPr>
        <w:t xml:space="preserve"> Принципы и функции гражданского права</w:t>
      </w:r>
    </w:p>
    <w:p w:rsidR="003827DB" w:rsidRPr="003827DB" w:rsidRDefault="003827DB" w:rsidP="003827DB">
      <w:pPr>
        <w:tabs>
          <w:tab w:val="left" w:pos="6524"/>
        </w:tabs>
        <w:suppressAutoHyphens/>
        <w:spacing w:line="360" w:lineRule="auto"/>
        <w:jc w:val="both"/>
        <w:rPr>
          <w:color w:val="000000"/>
          <w:kern w:val="28"/>
          <w:sz w:val="28"/>
          <w:szCs w:val="28"/>
        </w:rPr>
      </w:pPr>
      <w:r>
        <w:rPr>
          <w:color w:val="000000"/>
          <w:kern w:val="28"/>
          <w:sz w:val="28"/>
          <w:szCs w:val="28"/>
        </w:rPr>
        <w:t>4</w:t>
      </w:r>
      <w:r w:rsidRPr="003827DB">
        <w:rPr>
          <w:color w:val="000000"/>
          <w:kern w:val="28"/>
          <w:sz w:val="28"/>
          <w:szCs w:val="28"/>
        </w:rPr>
        <w:t xml:space="preserve"> Понятие и виды источников гражданского права</w:t>
      </w:r>
    </w:p>
    <w:p w:rsidR="003827DB" w:rsidRDefault="003827DB" w:rsidP="003827DB">
      <w:pPr>
        <w:tabs>
          <w:tab w:val="left" w:pos="6524"/>
        </w:tabs>
        <w:suppressAutoHyphens/>
        <w:spacing w:line="360" w:lineRule="auto"/>
        <w:jc w:val="both"/>
        <w:rPr>
          <w:color w:val="000000"/>
          <w:kern w:val="28"/>
          <w:sz w:val="28"/>
          <w:szCs w:val="28"/>
        </w:rPr>
      </w:pPr>
      <w:r w:rsidRPr="003827DB">
        <w:rPr>
          <w:color w:val="000000"/>
          <w:kern w:val="28"/>
          <w:sz w:val="28"/>
          <w:szCs w:val="28"/>
        </w:rPr>
        <w:t>Список использованной литературы</w:t>
      </w:r>
    </w:p>
    <w:p w:rsidR="003827DB" w:rsidRPr="003827DB" w:rsidRDefault="003827DB" w:rsidP="003827DB">
      <w:pPr>
        <w:tabs>
          <w:tab w:val="left" w:pos="6524"/>
        </w:tabs>
        <w:suppressAutoHyphens/>
        <w:spacing w:line="360" w:lineRule="auto"/>
        <w:jc w:val="both"/>
        <w:rPr>
          <w:color w:val="000000"/>
          <w:kern w:val="28"/>
          <w:sz w:val="28"/>
          <w:szCs w:val="28"/>
        </w:rPr>
      </w:pPr>
    </w:p>
    <w:p w:rsidR="002F4542" w:rsidRDefault="00F7695A" w:rsidP="00B961F1">
      <w:pPr>
        <w:suppressAutoHyphens/>
        <w:spacing w:line="360" w:lineRule="auto"/>
        <w:ind w:firstLine="709"/>
        <w:jc w:val="center"/>
        <w:rPr>
          <w:b/>
          <w:bCs/>
          <w:color w:val="000000"/>
          <w:kern w:val="28"/>
          <w:sz w:val="28"/>
          <w:szCs w:val="28"/>
        </w:rPr>
      </w:pPr>
      <w:r w:rsidRPr="00170AEB">
        <w:rPr>
          <w:color w:val="000000"/>
          <w:sz w:val="28"/>
          <w:szCs w:val="28"/>
        </w:rPr>
        <w:br w:type="page"/>
      </w:r>
      <w:bookmarkStart w:id="0" w:name="i00079"/>
      <w:bookmarkStart w:id="1" w:name="BM1_1_"/>
      <w:bookmarkEnd w:id="0"/>
      <w:bookmarkEnd w:id="1"/>
      <w:r w:rsidR="002F4542" w:rsidRPr="00B961F1">
        <w:rPr>
          <w:b/>
          <w:bCs/>
          <w:color w:val="000000"/>
          <w:kern w:val="28"/>
          <w:sz w:val="28"/>
          <w:szCs w:val="28"/>
        </w:rPr>
        <w:t>1 Понятие гражданского права</w:t>
      </w:r>
    </w:p>
    <w:p w:rsidR="00B961F1" w:rsidRPr="00B961F1" w:rsidRDefault="00B961F1" w:rsidP="00B961F1">
      <w:pPr>
        <w:suppressAutoHyphens/>
        <w:spacing w:line="360" w:lineRule="auto"/>
        <w:ind w:firstLine="709"/>
        <w:jc w:val="center"/>
        <w:rPr>
          <w:b/>
          <w:bCs/>
          <w:color w:val="000000"/>
          <w:kern w:val="28"/>
          <w:sz w:val="28"/>
          <w:szCs w:val="28"/>
        </w:rPr>
      </w:pPr>
    </w:p>
    <w:p w:rsidR="00D310B1" w:rsidRPr="00170AEB" w:rsidRDefault="00D310B1" w:rsidP="00170AEB">
      <w:pPr>
        <w:pStyle w:val="a8"/>
        <w:spacing w:after="0" w:line="360" w:lineRule="auto"/>
        <w:ind w:firstLine="709"/>
        <w:jc w:val="both"/>
        <w:rPr>
          <w:color w:val="000000"/>
          <w:sz w:val="28"/>
          <w:szCs w:val="28"/>
        </w:rPr>
      </w:pPr>
      <w:r w:rsidRPr="00170AEB">
        <w:rPr>
          <w:color w:val="000000"/>
          <w:sz w:val="28"/>
          <w:szCs w:val="28"/>
        </w:rPr>
        <w:t>Гражд</w:t>
      </w:r>
      <w:r w:rsidR="00CD739E" w:rsidRPr="00170AEB">
        <w:rPr>
          <w:color w:val="000000"/>
          <w:sz w:val="28"/>
          <w:szCs w:val="28"/>
        </w:rPr>
        <w:t>а</w:t>
      </w:r>
      <w:r w:rsidRPr="00170AEB">
        <w:rPr>
          <w:color w:val="000000"/>
          <w:sz w:val="28"/>
          <w:szCs w:val="28"/>
        </w:rPr>
        <w:t>нское пр</w:t>
      </w:r>
      <w:r w:rsidR="00CD739E" w:rsidRPr="00170AEB">
        <w:rPr>
          <w:color w:val="000000"/>
          <w:sz w:val="28"/>
          <w:szCs w:val="28"/>
        </w:rPr>
        <w:t>а</w:t>
      </w:r>
      <w:r w:rsidRPr="00170AEB">
        <w:rPr>
          <w:color w:val="000000"/>
          <w:sz w:val="28"/>
          <w:szCs w:val="28"/>
        </w:rPr>
        <w:t>во в России — отрасль права, регулирующая имущественные, а также личные неимущественные общественные отношения на основе принципов равенства, неприкосновенности всех форм собственности и свободы заключения договоров их участниками,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гражданское право является ядром частного права.</w:t>
      </w:r>
    </w:p>
    <w:p w:rsidR="00170AEB" w:rsidRDefault="002F4542" w:rsidP="00170AEB">
      <w:pPr>
        <w:pStyle w:val="a8"/>
        <w:spacing w:after="0" w:line="360" w:lineRule="auto"/>
        <w:ind w:firstLine="709"/>
        <w:jc w:val="both"/>
        <w:rPr>
          <w:color w:val="000000"/>
          <w:sz w:val="28"/>
          <w:szCs w:val="28"/>
        </w:rPr>
      </w:pPr>
      <w:r w:rsidRPr="00170AEB">
        <w:rPr>
          <w:rStyle w:val="-"/>
          <w:b w:val="0"/>
          <w:bCs w:val="0"/>
          <w:color w:val="000000"/>
          <w:sz w:val="28"/>
          <w:szCs w:val="28"/>
        </w:rPr>
        <w:t>Гражданское право</w:t>
      </w:r>
      <w:bookmarkStart w:id="2" w:name="i00081"/>
      <w:bookmarkEnd w:id="2"/>
      <w:r w:rsidRPr="00170AEB">
        <w:rPr>
          <w:color w:val="000000"/>
          <w:sz w:val="28"/>
          <w:szCs w:val="28"/>
        </w:rPr>
        <w:t xml:space="preserve"> является основной частью частного права и необходимым элементом правовой системы государства.</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Термин «гражданское право» берет свое начало от римского «цивильного права» (</w:t>
      </w:r>
      <w:r w:rsidRPr="00170AEB">
        <w:rPr>
          <w:rStyle w:val="a9"/>
          <w:b w:val="0"/>
          <w:bCs w:val="0"/>
          <w:color w:val="000000"/>
          <w:sz w:val="28"/>
          <w:szCs w:val="28"/>
        </w:rPr>
        <w:t>jus civile</w:t>
      </w:r>
      <w:r w:rsidRPr="00170AEB">
        <w:rPr>
          <w:color w:val="000000"/>
          <w:sz w:val="28"/>
          <w:szCs w:val="28"/>
        </w:rPr>
        <w:t>), под которым понималось право исконных римских граждан — квиритов. В дальнейшем, в эпоху средневековья и вплоть до буржуазных революций, оно выступало то как римское право, противопоставляемое церковному праву и обычаям, то как личное право и право денежных интересов — в противопоставлении уголовному праву. Процесс заимствования римского частного права европейскими правопорядками привел к переносу этого понятия в современную юридическую терминологию, где оно стало привычным, традиционным наименованием одной из наиболее крупных, фундаментальных правовых отраслей. Поэтому и гражданское право нередко называют цивилистикой, а специалистов в этой области — цивилистами.</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В настоящее время гражданское право стало правом повседневной жизни, регулирующим сферу обычных социальных отношений, касающихся всех индивидов, от рождения до смерти. Понятие гражданского права многозначно. Прежде всего, этим термином обозначают соответствующую </w:t>
      </w:r>
      <w:r w:rsidRPr="00170AEB">
        <w:rPr>
          <w:rStyle w:val="a9"/>
          <w:b w:val="0"/>
          <w:bCs w:val="0"/>
          <w:color w:val="000000"/>
          <w:sz w:val="28"/>
          <w:szCs w:val="28"/>
        </w:rPr>
        <w:t>отрасль права</w:t>
      </w:r>
      <w:r w:rsidRPr="00170AEB">
        <w:rPr>
          <w:color w:val="000000"/>
          <w:sz w:val="28"/>
          <w:szCs w:val="28"/>
        </w:rPr>
        <w:t>, т.е. совокупность (систему) правовых норм.</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От гражданского права, как системы правовых норм, следует отличать </w:t>
      </w:r>
      <w:r w:rsidRPr="00170AEB">
        <w:rPr>
          <w:rStyle w:val="-"/>
          <w:b w:val="0"/>
          <w:bCs w:val="0"/>
          <w:color w:val="000000"/>
          <w:sz w:val="28"/>
          <w:szCs w:val="28"/>
        </w:rPr>
        <w:t>гражданское законодательство</w:t>
      </w:r>
      <w:bookmarkStart w:id="3" w:name="i00086"/>
      <w:bookmarkEnd w:id="3"/>
      <w:r w:rsidRPr="00170AEB">
        <w:rPr>
          <w:color w:val="000000"/>
          <w:sz w:val="28"/>
          <w:szCs w:val="28"/>
        </w:rPr>
        <w:t>, которое представляет собой совокупность законов и иных нормативных актов, содержащих нормы гражданского права. В отличие от отрасли гражданского права, гражданское законодательство содержит одновременно нормы различных отраслей права, т.е. имеет комплексный характер.</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Гражданское право понимается и как </w:t>
      </w:r>
      <w:r w:rsidRPr="00170AEB">
        <w:rPr>
          <w:rStyle w:val="-"/>
          <w:b w:val="0"/>
          <w:bCs w:val="0"/>
          <w:color w:val="000000"/>
          <w:sz w:val="28"/>
          <w:szCs w:val="28"/>
        </w:rPr>
        <w:t>цивилистическая наука</w:t>
      </w:r>
      <w:bookmarkStart w:id="4" w:name="i00088"/>
      <w:bookmarkEnd w:id="4"/>
      <w:r w:rsidRPr="00170AEB">
        <w:rPr>
          <w:color w:val="000000"/>
          <w:sz w:val="28"/>
          <w:szCs w:val="28"/>
        </w:rPr>
        <w:t>. Предметом науки является гражданское право как отрасль права, гражданское законодательство, акты, содержащие нормы гражданского права, правоприменительная практика. Цивилистика изучает понятие гражданского права, его место в правовой системе, его происхождение и закономерности развития, систему и содержание гражданско-правовых норм, институтов и подотраслей, их роль в правовом оформлении жизни общества и эффективность их применения. В отличие от норм права, теории, идеи, рекомендации не подкрепляются силой государственного воздействия. Научные исследования служат лишь своеобразным ориентиром в законотворческой деятельности.</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В цивилистической науке используются как общенаучные, так и частнонаучные методы исследования. К числу </w:t>
      </w:r>
      <w:r w:rsidRPr="00170AEB">
        <w:rPr>
          <w:rStyle w:val="a9"/>
          <w:b w:val="0"/>
          <w:bCs w:val="0"/>
          <w:color w:val="000000"/>
          <w:sz w:val="28"/>
          <w:szCs w:val="28"/>
        </w:rPr>
        <w:t>общенаучных методов</w:t>
      </w:r>
      <w:r w:rsidRPr="00170AEB">
        <w:rPr>
          <w:color w:val="000000"/>
          <w:sz w:val="28"/>
          <w:szCs w:val="28"/>
        </w:rPr>
        <w:t xml:space="preserve"> исследования, применяемых в любых общественных науках, относятся методы философского характера, определяющие общую методологическую направленность любого исследования.</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К </w:t>
      </w:r>
      <w:r w:rsidRPr="00170AEB">
        <w:rPr>
          <w:rStyle w:val="a9"/>
          <w:b w:val="0"/>
          <w:bCs w:val="0"/>
          <w:color w:val="000000"/>
          <w:sz w:val="28"/>
          <w:szCs w:val="28"/>
        </w:rPr>
        <w:t>частнонаучным методам</w:t>
      </w:r>
      <w:r w:rsidRPr="00170AEB">
        <w:rPr>
          <w:color w:val="000000"/>
          <w:sz w:val="28"/>
          <w:szCs w:val="28"/>
        </w:rPr>
        <w:t>, используемым в гражданском праве, относятся:</w:t>
      </w:r>
    </w:p>
    <w:p w:rsidR="002F4542" w:rsidRPr="00170AEB" w:rsidRDefault="002F4542" w:rsidP="00170AEB">
      <w:pPr>
        <w:pStyle w:val="a8"/>
        <w:numPr>
          <w:ilvl w:val="0"/>
          <w:numId w:val="8"/>
        </w:numPr>
        <w:spacing w:after="0" w:line="360" w:lineRule="auto"/>
        <w:jc w:val="both"/>
        <w:rPr>
          <w:color w:val="000000"/>
          <w:sz w:val="28"/>
          <w:szCs w:val="28"/>
        </w:rPr>
      </w:pPr>
      <w:r w:rsidRPr="00170AEB">
        <w:rPr>
          <w:color w:val="000000"/>
          <w:sz w:val="28"/>
          <w:szCs w:val="28"/>
        </w:rPr>
        <w:t>сравнительный метод, сущность которого состоит в логическом сопоставлении качественно однородных явлений. В результате такого сопоставления выявляются сходство и различие сравниваемых предметов по их количественным, структурным и иным признакам (например, данный метод позволяет отделить отрасль гражданского права от других отраслей права);</w:t>
      </w:r>
    </w:p>
    <w:p w:rsidR="002F4542" w:rsidRPr="00170AEB" w:rsidRDefault="002F4542" w:rsidP="00170AEB">
      <w:pPr>
        <w:pStyle w:val="a8"/>
        <w:numPr>
          <w:ilvl w:val="0"/>
          <w:numId w:val="8"/>
        </w:numPr>
        <w:spacing w:after="0" w:line="360" w:lineRule="auto"/>
        <w:jc w:val="both"/>
        <w:rPr>
          <w:color w:val="000000"/>
          <w:sz w:val="28"/>
          <w:szCs w:val="28"/>
        </w:rPr>
      </w:pPr>
      <w:r w:rsidRPr="00170AEB">
        <w:rPr>
          <w:color w:val="000000"/>
          <w:sz w:val="28"/>
          <w:szCs w:val="28"/>
        </w:rPr>
        <w:t>метод комплексного анализа, применяется при освещении совокупности взаимосвязанных правовых явлений, имеющих различную отраслевую принадлежность. В комплексных исследованиях вопросы гражданского права рассматриваются во взаимодействии с административным, финансовым, трудовым и другими отраслями права;</w:t>
      </w:r>
    </w:p>
    <w:p w:rsidR="002F4542" w:rsidRPr="00170AEB" w:rsidRDefault="002F4542" w:rsidP="00170AEB">
      <w:pPr>
        <w:pStyle w:val="a8"/>
        <w:numPr>
          <w:ilvl w:val="0"/>
          <w:numId w:val="8"/>
        </w:numPr>
        <w:spacing w:after="0" w:line="360" w:lineRule="auto"/>
        <w:jc w:val="both"/>
        <w:rPr>
          <w:color w:val="000000"/>
          <w:sz w:val="28"/>
          <w:szCs w:val="28"/>
        </w:rPr>
      </w:pPr>
      <w:r w:rsidRPr="00170AEB">
        <w:rPr>
          <w:color w:val="000000"/>
          <w:sz w:val="28"/>
          <w:szCs w:val="28"/>
        </w:rPr>
        <w:t>метод системного подхода, позволяет установить внутренние и внешние связи системы, характер взаимодействия ее частей, общее и особенное между ними;</w:t>
      </w:r>
    </w:p>
    <w:p w:rsidR="002F4542" w:rsidRPr="00170AEB" w:rsidRDefault="002F4542" w:rsidP="00170AEB">
      <w:pPr>
        <w:pStyle w:val="a8"/>
        <w:numPr>
          <w:ilvl w:val="0"/>
          <w:numId w:val="8"/>
        </w:numPr>
        <w:spacing w:after="0" w:line="360" w:lineRule="auto"/>
        <w:jc w:val="both"/>
        <w:rPr>
          <w:color w:val="000000"/>
          <w:sz w:val="28"/>
          <w:szCs w:val="28"/>
        </w:rPr>
      </w:pPr>
      <w:r w:rsidRPr="00170AEB">
        <w:rPr>
          <w:color w:val="000000"/>
          <w:sz w:val="28"/>
          <w:szCs w:val="28"/>
        </w:rPr>
        <w:t>социологический метод, основан на использовании в научно-исследовательской работе количественных показателей, полученных путем анализа материалов статистики, обобщения судебной практики, анкетирования определенных групп населения, опросов общественного мнения.</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Термином «гражданское право» называют также </w:t>
      </w:r>
      <w:r w:rsidRPr="00170AEB">
        <w:rPr>
          <w:rStyle w:val="a9"/>
          <w:b w:val="0"/>
          <w:bCs w:val="0"/>
          <w:color w:val="000000"/>
          <w:sz w:val="28"/>
          <w:szCs w:val="28"/>
        </w:rPr>
        <w:t>учебную дисциплину</w:t>
      </w:r>
      <w:r w:rsidRPr="00170AEB">
        <w:rPr>
          <w:color w:val="000000"/>
          <w:sz w:val="28"/>
          <w:szCs w:val="28"/>
        </w:rPr>
        <w:t xml:space="preserve"> — курс гражданского права, задачей которого является преподавание гражданского права как отрасли права и правовой науки. В учебном курсе гражданского права излагаются положения и выводы цивилистической науки относительно предмета и метода гражданского права, содержания гражданских законов и иных правовых актов, механизма гражданско-правового регулирования общественных отношений, закономерностей становления и развития гражданского законодательства.</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Гражданское право как </w:t>
      </w:r>
      <w:r w:rsidRPr="00170AEB">
        <w:rPr>
          <w:rStyle w:val="a9"/>
          <w:b w:val="0"/>
          <w:bCs w:val="0"/>
          <w:color w:val="000000"/>
          <w:sz w:val="28"/>
          <w:szCs w:val="28"/>
        </w:rPr>
        <w:t>отрасль права</w:t>
      </w:r>
      <w:r w:rsidRPr="00170AEB">
        <w:rPr>
          <w:color w:val="000000"/>
          <w:sz w:val="28"/>
          <w:szCs w:val="28"/>
        </w:rPr>
        <w:t xml:space="preserve"> — это система правовых норм, регулирующих имущественные, а также связанные и некоторые не связанные с ними личные неимущественные отношения, основанные на независимости, имущественной самостоятельности и юридическом равенстве сторон в целях создания наиболее благоприятных условий для удовлетворения частных потребностей и интересов, а также нормального развития экономических отношений в обществе.</w:t>
      </w:r>
    </w:p>
    <w:p w:rsidR="00170AEB" w:rsidRDefault="00CD739E" w:rsidP="00170AEB">
      <w:pPr>
        <w:spacing w:line="360" w:lineRule="auto"/>
        <w:ind w:firstLine="709"/>
        <w:jc w:val="both"/>
        <w:rPr>
          <w:color w:val="000000"/>
          <w:sz w:val="28"/>
          <w:szCs w:val="28"/>
        </w:rPr>
      </w:pPr>
      <w:bookmarkStart w:id="5" w:name="i00099"/>
      <w:bookmarkStart w:id="6" w:name="BM1_2_"/>
      <w:bookmarkEnd w:id="5"/>
      <w:bookmarkEnd w:id="6"/>
      <w:r w:rsidRPr="00170AEB">
        <w:rPr>
          <w:color w:val="000000"/>
          <w:sz w:val="28"/>
          <w:szCs w:val="28"/>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w:t>
      </w:r>
    </w:p>
    <w:p w:rsidR="00B961F1" w:rsidRDefault="00B961F1" w:rsidP="00170AEB">
      <w:pPr>
        <w:spacing w:line="360" w:lineRule="auto"/>
        <w:ind w:firstLine="709"/>
        <w:jc w:val="both"/>
        <w:rPr>
          <w:color w:val="000000"/>
          <w:sz w:val="28"/>
          <w:szCs w:val="28"/>
        </w:rPr>
      </w:pPr>
    </w:p>
    <w:p w:rsidR="002F4542" w:rsidRDefault="002F4542" w:rsidP="00B961F1">
      <w:pPr>
        <w:suppressAutoHyphens/>
        <w:spacing w:line="360" w:lineRule="auto"/>
        <w:ind w:firstLine="709"/>
        <w:jc w:val="center"/>
        <w:rPr>
          <w:b/>
          <w:bCs/>
          <w:color w:val="000000"/>
          <w:kern w:val="28"/>
          <w:sz w:val="28"/>
          <w:szCs w:val="28"/>
        </w:rPr>
      </w:pPr>
      <w:r w:rsidRPr="00B961F1">
        <w:rPr>
          <w:b/>
          <w:bCs/>
          <w:color w:val="000000"/>
          <w:kern w:val="28"/>
          <w:sz w:val="28"/>
          <w:szCs w:val="28"/>
        </w:rPr>
        <w:t>2 Предмет и метод гражданского права</w:t>
      </w:r>
    </w:p>
    <w:p w:rsidR="00B961F1" w:rsidRPr="00B961F1" w:rsidRDefault="00B961F1" w:rsidP="00B961F1">
      <w:pPr>
        <w:suppressAutoHyphens/>
        <w:spacing w:line="360" w:lineRule="auto"/>
        <w:ind w:firstLine="709"/>
        <w:jc w:val="center"/>
        <w:rPr>
          <w:b/>
          <w:bCs/>
          <w:color w:val="000000"/>
          <w:kern w:val="28"/>
          <w:sz w:val="28"/>
          <w:szCs w:val="28"/>
        </w:rPr>
      </w:pP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Основными общепризнанными критериями самостоятельности права являются наличие самостоятельного предмета и метода правового регулирования.</w:t>
      </w:r>
    </w:p>
    <w:p w:rsidR="002F4542" w:rsidRPr="00170AEB" w:rsidRDefault="002F4542" w:rsidP="00170AEB">
      <w:pPr>
        <w:pStyle w:val="a8"/>
        <w:spacing w:after="0" w:line="360" w:lineRule="auto"/>
        <w:ind w:firstLine="709"/>
        <w:jc w:val="both"/>
        <w:rPr>
          <w:color w:val="000000"/>
          <w:sz w:val="28"/>
          <w:szCs w:val="28"/>
        </w:rPr>
      </w:pPr>
      <w:r w:rsidRPr="00170AEB">
        <w:rPr>
          <w:rStyle w:val="-"/>
          <w:b w:val="0"/>
          <w:bCs w:val="0"/>
          <w:color w:val="000000"/>
          <w:sz w:val="28"/>
          <w:szCs w:val="28"/>
        </w:rPr>
        <w:t>Предмет гражданского права</w:t>
      </w:r>
      <w:bookmarkStart w:id="7" w:name="i00101"/>
      <w:bookmarkEnd w:id="7"/>
      <w:r w:rsidRPr="00170AEB">
        <w:rPr>
          <w:color w:val="000000"/>
          <w:sz w:val="28"/>
          <w:szCs w:val="28"/>
        </w:rPr>
        <w:t xml:space="preserve"> составляют те общественные отношения, которые регулируются данной отраслью права. Предмет гражданского права составляют два вида общественных отношений:</w:t>
      </w:r>
    </w:p>
    <w:p w:rsidR="002F4542" w:rsidRPr="00170AEB" w:rsidRDefault="002F4542" w:rsidP="00170AEB">
      <w:pPr>
        <w:pStyle w:val="a8"/>
        <w:numPr>
          <w:ilvl w:val="0"/>
          <w:numId w:val="1"/>
        </w:numPr>
        <w:spacing w:after="0" w:line="360" w:lineRule="auto"/>
        <w:ind w:left="0" w:firstLine="709"/>
        <w:jc w:val="both"/>
        <w:rPr>
          <w:color w:val="000000"/>
          <w:sz w:val="28"/>
          <w:szCs w:val="28"/>
        </w:rPr>
      </w:pPr>
      <w:r w:rsidRPr="00170AEB">
        <w:rPr>
          <w:color w:val="000000"/>
          <w:sz w:val="28"/>
          <w:szCs w:val="28"/>
        </w:rPr>
        <w:t>Имущественные отношения (отношения между людьми по поводу имущества, т.е. в связи с нахождением имущественных благ у определенного лица либо с их переходом от одних лиц к другим).</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По содержанию имущественные отношения делятся на:</w:t>
      </w:r>
    </w:p>
    <w:p w:rsidR="002F4542" w:rsidRPr="00170AEB" w:rsidRDefault="002F4542" w:rsidP="00170AEB">
      <w:pPr>
        <w:pStyle w:val="a8"/>
        <w:numPr>
          <w:ilvl w:val="0"/>
          <w:numId w:val="7"/>
        </w:numPr>
        <w:spacing w:after="0" w:line="360" w:lineRule="auto"/>
        <w:jc w:val="both"/>
        <w:rPr>
          <w:color w:val="000000"/>
          <w:sz w:val="28"/>
          <w:szCs w:val="28"/>
        </w:rPr>
      </w:pPr>
      <w:r w:rsidRPr="00170AEB">
        <w:rPr>
          <w:color w:val="000000"/>
          <w:sz w:val="28"/>
          <w:szCs w:val="28"/>
        </w:rPr>
        <w:t>связанные с нахождением материальных благ у определенного лица (право собственности и иные вещные права);</w:t>
      </w:r>
    </w:p>
    <w:p w:rsidR="002F4542" w:rsidRPr="00170AEB" w:rsidRDefault="002F4542" w:rsidP="00170AEB">
      <w:pPr>
        <w:pStyle w:val="a8"/>
        <w:numPr>
          <w:ilvl w:val="0"/>
          <w:numId w:val="7"/>
        </w:numPr>
        <w:spacing w:after="0" w:line="360" w:lineRule="auto"/>
        <w:jc w:val="both"/>
        <w:rPr>
          <w:color w:val="000000"/>
          <w:sz w:val="28"/>
          <w:szCs w:val="28"/>
        </w:rPr>
      </w:pPr>
      <w:r w:rsidRPr="00170AEB">
        <w:rPr>
          <w:color w:val="000000"/>
          <w:sz w:val="28"/>
          <w:szCs w:val="28"/>
        </w:rPr>
        <w:t>связанные с переходом имущественных благ от одних лиц к другим (обязательственное право, наследование).</w:t>
      </w:r>
    </w:p>
    <w:p w:rsidR="002F4542" w:rsidRPr="00170AEB" w:rsidRDefault="002F4542" w:rsidP="00170AEB">
      <w:pPr>
        <w:pStyle w:val="a8"/>
        <w:numPr>
          <w:ilvl w:val="0"/>
          <w:numId w:val="1"/>
        </w:numPr>
        <w:spacing w:after="0" w:line="360" w:lineRule="auto"/>
        <w:ind w:left="0" w:firstLine="709"/>
        <w:jc w:val="both"/>
        <w:rPr>
          <w:color w:val="000000"/>
          <w:sz w:val="28"/>
          <w:szCs w:val="28"/>
        </w:rPr>
      </w:pPr>
      <w:r w:rsidRPr="00170AEB">
        <w:rPr>
          <w:color w:val="000000"/>
          <w:sz w:val="28"/>
          <w:szCs w:val="28"/>
        </w:rPr>
        <w:t>Личные неимущественные отношения (отношения, возникающие между людьми по поводу нематериальных благ и не имеющие экономического содержания независимо от их связи с имущественными отношениями).</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Личные неимущественные отношения подразделяются на:</w:t>
      </w:r>
    </w:p>
    <w:p w:rsidR="002F4542" w:rsidRPr="00170AEB" w:rsidRDefault="002F4542" w:rsidP="00170AEB">
      <w:pPr>
        <w:pStyle w:val="a8"/>
        <w:numPr>
          <w:ilvl w:val="0"/>
          <w:numId w:val="6"/>
        </w:numPr>
        <w:spacing w:after="0" w:line="360" w:lineRule="auto"/>
        <w:jc w:val="both"/>
        <w:rPr>
          <w:color w:val="000000"/>
          <w:sz w:val="28"/>
          <w:szCs w:val="28"/>
        </w:rPr>
      </w:pPr>
      <w:r w:rsidRPr="00170AEB">
        <w:rPr>
          <w:color w:val="000000"/>
          <w:sz w:val="28"/>
          <w:szCs w:val="28"/>
        </w:rPr>
        <w:t>отношения, связанные с имущественными (например, возникающие по поводу авторства на произведения науки, литературы и искусства). В этом случае имущественные отношения производны от неимущественных (например, право автора на вознаграждение);</w:t>
      </w:r>
    </w:p>
    <w:p w:rsidR="002F4542" w:rsidRPr="00170AEB" w:rsidRDefault="002F4542" w:rsidP="00170AEB">
      <w:pPr>
        <w:pStyle w:val="a8"/>
        <w:numPr>
          <w:ilvl w:val="0"/>
          <w:numId w:val="6"/>
        </w:numPr>
        <w:spacing w:after="0" w:line="360" w:lineRule="auto"/>
        <w:jc w:val="both"/>
        <w:rPr>
          <w:color w:val="000000"/>
          <w:sz w:val="28"/>
          <w:szCs w:val="28"/>
        </w:rPr>
      </w:pPr>
      <w:r w:rsidRPr="00170AEB">
        <w:rPr>
          <w:color w:val="000000"/>
          <w:sz w:val="28"/>
          <w:szCs w:val="28"/>
        </w:rPr>
        <w:t>отношения, не связанные с имущественными, но охраняемые гражданским правом (например, защита чести, достоинства, деловой репутации).</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Под </w:t>
      </w:r>
      <w:r w:rsidRPr="00170AEB">
        <w:rPr>
          <w:rStyle w:val="-"/>
          <w:b w:val="0"/>
          <w:bCs w:val="0"/>
          <w:color w:val="000000"/>
          <w:sz w:val="28"/>
          <w:szCs w:val="28"/>
        </w:rPr>
        <w:t>методом гражданского права</w:t>
      </w:r>
      <w:bookmarkStart w:id="8" w:name="i00112"/>
      <w:bookmarkEnd w:id="8"/>
      <w:r w:rsidRPr="00170AEB">
        <w:rPr>
          <w:color w:val="000000"/>
          <w:sz w:val="28"/>
          <w:szCs w:val="28"/>
        </w:rPr>
        <w:t xml:space="preserve"> понимается совокупность закрепленных в законодательном порядке способов и средств воздействия гражданско-правовых норм на составляющие предмет данной отрасли права общественные отношения.</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Гражданско-правовой метод является дозволительным и имеет следующие отличительные черты:</w:t>
      </w:r>
    </w:p>
    <w:p w:rsidR="002F4542" w:rsidRPr="00170AEB" w:rsidRDefault="002F4542" w:rsidP="00170AEB">
      <w:pPr>
        <w:pStyle w:val="a8"/>
        <w:numPr>
          <w:ilvl w:val="0"/>
          <w:numId w:val="5"/>
        </w:numPr>
        <w:spacing w:after="0" w:line="360" w:lineRule="auto"/>
        <w:jc w:val="both"/>
        <w:rPr>
          <w:color w:val="000000"/>
          <w:sz w:val="28"/>
          <w:szCs w:val="28"/>
        </w:rPr>
      </w:pPr>
      <w:r w:rsidRPr="00170AEB">
        <w:rPr>
          <w:rStyle w:val="a9"/>
          <w:b w:val="0"/>
          <w:bCs w:val="0"/>
          <w:color w:val="000000"/>
          <w:sz w:val="28"/>
          <w:szCs w:val="28"/>
        </w:rPr>
        <w:t>юридическое равенство</w:t>
      </w:r>
      <w:r w:rsidRPr="00170AEB">
        <w:rPr>
          <w:color w:val="000000"/>
          <w:sz w:val="28"/>
          <w:szCs w:val="28"/>
        </w:rPr>
        <w:t xml:space="preserve"> участников гражданско-правовых отношений — означает равные основания возникновения, изменения и прекращения субъективных гражданских прав, независимо от материального и социального неравенства, от организационно-властной зависимости друг от друга, а также равные основания ответственности за гражданские правонарушения;</w:t>
      </w:r>
    </w:p>
    <w:p w:rsidR="002F4542" w:rsidRPr="00170AEB" w:rsidRDefault="002F4542" w:rsidP="00170AEB">
      <w:pPr>
        <w:pStyle w:val="a8"/>
        <w:numPr>
          <w:ilvl w:val="0"/>
          <w:numId w:val="5"/>
        </w:numPr>
        <w:spacing w:after="0" w:line="360" w:lineRule="auto"/>
        <w:jc w:val="both"/>
        <w:rPr>
          <w:color w:val="000000"/>
          <w:sz w:val="28"/>
          <w:szCs w:val="28"/>
        </w:rPr>
      </w:pPr>
      <w:r w:rsidRPr="00170AEB">
        <w:rPr>
          <w:rStyle w:val="a9"/>
          <w:b w:val="0"/>
          <w:bCs w:val="0"/>
          <w:color w:val="000000"/>
          <w:sz w:val="28"/>
          <w:szCs w:val="28"/>
        </w:rPr>
        <w:t>автономия воли сторон</w:t>
      </w:r>
      <w:r w:rsidRPr="00170AEB">
        <w:rPr>
          <w:color w:val="000000"/>
          <w:sz w:val="28"/>
          <w:szCs w:val="28"/>
        </w:rPr>
        <w:t xml:space="preserve"> — означает способность лица и имеющуюся у него возможность самостоятельно и свободно формировать и проявлять свою волю. Сторонам предоставлено право определять характер взаимоотношений между ними полностью, или в определенной мере по собственному усмотрению. Постороннее вмешательство в частную жизнь допускается только в случаях, установленных законом;</w:t>
      </w:r>
    </w:p>
    <w:p w:rsidR="002F4542" w:rsidRPr="00170AEB" w:rsidRDefault="002F4542" w:rsidP="00170AEB">
      <w:pPr>
        <w:pStyle w:val="a8"/>
        <w:numPr>
          <w:ilvl w:val="0"/>
          <w:numId w:val="5"/>
        </w:numPr>
        <w:spacing w:after="0" w:line="360" w:lineRule="auto"/>
        <w:jc w:val="both"/>
        <w:rPr>
          <w:color w:val="000000"/>
          <w:sz w:val="28"/>
          <w:szCs w:val="28"/>
        </w:rPr>
      </w:pPr>
      <w:r w:rsidRPr="00170AEB">
        <w:rPr>
          <w:rStyle w:val="a9"/>
          <w:b w:val="0"/>
          <w:bCs w:val="0"/>
          <w:color w:val="000000"/>
          <w:sz w:val="28"/>
          <w:szCs w:val="28"/>
        </w:rPr>
        <w:t>имущественная самостоятельность</w:t>
      </w:r>
      <w:r w:rsidRPr="00170AEB">
        <w:rPr>
          <w:color w:val="000000"/>
          <w:sz w:val="28"/>
          <w:szCs w:val="28"/>
        </w:rPr>
        <w:t xml:space="preserve"> участников гражданского оборота, которые выступают в качестве обладателей обособленного имущества, участвуют в обороте и отвечают по обязательствам;</w:t>
      </w:r>
    </w:p>
    <w:p w:rsidR="002F4542" w:rsidRPr="00170AEB" w:rsidRDefault="002F4542" w:rsidP="00170AEB">
      <w:pPr>
        <w:pStyle w:val="a8"/>
        <w:numPr>
          <w:ilvl w:val="0"/>
          <w:numId w:val="5"/>
        </w:numPr>
        <w:spacing w:after="0" w:line="360" w:lineRule="auto"/>
        <w:jc w:val="both"/>
        <w:rPr>
          <w:color w:val="000000"/>
          <w:sz w:val="28"/>
          <w:szCs w:val="28"/>
        </w:rPr>
      </w:pPr>
      <w:r w:rsidRPr="00170AEB">
        <w:rPr>
          <w:rStyle w:val="a9"/>
          <w:b w:val="0"/>
          <w:bCs w:val="0"/>
          <w:color w:val="000000"/>
          <w:sz w:val="28"/>
          <w:szCs w:val="28"/>
        </w:rPr>
        <w:t>защита гражданских прав</w:t>
      </w:r>
      <w:r w:rsidRPr="00170AEB">
        <w:rPr>
          <w:color w:val="000000"/>
          <w:sz w:val="28"/>
          <w:szCs w:val="28"/>
        </w:rPr>
        <w:t xml:space="preserve"> означает, что участники гражданских правоотношений имеют равное право на защиту и свободны в выборе конкретной возможности защиты;</w:t>
      </w:r>
    </w:p>
    <w:p w:rsidR="002F4542" w:rsidRPr="00170AEB" w:rsidRDefault="002F4542" w:rsidP="00B961F1">
      <w:pPr>
        <w:pStyle w:val="a8"/>
        <w:numPr>
          <w:ilvl w:val="0"/>
          <w:numId w:val="5"/>
        </w:numPr>
        <w:spacing w:after="0" w:line="360" w:lineRule="auto"/>
        <w:jc w:val="both"/>
        <w:rPr>
          <w:color w:val="000000"/>
          <w:sz w:val="28"/>
          <w:szCs w:val="28"/>
        </w:rPr>
      </w:pPr>
      <w:r w:rsidRPr="00170AEB">
        <w:rPr>
          <w:rStyle w:val="a9"/>
          <w:b w:val="0"/>
          <w:bCs w:val="0"/>
          <w:color w:val="000000"/>
          <w:sz w:val="28"/>
          <w:szCs w:val="28"/>
        </w:rPr>
        <w:t>имущественный характер гражданско-правовой ответственности</w:t>
      </w:r>
      <w:r w:rsidRPr="00170AEB">
        <w:rPr>
          <w:color w:val="000000"/>
          <w:sz w:val="28"/>
          <w:szCs w:val="28"/>
        </w:rPr>
        <w:t>, которая носит, как правило, компенсационный характер и воздействует не на личность должника, а на его имущественную сферу.</w:t>
      </w:r>
    </w:p>
    <w:p w:rsidR="002F4542" w:rsidRDefault="002F4542" w:rsidP="00B961F1">
      <w:pPr>
        <w:suppressAutoHyphens/>
        <w:spacing w:line="360" w:lineRule="auto"/>
        <w:ind w:firstLine="709"/>
        <w:jc w:val="center"/>
        <w:rPr>
          <w:b/>
          <w:bCs/>
          <w:color w:val="000000"/>
          <w:kern w:val="28"/>
          <w:sz w:val="28"/>
          <w:szCs w:val="28"/>
        </w:rPr>
      </w:pPr>
      <w:bookmarkStart w:id="9" w:name="i00126"/>
      <w:bookmarkStart w:id="10" w:name="BM1_3_"/>
      <w:bookmarkEnd w:id="9"/>
      <w:bookmarkEnd w:id="10"/>
      <w:r w:rsidRPr="00B961F1">
        <w:rPr>
          <w:b/>
          <w:bCs/>
          <w:color w:val="000000"/>
          <w:kern w:val="28"/>
          <w:sz w:val="28"/>
          <w:szCs w:val="28"/>
        </w:rPr>
        <w:t>3 Принципы и функции гражданского права</w:t>
      </w:r>
    </w:p>
    <w:p w:rsidR="00B961F1" w:rsidRPr="00B961F1" w:rsidRDefault="00B961F1" w:rsidP="00B961F1">
      <w:pPr>
        <w:suppressAutoHyphens/>
        <w:spacing w:line="360" w:lineRule="auto"/>
        <w:ind w:firstLine="709"/>
        <w:jc w:val="center"/>
        <w:rPr>
          <w:b/>
          <w:bCs/>
          <w:color w:val="000000"/>
          <w:kern w:val="28"/>
          <w:sz w:val="28"/>
          <w:szCs w:val="28"/>
        </w:rPr>
      </w:pP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Под </w:t>
      </w:r>
      <w:r w:rsidRPr="00170AEB">
        <w:rPr>
          <w:rStyle w:val="-"/>
          <w:b w:val="0"/>
          <w:bCs w:val="0"/>
          <w:color w:val="000000"/>
          <w:sz w:val="28"/>
          <w:szCs w:val="28"/>
        </w:rPr>
        <w:t>принципами гражданского права</w:t>
      </w:r>
      <w:bookmarkStart w:id="11" w:name="i00128"/>
      <w:bookmarkEnd w:id="11"/>
      <w:r w:rsidRPr="00170AEB">
        <w:rPr>
          <w:color w:val="000000"/>
          <w:sz w:val="28"/>
          <w:szCs w:val="28"/>
        </w:rPr>
        <w:t xml:space="preserve"> понимаются основополагающие идеи и положения, основные начала права, которые пронизывают все гражданское право, определяют сущность гражданского права в целом, и имеющие в силу их правового закрепления обязательное значение. В общем виде основные принципы закрепляются в п. 1 ст. 1 ГК РФ.</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К принципам гражданского права относятся (ст. 1 ГК РФ).</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дозволительной направленности гражданско-правового регулирования.</w:t>
      </w:r>
      <w:r w:rsidRPr="00170AEB">
        <w:rPr>
          <w:color w:val="000000"/>
          <w:sz w:val="28"/>
          <w:szCs w:val="28"/>
        </w:rPr>
        <w:t xml:space="preserve"> Этот принцип означает, что субъекты гражданского права обладают необходимой свободой, проявляют инициативу и предприимчивость в сфере гражданского оборота («разрешено все, что не запрещено законом»). Одним из проявлений данного принципа является диспозитивный характер большинства норм гражданского права, применение которых всецело зависит от усмотрения участников гражданского оборота.</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равенства правового режима субъектов гражданских правоотношений.</w:t>
      </w:r>
      <w:r w:rsidRPr="00170AEB">
        <w:rPr>
          <w:color w:val="000000"/>
          <w:sz w:val="28"/>
          <w:szCs w:val="28"/>
        </w:rPr>
        <w:t xml:space="preserve"> Этот принцип означает, что ни один субъект в гражданском праве не обладает какими-либо преимуществами перед другими субъектами. Как правило, одни и те же нормы права распространяются на отношения с участием граждан, юридических лиц, а также России, субъектов РФ и муниципальных образований. В гражданском праве имеются и необходимые изъятия из названного принципа. Так, гражданское законодательство в некоторых случаях устанавливает специальные правила для предпринимателей, предъявляя к ним, как к профессиональным участникам гражданского оборота, более жесткие и повышенные требования.</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неприкосновенности собственности.</w:t>
      </w:r>
      <w:r w:rsidRPr="00170AEB">
        <w:rPr>
          <w:color w:val="000000"/>
          <w:sz w:val="28"/>
          <w:szCs w:val="28"/>
        </w:rPr>
        <w:t xml:space="preserve"> В соответствии с этим принципом нормы гражданского права обеспечивают собственникам возможность стабильного осуществления правомочий по владению, пользованию и распоряжению принадлежащим им имуществом. Неприкосновенность собственности провозглашена в ч.2 ст. 8 Конституции РФ, которая предусматривает признание и защиту всех форм собственности. Принцип неприкосновенности собственности означает обеспечение собственникам возможности использовать принадлежащее им имущество в своих интересах, не опасаясь его произвольного изъятия, либо ограничения его использования.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(ч. 3 ст. 35 Конституции РФ).</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свободы договора.</w:t>
      </w:r>
      <w:r w:rsidRPr="00170AEB">
        <w:rPr>
          <w:color w:val="000000"/>
          <w:sz w:val="28"/>
          <w:szCs w:val="28"/>
        </w:rPr>
        <w:t xml:space="preserve"> Этот принцип предусматривает свободу усмотрения субъектов гражданского права как в выборе партнеров по договору, так и в выборе вида договора и условий, на которых он будет заключен (ст. 421 ГК РФ). Вместе с тем, в отдельных случаях законом могут устанавливаться отступления от указанного принципа. Так, например, не допускается отказ страховой организации от заключения договора личного страхования (ст. 927 ГК РФ).</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недопустимости произвольного вмешательства кого-либо в частные дела.</w:t>
      </w:r>
      <w:r w:rsidRPr="00170AEB">
        <w:rPr>
          <w:color w:val="000000"/>
          <w:sz w:val="28"/>
          <w:szCs w:val="28"/>
        </w:rPr>
        <w:t xml:space="preserve"> Этот принцип в основном ориентирован на защиту от действий публичной власти. Органы государственной власти и местного самоуправления, любые иные лица не вправе вмешиваться в частные дела субъектов гражданского права, если они осуществляют свою деятельность в соответствии с требованиями законодательства. В сфере личных неимущественных отношений данный принцип реализуется в ст. 23 Конституции РФ, которая предусматривает право каждого на неприкосновенность частной жизни, личную и семейную тайну.</w:t>
      </w:r>
    </w:p>
    <w:p w:rsid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реальности и гарантированности гражданских прав.</w:t>
      </w:r>
      <w:r w:rsidRPr="00170AEB">
        <w:rPr>
          <w:color w:val="000000"/>
          <w:sz w:val="28"/>
          <w:szCs w:val="28"/>
        </w:rPr>
        <w:t xml:space="preserve"> Гражданские права и обязанности в их подавляющей массе связаны с имущественными отношениями. Они обладают, следовательно, определенным материальным, экономическим содержанием. Поэтому такие права должны быть снабжены особыми юридическими гарантиями, обеспечивающими их осуществление, которое способно удовлетворить материальные потребности и интересы управомоченного лица. Такие гарантии предусматриваются гражданским законодательством, закрепляющим, например, возможность требовать реального исполнения обязательств, возмещение причиненного вреда и др.</w:t>
      </w:r>
    </w:p>
    <w:p w:rsidR="002F4542" w:rsidRPr="00170AEB" w:rsidRDefault="002F4542" w:rsidP="00170AEB">
      <w:pPr>
        <w:pStyle w:val="a8"/>
        <w:numPr>
          <w:ilvl w:val="0"/>
          <w:numId w:val="2"/>
        </w:numPr>
        <w:spacing w:after="0" w:line="360" w:lineRule="auto"/>
        <w:ind w:left="0" w:firstLine="709"/>
        <w:jc w:val="both"/>
        <w:rPr>
          <w:color w:val="000000"/>
          <w:sz w:val="28"/>
          <w:szCs w:val="28"/>
        </w:rPr>
      </w:pPr>
      <w:r w:rsidRPr="00170AEB">
        <w:rPr>
          <w:rStyle w:val="a9"/>
          <w:b w:val="0"/>
          <w:bCs w:val="0"/>
          <w:color w:val="000000"/>
          <w:sz w:val="28"/>
          <w:szCs w:val="28"/>
        </w:rPr>
        <w:t>Принцип беспрепятственного осуществления гражданских прав, в том числе свободы имущественного оборота.</w:t>
      </w:r>
      <w:r w:rsidRPr="00170AEB">
        <w:rPr>
          <w:color w:val="000000"/>
          <w:sz w:val="28"/>
          <w:szCs w:val="28"/>
        </w:rPr>
        <w:t xml:space="preserve"> Данный принцип предполагает устранение любых необоснованных помех в развитии гражданского оборота. Он конкретизируется, в частности, в свободе предпринимательской деятельности и иной, не запрещенной законом экономической деятельности (ст. 34 Конституции РФ). В соответствии с этим принципом субъекты РФ и другие лица не вправе устанавливать местные правила, препятствующие свободному перемещению товаров, услуг и финансовых средств в едином экономическом пространстве РФ.</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 xml:space="preserve">Гражданское право как элемент единой правовой системы обладает присущими ему </w:t>
      </w:r>
      <w:r w:rsidR="00CD739E" w:rsidRPr="00170AEB">
        <w:rPr>
          <w:color w:val="000000"/>
          <w:sz w:val="28"/>
          <w:szCs w:val="28"/>
        </w:rPr>
        <w:t xml:space="preserve">особыми </w:t>
      </w:r>
      <w:r w:rsidRPr="00170AEB">
        <w:rPr>
          <w:color w:val="000000"/>
          <w:sz w:val="28"/>
          <w:szCs w:val="28"/>
        </w:rPr>
        <w:t>функциями. Основными</w:t>
      </w:r>
      <w:r w:rsidR="00170AEB">
        <w:rPr>
          <w:color w:val="000000"/>
          <w:sz w:val="28"/>
          <w:szCs w:val="28"/>
        </w:rPr>
        <w:t xml:space="preserve"> </w:t>
      </w:r>
      <w:r w:rsidR="00CD739E" w:rsidRPr="00170AEB">
        <w:rPr>
          <w:rStyle w:val="-"/>
          <w:b w:val="0"/>
          <w:bCs w:val="0"/>
          <w:color w:val="000000"/>
          <w:sz w:val="28"/>
          <w:szCs w:val="28"/>
        </w:rPr>
        <w:t>из них</w:t>
      </w:r>
      <w:r w:rsidRPr="00170AEB">
        <w:rPr>
          <w:color w:val="000000"/>
          <w:sz w:val="28"/>
          <w:szCs w:val="28"/>
        </w:rPr>
        <w:t xml:space="preserve"> являются:</w:t>
      </w:r>
    </w:p>
    <w:p w:rsidR="002F4542" w:rsidRPr="00170AEB" w:rsidRDefault="002F4542" w:rsidP="00170AEB">
      <w:pPr>
        <w:pStyle w:val="a8"/>
        <w:numPr>
          <w:ilvl w:val="0"/>
          <w:numId w:val="4"/>
        </w:numPr>
        <w:spacing w:after="0" w:line="360" w:lineRule="auto"/>
        <w:jc w:val="both"/>
        <w:rPr>
          <w:color w:val="000000"/>
          <w:sz w:val="28"/>
          <w:szCs w:val="28"/>
        </w:rPr>
      </w:pPr>
      <w:r w:rsidRPr="00170AEB">
        <w:rPr>
          <w:rStyle w:val="a9"/>
          <w:b w:val="0"/>
          <w:bCs w:val="0"/>
          <w:color w:val="000000"/>
          <w:sz w:val="28"/>
          <w:szCs w:val="28"/>
        </w:rPr>
        <w:t>регулятивная</w:t>
      </w:r>
      <w:r w:rsidRPr="00170AEB">
        <w:rPr>
          <w:color w:val="000000"/>
          <w:sz w:val="28"/>
          <w:szCs w:val="28"/>
        </w:rPr>
        <w:t xml:space="preserve"> (направлена на создание нормальных условий для функционирования и развития экономики);</w:t>
      </w:r>
    </w:p>
    <w:p w:rsidR="002F4542" w:rsidRPr="00170AEB" w:rsidRDefault="002F4542" w:rsidP="00170AEB">
      <w:pPr>
        <w:pStyle w:val="a8"/>
        <w:numPr>
          <w:ilvl w:val="0"/>
          <w:numId w:val="4"/>
        </w:numPr>
        <w:spacing w:after="0" w:line="360" w:lineRule="auto"/>
        <w:jc w:val="both"/>
        <w:rPr>
          <w:color w:val="000000"/>
          <w:sz w:val="28"/>
          <w:szCs w:val="28"/>
        </w:rPr>
      </w:pPr>
      <w:r w:rsidRPr="00170AEB">
        <w:rPr>
          <w:rStyle w:val="a9"/>
          <w:b w:val="0"/>
          <w:bCs w:val="0"/>
          <w:color w:val="000000"/>
          <w:sz w:val="28"/>
          <w:szCs w:val="28"/>
        </w:rPr>
        <w:t>охранительная</w:t>
      </w:r>
      <w:r w:rsidRPr="00170AEB">
        <w:rPr>
          <w:color w:val="000000"/>
          <w:sz w:val="28"/>
          <w:szCs w:val="28"/>
        </w:rPr>
        <w:t xml:space="preserve"> (направлена на защиту гражданских прав от нарушений). Охранительная функция гражданского права носит преимущественно компенсационный (восстановительный) характер.</w:t>
      </w:r>
    </w:p>
    <w:p w:rsidR="002F4542" w:rsidRPr="00170AEB" w:rsidRDefault="002F4542" w:rsidP="00170AEB">
      <w:pPr>
        <w:spacing w:line="360" w:lineRule="auto"/>
        <w:ind w:firstLine="709"/>
        <w:jc w:val="both"/>
        <w:rPr>
          <w:color w:val="000000"/>
          <w:sz w:val="28"/>
          <w:szCs w:val="28"/>
        </w:rPr>
      </w:pPr>
      <w:bookmarkStart w:id="12" w:name="i00153"/>
      <w:bookmarkStart w:id="13" w:name="BM1_4_"/>
      <w:bookmarkEnd w:id="12"/>
      <w:bookmarkEnd w:id="13"/>
      <w:r w:rsidRPr="00170AEB">
        <w:rPr>
          <w:color w:val="000000"/>
          <w:sz w:val="28"/>
          <w:szCs w:val="28"/>
        </w:rPr>
        <w:t>4</w:t>
      </w:r>
      <w:r w:rsidR="00AB53FD" w:rsidRPr="00170AEB">
        <w:rPr>
          <w:color w:val="000000"/>
          <w:sz w:val="28"/>
          <w:szCs w:val="28"/>
        </w:rPr>
        <w:t>.</w:t>
      </w:r>
      <w:r w:rsidRPr="00170AEB">
        <w:rPr>
          <w:color w:val="000000"/>
          <w:sz w:val="28"/>
          <w:szCs w:val="28"/>
        </w:rPr>
        <w:t xml:space="preserve"> Понятие и виды источников гражданского права</w:t>
      </w:r>
    </w:p>
    <w:p w:rsidR="002F4542" w:rsidRPr="00170AEB" w:rsidRDefault="002F4542" w:rsidP="00170AEB">
      <w:pPr>
        <w:pStyle w:val="a8"/>
        <w:spacing w:after="0" w:line="360" w:lineRule="auto"/>
        <w:ind w:firstLine="709"/>
        <w:jc w:val="both"/>
        <w:rPr>
          <w:color w:val="000000"/>
          <w:sz w:val="28"/>
          <w:szCs w:val="28"/>
        </w:rPr>
      </w:pPr>
      <w:r w:rsidRPr="00170AEB">
        <w:rPr>
          <w:rStyle w:val="-"/>
          <w:b w:val="0"/>
          <w:bCs w:val="0"/>
          <w:color w:val="000000"/>
          <w:sz w:val="28"/>
          <w:szCs w:val="28"/>
        </w:rPr>
        <w:t>Источник (форма) права</w:t>
      </w:r>
      <w:bookmarkStart w:id="14" w:name="i00155"/>
      <w:bookmarkEnd w:id="14"/>
      <w:r w:rsidRPr="00170AEB">
        <w:rPr>
          <w:color w:val="000000"/>
          <w:sz w:val="28"/>
          <w:szCs w:val="28"/>
        </w:rPr>
        <w:t xml:space="preserve"> — это внешний способ выражения государством норм права. Если содержанием права является совокупность правил поведения, а его внутренней формой выступают способы образования каждой отдельной нормы права и объединения всех норм права в единую систему, то внешняя форма, или источник права, есть совокупность способов формирования, своеобразного «документирования» государственной воли.</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Источникам права присущи такие черты, как обязательность, формальная определенность, общеизвестность.</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Источники гражданского права представляют собой систему его внешних форм, в которых содержатся гражданско-правовые нормы.</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К источникам гражданского права относятся: Конституция РФ; Законы; иные правовые акты, содержащие нормы гражданского права; обычаи делового оборота; нормы международного права и международные договоры РФ.</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Анализ правовых систем различных государств показывает, что в каждой из них существуют достаточно разнообразные формы права. Не все виды источников права в конкретном государстве имеют одинаковую значимость и выполняют одинаковую регулятивную роль.</w:t>
      </w:r>
    </w:p>
    <w:p w:rsidR="002F4542" w:rsidRPr="00170AEB" w:rsidRDefault="002F4542" w:rsidP="00170AEB">
      <w:pPr>
        <w:pStyle w:val="a8"/>
        <w:spacing w:after="0" w:line="360" w:lineRule="auto"/>
        <w:ind w:firstLine="709"/>
        <w:jc w:val="both"/>
        <w:rPr>
          <w:color w:val="000000"/>
          <w:sz w:val="28"/>
          <w:szCs w:val="28"/>
        </w:rPr>
      </w:pPr>
      <w:r w:rsidRPr="00170AEB">
        <w:rPr>
          <w:color w:val="000000"/>
          <w:sz w:val="28"/>
          <w:szCs w:val="28"/>
        </w:rPr>
        <w:t>В странах англо-американской правовой системы преобладающим источником права является судебный прецедент</w:t>
      </w:r>
      <w:bookmarkStart w:id="15" w:name="i00163"/>
      <w:bookmarkEnd w:id="15"/>
      <w:r w:rsidRPr="00170AEB">
        <w:rPr>
          <w:color w:val="000000"/>
          <w:sz w:val="28"/>
          <w:szCs w:val="28"/>
        </w:rPr>
        <w:t xml:space="preserve"> — судебное или административное решение по конкретному юридическому делу. В современном мире отсутствуют правовые системы, основанные только на юридическом прецеденте как источнике права.</w:t>
      </w:r>
      <w:r w:rsidR="00AB53FD" w:rsidRPr="00170AEB">
        <w:rPr>
          <w:color w:val="000000"/>
          <w:sz w:val="28"/>
          <w:szCs w:val="28"/>
        </w:rPr>
        <w:t xml:space="preserve"> </w:t>
      </w:r>
      <w:r w:rsidRPr="00170AEB">
        <w:rPr>
          <w:color w:val="000000"/>
          <w:sz w:val="28"/>
          <w:szCs w:val="28"/>
        </w:rPr>
        <w:t>В континентальной, в том числе и в российской правовой системе, основные источники права — закон и иные нормативно-правовые акты. Прецедент формально не считается источником права, хотя фактически значение судебной практики разрешения тех или иных споров и здесь весьма велико.</w:t>
      </w:r>
      <w:r w:rsidR="00AB53FD" w:rsidRPr="00170AEB">
        <w:rPr>
          <w:color w:val="000000"/>
          <w:sz w:val="28"/>
          <w:szCs w:val="28"/>
        </w:rPr>
        <w:t xml:space="preserve"> </w:t>
      </w:r>
      <w:r w:rsidRPr="00170AEB">
        <w:rPr>
          <w:color w:val="000000"/>
          <w:sz w:val="28"/>
          <w:szCs w:val="28"/>
        </w:rPr>
        <w:t>Не могут также считаться источниками права и индивидуальные акты или акты локального характера (например, договоры, уставы различных юридических лиц, правила внутреннего распорядка и др.), которые не содержат общеобязательных предписаний и имеют значение только для регулирования конкретных отношений, возникших между их участниками.</w:t>
      </w:r>
    </w:p>
    <w:p w:rsidR="00170AEB" w:rsidRDefault="00D310B1" w:rsidP="00170AEB">
      <w:pPr>
        <w:spacing w:line="360" w:lineRule="auto"/>
        <w:ind w:firstLine="709"/>
        <w:jc w:val="both"/>
        <w:rPr>
          <w:snapToGrid w:val="0"/>
          <w:color w:val="000000"/>
          <w:sz w:val="28"/>
          <w:szCs w:val="28"/>
        </w:rPr>
      </w:pPr>
      <w:bookmarkStart w:id="16" w:name="i00165"/>
      <w:bookmarkStart w:id="17" w:name="BM1_4_1_"/>
      <w:bookmarkStart w:id="18" w:name="i00206"/>
      <w:bookmarkStart w:id="19" w:name="BM1_5_"/>
      <w:bookmarkEnd w:id="16"/>
      <w:bookmarkEnd w:id="17"/>
      <w:bookmarkEnd w:id="18"/>
      <w:bookmarkEnd w:id="19"/>
      <w:r w:rsidRPr="00170AEB">
        <w:rPr>
          <w:snapToGrid w:val="0"/>
          <w:color w:val="000000"/>
          <w:sz w:val="28"/>
          <w:szCs w:val="28"/>
        </w:rPr>
        <w:t>Таким образом, гражданское право занимает центральное, ключевое место в частноправовой сфере и в целом в регламентации большинства имущественных и многих неимущественных отношений.</w:t>
      </w:r>
    </w:p>
    <w:p w:rsidR="00B961F1" w:rsidRDefault="00B961F1" w:rsidP="00170AEB">
      <w:pPr>
        <w:spacing w:line="360" w:lineRule="auto"/>
        <w:ind w:firstLine="709"/>
        <w:jc w:val="both"/>
        <w:rPr>
          <w:snapToGrid w:val="0"/>
          <w:color w:val="000000"/>
          <w:sz w:val="28"/>
          <w:szCs w:val="28"/>
        </w:rPr>
      </w:pPr>
    </w:p>
    <w:p w:rsidR="00D746B7" w:rsidRDefault="00B961F1" w:rsidP="00B961F1">
      <w:pPr>
        <w:suppressAutoHyphens/>
        <w:spacing w:line="360" w:lineRule="auto"/>
        <w:ind w:firstLine="709"/>
        <w:jc w:val="center"/>
        <w:rPr>
          <w:b/>
          <w:bCs/>
          <w:color w:val="000000"/>
          <w:kern w:val="28"/>
          <w:sz w:val="28"/>
          <w:szCs w:val="28"/>
        </w:rPr>
      </w:pPr>
      <w:r>
        <w:rPr>
          <w:snapToGrid w:val="0"/>
          <w:color w:val="000000"/>
          <w:sz w:val="28"/>
          <w:szCs w:val="28"/>
        </w:rPr>
        <w:br w:type="page"/>
      </w:r>
      <w:r w:rsidR="00312F0F" w:rsidRPr="00B961F1">
        <w:rPr>
          <w:b/>
          <w:bCs/>
          <w:color w:val="000000"/>
          <w:kern w:val="28"/>
          <w:sz w:val="28"/>
          <w:szCs w:val="28"/>
        </w:rPr>
        <w:t>Список использованной литературы</w:t>
      </w:r>
    </w:p>
    <w:p w:rsidR="00B961F1" w:rsidRPr="00B961F1" w:rsidRDefault="00B961F1" w:rsidP="00B961F1">
      <w:pPr>
        <w:suppressAutoHyphens/>
        <w:spacing w:line="360" w:lineRule="auto"/>
        <w:ind w:firstLine="709"/>
        <w:jc w:val="center"/>
        <w:rPr>
          <w:b/>
          <w:bCs/>
          <w:color w:val="000000"/>
          <w:kern w:val="28"/>
          <w:sz w:val="28"/>
          <w:szCs w:val="28"/>
        </w:rPr>
      </w:pPr>
    </w:p>
    <w:p w:rsidR="00D82145" w:rsidRPr="00B961F1" w:rsidRDefault="00D82145" w:rsidP="00B961F1">
      <w:pPr>
        <w:pStyle w:val="aa"/>
        <w:numPr>
          <w:ilvl w:val="0"/>
          <w:numId w:val="10"/>
        </w:numPr>
        <w:suppressAutoHyphens/>
        <w:spacing w:line="360" w:lineRule="auto"/>
        <w:ind w:firstLine="0"/>
        <w:rPr>
          <w:color w:val="000000"/>
          <w:kern w:val="28"/>
          <w:sz w:val="28"/>
          <w:szCs w:val="28"/>
        </w:rPr>
      </w:pPr>
      <w:r w:rsidRPr="00B961F1">
        <w:rPr>
          <w:color w:val="000000"/>
          <w:kern w:val="28"/>
          <w:sz w:val="28"/>
          <w:szCs w:val="28"/>
        </w:rPr>
        <w:t>Конституция Российской Федерации.</w:t>
      </w:r>
    </w:p>
    <w:p w:rsidR="00D82145" w:rsidRPr="00B961F1" w:rsidRDefault="00D82145" w:rsidP="00B961F1">
      <w:pPr>
        <w:pStyle w:val="aa"/>
        <w:numPr>
          <w:ilvl w:val="0"/>
          <w:numId w:val="10"/>
        </w:numPr>
        <w:suppressAutoHyphens/>
        <w:spacing w:line="360" w:lineRule="auto"/>
        <w:ind w:firstLine="0"/>
        <w:rPr>
          <w:color w:val="000000"/>
          <w:kern w:val="28"/>
          <w:sz w:val="28"/>
          <w:szCs w:val="28"/>
        </w:rPr>
      </w:pPr>
      <w:r w:rsidRPr="00B961F1">
        <w:rPr>
          <w:color w:val="000000"/>
          <w:kern w:val="28"/>
          <w:sz w:val="28"/>
          <w:szCs w:val="28"/>
        </w:rPr>
        <w:t>Гражданский кодекс РФ.</w:t>
      </w:r>
    </w:p>
    <w:p w:rsidR="00D82145" w:rsidRPr="00B961F1" w:rsidRDefault="00D82145" w:rsidP="00B961F1">
      <w:pPr>
        <w:pStyle w:val="a8"/>
        <w:numPr>
          <w:ilvl w:val="0"/>
          <w:numId w:val="10"/>
        </w:numPr>
        <w:suppressAutoHyphens/>
        <w:spacing w:after="0" w:line="360" w:lineRule="auto"/>
        <w:ind w:firstLine="0"/>
        <w:jc w:val="both"/>
        <w:rPr>
          <w:color w:val="000000"/>
          <w:kern w:val="28"/>
          <w:sz w:val="28"/>
          <w:szCs w:val="28"/>
        </w:rPr>
      </w:pPr>
      <w:r w:rsidRPr="00B961F1">
        <w:rPr>
          <w:color w:val="000000"/>
          <w:kern w:val="28"/>
          <w:sz w:val="28"/>
          <w:szCs w:val="28"/>
        </w:rPr>
        <w:t>Гражданское право: Учебник в 4 т. / Под ред. Е.А. Суханова. — М.: Изд-во «Волтерс Клувер», 2004.</w:t>
      </w:r>
    </w:p>
    <w:p w:rsidR="00D82145" w:rsidRPr="00B961F1" w:rsidRDefault="00D82145" w:rsidP="00B961F1">
      <w:pPr>
        <w:numPr>
          <w:ilvl w:val="0"/>
          <w:numId w:val="10"/>
        </w:numPr>
        <w:suppressAutoHyphens/>
        <w:spacing w:line="360" w:lineRule="auto"/>
        <w:ind w:firstLine="0"/>
        <w:jc w:val="both"/>
        <w:rPr>
          <w:color w:val="000000"/>
          <w:kern w:val="28"/>
          <w:sz w:val="28"/>
          <w:szCs w:val="28"/>
        </w:rPr>
      </w:pPr>
      <w:r w:rsidRPr="00B961F1">
        <w:rPr>
          <w:color w:val="000000"/>
          <w:kern w:val="28"/>
          <w:sz w:val="28"/>
          <w:szCs w:val="28"/>
        </w:rPr>
        <w:t>Гражданское право: Учебник. В 3 т. — 6-е изд., перераб. и дополн. / Н.Д. Егоров, И.В. Елисеев и др.; отв. ред. А.П. Сергеев, Ю.К. Толстой. — М.: ТК Велби. Изд-во «Проспект», 2006.</w:t>
      </w:r>
    </w:p>
    <w:p w:rsidR="00D82145" w:rsidRPr="00B961F1" w:rsidRDefault="00D82145" w:rsidP="00B961F1">
      <w:pPr>
        <w:pStyle w:val="a8"/>
        <w:numPr>
          <w:ilvl w:val="0"/>
          <w:numId w:val="10"/>
        </w:numPr>
        <w:suppressAutoHyphens/>
        <w:spacing w:after="0" w:line="360" w:lineRule="auto"/>
        <w:ind w:firstLine="0"/>
        <w:jc w:val="both"/>
        <w:rPr>
          <w:color w:val="000000"/>
          <w:kern w:val="28"/>
          <w:sz w:val="28"/>
          <w:szCs w:val="28"/>
        </w:rPr>
      </w:pPr>
      <w:r w:rsidRPr="00B961F1">
        <w:rPr>
          <w:color w:val="000000"/>
          <w:kern w:val="28"/>
          <w:sz w:val="28"/>
          <w:szCs w:val="28"/>
        </w:rPr>
        <w:t>Комментарий к Гражданскому кодексу РФ. Часть первая. / Под ред. Н.Д. Егорова, А.П. Сергеева. — М., 2005.</w:t>
      </w:r>
    </w:p>
    <w:p w:rsidR="00D82145" w:rsidRPr="00B961F1" w:rsidRDefault="00D82145" w:rsidP="00B961F1">
      <w:pPr>
        <w:numPr>
          <w:ilvl w:val="0"/>
          <w:numId w:val="10"/>
        </w:numPr>
        <w:suppressAutoHyphens/>
        <w:spacing w:line="360" w:lineRule="auto"/>
        <w:ind w:firstLine="0"/>
        <w:jc w:val="both"/>
        <w:rPr>
          <w:color w:val="000000"/>
          <w:kern w:val="28"/>
          <w:sz w:val="28"/>
          <w:szCs w:val="28"/>
        </w:rPr>
      </w:pPr>
      <w:r w:rsidRPr="00B961F1">
        <w:rPr>
          <w:color w:val="000000"/>
          <w:kern w:val="28"/>
          <w:sz w:val="28"/>
          <w:szCs w:val="28"/>
        </w:rPr>
        <w:t>Красавчиков О.А. Категории науки гражданского права. Избранные труды: В 2 т. — М.: «Статут», 2005.</w:t>
      </w:r>
    </w:p>
    <w:p w:rsidR="00D82145" w:rsidRPr="00B961F1" w:rsidRDefault="00D82145" w:rsidP="00B961F1">
      <w:pPr>
        <w:numPr>
          <w:ilvl w:val="0"/>
          <w:numId w:val="10"/>
        </w:numPr>
        <w:suppressAutoHyphens/>
        <w:spacing w:line="360" w:lineRule="auto"/>
        <w:ind w:firstLine="0"/>
        <w:jc w:val="both"/>
        <w:rPr>
          <w:color w:val="000000"/>
          <w:kern w:val="28"/>
          <w:sz w:val="28"/>
          <w:szCs w:val="28"/>
        </w:rPr>
      </w:pPr>
      <w:r w:rsidRPr="00B961F1">
        <w:rPr>
          <w:color w:val="000000"/>
          <w:kern w:val="28"/>
          <w:sz w:val="28"/>
          <w:szCs w:val="28"/>
        </w:rPr>
        <w:t>Общие понятия гражданского права как отрасли и учебной дисциплины / Гражданское право РФ (Общая часть): Учебное пособие. Диаконов В.В. // Allpravo.Ru - 2003.</w:t>
      </w:r>
      <w:bookmarkStart w:id="20" w:name="_GoBack"/>
      <w:bookmarkEnd w:id="20"/>
    </w:p>
    <w:sectPr w:rsidR="00D82145" w:rsidRPr="00B961F1" w:rsidSect="00170AEB">
      <w:footerReference w:type="default" r:id="rId7"/>
      <w:pgSz w:w="11906" w:h="16838" w:code="9"/>
      <w:pgMar w:top="1134" w:right="851" w:bottom="1134" w:left="1701" w:header="709" w:footer="567"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985" w:rsidRDefault="00BF5985">
      <w:r>
        <w:separator/>
      </w:r>
    </w:p>
  </w:endnote>
  <w:endnote w:type="continuationSeparator" w:id="0">
    <w:p w:rsidR="00BF5985" w:rsidRDefault="00BF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6B7" w:rsidRPr="00D82145" w:rsidRDefault="00D746B7" w:rsidP="00F7695A">
    <w:pPr>
      <w:pStyle w:val="a5"/>
      <w:framePr w:wrap="auto" w:vAnchor="text" w:hAnchor="margin" w:xAlign="right" w:y="1"/>
      <w:rPr>
        <w:rStyle w:val="a7"/>
        <w:sz w:val="28"/>
        <w:szCs w:val="28"/>
      </w:rPr>
    </w:pPr>
    <w:r w:rsidRPr="00D82145">
      <w:rPr>
        <w:rStyle w:val="a7"/>
        <w:sz w:val="28"/>
        <w:szCs w:val="28"/>
      </w:rPr>
      <w:fldChar w:fldCharType="begin"/>
    </w:r>
    <w:r w:rsidRPr="00D82145">
      <w:rPr>
        <w:rStyle w:val="a7"/>
        <w:sz w:val="28"/>
        <w:szCs w:val="28"/>
      </w:rPr>
      <w:instrText xml:space="preserve">PAGE  </w:instrText>
    </w:r>
    <w:r w:rsidRPr="00D82145">
      <w:rPr>
        <w:rStyle w:val="a7"/>
        <w:sz w:val="28"/>
        <w:szCs w:val="28"/>
      </w:rPr>
      <w:fldChar w:fldCharType="separate"/>
    </w:r>
    <w:r w:rsidR="004B7388">
      <w:rPr>
        <w:rStyle w:val="a7"/>
        <w:noProof/>
        <w:sz w:val="28"/>
        <w:szCs w:val="28"/>
      </w:rPr>
      <w:t>3</w:t>
    </w:r>
    <w:r w:rsidRPr="00D82145">
      <w:rPr>
        <w:rStyle w:val="a7"/>
        <w:sz w:val="28"/>
        <w:szCs w:val="28"/>
      </w:rPr>
      <w:fldChar w:fldCharType="end"/>
    </w:r>
  </w:p>
  <w:p w:rsidR="00D746B7" w:rsidRDefault="00D746B7" w:rsidP="00D746B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985" w:rsidRDefault="00BF5985">
      <w:r>
        <w:separator/>
      </w:r>
    </w:p>
  </w:footnote>
  <w:footnote w:type="continuationSeparator" w:id="0">
    <w:p w:rsidR="00BF5985" w:rsidRDefault="00BF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6386"/>
    <w:multiLevelType w:val="hybridMultilevel"/>
    <w:tmpl w:val="C5EED298"/>
    <w:lvl w:ilvl="0" w:tplc="66C05A70">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2D27FD"/>
    <w:multiLevelType w:val="hybridMultilevel"/>
    <w:tmpl w:val="826CD9AE"/>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087DF8"/>
    <w:multiLevelType w:val="multilevel"/>
    <w:tmpl w:val="A8E61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4534E20"/>
    <w:multiLevelType w:val="multilevel"/>
    <w:tmpl w:val="4E2A360A"/>
    <w:lvl w:ilvl="0">
      <w:start w:val="1"/>
      <w:numFmt w:val="decimal"/>
      <w:lvlText w:val="%1."/>
      <w:lvlJc w:val="left"/>
      <w:pPr>
        <w:tabs>
          <w:tab w:val="num" w:pos="720"/>
        </w:tabs>
        <w:ind w:left="720" w:hanging="360"/>
      </w:pPr>
      <w:rPr>
        <w:rFonts w:hint="default"/>
      </w:rPr>
    </w:lvl>
    <w:lvl w:ilvl="1">
      <w:start w:val="2"/>
      <w:numFmt w:val="upperRoman"/>
      <w:lvlText w:val="%2."/>
      <w:lvlJc w:val="right"/>
      <w:pPr>
        <w:tabs>
          <w:tab w:val="num" w:pos="1260"/>
        </w:tabs>
        <w:ind w:left="1260" w:hanging="180"/>
      </w:pPr>
      <w:rPr>
        <w:rFonts w:hint="default"/>
        <w:b/>
        <w:bCs/>
        <w:i w:val="0"/>
        <w:iCs w:val="0"/>
      </w:rPr>
    </w:lvl>
    <w:lvl w:ilvl="2">
      <w:start w:val="1"/>
      <w:numFmt w:val="decimal"/>
      <w:lvlText w:val="%3."/>
      <w:lvlJc w:val="left"/>
      <w:pPr>
        <w:tabs>
          <w:tab w:val="num" w:pos="2340"/>
        </w:tabs>
        <w:ind w:left="2340" w:hanging="360"/>
      </w:pPr>
      <w:rPr>
        <w:rFonts w:hint="default"/>
        <w:b w:val="0"/>
        <w:bCs w:val="0"/>
        <w:i w:val="0"/>
        <w:i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55E3FA9"/>
    <w:multiLevelType w:val="hybridMultilevel"/>
    <w:tmpl w:val="CD12E49C"/>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6026F2B"/>
    <w:multiLevelType w:val="hybridMultilevel"/>
    <w:tmpl w:val="05DE501C"/>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BAC3D6A"/>
    <w:multiLevelType w:val="hybridMultilevel"/>
    <w:tmpl w:val="7D4AE59A"/>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2682166"/>
    <w:multiLevelType w:val="hybridMultilevel"/>
    <w:tmpl w:val="1DC0B8C6"/>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13914D1"/>
    <w:multiLevelType w:val="hybridMultilevel"/>
    <w:tmpl w:val="B7942FEE"/>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83469B6"/>
    <w:multiLevelType w:val="hybridMultilevel"/>
    <w:tmpl w:val="93E066D2"/>
    <w:lvl w:ilvl="0" w:tplc="324E44FA">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D0A3DEE"/>
    <w:multiLevelType w:val="multilevel"/>
    <w:tmpl w:val="18EED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2"/>
  </w:num>
  <w:num w:numId="3">
    <w:abstractNumId w:val="6"/>
  </w:num>
  <w:num w:numId="4">
    <w:abstractNumId w:val="4"/>
  </w:num>
  <w:num w:numId="5">
    <w:abstractNumId w:val="8"/>
  </w:num>
  <w:num w:numId="6">
    <w:abstractNumId w:val="1"/>
  </w:num>
  <w:num w:numId="7">
    <w:abstractNumId w:val="5"/>
  </w:num>
  <w:num w:numId="8">
    <w:abstractNumId w:val="7"/>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263"/>
    <w:rsid w:val="00067213"/>
    <w:rsid w:val="000B59C1"/>
    <w:rsid w:val="00143DCC"/>
    <w:rsid w:val="00170AEB"/>
    <w:rsid w:val="0017422D"/>
    <w:rsid w:val="001F7263"/>
    <w:rsid w:val="002F4542"/>
    <w:rsid w:val="00312F0F"/>
    <w:rsid w:val="003827DB"/>
    <w:rsid w:val="004B7388"/>
    <w:rsid w:val="007230DA"/>
    <w:rsid w:val="00A02D74"/>
    <w:rsid w:val="00AA5124"/>
    <w:rsid w:val="00AB53FD"/>
    <w:rsid w:val="00B961F1"/>
    <w:rsid w:val="00BF5985"/>
    <w:rsid w:val="00CD739E"/>
    <w:rsid w:val="00D310B1"/>
    <w:rsid w:val="00D746B7"/>
    <w:rsid w:val="00D82145"/>
    <w:rsid w:val="00ED061D"/>
    <w:rsid w:val="00F769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199EC-DA88-43C3-A504-8823E59D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Tahoma" w:hAnsi="Tahoma" w:cs="Tahoma"/>
      <w:sz w:val="16"/>
      <w:szCs w:val="16"/>
    </w:rPr>
  </w:style>
  <w:style w:type="character" w:customStyle="1" w:styleId="a4">
    <w:name w:val="Текст у виносці Знак"/>
    <w:basedOn w:val="a0"/>
    <w:link w:val="a3"/>
    <w:uiPriority w:val="99"/>
    <w:semiHidden/>
    <w:rPr>
      <w:rFonts w:ascii="Segoe UI" w:hAnsi="Segoe UI" w:cs="Segoe UI"/>
      <w:sz w:val="18"/>
      <w:szCs w:val="18"/>
    </w:rPr>
  </w:style>
  <w:style w:type="paragraph" w:styleId="a5">
    <w:name w:val="footer"/>
    <w:basedOn w:val="a"/>
    <w:link w:val="a6"/>
    <w:uiPriority w:val="99"/>
    <w:rsid w:val="00D746B7"/>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page number"/>
    <w:basedOn w:val="a0"/>
    <w:uiPriority w:val="99"/>
    <w:rsid w:val="00D746B7"/>
  </w:style>
  <w:style w:type="paragraph" w:styleId="a8">
    <w:name w:val="Normal (Web)"/>
    <w:basedOn w:val="a"/>
    <w:uiPriority w:val="99"/>
    <w:rsid w:val="002F4542"/>
    <w:pPr>
      <w:spacing w:after="168"/>
    </w:pPr>
  </w:style>
  <w:style w:type="character" w:customStyle="1" w:styleId="a9">
    <w:name w:val="выделение"/>
    <w:basedOn w:val="a0"/>
    <w:uiPriority w:val="99"/>
    <w:rsid w:val="002F4542"/>
    <w:rPr>
      <w:b/>
      <w:bCs/>
      <w:color w:val="auto"/>
    </w:rPr>
  </w:style>
  <w:style w:type="character" w:customStyle="1" w:styleId="-">
    <w:name w:val="опред-е"/>
    <w:basedOn w:val="a0"/>
    <w:uiPriority w:val="99"/>
    <w:rsid w:val="002F4542"/>
    <w:rPr>
      <w:b/>
      <w:bCs/>
    </w:rPr>
  </w:style>
  <w:style w:type="paragraph" w:styleId="aa">
    <w:name w:val="Body Text"/>
    <w:basedOn w:val="a"/>
    <w:link w:val="ab"/>
    <w:uiPriority w:val="99"/>
    <w:rsid w:val="00ED061D"/>
    <w:pPr>
      <w:autoSpaceDE w:val="0"/>
      <w:autoSpaceDN w:val="0"/>
      <w:jc w:val="both"/>
    </w:pPr>
  </w:style>
  <w:style w:type="character" w:customStyle="1" w:styleId="ab">
    <w:name w:val="Основний текст Знак"/>
    <w:basedOn w:val="a0"/>
    <w:link w:val="aa"/>
    <w:uiPriority w:val="99"/>
    <w:semiHidden/>
    <w:rPr>
      <w:sz w:val="24"/>
      <w:szCs w:val="24"/>
    </w:rPr>
  </w:style>
  <w:style w:type="paragraph" w:styleId="ac">
    <w:name w:val="header"/>
    <w:basedOn w:val="a"/>
    <w:link w:val="ad"/>
    <w:uiPriority w:val="99"/>
    <w:rsid w:val="00D82145"/>
    <w:pPr>
      <w:tabs>
        <w:tab w:val="center" w:pos="4677"/>
        <w:tab w:val="right" w:pos="9355"/>
      </w:tabs>
    </w:pPr>
  </w:style>
  <w:style w:type="character" w:customStyle="1" w:styleId="ad">
    <w:name w:val="Верхній колонтитул Знак"/>
    <w:basedOn w:val="a0"/>
    <w:link w:val="ac"/>
    <w:uiPriority w:val="99"/>
    <w:semiHidden/>
    <w:rPr>
      <w:sz w:val="24"/>
      <w:szCs w:val="24"/>
    </w:rPr>
  </w:style>
  <w:style w:type="character" w:styleId="ae">
    <w:name w:val="Hyperlink"/>
    <w:basedOn w:val="a0"/>
    <w:uiPriority w:val="99"/>
    <w:rsid w:val="00D310B1"/>
    <w:rPr>
      <w:color w:val="0000FF"/>
      <w:u w:val="single"/>
    </w:rPr>
  </w:style>
  <w:style w:type="table" w:styleId="af">
    <w:name w:val="Table Grid"/>
    <w:basedOn w:val="a1"/>
    <w:uiPriority w:val="99"/>
    <w:rsid w:val="00F7695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14027</Characters>
  <Application>Microsoft Office Word</Application>
  <DocSecurity>0</DocSecurity>
  <Lines>116</Lines>
  <Paragraphs>32</Paragraphs>
  <ScaleCrop>false</ScaleCrop>
  <Company>Мой дом</Company>
  <LinksUpToDate>false</LinksUpToDate>
  <CharactersWithSpaces>16455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как отрасль права</dc:title>
  <dc:subject/>
  <dc:creator>Тамара Андреевна</dc:creator>
  <cp:keywords/>
  <dc:description/>
  <cp:lastModifiedBy>Irina</cp:lastModifiedBy>
  <cp:revision>2</cp:revision>
  <cp:lastPrinted>2008-11-11T19:11:00Z</cp:lastPrinted>
  <dcterms:created xsi:type="dcterms:W3CDTF">2014-08-13T08:38:00Z</dcterms:created>
  <dcterms:modified xsi:type="dcterms:W3CDTF">2014-08-13T08:38:00Z</dcterms:modified>
</cp:coreProperties>
</file>