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B47" w:rsidRDefault="0005522E">
      <w:pPr>
        <w:pStyle w:val="a3"/>
      </w:pPr>
      <w:r>
        <w:br/>
      </w:r>
      <w:r>
        <w:br/>
        <w:t xml:space="preserve">Граверт, Юлиус </w:t>
      </w:r>
    </w:p>
    <w:p w:rsidR="007E4B47" w:rsidRDefault="0005522E">
      <w:pPr>
        <w:pStyle w:val="a3"/>
      </w:pPr>
      <w:r>
        <w:rPr>
          <w:b/>
          <w:bCs/>
        </w:rPr>
        <w:t>Юлиус Август Рейнгольд фон Граверт</w:t>
      </w:r>
      <w:r>
        <w:t xml:space="preserve"> (нем. </w:t>
      </w:r>
      <w:r>
        <w:rPr>
          <w:i/>
          <w:iCs/>
        </w:rPr>
        <w:t>Julius August Reinhold von Grawert</w:t>
      </w:r>
      <w:r>
        <w:t>, 1746—1821) — генерал от инфантерии, генерал-губернатор Силезии, командир прусского вспомогательного корпуса в армии Наполеона в 1812 году,</w:t>
      </w:r>
    </w:p>
    <w:p w:rsidR="007E4B47" w:rsidRDefault="0005522E">
      <w:pPr>
        <w:pStyle w:val="a3"/>
      </w:pPr>
      <w:r>
        <w:t>Родился 28 декабря 1746 года в Кёнигсберге (Восточная Пруссия), и вступил на военное поприще 12-ти лет во время Семилетней войны, накануне Кунерсдорфского сражения. Посл Губертсбургского мира находился в Бреславле в пехотном полку Тауэнцина и был произведён в поручики.</w:t>
      </w:r>
    </w:p>
    <w:p w:rsidR="007E4B47" w:rsidRDefault="0005522E">
      <w:pPr>
        <w:pStyle w:val="a3"/>
      </w:pPr>
      <w:r>
        <w:t>При начале войны за Баварское наследство, в 1778 году, он был адъютантом наследного принца Брауншвейгского.</w:t>
      </w:r>
    </w:p>
    <w:p w:rsidR="007E4B47" w:rsidRDefault="0005522E">
      <w:pPr>
        <w:pStyle w:val="a3"/>
      </w:pPr>
      <w:r>
        <w:t>Когда по смерти Фридриха II было предположено преобразование армии, тогда майор Граверт призван в Берлин и там несколько месяцев трудился по устройству военной коллегии, но в 1788 году он был перемещён в Гальберштадт командиром 21-го пехотного полка герцога Брауншвейгского и вскоре произведён в подполковники.</w:t>
      </w:r>
    </w:p>
    <w:p w:rsidR="007E4B47" w:rsidRDefault="0005522E">
      <w:pPr>
        <w:pStyle w:val="a3"/>
      </w:pPr>
      <w:r>
        <w:t>В 1790 году он поступил генерал-квартирмейстером в Главный штаб, и в этой должности отправлял разные поручения.</w:t>
      </w:r>
    </w:p>
    <w:p w:rsidR="007E4B47" w:rsidRDefault="0005522E">
      <w:pPr>
        <w:pStyle w:val="a3"/>
      </w:pPr>
      <w:r>
        <w:t>Поход против Французской республики призвал Граверта на действительное военное поприще. Когда генерал-квартирмейстер Пфау получил другое назначение, Граверт занял этот важный пост и 28 января 1793 года был произведён в полковники. Оба прусских полководца, герцог Брауншвейгский и фельдмаршал Мёллендорф, были им совершенно довольны; он прославился во всех сражениях и делах походов Первой коалиции, доказав свои дарования, как практический воин и как военный писатель.</w:t>
      </w:r>
    </w:p>
    <w:p w:rsidR="007E4B47" w:rsidRDefault="0005522E">
      <w:pPr>
        <w:pStyle w:val="a3"/>
      </w:pPr>
      <w:r>
        <w:t>После Базельского мира Граверт оставался ещё некоторое время при Главном штабе, a 7 июля 1798 года произведён в генерал-майоры.</w:t>
      </w:r>
    </w:p>
    <w:p w:rsidR="007E4B47" w:rsidRDefault="0005522E">
      <w:pPr>
        <w:pStyle w:val="a3"/>
      </w:pPr>
      <w:r>
        <w:t>В 1800 году ему был вверен надзор над шестью пехотными полками, расположенными в Верхней Силезии; в 1804 году он был сделан главным начальником в Глаце, а 29 мая 1805 года получил чин генерал-лейтенанта.</w:t>
      </w:r>
    </w:p>
    <w:p w:rsidR="007E4B47" w:rsidRDefault="0005522E">
      <w:pPr>
        <w:pStyle w:val="a3"/>
      </w:pPr>
      <w:r>
        <w:t>В пoходе 1806 года Граверт начальствовал над пехотной дивизией и принимал участие в сражении при Иене. После Тильзитского мира он был назначен генерал-губернатором Силезии.</w:t>
      </w:r>
    </w:p>
    <w:p w:rsidR="007E4B47" w:rsidRDefault="0005522E">
      <w:pPr>
        <w:pStyle w:val="a3"/>
      </w:pPr>
      <w:r>
        <w:t>На этом посту Граверт сумел снискать уважение французских генералов и самого Наполеона, который требовал его в начальники прусского корпуса, долженствовавшего в 1812 году с французской армией отправиться в Россию. Ho не долго Граверт командовал этим корпусом; уже в первом деле при Экау он упал с лошади и сломал ногу, отчего вынужден был передать начальство над прусскими войсками генерал-лейтенанту Йорку и отправиться в Силезию. В литературе распространена версия, что Граверт был настроен резко против французов и сломанная нога была лишь поводом, чтобы оставить армию.</w:t>
      </w:r>
    </w:p>
    <w:p w:rsidR="007E4B47" w:rsidRDefault="0005522E">
      <w:pPr>
        <w:pStyle w:val="a3"/>
      </w:pPr>
      <w:r>
        <w:t>Последние годы своей жизни Граверт провёл в своём поместье Ландек, в Глаце, и скончался в чине генерала от инфантерии 18 сентября 1821 года.</w:t>
      </w:r>
    </w:p>
    <w:p w:rsidR="007E4B47" w:rsidRDefault="0005522E">
      <w:pPr>
        <w:pStyle w:val="a3"/>
      </w:pPr>
      <w:r>
        <w:t>Переписка Граверта с герцогом Брауншвейгским, заключающая в себе описание событий на протяжении около тридцати лет, является важнейшим источником по военной истории Пруссии конца XVIII — начала XIX веков.</w:t>
      </w:r>
    </w:p>
    <w:p w:rsidR="007E4B47" w:rsidRDefault="0005522E">
      <w:pPr>
        <w:pStyle w:val="21"/>
        <w:numPr>
          <w:ilvl w:val="0"/>
          <w:numId w:val="0"/>
        </w:numPr>
      </w:pPr>
      <w:r>
        <w:t>Источники</w:t>
      </w:r>
    </w:p>
    <w:p w:rsidR="007E4B47" w:rsidRDefault="0005522E">
      <w:pPr>
        <w:pStyle w:val="a3"/>
        <w:numPr>
          <w:ilvl w:val="0"/>
          <w:numId w:val="1"/>
        </w:numPr>
        <w:tabs>
          <w:tab w:val="left" w:pos="707"/>
        </w:tabs>
      </w:pPr>
      <w:r>
        <w:t>Военный энциклопедический лексикон. 2-е изд. Т. IV. СПб., 1853</w:t>
      </w:r>
    </w:p>
    <w:p w:rsidR="007E4B47" w:rsidRDefault="0005522E">
      <w:pPr>
        <w:pStyle w:val="a3"/>
      </w:pPr>
      <w:r>
        <w:t>Источник: http://ru.wikipedia.org/wiki/Граверт,_Юлиус</w:t>
      </w:r>
      <w:bookmarkStart w:id="0" w:name="_GoBack"/>
      <w:bookmarkEnd w:id="0"/>
    </w:p>
    <w:sectPr w:rsidR="007E4B4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22E"/>
    <w:rsid w:val="0005522E"/>
    <w:rsid w:val="007E4B47"/>
    <w:rsid w:val="00E7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DC372-8626-422F-AABF-2E468056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2014-04-17T00:51:00Z</dcterms:created>
  <dcterms:modified xsi:type="dcterms:W3CDTF">2014-04-17T00:51:00Z</dcterms:modified>
</cp:coreProperties>
</file>