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65" w:rsidRPr="005363F1" w:rsidRDefault="00867F65" w:rsidP="00867F65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kern w:val="28"/>
          <w:sz w:val="28"/>
          <w:szCs w:val="22"/>
        </w:rPr>
      </w:pPr>
      <w:r w:rsidRPr="005363F1">
        <w:rPr>
          <w:b/>
          <w:bCs/>
          <w:caps/>
          <w:kern w:val="28"/>
          <w:sz w:val="28"/>
          <w:szCs w:val="22"/>
        </w:rPr>
        <w:t>Гринспен предсказывает апокалипсис</w:t>
      </w:r>
    </w:p>
    <w:p w:rsidR="00867F6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Все смешалось на рынке ФОРЕКС в ноябре. Цена нефти то падала, то поднималась, занятость в США росла, но курс доллара по отношению к мировым валютам неуклонно снижался. Причиной этого стала позиция американских властей, фактически поддержавших ослабление доллара.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Началось все с высказываний председателя ФРС Алана Гринспена, который в переломный момент, когда курс евро/доллар находился на уровне 1,3000, дал понять, что США не намерены сдерживать ослабление доллара. Это заявление произвело сильное впечатление на рынок, и доллар покатился вниз. Участники рынка ФОРЕКС все события стали истолковывать не в пользу американской валюты.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результате за ноябрь курс евро/доллар вырос на 3,87%, достигнув нового абсолютного исторического максимума. Британский фунт на этот раз подорожал по отношению к доллару практически в такой же степени - на 3,99%. Только японская иена укрепилась к доллару в меньшей степени - на 2,77%, что можно объяснить постоянными намеками руководства Японии на проведение валютных интервенций.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Падение доллара положительно сказалось на ценах акций американских корпораций, и фондовый индексы США за месяц значительно выросли. В наибольшей степени поднялся индекс акций высокотехнологичных компаний Nasdaq - на 6,4%. Выросли фондовые индексы и других экономически развитых стран.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Хроника событий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 ноября - накануне выборов президента США - курс евро/доллар после повышения во время торгов в Азии снизился почти на 100 пунктов, до уровня 1,2830. Доллар поддержало снижение цены нефти до минимального уровня за последний месяц.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2 ноября курс евро/доллар продолжил снижение вследствие падения мировых цен на нефть и слухов о возможной ревальвации китайского юаня, которые самим Китаем были сразу же опровергнуты. На американской сессии евро частично восстановил позиции в связи с падением фондовых индексов в США после появившихся данных опросов избирателей о хороших показателях кандидата в президенты США Керри во время проходящих выборов президента США.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 мнению аналитиков, информация о лидировании Буша оказывала поддержку курсу доллара. Однако сразу после выборов 3 ноября курс евро/доллар снова пошел вверх, и хотя претендент на президентский пост от демократической партии Керри почти сразу признал свое поражение, доллару это не помогло.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4 ноября курс евро/доллар после снижения до отметки 1,2789 вырос почти на 110 пунктов и на американской сессии достиг уровня 1,2895, максимального с февраля текущего года. По мнению аналитиков, после того как президентские выборы в США принесли определенный результат, внимание инвесторов переключилось на фундаментальные факторы, а именно на необходимость финансирования значительного дефицита платежного баланса и дефицита бюджета США.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Ослаблению курса доллара способствовали слухи о том, что снижение курса американской валюты является одной из целей правительства США, поскольку это необходимо для снижения значительного дефицита платежного и торгового баланса страны.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Рост курса евро/доллар продолжился и на следующий день 5 ноября, несмотря на появление положительных данных о состоянии рынка труда в США. Курс евро/доллар после падения до уровня 1,2764 вырос до уровня 1,2966, который стал новым историческим максимумом для единой европейской валюты. Курс фунт/доллар после падения до уровня 1,8313 поднялся до отметки 1,8559. Курс доллар/иена упал до уровня 105,51.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Количество новых рабочих мест (Nonfarm payrolls) в США за октябрь составило +337 000 (прогноз был +170 000). Значение показателя оказалось максимальным за последние 7 месяцев. Безработица (Unemployment rate) в США за октябрь составила 5,5% (прогноз был 5,4%, предыдущее значение 5,4%). Повышение уровня безработицы было связано с увеличением числа американцев, которые приступили к поискам работы.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Президент Франции Ширак заявил, что он обеспокоен падением курса доллара, но министр экономики Германии Цлемент сказал, что рост курса евро/доллар в последнее время не вызывает беспокойства.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8 ноября курс евро/доллар на азиатской сессии поднялся до уровня 1,2984, нового исторического максимума для единой европейской валюты. Барьер 1,3000 для курса евро/доллар не был взят, и стал сильным психологическим уровнем сопротивления.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 европейской сессии курс евро/доллар опустился с уровня 1,2984 до 1,2919 вследствие заявлений некоторых европейских чиновников по поводу курса доллара.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Так, президент Европейского центрального банка Трише (Trichet) заявил, что недавние движения курса евро/доллар являются "отвратительными". Глава Немецкой ассоциации промышленников (BDI) сказал, что уровень 1,3000 курса евро/доллар вызывает серьезную озабоченность по поводу секторов экономики, ориентированных на экспорт.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Участники рынка ФОРЕКС вспомнили подобные высказывания, сделанные в феврале текущего года, когда курс евро достиг уровня 1,2926. Тогда падение доллара было остановлено, что указывало на возможность прекращения ослабления американской валюты и сейчас. В то же время в начале ноября высказывания высокопоставленных европейских политиков были неоднозначными.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 xml:space="preserve">9 ноября укрепление доллара продолжилось. Негативное влияние на курс единой европейской валюты оказали данные из Германии. Индекс деловых ожиданий в Германии немецкого Центра исследования европейской экономики ZEW за октябрь составил 13,9 (прогноз был 28,0, предыдущее значение 31,3). Значение индекса является минимальным с декабря </w:t>
      </w:r>
      <w:smartTag w:uri="urn:schemas-microsoft-com:office:smarttags" w:element="metricconverter">
        <w:smartTagPr>
          <w:attr w:name="ProductID" w:val="2002 г"/>
        </w:smartTagPr>
        <w:r w:rsidRPr="00B97385">
          <w:rPr>
            <w:rFonts w:cs="Tahoma"/>
            <w:kern w:val="28"/>
            <w:sz w:val="28"/>
            <w:szCs w:val="18"/>
          </w:rPr>
          <w:t>2002 г</w:t>
        </w:r>
      </w:smartTag>
      <w:r w:rsidRPr="00B97385">
        <w:rPr>
          <w:rFonts w:cs="Tahoma"/>
          <w:kern w:val="28"/>
          <w:sz w:val="28"/>
          <w:szCs w:val="18"/>
        </w:rPr>
        <w:t>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 ноября ситуация существенно не изменилась. После достижения уровня 1,3002, рекордно высокого за все время существования единой европейской валюты, курс евро/доллар на американской сессии упал до отметки 1,2850. Впоследствии курс стабилизировался около уровня 1,2900. Падению курса евро/доллар способствовало закрытие длинных позиций по евро при достижении психологического уровня сопротивления 1,3000 USD за евро.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Курс доллара к евро повысился сразу после выхода данных о торговом дефиците США за сентябрь, показавших его уменьшение по сравнению с августом.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Комитет открытого рынка Федеральной резервной системы США (FOMC) принял решение повысить основную процентную ставку по федеральным фондам (Federal fund rate) на 0,25%, до уровня 2%, что стало четвертым повышением ставки в США с 30 июня текущего года. Решение ожидалось участниками рынка ФОРЕКС и не оказало заметного влияния на курсы валют.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Оценка экономической ситуации в заявлении FOMC от 10 ноября оказалась более оптимистичной, чем в заявлении от 21 сентября, сделанном по итогам предыдущего заседания. В заключительной части заявления комитет, как и раньше, заявил, что ужесточение монетарной политики будет проводиться, скорее всего, во "взвешенном" режиме.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11 ноября курс евро/доллар вновь незначительно вырос, несмотря на то что президент Европейского центрального банка Трише вновь заявил, что рост курса евро/доллар в последние дни является резким и неприемлемым. Заместитель главы ЕЦБ Пападемос сказал, что резкие колебания курсов валют на рынке ФОРЕКС нежелательны.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12 ноября после снижения до уровня 1,2875 курс евро/доллар на американской сессии вырос почти на 110 пунктов и достиг отметки 1,2984. Президент США Буш заявил, что военная ситуация в Ираке может обостриться, а бывший глава Европейского центрального банка Дуизенберг сообщил, что высокий курс евро не представляет опасности. Эти заявления оказывают негативное влияние на курс доллара.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15 ноября курс евро/доллар продолжил рост, достигнув уровня 1,2995, скорректировавшись затем у отметки 1,2915.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Министр финансов США Сноу заявил, что сильный доллар остается в интересах США. В то же время он отметил, что курсы валют должны определяться на рынке ФОРЕКС на основе спроса и предложения. Сноу отметил, что руководство Китая должно как можно быстрее принять решение о ревальвации юаня.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Министр финансов Бельгии Рейндерс заявил, что возможный подъем курса евро/доллар выше уровня 1,3000 вызывает серьезное беспокойство.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16 ноября курс евро/доллар пробовал преодолеть уровень 1,3000, но не смог это сделать. На состоявшейся встрече министров финансов стран Европейского Союза было высказано негативное отношение к резкому падению курса доллара против евро. Аналитики начали рассуждать о возможных итогах встречи президента ЕЦБ Трише и председателя ФРС США Гринспена, которая состоится в ближайшую пятницу в рамках встречи министров финансов и глав центральных банков 20 крупнейших промышленно развитых стран мира (G20).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17 ноября курс евро/доллар вырос почти на 90 пунктов, с уровня 1,2953 до 1,3040, максимального за всю историю существования евро. Рост курса евро против доллара вызвал повышение курса евро/иена до уровня 136,43. Рост курса евро/доллар был усилен срабатыванием стоп-ордеров на покупку евро выше уровней 1,3000 и 1,3020.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Рынок пришел к выводу, что на предстоящей на выходных встрече G20 не будет принято решений, которые смогли бы оказать поддержку доллару.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18 ноября на азиатской сессии курс доллара продолжил падение. Курс евро/доллар вырос до нового рекордно высокого уровня 1,3067. Поддержку курсу евро/доллар оказала информация о том, что Россия может увеличить долю евро в своих валютных резервах. Однако на американской сессии курс евро/доллар упал до уровня 1,2940, что было вызвано закрытием инвесторами коротких позиций по доллару в ожидании результатов встречи G20, - какая-то надежда на решение проблемы доллара у некоторых инвесторов сохранилась.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Министр финансов Германии Айхель заявил, что рост курса евро является значительным негативным явлением. Министр надеется, что США, Европа и Япония придут к общему мнению по поводу решения проблематичной ситуации на рынке ФОРЕКС.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19 ноября после снижения до уровня 1,2938 курс евро/доллар на европейской сессии вырос до отметки 1,3038. Во Франкфурте состоялся Европейский банковский конгресс, участниками которого были президент Европейского центрального банка Трише и председатель Федеральной резервной системы США Гринспен. На конференции глава ФРС нанес по американской валюте удар, от которого она в ноябре уже не смогла оправиться.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своей речи он заявил, что постоянно раздутый торговый дефицит США может создать угрозу для американской экономики. В настоящее время иностранцы готовы кредитовать США, чтобы финансировать дисбалансы счета текущих операций, но риск, по мнению Алана Гринспена, состоит в том, что в какой-то момент иностранцы могут неожиданно потерять интерес к долларовым активам. Это может побудить их к продаже американских акций и облигаций, что приведет к обвалу их цен и резкому росту процентных ставок в Америке. Он напомнил, что внешние нетто-требования к американским резидентам составляют сейчас примерно четверть годового ВВП США.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Столь апокалипсическая картина, нарисованная главой ФРС, оказала сильное впечатление на участников рынка ФОРЕКС, перевесив все заявления европейских политиков, направленные против ослабления доллара, вместе взятые.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Негативное влияние на рынок оказали и слова Гринспена, сказанные им вне доклада во время дискуссии. Он отметил, что эффект от валютных интервенций не имеет долгосрочного характера, и заявил, что "о повышении процентных ставок говорилось так долго и во столь многих местах, что всякий, кто еще не хеджировал свои позиции к настоящему времени, очевидно, жаждет потерять деньги". Это нетипично резкое и откровенное для Гринспена заявление вызвало шок на рынке казначейских облигаций. Слова Гринспена были восприняты финансовыми рынками как знак его невмешательства и сигнал, что доллар будет понижаться дальше.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Встреча министров финансов и глав центральных банков G20 оказалась практически безрезультатной. В коммюнике по итогам встречи была отмечена только необходимость достижения среднесрочной финансовой консолидации в США, а также продолжения структурных реформ в Европе и Японии и достижения большей гибкости азиатских валют.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Однако 22 ноября курсы менялись в крайне незначительных пределах. Нейтральное коммюнике от G20 было широко ожидаемым и не произвело новых потрясений на рынке.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Заявления европейских политиков и финансистов продолжали оставаться противоречивыми. Поддержку курсу евро/доллар оказало заявление Бундесбанка о том, что, несмотря на рост курса евро, немецкий экспорт является конкурентоспособным на мировом рынке. С другой стороны, член Европейской комиссии Алмуниа заявил, что текущий курс евро/доллар или его дальнейший рост приведут к негативным последствиям для экономики еврозоны. Канцлер Германии Шредер заявил, что его очень беспокоит рост курса евро.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23 ноября курс евро/доллар на европейской сессии вырос до уровня 1,3089. Поддержку курсу евро оказало заявление представителя Центробанка России о том, что он может пересмотреть в ближайшее время размер доли евро в своих золотовалютных резервах в сторону увеличения. Негативное влияние на курс доллара оказал также рост цен на нефть.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24 ноября курс евро/доллар поднялся в течение дня почти на 100 пунктов, с уровня 1,3080 до 1,3175.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25 ноября ослабление доллара продолжалось третий день подряд. Курс евро/доллар поднялся более чем на 80 пунктов, с уровня 1,3161 до 1,3244, очередного рекордно высокого значения.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Японские и немецкие чиновники продолжали заявлять о нежелательности дальнейшего укрепления курсов иены и евро. Однако спокойное отношение властей США к ослаблению американской валюты способствовало продолжению падения курса доллара.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26 ноября негативное влияние на курс доллара оказало сообщение о том, что Китай может уменьшить долю долларов в своих золотовалютных резервах.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Главный экономист Банка Англии Бин заявил, что для ликвидации значительного платежного баланса США необходимо дальнейшее значительное снижение курса доллара. Так же как и председатель ФРС США Гринспен, Бин отметил, что иностранные инвесторы едва ли будут в подобной ситуации аккумулировать долларовые активы.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Однако после подъема до отметки 1,3326 курс евро/доллар упал до уровня 1,3183, чему способствовали слухи о возможном скором проведении Европейским центральным банком валютной интервенции. Поддержку курсу доллара оказало также опровержение новости о снижении долларовой части в золотовалютных резервах Китая. Чиновник, которому приписывали подобное высказывание, заявил, что подобной информацией он не обладает.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29 ноября падение доллара приостановилось. Давление на курс евро оказал рост фьючерсов на американские фондовые индексы, а также заявление президента Европейского центрального банка Трише о том, что он не приветствует последние движения курсов валют на рынке ФОРЕКС.</w:t>
      </w:r>
    </w:p>
    <w:p w:rsidR="00867F6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Однако 30 ноября главный экономист Организации по экономическому сотрудничеству и развитию (OECD) заявил, что курс доллара будет продолжать снижаться. Данное заявление способствовало возникновению новой волны продаж долларов. Трише сделал новое заявление о том, что последние движения курсов валют на рынке ФОРЕКС являются нежелательными, но добавил, что верит министру финансов США Сноу, когда последний говорит о политике сильного доллара. Трише назвал план руководства США по уменьшению дефицита бюджета страны заслуживающим доверия. Все это создало у рынка впечатление в том, что Центробанк не собирается проводить валютные интервенции.</w:t>
      </w:r>
    </w:p>
    <w:p w:rsidR="0078021E" w:rsidRPr="00B97385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Деловая активность снижается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ноябре появилась информация об индексах деловой активности в ряде стран, которая в большинстве случаев указывала на спад активности. Индекс деловой активности (PMI index) в еврозоне за октябрь составил 52,4 (прогноз был 52,9, предыдущее значение 53,1). Показатель достиг минимального уровня почти за год, снизившись очередной раз третий месяц подряд.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 xml:space="preserve">Индекс деловых ожиданий в Германии немецкого Центра исследования европейской экономики ZEW за октябрь составил 13,9 (прогноз был 28,0, предыдущее значение 31,3). Значение индекса является минимальным с декабря </w:t>
      </w:r>
      <w:smartTag w:uri="urn:schemas-microsoft-com:office:smarttags" w:element="metricconverter">
        <w:smartTagPr>
          <w:attr w:name="ProductID" w:val="2002 г"/>
        </w:smartTagPr>
        <w:r w:rsidRPr="00B97385">
          <w:rPr>
            <w:rFonts w:cs="Tahoma"/>
            <w:kern w:val="28"/>
            <w:sz w:val="28"/>
            <w:szCs w:val="18"/>
          </w:rPr>
          <w:t>2002 г</w:t>
        </w:r>
      </w:smartTag>
      <w:r w:rsidRPr="00B97385">
        <w:rPr>
          <w:rFonts w:cs="Tahoma"/>
          <w:kern w:val="28"/>
          <w:sz w:val="28"/>
          <w:szCs w:val="18"/>
        </w:rPr>
        <w:t>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Индекс деловой активности Института менеджмента (ISM index) в США за октябрь составил 56,8 (прогноз был 59,0, предыдущее значение 58,5).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Индекс опережающих индикаторов (Leading indicators) в США за октябрь составил -0,3% (прогноз был -0,1%, предыдущее значение пересмотрено с -0,1% до -0,3%). Отрицательное значение показателя выходит уже 5 месяцев подряд.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Только индекс деловой активности (CIPS manufacturing index) в Великобритании за октябрь оказался выше прогноза и предыдущего значения, достигнув 53,0 (прогноз был 52,4, предыдущее значение 52,2).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Цены растут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Появившиеся в ноябре данные о росте цен указывали на некоторое ускорение инфляции в США и Великобритании и ее снижение в еврозоне. Окончательное значение индекса потребительских цен (CPI) в Германии за октябрь составило +0,2% за месяц, +2,0% за год (прогноз был +0,3% за месяц, +2,1% за год, предыдущее +0,3% за месяц, +2,1% за год). Окончательное значение гармонизированного индекса потребительских цен (HICP) в Германии за октябрь составило +2,2% за год (предыдущее значение +2,3% за год).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Гармонизированный индекс потребительских цен (HICP) в Великобритании за октябрь составил +1,2% за год (прогноз был +1,2% за год, предыдущее значение +1,1% за год).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Согласно опубликованному 10 ноября ежеквартальному отчету Банка Англии (BOE Inflation report) уровень инфляции в Великобритании должен составить в ближайшие два года отметки +2%. Уровень валового внутреннего продукта в ближайшие годы ожидается на уровне +3% за год.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Эти данные не давали серьезных оснований рассчитывать на дальнейшее повышение уровня основных процентных ставок в Великобритании. В то же время 30 ноября появились данные о том, что индекс цен на недвижимость компании Nationwide в Великобритании за ноябрь составил +1,0% за месяц, +15,0% за год (предыдущее значение -0,4% за месяц, +15,3% за год). Подобные данные означают, что активность на рынке недвижимости в стране по-прежнему высока, несмотря на повышение уровня процентных ставок Банком Англии.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Индекс промышленных цен (PPI) в США за октябрь составил +1,7% (прогноз был +0,5%, предыдущее значение +0,1%). Индекс промышленных цен без учета цен на продукты питания и энергоносители (PPI excluding food and energy) в США за октябрь составил +0,3% (прогноз был +0,1%, предыдущее значение +0,3%). Первый показатель более чем в три раза превысил ожидаемый уровень и является максимальным почти за 15 лет.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Ставки не меняются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Если ФРС в ноябре увеличило ставку по федеральным фондам, то другие страны не торопились это делать. Комитет по денежной политике Банка Англии 4 ноября принял решение оставить основную процентную ставку по сделкам репо (Repo rate) в Великобритании без изменения на уровне 4,75%. В этот же день управляющий совет Европейского центрального банка решил на своем заседании оставить процентные ставки в еврозоне без изменения. Ставка рефинансирования осталась на уровне 2%.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18 ноября в Токио завершилось очередное заседание Управляющего совета Банка Японии, на котором было решено оставить уровень основных процентных ставок и другие параметры кредитно-денежной политики без изменения. Как и ожидалось.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Япония начинает беспокоиться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Значение индекса ведущих индикаторов (Leading indicators) в Японии за сентябрь составило 27,3 (предыдущее значение 30,0). Показатель вышел ниже ключевого уровня 50,0 что наблюдается впервые за последние полтора года.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Согласно экономическому отчету Банка Японии за ноябрь, впервые за последние 5 месяцев банк понизил свою оценку состояния экономики. Данное решение было принято вследствие снижения объемов экспорта и замедления темпов роста промышленного производства в стране.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Предварительное значение индекса валового внутреннего продукта (GDP) в Японии за III квартал составило +0,1% за квартал, +0,3% за год (прогноз был +0,5% за квартал, предыдущее значение +0,3% за квартал, +1,3% за год).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течение ноября японские финансисты неоднократно заявляли, что они следят за развитием ситуации на рынке ФОРЕКС и в случае необходимости примут соответствующие меры. В конце месяца заместитель управляющего Банка Китая сказал, что еще не наступило время для ревальвации китайского юаня, а заместитель министра финансов Японии заявил, что сейчас подходящее время для обсуждения возможности проведения валютной интервенции с целью продажи иены.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22 ноября премьер-министр Японии Коизуми заявил, он не ожидает значительного ослабления курса доллара, поскольку доллар является ключевой валютой. Комментируя последнее падение курса доллар/иена, управляющий Банка Японии Фукуи заявил, что значительное усиление курса иены может стать дестабилизирующим фактором для развития экономики Японии.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Торговые балансы улучшаются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ноябре появились данные, указывающие на то, что состояние торгового баланса США наконец-то начало улучшаться. За сентябрь он составил -51,6 млрд. USD, что оказалось существенно лучше прогноза, равного -53,5 млрд. USD.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Уменьшение торгового дефицита в сентябре был обусловлено ростом американского экспорта и сокращением импорта в США. Экспорт в сентябре по сравнению с августом увеличился на 0,8%, достигнув рекордных 97,5 млрд. USD. Импорт в сентябре по сравнению с августом уменьшился на 0,8%, до 149 млрд. USD. При этом объем импорта, исключая нефть и нефтепродукты, в сентябре вырос до рекордных 109 млрд. USD вследствие увеличения импорта автомашин и капитальных товаров.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Дефицит США в торговле с Китаем вырос в сентябре до рекордных 15,5 млрд. USD, с Японией дефицит уменьшился до 6,1 млрд. USD, а с Канадой - до 5,3 млрд. USD.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Приток капитала с запасом компенсировал отрицательное сальдо внешней торговли. Объем чистых покупок американских активов иностранными инвесторами в сентябре составил 63,4 млрд. USD, что значительно превысило результаты августа - 59,9 млрд. USD.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то же время торговый баланс (Trade balance) еврозоны за сентябрь составил +3,1 млрд. EUR (предыдущее значение +3,0 млрд. EUR). Платежный баланс (Current account, unadjusted) еврозоны за сентябрь составил -0,3 млрд. EUR (предыдущее значение +3,3 млрд. EUR).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Сравнивая данные цифры с аналогичными величинами в США, нетрудно убедиться в их несопоставимости. Из чего можно сделать вывод, что величина курса евро/доллар вовсе не является определяющей для решения проблем США. Более того, становится непонятным, почему в ноябре произошло столь значительное ослабление доллара по отношению к евро. Оно выглядит совершенно излишним - евро впору слабеть вместе с долларом.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Но ситуация не столь однозначна. Торговый баланс (Trade balance) в Германии за сентябрь составил +12,0 млрд. EUR (прогноз был +12,7 млрд. EUR, предыдущее значение пересмотрено с +11,1 до +11,0 млрд. EUR). Платежный баланс (Current account) в Германии за сентябрь составил +5,1 млрд. EUR (прогноз был +6,0 млрд. EUR, предыдущее значение пересмотрено с +0,9 до +1,2 млрд. EUR). Более того, согласно прогнозам экономистов банка объем экспорта из Германии в IV квартале текущего года должен вырасти.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Улучшилось состояние внешней торговли и в Великобритании. Торговый баланс (Trade in goods) в Великобритании за сентябрь составил -4,54 млрд. фунтов (прогноз был -5,0 млрд. фунтов, предыдущее значение пересмотрено с -5,22 до -5,16 млрд. фунтов). Торговый баланс без учета торговли со странами Европейского Союза (Non-EU trade) в Великобритании за сентябрь составил -2,38 млрд. фунтов (прогноз был -2,9 млрд. фунтов, предыдущее значение -2,98 млрд. фунтов).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Как это ни странно, улучшился и торговый баланс (Trade balance) Японии, достигший в сентябре +1,437 трлн. иен (предыдущее значение +0,806 трлн. иен). Платежный баланс (Current account) в Японии за сентябрь составил +1,744 трлн. иен (предыдущее значение +1,447 трлн. иен).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Прогноз: укрепление евро выглядит чрезмерным</w:t>
      </w:r>
    </w:p>
    <w:p w:rsidR="0078021E" w:rsidRDefault="0078021E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Таким образом, судя по приведенным выше данным о состоянии торговых балансов США и еврозоны, рост курса евро/доллар в ноябре выглядит чрезмерным. Главная проблема платежного баланса США - это дефицит торговли с азиатскими странами и рост цены нефти, а никак не торговля с Европой. Поэтому наблюдаемые события могут объясняться спекулятивными факторами, что означает высокую вероятность падения курса евро/доллар уже в ближайшем будущем.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Можно сказать, что в ноябре разжалась сжатая Аланом Гринспеном весной и летом пружина нереализованного роста курса евро/доллар. Тогда глава ФРС останавливал падение курса доллара рассказами о перспективах роста экономики США и ставок ФРС. Теперь же он заговорил о проблемах США. Те люди, которые Гринспену тогда поверили, сейчас пострадали, но Гринспена вряд ли стоит в этом упрекать, независимо от того, было ли его действия ошибкой или же сознательным поступком для стабилизации курса доллара перед президентскими выборами в США.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Гринспен является главой ФРС США и выполняет свои служебные обязанности, действуя в интересах США. Это следует учитывать при прогнозе курсов мировых валют. Хотя США и претендуют на роль лидера мировой экономики, руководство страны заботится в первую очередь о своих интересах, даже если это наносит ущерб окружающим странам. Каждый на мировом финансовом рынке сам за себя. Если кто-то потеряет деньги на снижении курса доллара, то глава ФРС когда-нибудь может сказать нечто вроде того, что он сказал по поводу повышения процентных ставок, т.е. что об ослаблении доллара говорилось так долго, что всякий, кто еще не застраховал свои позиции к настоящему времени, очевидно, жаждет потерять деньги.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 xml:space="preserve">В ноябре рост единой европейской валюты стимулировал понижение прогноза курса доллара аналитиками из банков UBS AG, JP Morgan Chase &amp; Co. И Merrill Lynch &amp; Co. Эксперты заговорили уже об уровне 1,5000 к концу </w:t>
      </w:r>
      <w:smartTag w:uri="urn:schemas-microsoft-com:office:smarttags" w:element="metricconverter">
        <w:smartTagPr>
          <w:attr w:name="ProductID" w:val="2005 г"/>
        </w:smartTagPr>
        <w:r w:rsidRPr="00B97385">
          <w:rPr>
            <w:rFonts w:cs="Tahoma"/>
            <w:kern w:val="28"/>
            <w:sz w:val="28"/>
            <w:szCs w:val="18"/>
          </w:rPr>
          <w:t>2005 г</w:t>
        </w:r>
      </w:smartTag>
      <w:r w:rsidRPr="00B97385">
        <w:rPr>
          <w:rFonts w:cs="Tahoma"/>
          <w:kern w:val="28"/>
          <w:sz w:val="28"/>
          <w:szCs w:val="18"/>
        </w:rPr>
        <w:t>.</w:t>
      </w:r>
    </w:p>
    <w:p w:rsidR="00867F65" w:rsidRPr="00B97385" w:rsidRDefault="00867F65" w:rsidP="00867F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 рынке ходят слухи о том, что руководство Казначейства США может принять решение о проведении валютной интервенции на рынке ФОРЕКС не ранее того момента, когда курс евро/доллар достигнет уровня 1,4500.</w:t>
      </w:r>
    </w:p>
    <w:p w:rsidR="00867F65" w:rsidRDefault="00867F65" w:rsidP="0078021E">
      <w:pPr>
        <w:tabs>
          <w:tab w:val="left" w:pos="284"/>
        </w:tabs>
        <w:spacing w:line="360" w:lineRule="auto"/>
        <w:jc w:val="both"/>
        <w:rPr>
          <w:rFonts w:cs="Arial"/>
          <w:b/>
          <w:kern w:val="28"/>
          <w:sz w:val="28"/>
          <w:szCs w:val="28"/>
        </w:rPr>
      </w:pPr>
      <w:r>
        <w:br w:type="page"/>
      </w:r>
      <w:r w:rsidRPr="00CD5D67">
        <w:rPr>
          <w:rFonts w:cs="Arial"/>
          <w:b/>
          <w:kern w:val="28"/>
          <w:sz w:val="28"/>
          <w:szCs w:val="28"/>
        </w:rPr>
        <w:t>СПИСОК ИСПОЛЬЗОВАННЫХ ИСТОЧНИКОВ</w:t>
      </w:r>
    </w:p>
    <w:p w:rsidR="00867F65" w:rsidRPr="004476EF" w:rsidRDefault="00867F65" w:rsidP="0078021E">
      <w:pPr>
        <w:tabs>
          <w:tab w:val="left" w:pos="284"/>
        </w:tabs>
        <w:spacing w:line="360" w:lineRule="auto"/>
        <w:jc w:val="both"/>
        <w:rPr>
          <w:kern w:val="28"/>
          <w:sz w:val="28"/>
          <w:szCs w:val="28"/>
        </w:rPr>
      </w:pPr>
    </w:p>
    <w:p w:rsidR="00867F65" w:rsidRDefault="00867F65" w:rsidP="0078021E">
      <w:pPr>
        <w:pStyle w:val="HTML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476EF">
        <w:rPr>
          <w:rFonts w:ascii="Times New Roman" w:hAnsi="Times New Roman" w:cs="Times New Roman"/>
          <w:color w:val="auto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2004г.) Минск «Беларусь» 2004г.</w:t>
      </w:r>
    </w:p>
    <w:p w:rsidR="00867F65" w:rsidRPr="001B1AE9" w:rsidRDefault="00867F65" w:rsidP="0078021E">
      <w:pPr>
        <w:pStyle w:val="HTML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476EF">
        <w:rPr>
          <w:rFonts w:ascii="Times New Roman" w:hAnsi="Times New Roman"/>
          <w:color w:val="auto"/>
          <w:kern w:val="28"/>
          <w:sz w:val="28"/>
          <w:szCs w:val="28"/>
        </w:rPr>
        <w:t>Волобуева А.Н. Международное публичное право: Учебно-практическое пособие / Курск. Гос. Тех. Ун-т. Курск, 2003.</w:t>
      </w:r>
    </w:p>
    <w:p w:rsidR="00867F65" w:rsidRPr="001B1AE9" w:rsidRDefault="00867F65" w:rsidP="0078021E">
      <w:pPr>
        <w:pStyle w:val="HTML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476EF">
        <w:rPr>
          <w:rFonts w:ascii="Times New Roman" w:hAnsi="Times New Roman"/>
          <w:color w:val="auto"/>
          <w:kern w:val="28"/>
          <w:sz w:val="28"/>
          <w:szCs w:val="28"/>
        </w:rPr>
        <w:t>Калалкарян Н.А. Мигачев Ю.И. Международное право. - М.: «Юрлитинформ», 2002.</w:t>
      </w:r>
    </w:p>
    <w:p w:rsidR="00867F65" w:rsidRPr="001B1AE9" w:rsidRDefault="00867F65" w:rsidP="0078021E">
      <w:pPr>
        <w:pStyle w:val="HTML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476EF">
        <w:rPr>
          <w:rFonts w:ascii="Times New Roman" w:hAnsi="Times New Roman" w:cs="Times New Roman"/>
          <w:snapToGrid w:val="0"/>
          <w:color w:val="auto"/>
          <w:kern w:val="28"/>
          <w:sz w:val="28"/>
          <w:szCs w:val="28"/>
        </w:rPr>
        <w:t>Лукашук И. И. Международное право. Общая часть. М: БЕК, 2001.</w:t>
      </w:r>
    </w:p>
    <w:p w:rsidR="00867F65" w:rsidRDefault="00867F65" w:rsidP="0078021E">
      <w:pPr>
        <w:pStyle w:val="HTML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476EF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Международное право: учебник / Под ред. Г.И. Тункина. – М.: Юридическая литература, 1994. </w:t>
      </w:r>
    </w:p>
    <w:p w:rsidR="00867F65" w:rsidRDefault="00867F65" w:rsidP="0078021E">
      <w:pPr>
        <w:pStyle w:val="HTML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476EF">
        <w:rPr>
          <w:rFonts w:ascii="Times New Roman" w:hAnsi="Times New Roman" w:cs="Times New Roman"/>
          <w:color w:val="auto"/>
          <w:kern w:val="28"/>
          <w:sz w:val="28"/>
          <w:szCs w:val="28"/>
        </w:rPr>
        <w:t>Международное публичное право: Учебник. -2-е изд. / Под ред. К.А. Бекяшева. – М.: ТК Велби, Изд-во Проспект, 2003.</w:t>
      </w:r>
    </w:p>
    <w:p w:rsidR="00867F65" w:rsidRPr="00123290" w:rsidRDefault="00867F65" w:rsidP="0078021E">
      <w:pPr>
        <w:pStyle w:val="HTML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476EF">
        <w:rPr>
          <w:rFonts w:ascii="Times New Roman" w:hAnsi="Times New Roman" w:cs="Times New Roman"/>
          <w:color w:val="auto"/>
          <w:kern w:val="28"/>
          <w:sz w:val="28"/>
          <w:szCs w:val="28"/>
        </w:rPr>
        <w:t>Международное право. Учебник для вузов. Отв. Ред. Г.В. Игнатенко. – М.: Издательская группа НОРМА-ИНФА, 1</w:t>
      </w:r>
      <w:r w:rsidRPr="00123290">
        <w:rPr>
          <w:rFonts w:ascii="Times New Roman" w:hAnsi="Times New Roman" w:cs="Times New Roman"/>
          <w:color w:val="auto"/>
          <w:kern w:val="28"/>
          <w:sz w:val="28"/>
          <w:szCs w:val="28"/>
        </w:rPr>
        <w:t>999. – 392с.</w:t>
      </w:r>
    </w:p>
    <w:p w:rsidR="0072715E" w:rsidRDefault="0072715E" w:rsidP="0078021E">
      <w:pPr>
        <w:tabs>
          <w:tab w:val="left" w:pos="284"/>
        </w:tabs>
        <w:spacing w:line="360" w:lineRule="auto"/>
        <w:jc w:val="both"/>
      </w:pPr>
    </w:p>
    <w:p w:rsidR="001720FD" w:rsidRDefault="001720FD" w:rsidP="0078021E">
      <w:pPr>
        <w:tabs>
          <w:tab w:val="left" w:pos="284"/>
        </w:tabs>
        <w:spacing w:line="360" w:lineRule="auto"/>
        <w:jc w:val="both"/>
      </w:pPr>
      <w:bookmarkStart w:id="0" w:name="_GoBack"/>
      <w:bookmarkEnd w:id="0"/>
    </w:p>
    <w:sectPr w:rsidR="001720FD" w:rsidSect="0072715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70" w:rsidRDefault="00596470">
      <w:r>
        <w:separator/>
      </w:r>
    </w:p>
  </w:endnote>
  <w:endnote w:type="continuationSeparator" w:id="0">
    <w:p w:rsidR="00596470" w:rsidRDefault="0059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70" w:rsidRDefault="00596470">
      <w:r>
        <w:separator/>
      </w:r>
    </w:p>
  </w:footnote>
  <w:footnote w:type="continuationSeparator" w:id="0">
    <w:p w:rsidR="00596470" w:rsidRDefault="0059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72715E" w:rsidP="00ED13F6">
    <w:pPr>
      <w:pStyle w:val="a3"/>
      <w:framePr w:wrap="around" w:vAnchor="text" w:hAnchor="margin" w:xAlign="right" w:y="1"/>
      <w:rPr>
        <w:rStyle w:val="a5"/>
      </w:rPr>
    </w:pPr>
  </w:p>
  <w:p w:rsidR="0072715E" w:rsidRDefault="0072715E" w:rsidP="007271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59409C" w:rsidP="00ED13F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2715E" w:rsidRDefault="0072715E" w:rsidP="007271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20EA1FCA"/>
    <w:lvl w:ilvl="0" w:tplc="DB84E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5E"/>
    <w:rsid w:val="00123290"/>
    <w:rsid w:val="001720FD"/>
    <w:rsid w:val="001B1AE9"/>
    <w:rsid w:val="00280884"/>
    <w:rsid w:val="002846E6"/>
    <w:rsid w:val="004476EF"/>
    <w:rsid w:val="00534D4E"/>
    <w:rsid w:val="005363F1"/>
    <w:rsid w:val="0059409C"/>
    <w:rsid w:val="00596470"/>
    <w:rsid w:val="006D0CBF"/>
    <w:rsid w:val="0072715E"/>
    <w:rsid w:val="0078021E"/>
    <w:rsid w:val="00867F65"/>
    <w:rsid w:val="00952A0D"/>
    <w:rsid w:val="00B97385"/>
    <w:rsid w:val="00CD5D67"/>
    <w:rsid w:val="00E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909184-D58F-4A75-85DC-0E1D2A06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715E"/>
    <w:rPr>
      <w:rFonts w:cs="Times New Roman"/>
    </w:rPr>
  </w:style>
  <w:style w:type="paragraph" w:styleId="HTML">
    <w:name w:val="HTML Preformatted"/>
    <w:basedOn w:val="a"/>
    <w:link w:val="HTML0"/>
    <w:uiPriority w:val="99"/>
    <w:rsid w:val="00867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ГРИНСПЕН ПРЕДСКАЗЫВАЕТ АПОКАЛИПСИС</vt:lpstr>
    </vt:vector>
  </TitlesOfParts>
  <Company>Microsoft</Company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ГРИНСПЕН ПРЕДСКАЗЫВАЕТ АПОКАЛИПСИС</dc:title>
  <dc:subject/>
  <dc:creator>Admin</dc:creator>
  <cp:keywords/>
  <dc:description/>
  <cp:lastModifiedBy>admin</cp:lastModifiedBy>
  <cp:revision>2</cp:revision>
  <dcterms:created xsi:type="dcterms:W3CDTF">2014-03-13T22:01:00Z</dcterms:created>
  <dcterms:modified xsi:type="dcterms:W3CDTF">2014-03-13T22:01:00Z</dcterms:modified>
</cp:coreProperties>
</file>