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  <w:r w:rsidRPr="00527AC8">
        <w:rPr>
          <w:b/>
          <w:sz w:val="28"/>
          <w:szCs w:val="28"/>
        </w:rPr>
        <w:t>БЕЛОРУССКИЙ ГОСУДАРСТВЕННЫЙ УНИВЕРСИТЕТ ИНФОРМАТИКИ И РАДИОЭЛЕКТРОНИКИ</w:t>
      </w: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  <w:r w:rsidRPr="00527AC8">
        <w:rPr>
          <w:b/>
          <w:sz w:val="28"/>
          <w:szCs w:val="28"/>
        </w:rPr>
        <w:t>Кафедра радиотехнических систем</w:t>
      </w: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  <w:r w:rsidRPr="00527AC8">
        <w:rPr>
          <w:b/>
          <w:sz w:val="28"/>
          <w:szCs w:val="28"/>
        </w:rPr>
        <w:t>РЕФЕРАТ</w:t>
      </w: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  <w:r w:rsidRPr="00527AC8">
        <w:rPr>
          <w:b/>
          <w:sz w:val="28"/>
          <w:szCs w:val="28"/>
        </w:rPr>
        <w:t>На тему:</w:t>
      </w: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  <w:r w:rsidRPr="00527AC8">
        <w:rPr>
          <w:b/>
          <w:sz w:val="28"/>
          <w:szCs w:val="28"/>
        </w:rPr>
        <w:t>«Группы опасных факторов. Внешние и внутренние источники угроз. Угроза информационным ресурсам»</w:t>
      </w: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E9061B" w:rsidRPr="00527AC8" w:rsidRDefault="00E9061B" w:rsidP="00527AC8">
      <w:pPr>
        <w:pStyle w:val="2"/>
        <w:spacing w:before="0" w:line="360" w:lineRule="auto"/>
        <w:ind w:firstLine="709"/>
        <w:jc w:val="center"/>
        <w:rPr>
          <w:b/>
          <w:sz w:val="28"/>
          <w:szCs w:val="28"/>
        </w:rPr>
      </w:pPr>
      <w:r w:rsidRPr="00527AC8">
        <w:rPr>
          <w:b/>
          <w:sz w:val="28"/>
          <w:szCs w:val="28"/>
        </w:rPr>
        <w:t>МИНСК, 2008</w:t>
      </w:r>
    </w:p>
    <w:p w:rsidR="00E9061B" w:rsidRPr="00D44D79" w:rsidRDefault="00E9061B" w:rsidP="00527AC8">
      <w:pPr>
        <w:pStyle w:val="2"/>
        <w:spacing w:before="0" w:line="360" w:lineRule="auto"/>
        <w:ind w:firstLine="709"/>
        <w:jc w:val="center"/>
        <w:rPr>
          <w:sz w:val="28"/>
          <w:szCs w:val="28"/>
        </w:rPr>
      </w:pPr>
      <w:r w:rsidRPr="00527AC8">
        <w:rPr>
          <w:b/>
          <w:sz w:val="28"/>
          <w:szCs w:val="28"/>
        </w:rPr>
        <w:br w:type="page"/>
      </w:r>
      <w:r w:rsidRPr="00527AC8">
        <w:rPr>
          <w:b/>
          <w:sz w:val="28"/>
          <w:szCs w:val="28"/>
        </w:rPr>
        <w:lastRenderedPageBreak/>
        <w:t>1. Понятие «Угроза безопасности». Группы опасных факторов</w:t>
      </w:r>
    </w:p>
    <w:p w:rsidR="00E9061B" w:rsidRPr="00527AC8" w:rsidRDefault="00E9061B" w:rsidP="00527AC8">
      <w:pPr>
        <w:spacing w:line="360" w:lineRule="auto"/>
        <w:ind w:firstLine="709"/>
        <w:jc w:val="both"/>
        <w:rPr>
          <w:szCs w:val="28"/>
        </w:rPr>
      </w:pPr>
    </w:p>
    <w:p w:rsidR="00E9061B" w:rsidRPr="00527AC8" w:rsidRDefault="00E9061B" w:rsidP="00527AC8">
      <w:pPr>
        <w:spacing w:line="360" w:lineRule="auto"/>
        <w:ind w:firstLine="709"/>
        <w:jc w:val="both"/>
        <w:rPr>
          <w:b/>
          <w:szCs w:val="28"/>
        </w:rPr>
      </w:pPr>
      <w:r w:rsidRPr="00527AC8">
        <w:rPr>
          <w:b/>
          <w:szCs w:val="28"/>
        </w:rPr>
        <w:t xml:space="preserve">Угроза безопасности </w:t>
      </w:r>
      <w:r w:rsidRPr="00527AC8">
        <w:rPr>
          <w:szCs w:val="28"/>
        </w:rPr>
        <w:t xml:space="preserve">– потенциальное нарушение безопасности, любое обстоятельство или событие, которое может явиться причиной нанесения ущерба (защищаемому ресурсу) предприятию. </w:t>
      </w:r>
    </w:p>
    <w:p w:rsidR="00E9061B" w:rsidRPr="00527AC8" w:rsidRDefault="00E9061B" w:rsidP="00527AC8">
      <w:pPr>
        <w:pStyle w:val="a9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527AC8">
        <w:rPr>
          <w:sz w:val="28"/>
          <w:szCs w:val="28"/>
        </w:rPr>
        <w:t xml:space="preserve">Угрозы можно классифицировать по различным основаниям и измерять в количественных параметрах. Возможны следующие типы угроз: экономические, социальные, правовые, организационные, информационные, экологические, технические и криминальные. </w:t>
      </w:r>
    </w:p>
    <w:p w:rsidR="00E9061B" w:rsidRPr="00527AC8" w:rsidRDefault="00E9061B" w:rsidP="00527AC8">
      <w:pPr>
        <w:pStyle w:val="a9"/>
        <w:spacing w:before="0" w:after="0" w:line="360" w:lineRule="auto"/>
        <w:ind w:left="0" w:right="0" w:firstLine="709"/>
        <w:jc w:val="both"/>
        <w:rPr>
          <w:sz w:val="28"/>
          <w:szCs w:val="28"/>
          <w:lang w:val="en-US"/>
        </w:rPr>
      </w:pPr>
      <w:r w:rsidRPr="00527AC8">
        <w:rPr>
          <w:sz w:val="28"/>
          <w:szCs w:val="28"/>
        </w:rPr>
        <w:t>Рассмотрим механизм осуществления угрозы.</w:t>
      </w:r>
    </w:p>
    <w:p w:rsidR="00E9061B" w:rsidRPr="00527AC8" w:rsidRDefault="00E9061B" w:rsidP="00527AC8">
      <w:pPr>
        <w:pStyle w:val="a9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</w:p>
    <w:p w:rsidR="00E9061B" w:rsidRPr="00527AC8" w:rsidRDefault="00E9061B" w:rsidP="00527AC8">
      <w:pPr>
        <w:pStyle w:val="a9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</w:p>
    <w:p w:rsidR="00E9061B" w:rsidRPr="00527AC8" w:rsidRDefault="00E9061B" w:rsidP="00527AC8">
      <w:pPr>
        <w:pStyle w:val="a9"/>
        <w:spacing w:before="0" w:after="0" w:line="360" w:lineRule="auto"/>
        <w:ind w:left="0" w:right="0" w:firstLine="709"/>
        <w:jc w:val="both"/>
        <w:rPr>
          <w:sz w:val="28"/>
          <w:szCs w:val="28"/>
          <w:lang w:val="en-US"/>
        </w:rPr>
      </w:pPr>
    </w:p>
    <w:p w:rsidR="00E9061B" w:rsidRPr="00527AC8" w:rsidRDefault="00604330" w:rsidP="00527AC8">
      <w:pPr>
        <w:spacing w:line="360" w:lineRule="auto"/>
        <w:ind w:firstLine="709"/>
        <w:jc w:val="center"/>
        <w:outlineLvl w:val="0"/>
        <w:rPr>
          <w:b/>
          <w:szCs w:val="28"/>
        </w:rPr>
      </w:pPr>
      <w:r>
        <w:rPr>
          <w:noProof/>
        </w:rPr>
        <w:pict>
          <v:rect id="_x0000_s1026" style="position:absolute;left:0;text-align:left;margin-left:101.9pt;margin-top:-7.5pt;width:4in;height:43.2pt;z-index:251635200" o:allowincell="f" strokeweight="2.25pt">
            <v:textbox style="mso-next-textbox:#_x0000_s1026">
              <w:txbxContent>
                <w:p w:rsidR="00E9061B" w:rsidRDefault="00E9061B" w:rsidP="00DB00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Источники угроз:</w:t>
                  </w:r>
                </w:p>
                <w:p w:rsidR="00E9061B" w:rsidRDefault="00E9061B" w:rsidP="00DB00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Потенциальные антропогенные, техногенные или стихийные носители угрозы безопасности</w:t>
                  </w:r>
                </w:p>
              </w:txbxContent>
            </v:textbox>
          </v:rect>
        </w:pict>
      </w:r>
    </w:p>
    <w:p w:rsidR="00E9061B" w:rsidRPr="00527AC8" w:rsidRDefault="00E9061B" w:rsidP="00527AC8">
      <w:pPr>
        <w:spacing w:line="360" w:lineRule="auto"/>
        <w:ind w:firstLine="709"/>
        <w:jc w:val="both"/>
        <w:rPr>
          <w:szCs w:val="28"/>
        </w:rPr>
      </w:pPr>
    </w:p>
    <w:p w:rsidR="00E9061B" w:rsidRPr="00527AC8" w:rsidRDefault="00604330" w:rsidP="00527AC8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027" style="position:absolute;left:0;text-align:left;z-index:251636224" from="137.9pt,8.1pt" to="137.9pt,22.5pt" o:allowincell="f" strokeweight="1.5pt">
            <v:stroke endarrow="block"/>
          </v:line>
        </w:pict>
      </w:r>
    </w:p>
    <w:p w:rsidR="00E9061B" w:rsidRPr="00527AC8" w:rsidRDefault="00E9061B" w:rsidP="00527AC8">
      <w:pPr>
        <w:spacing w:line="360" w:lineRule="auto"/>
        <w:ind w:firstLine="709"/>
        <w:jc w:val="both"/>
        <w:rPr>
          <w:szCs w:val="28"/>
        </w:rPr>
      </w:pPr>
    </w:p>
    <w:p w:rsidR="00E9061B" w:rsidRPr="00527AC8" w:rsidRDefault="00604330" w:rsidP="00527AC8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180.75pt" fillcolor="window">
            <v:imagedata r:id="rId5" o:title=""/>
          </v:shape>
        </w:pict>
      </w:r>
    </w:p>
    <w:p w:rsidR="00E9061B" w:rsidRPr="00527AC8" w:rsidRDefault="00E9061B" w:rsidP="00527AC8">
      <w:pPr>
        <w:spacing w:line="360" w:lineRule="auto"/>
        <w:ind w:firstLine="709"/>
        <w:jc w:val="both"/>
        <w:rPr>
          <w:b/>
          <w:szCs w:val="28"/>
          <w:lang w:val="en-US"/>
        </w:rPr>
      </w:pPr>
    </w:p>
    <w:p w:rsidR="00E9061B" w:rsidRPr="00527AC8" w:rsidRDefault="00E9061B" w:rsidP="00527AC8">
      <w:pPr>
        <w:spacing w:line="360" w:lineRule="auto"/>
        <w:ind w:firstLine="709"/>
        <w:jc w:val="both"/>
        <w:rPr>
          <w:b/>
          <w:szCs w:val="28"/>
          <w:lang w:val="en-US"/>
        </w:rPr>
      </w:pPr>
    </w:p>
    <w:p w:rsidR="00E9061B" w:rsidRPr="00527AC8" w:rsidRDefault="00E9061B" w:rsidP="00527AC8">
      <w:pPr>
        <w:spacing w:line="360" w:lineRule="auto"/>
        <w:ind w:firstLine="709"/>
        <w:jc w:val="both"/>
        <w:rPr>
          <w:b/>
          <w:szCs w:val="28"/>
          <w:lang w:val="en-US"/>
        </w:rPr>
      </w:pPr>
    </w:p>
    <w:p w:rsidR="00E9061B" w:rsidRPr="00527AC8" w:rsidRDefault="00E9061B" w:rsidP="00527AC8">
      <w:pPr>
        <w:spacing w:line="360" w:lineRule="auto"/>
        <w:ind w:firstLine="709"/>
        <w:jc w:val="both"/>
        <w:rPr>
          <w:b/>
          <w:szCs w:val="28"/>
        </w:rPr>
      </w:pPr>
      <w:r w:rsidRPr="00527AC8">
        <w:rPr>
          <w:b/>
          <w:szCs w:val="28"/>
        </w:rPr>
        <w:t xml:space="preserve">Уязвимость – </w:t>
      </w:r>
      <w:r w:rsidRPr="00527AC8">
        <w:rPr>
          <w:szCs w:val="28"/>
        </w:rPr>
        <w:t>это присущие предприятию причины обусловленными особенностями хранения, использования, транспортировки, охраны и защиты ресурсов, приводящие к нарушению безопасности конкретного ресурса</w:t>
      </w:r>
      <w:r w:rsidRPr="00527AC8">
        <w:rPr>
          <w:b/>
          <w:szCs w:val="28"/>
        </w:rPr>
        <w:t>.</w:t>
      </w:r>
    </w:p>
    <w:p w:rsidR="00E9061B" w:rsidRPr="00527AC8" w:rsidRDefault="00E9061B" w:rsidP="00527AC8">
      <w:pPr>
        <w:spacing w:line="360" w:lineRule="auto"/>
        <w:ind w:firstLine="709"/>
        <w:jc w:val="both"/>
        <w:rPr>
          <w:szCs w:val="28"/>
        </w:rPr>
      </w:pPr>
      <w:r w:rsidRPr="00527AC8">
        <w:rPr>
          <w:b/>
          <w:szCs w:val="28"/>
        </w:rPr>
        <w:t xml:space="preserve">Атака – </w:t>
      </w:r>
      <w:r w:rsidRPr="00527AC8">
        <w:rPr>
          <w:szCs w:val="28"/>
        </w:rPr>
        <w:t>реализация угрозы.</w:t>
      </w:r>
    </w:p>
    <w:p w:rsidR="00E9061B" w:rsidRPr="00527AC8" w:rsidRDefault="00E9061B" w:rsidP="00527AC8">
      <w:pPr>
        <w:spacing w:line="360" w:lineRule="auto"/>
        <w:ind w:firstLine="709"/>
        <w:jc w:val="both"/>
        <w:rPr>
          <w:szCs w:val="28"/>
        </w:rPr>
      </w:pPr>
      <w:r w:rsidRPr="00527AC8">
        <w:rPr>
          <w:b/>
          <w:szCs w:val="28"/>
        </w:rPr>
        <w:t xml:space="preserve">Ущерб – </w:t>
      </w:r>
      <w:r w:rsidRPr="00527AC8">
        <w:rPr>
          <w:szCs w:val="28"/>
        </w:rPr>
        <w:t>невыгодные для собственника имущественные последствия, возникшие в результате правонарушения.  (материальный, физический, моральный).</w:t>
      </w:r>
    </w:p>
    <w:p w:rsidR="00E9061B" w:rsidRPr="00527AC8" w:rsidRDefault="00E9061B" w:rsidP="00527AC8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Pr="00527AC8">
        <w:rPr>
          <w:b/>
          <w:szCs w:val="28"/>
        </w:rPr>
        <w:t>2.</w:t>
      </w:r>
      <w:r w:rsidRPr="00527AC8">
        <w:rPr>
          <w:szCs w:val="28"/>
        </w:rPr>
        <w:t xml:space="preserve"> </w:t>
      </w:r>
      <w:r w:rsidRPr="00527AC8">
        <w:rPr>
          <w:b/>
          <w:szCs w:val="28"/>
        </w:rPr>
        <w:t>Внешние и внутренние источники угроз. «Модель» нарушителя.</w:t>
      </w:r>
    </w:p>
    <w:p w:rsidR="00E9061B" w:rsidRPr="00527AC8" w:rsidRDefault="00E9061B" w:rsidP="00527AC8">
      <w:pPr>
        <w:spacing w:line="360" w:lineRule="auto"/>
        <w:ind w:firstLine="709"/>
        <w:jc w:val="both"/>
        <w:rPr>
          <w:b/>
          <w:szCs w:val="28"/>
        </w:rPr>
      </w:pPr>
    </w:p>
    <w:p w:rsidR="00E9061B" w:rsidRPr="00527AC8" w:rsidRDefault="00E9061B" w:rsidP="00527AC8">
      <w:pPr>
        <w:spacing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 xml:space="preserve">В любом рассматриваемом времени и месте существует ряд факторов, которые каким-либо образом влияют на вероятность возникновения и возможность осуществления угроз. 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rPr>
          <w:b/>
          <w:bCs/>
          <w:szCs w:val="28"/>
        </w:rPr>
      </w:pPr>
      <w:r w:rsidRPr="00527AC8">
        <w:rPr>
          <w:szCs w:val="28"/>
        </w:rPr>
        <w:t xml:space="preserve">Портрет потенциального НАРУШИТЕЛЯ безопасности информационного ресурса может быть представлен следующим образом:  </w:t>
      </w:r>
      <w:r w:rsidRPr="00527AC8">
        <w:rPr>
          <w:bCs/>
          <w:szCs w:val="28"/>
        </w:rPr>
        <w:t>Нарушитель – это лицо, по ошибке, незнанию или осознанно предпринявшее попытку выполнения запрещенных операций и использующее для этого различные возможности, методы и средства.</w:t>
      </w:r>
      <w:r w:rsidRPr="00527AC8">
        <w:rPr>
          <w:b/>
          <w:bCs/>
          <w:szCs w:val="28"/>
        </w:rPr>
        <w:t xml:space="preserve"> </w:t>
      </w:r>
    </w:p>
    <w:p w:rsidR="00E9061B" w:rsidRPr="00527AC8" w:rsidRDefault="00E9061B" w:rsidP="00527A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27AC8">
        <w:rPr>
          <w:color w:val="000000"/>
          <w:spacing w:val="3"/>
          <w:szCs w:val="28"/>
        </w:rPr>
        <w:t xml:space="preserve">Уровни технической оснащенности нарушителя и его знаний </w:t>
      </w:r>
      <w:r w:rsidRPr="00527AC8">
        <w:rPr>
          <w:color w:val="000000"/>
          <w:spacing w:val="-1"/>
          <w:szCs w:val="28"/>
        </w:rPr>
        <w:t>о физических принципах работы систем охраны, установленных на объекте, оп</w:t>
      </w:r>
      <w:r w:rsidRPr="00527AC8">
        <w:rPr>
          <w:color w:val="000000"/>
          <w:szCs w:val="28"/>
        </w:rPr>
        <w:t xml:space="preserve">ределяют возможность и время, необходимое ему на преодоление средств инженерной защиты и обход сигнализационной техники. </w:t>
      </w:r>
    </w:p>
    <w:p w:rsidR="00E9061B" w:rsidRPr="00527AC8" w:rsidRDefault="00E9061B" w:rsidP="00527A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27AC8">
        <w:rPr>
          <w:color w:val="000000"/>
          <w:szCs w:val="28"/>
        </w:rPr>
        <w:t xml:space="preserve">Наиболее вероятными путями физического проникновения </w:t>
      </w:r>
      <w:r w:rsidRPr="00527AC8">
        <w:rPr>
          <w:color w:val="000000"/>
          <w:spacing w:val="-2"/>
          <w:szCs w:val="28"/>
        </w:rPr>
        <w:t>"нарушителя" в здание являются:</w:t>
      </w:r>
    </w:p>
    <w:p w:rsidR="00E9061B" w:rsidRPr="00527AC8" w:rsidRDefault="00E9061B" w:rsidP="00527AC8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27AC8">
        <w:rPr>
          <w:color w:val="000000"/>
          <w:spacing w:val="-1"/>
          <w:szCs w:val="28"/>
        </w:rPr>
        <w:t>через двери и окна первого этажа;</w:t>
      </w:r>
    </w:p>
    <w:p w:rsidR="00E9061B" w:rsidRPr="00527AC8" w:rsidRDefault="00E9061B" w:rsidP="00527AC8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27AC8">
        <w:rPr>
          <w:color w:val="000000"/>
          <w:spacing w:val="1"/>
          <w:szCs w:val="28"/>
        </w:rPr>
        <w:t xml:space="preserve">по коммуникационным и техническим проемам подвала или </w:t>
      </w:r>
      <w:r w:rsidRPr="00527AC8">
        <w:rPr>
          <w:color w:val="000000"/>
          <w:spacing w:val="-2"/>
          <w:szCs w:val="28"/>
        </w:rPr>
        <w:t>цокольного этажа;</w:t>
      </w:r>
    </w:p>
    <w:p w:rsidR="00E9061B" w:rsidRPr="00527AC8" w:rsidRDefault="00E9061B" w:rsidP="00527AC8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27AC8">
        <w:rPr>
          <w:color w:val="000000"/>
          <w:spacing w:val="-1"/>
          <w:szCs w:val="28"/>
        </w:rPr>
        <w:t>с крыши через окна или другие проемы верхних этажей;</w:t>
      </w:r>
    </w:p>
    <w:p w:rsidR="00E9061B" w:rsidRPr="00527AC8" w:rsidRDefault="00E9061B" w:rsidP="00527AC8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527AC8">
        <w:rPr>
          <w:color w:val="000000"/>
          <w:spacing w:val="2"/>
          <w:szCs w:val="28"/>
        </w:rPr>
        <w:t xml:space="preserve">путем разрушения ограждений (разбивание стекол, пролом </w:t>
      </w:r>
      <w:r w:rsidRPr="00527AC8">
        <w:rPr>
          <w:color w:val="000000"/>
          <w:spacing w:val="-1"/>
          <w:szCs w:val="28"/>
        </w:rPr>
        <w:t>дверей, решеток, стен, крыши, внутренних перегородок, пола и т.п.).</w:t>
      </w:r>
    </w:p>
    <w:p w:rsidR="00E9061B" w:rsidRPr="00527AC8" w:rsidRDefault="00E9061B" w:rsidP="00527A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27AC8">
        <w:rPr>
          <w:color w:val="000000"/>
          <w:szCs w:val="28"/>
        </w:rPr>
        <w:t xml:space="preserve">Рассматривают </w:t>
      </w:r>
      <w:r w:rsidRPr="00527AC8">
        <w:rPr>
          <w:color w:val="000000"/>
          <w:spacing w:val="-1"/>
          <w:szCs w:val="28"/>
        </w:rPr>
        <w:t>две группы способов реализа</w:t>
      </w:r>
      <w:r w:rsidRPr="00527AC8">
        <w:rPr>
          <w:color w:val="000000"/>
          <w:spacing w:val="1"/>
          <w:szCs w:val="28"/>
        </w:rPr>
        <w:t>ции угроз (враждебных действий) - контактные, бесконтактные.</w:t>
      </w:r>
    </w:p>
    <w:p w:rsidR="00E9061B" w:rsidRPr="00527AC8" w:rsidRDefault="00E9061B" w:rsidP="00527A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27AC8">
        <w:rPr>
          <w:color w:val="000000"/>
          <w:spacing w:val="-1"/>
          <w:szCs w:val="28"/>
        </w:rPr>
        <w:t xml:space="preserve">Способы проникновения на объект, в его здания и помещения </w:t>
      </w:r>
      <w:r w:rsidRPr="00527AC8">
        <w:rPr>
          <w:color w:val="000000"/>
          <w:szCs w:val="28"/>
        </w:rPr>
        <w:t xml:space="preserve">могут быть самые различные (это описано во многих литературных </w:t>
      </w:r>
      <w:r w:rsidRPr="00527AC8">
        <w:rPr>
          <w:color w:val="000000"/>
          <w:spacing w:val="-2"/>
          <w:szCs w:val="28"/>
        </w:rPr>
        <w:t>источниках), например:</w:t>
      </w:r>
    </w:p>
    <w:p w:rsidR="00E9061B" w:rsidRPr="00527AC8" w:rsidRDefault="00E9061B" w:rsidP="00527AC8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3"/>
          <w:szCs w:val="28"/>
        </w:rPr>
        <w:t>разбитие окна, витрины, остекленной двери или других ос</w:t>
      </w:r>
      <w:r w:rsidRPr="00527AC8">
        <w:rPr>
          <w:color w:val="000000"/>
          <w:spacing w:val="-3"/>
          <w:szCs w:val="28"/>
        </w:rPr>
        <w:t>текленных проемов;</w:t>
      </w:r>
    </w:p>
    <w:p w:rsidR="00E9061B" w:rsidRPr="00527AC8" w:rsidRDefault="00E9061B" w:rsidP="00527AC8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1"/>
          <w:szCs w:val="28"/>
        </w:rPr>
        <w:t>взлом (отжатие) двери, перепиливание (перекус) дужек замка и другие способы проникновения через дверь;</w:t>
      </w:r>
    </w:p>
    <w:p w:rsidR="00E9061B" w:rsidRPr="00527AC8" w:rsidRDefault="00E9061B" w:rsidP="00527AC8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1"/>
          <w:szCs w:val="28"/>
        </w:rPr>
        <w:t>пролом потолка, подлежащего блокировке;</w:t>
      </w:r>
    </w:p>
    <w:p w:rsidR="00E9061B" w:rsidRPr="00527AC8" w:rsidRDefault="00E9061B" w:rsidP="00527AC8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1"/>
          <w:szCs w:val="28"/>
        </w:rPr>
        <w:t>пролом капитального потолка, не подлежащего блокировке;</w:t>
      </w:r>
    </w:p>
    <w:p w:rsidR="00E9061B" w:rsidRPr="00527AC8" w:rsidRDefault="00E9061B" w:rsidP="00527AC8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1"/>
          <w:szCs w:val="28"/>
        </w:rPr>
        <w:t>пролом стены, подлежащей блокировке;</w:t>
      </w:r>
    </w:p>
    <w:p w:rsidR="00E9061B" w:rsidRPr="00527AC8" w:rsidRDefault="00E9061B" w:rsidP="00527AC8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1"/>
          <w:szCs w:val="28"/>
        </w:rPr>
        <w:t>пролом капитальной стены, не подлежащей блокировке;</w:t>
      </w:r>
    </w:p>
    <w:p w:rsidR="00E9061B" w:rsidRPr="00527AC8" w:rsidRDefault="00E9061B" w:rsidP="00527AC8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3"/>
          <w:szCs w:val="28"/>
        </w:rPr>
        <w:t>пролом   (подкоп)   капитального   пола,   не   подлежащего бл</w:t>
      </w:r>
      <w:r w:rsidRPr="00527AC8">
        <w:rPr>
          <w:color w:val="000000"/>
          <w:spacing w:val="-2"/>
          <w:szCs w:val="28"/>
        </w:rPr>
        <w:t>окировке;</w:t>
      </w:r>
    </w:p>
    <w:p w:rsidR="00E9061B" w:rsidRPr="00527AC8" w:rsidRDefault="00E9061B" w:rsidP="00527AC8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1"/>
          <w:szCs w:val="28"/>
        </w:rPr>
        <w:t>пролом (подкоп) пола, подлежащего блокировке;</w:t>
      </w:r>
    </w:p>
    <w:p w:rsidR="00E9061B" w:rsidRPr="00527AC8" w:rsidRDefault="00E9061B" w:rsidP="00527AC8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1"/>
          <w:szCs w:val="28"/>
        </w:rPr>
        <w:t>проникновение через разгрузочный люк;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2"/>
          <w:szCs w:val="28"/>
        </w:rPr>
        <w:t xml:space="preserve">проникновение через вентиляционное отверстие, дымоход </w:t>
      </w:r>
      <w:r w:rsidRPr="00527AC8">
        <w:rPr>
          <w:color w:val="000000"/>
          <w:spacing w:val="-2"/>
          <w:szCs w:val="28"/>
        </w:rPr>
        <w:t>или другие строительные коммуникации;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2"/>
          <w:szCs w:val="28"/>
        </w:rPr>
        <w:t>проникновение подбором ключей;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1"/>
          <w:szCs w:val="28"/>
        </w:rPr>
        <w:t>оставление нарушителя на объекте до его закрытия;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1"/>
          <w:szCs w:val="28"/>
        </w:rPr>
        <w:t>свободный доступ нарушителя на объект в связи с времен</w:t>
      </w:r>
      <w:r w:rsidRPr="00527AC8">
        <w:rPr>
          <w:color w:val="000000"/>
          <w:spacing w:val="1"/>
          <w:szCs w:val="28"/>
        </w:rPr>
        <w:softHyphen/>
      </w:r>
      <w:r w:rsidRPr="00527AC8">
        <w:rPr>
          <w:color w:val="000000"/>
          <w:spacing w:val="8"/>
          <w:szCs w:val="28"/>
        </w:rPr>
        <w:t>ным нарушением целостности здания из-за влияния природно-</w:t>
      </w:r>
      <w:r w:rsidRPr="00527AC8">
        <w:rPr>
          <w:color w:val="000000"/>
          <w:spacing w:val="-1"/>
          <w:szCs w:val="28"/>
        </w:rPr>
        <w:t>техногенных факторов или в период проведения ремонта;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1"/>
          <w:szCs w:val="28"/>
        </w:rPr>
        <w:t>проникновение через ограждение (забор, сетку, решетку), ис</w:t>
      </w:r>
      <w:r w:rsidRPr="00527AC8">
        <w:rPr>
          <w:color w:val="000000"/>
          <w:spacing w:val="-1"/>
          <w:szCs w:val="28"/>
        </w:rPr>
        <w:softHyphen/>
        <w:t>пользуя подкоп, перелаз, разрушение, прыжок с шестом и т.д.</w:t>
      </w:r>
    </w:p>
    <w:p w:rsidR="00E9061B" w:rsidRPr="00527AC8" w:rsidRDefault="00E9061B" w:rsidP="00527A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27AC8">
        <w:rPr>
          <w:color w:val="000000"/>
          <w:szCs w:val="28"/>
        </w:rPr>
        <w:t xml:space="preserve">Каждый тип нарушителей (неподготовленный, </w:t>
      </w:r>
      <w:r w:rsidRPr="00527AC8">
        <w:rPr>
          <w:color w:val="000000"/>
          <w:spacing w:val="-1"/>
          <w:szCs w:val="28"/>
        </w:rPr>
        <w:t>подготовленный, квалифицированный) будет осуществлять проник</w:t>
      </w:r>
      <w:r w:rsidRPr="00527AC8">
        <w:rPr>
          <w:color w:val="000000"/>
          <w:szCs w:val="28"/>
        </w:rPr>
        <w:t>новение на объект по разному - менее или более грамотно</w:t>
      </w:r>
      <w:r w:rsidRPr="00527AC8">
        <w:rPr>
          <w:color w:val="000000"/>
          <w:spacing w:val="-1"/>
          <w:szCs w:val="28"/>
        </w:rPr>
        <w:t xml:space="preserve"> используя различные условия, способствующие про</w:t>
      </w:r>
      <w:r w:rsidRPr="00527AC8">
        <w:rPr>
          <w:color w:val="000000"/>
          <w:spacing w:val="-2"/>
          <w:szCs w:val="28"/>
        </w:rPr>
        <w:t>никновению, как то: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5"/>
          <w:szCs w:val="28"/>
        </w:rPr>
        <w:t>взрыв;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3"/>
          <w:szCs w:val="28"/>
        </w:rPr>
        <w:t>пожар (поджог);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2"/>
          <w:szCs w:val="28"/>
        </w:rPr>
        <w:t>разбойное нападение;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3"/>
          <w:szCs w:val="28"/>
        </w:rPr>
        <w:t>наводнение;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2"/>
          <w:szCs w:val="28"/>
        </w:rPr>
        <w:t>химическое заражение;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2"/>
          <w:szCs w:val="28"/>
        </w:rPr>
        <w:t>общественные беспорядки;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1"/>
          <w:szCs w:val="28"/>
        </w:rPr>
        <w:t>отключение электроэнергии на объекте, в районе, городе;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1"/>
          <w:szCs w:val="28"/>
        </w:rPr>
        <w:t>постановка нарушителем помех ТСО на объекте;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9"/>
          <w:szCs w:val="28"/>
        </w:rPr>
        <w:t xml:space="preserve">постановка нарушителем помех в канале связи объекта </w:t>
      </w:r>
      <w:r w:rsidRPr="00527AC8">
        <w:rPr>
          <w:color w:val="000000"/>
          <w:spacing w:val="-3"/>
          <w:szCs w:val="28"/>
        </w:rPr>
        <w:t>с охраной;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1"/>
          <w:szCs w:val="28"/>
        </w:rPr>
        <w:t>предварительный вывод из строя ТСО на объекте;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9"/>
          <w:szCs w:val="28"/>
        </w:rPr>
        <w:t xml:space="preserve">предварительный вывод из строя канала связи объекта </w:t>
      </w:r>
      <w:r w:rsidRPr="00527AC8">
        <w:rPr>
          <w:color w:val="000000"/>
          <w:spacing w:val="-3"/>
          <w:szCs w:val="28"/>
        </w:rPr>
        <w:t>с охраной;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2"/>
          <w:szCs w:val="28"/>
        </w:rPr>
        <w:t>предварительный сговор нарушителя с персоналом объекта;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zCs w:val="28"/>
        </w:rPr>
        <w:t xml:space="preserve">предварительный сговор нарушителя с персоналом службы </w:t>
      </w:r>
      <w:r w:rsidRPr="00527AC8">
        <w:rPr>
          <w:color w:val="000000"/>
          <w:spacing w:val="-2"/>
          <w:szCs w:val="28"/>
        </w:rPr>
        <w:t>охраны объекта;</w:t>
      </w:r>
    </w:p>
    <w:p w:rsidR="00E9061B" w:rsidRPr="00527AC8" w:rsidRDefault="00E9061B" w:rsidP="00527AC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2"/>
          <w:szCs w:val="28"/>
        </w:rPr>
        <w:t>создание и использование многих и многих других условий для проникновения на охраняемый объект, например: использова</w:t>
      </w:r>
      <w:r w:rsidRPr="00527AC8">
        <w:rPr>
          <w:color w:val="000000"/>
          <w:spacing w:val="5"/>
          <w:szCs w:val="28"/>
        </w:rPr>
        <w:t xml:space="preserve">ние дрессированных животных и птиц, специальных технических </w:t>
      </w:r>
      <w:r w:rsidRPr="00527AC8">
        <w:rPr>
          <w:color w:val="000000"/>
          <w:spacing w:val="-1"/>
          <w:szCs w:val="28"/>
        </w:rPr>
        <w:t>средств обхода ТСО, специальных технических средств для предва</w:t>
      </w:r>
      <w:r w:rsidRPr="00527AC8">
        <w:rPr>
          <w:color w:val="000000"/>
          <w:spacing w:val="-2"/>
          <w:szCs w:val="28"/>
        </w:rPr>
        <w:t>рительного изучения объекта и т.д.</w:t>
      </w:r>
    </w:p>
    <w:p w:rsidR="00E9061B" w:rsidRPr="00527AC8" w:rsidRDefault="00E9061B" w:rsidP="00527AC8">
      <w:pPr>
        <w:shd w:val="clear" w:color="auto" w:fill="FFFFFF"/>
        <w:spacing w:line="360" w:lineRule="auto"/>
        <w:ind w:firstLine="708"/>
        <w:jc w:val="both"/>
        <w:rPr>
          <w:bCs/>
          <w:spacing w:val="2"/>
          <w:szCs w:val="28"/>
        </w:rPr>
      </w:pPr>
      <w:r w:rsidRPr="00527AC8">
        <w:rPr>
          <w:b/>
          <w:bCs/>
          <w:color w:val="000000"/>
          <w:spacing w:val="-2"/>
          <w:szCs w:val="28"/>
        </w:rPr>
        <w:t>Модель нарушителя информационной безопас</w:t>
      </w:r>
      <w:r w:rsidRPr="00527AC8">
        <w:rPr>
          <w:b/>
          <w:bCs/>
          <w:color w:val="000000"/>
          <w:szCs w:val="28"/>
        </w:rPr>
        <w:t xml:space="preserve">ности может </w:t>
      </w:r>
      <w:r w:rsidRPr="00527AC8">
        <w:rPr>
          <w:bCs/>
          <w:color w:val="000000"/>
          <w:szCs w:val="28"/>
        </w:rPr>
        <w:t>быть дополнена некоторыми показателями, определяемыми особенностями</w:t>
      </w:r>
      <w:r w:rsidRPr="00527AC8">
        <w:rPr>
          <w:color w:val="000000"/>
          <w:szCs w:val="28"/>
        </w:rPr>
        <w:t xml:space="preserve"> человеческого характера. Сотрудники охраняемого объекта, участвующие в процессах движения информации, могут быть возможными нарушителями.  </w:t>
      </w:r>
      <w:r w:rsidRPr="00527AC8">
        <w:rPr>
          <w:bCs/>
          <w:spacing w:val="2"/>
          <w:szCs w:val="28"/>
        </w:rPr>
        <w:t>Типы угроз компьютерной информации и возможные нарушители представлены в таблице.</w:t>
      </w:r>
    </w:p>
    <w:p w:rsidR="00E9061B" w:rsidRPr="00527AC8" w:rsidRDefault="00604330" w:rsidP="00527AC8">
      <w:pPr>
        <w:shd w:val="clear" w:color="auto" w:fill="FFFFFF"/>
        <w:spacing w:line="360" w:lineRule="auto"/>
        <w:rPr>
          <w:szCs w:val="28"/>
          <w:lang w:val="en-US"/>
        </w:rPr>
      </w:pPr>
      <w:r>
        <w:rPr>
          <w:szCs w:val="28"/>
        </w:rPr>
        <w:pict>
          <v:shape id="_x0000_i1026" type="#_x0000_t75" style="width:457.5pt;height:145.5pt">
            <v:imagedata r:id="rId6" o:title="" gain="109227f"/>
          </v:shape>
        </w:pic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bCs/>
          <w:szCs w:val="28"/>
        </w:rPr>
      </w:pPr>
      <w:r w:rsidRPr="00527AC8">
        <w:rPr>
          <w:bCs/>
          <w:szCs w:val="28"/>
        </w:rPr>
        <w:t xml:space="preserve">Любой нарушитель для реализации своих замыслов руководствуется определенной мотивацией и намерениями, владеет совокупностью знаний, умений и навыков (способов) совершения противоправных действий с применением технических средств, имеет в своем распоряжении  соответствующие технические средства. Он знает систему защиты информации на объекте или имеет Возможность доступа к конкретным информационным ресурсам, сам выбирает время и место предполагаемого нарушения. </w:t>
      </w:r>
    </w:p>
    <w:p w:rsidR="00E9061B" w:rsidRPr="00D44D79" w:rsidRDefault="00E9061B" w:rsidP="00527AC8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3. Угрозы персоналу</w:t>
      </w:r>
    </w:p>
    <w:p w:rsidR="00E9061B" w:rsidRPr="00D44D79" w:rsidRDefault="00E9061B" w:rsidP="00527AC8">
      <w:pPr>
        <w:pStyle w:val="a7"/>
        <w:spacing w:line="360" w:lineRule="auto"/>
        <w:ind w:firstLine="709"/>
        <w:rPr>
          <w:sz w:val="28"/>
          <w:szCs w:val="28"/>
        </w:rPr>
      </w:pP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Правовое положение работника на предприятии определяется положениями Конституции РБ, а также условиями контракта (трудового соглашения) и организационно-распорядительными документами, действующими на данном предприятии, в т.ч. и в части обеспечения безопасности на своем участке работы. Работодатель обязан предпринять меры для защиты работника от возможных угроз его здоровью, жизни, интересам, а работник, в свою очередь – добросовестно выполнить обязательства, взятые на себя при оформлении контракта во время приема на работу.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Угрозы Персоналу (человеку) могут быть выражены явлениями и действиями такими как: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1) Стихийные бедствия;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 xml:space="preserve">2) Вредные условия труда; попытки внесения изменений в технологические процессы производства, с целью подготовки и совершения технологических аварий; техногенные аварии; 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3) Психологический террор, угрозы, компромат, распространение ложной информации (то ли он украл, то ли у него украли), запугивание, шантаж, вымогательство;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4) Нападение, с целью завладения денежными средствами, ценностями, сведениями конфиденциального характера и документами;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5) Внесение опасных для здоровья изменений в окружающую среду (радиоактивное, химическое, бактериологическое заражение и т.п.);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8) Убийства, сопровождаемые насилием, издевательствами и пытками и другие.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 xml:space="preserve">Способы осуществления угроз персоналу разнообразны и зависят от исполнителя угрозы, его подготовки и оснащенности. </w:t>
      </w:r>
    </w:p>
    <w:p w:rsidR="00E9061B" w:rsidRPr="00D44D79" w:rsidRDefault="00E9061B" w:rsidP="00527AC8">
      <w:pPr>
        <w:pStyle w:val="a4"/>
        <w:spacing w:after="0"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Pr="00527AC8">
        <w:rPr>
          <w:b/>
          <w:szCs w:val="28"/>
        </w:rPr>
        <w:t>4. Угрозы материальным ресурсам</w:t>
      </w:r>
    </w:p>
    <w:p w:rsidR="00E9061B" w:rsidRPr="00D44D79" w:rsidRDefault="00E9061B" w:rsidP="00527AC8">
      <w:pPr>
        <w:pStyle w:val="a4"/>
        <w:spacing w:after="0" w:line="360" w:lineRule="auto"/>
        <w:ind w:firstLine="709"/>
        <w:jc w:val="center"/>
        <w:rPr>
          <w:szCs w:val="28"/>
        </w:rPr>
      </w:pPr>
    </w:p>
    <w:p w:rsidR="00E9061B" w:rsidRPr="00527AC8" w:rsidRDefault="00E9061B" w:rsidP="00527AC8">
      <w:pPr>
        <w:pStyle w:val="a4"/>
        <w:spacing w:after="0" w:line="360" w:lineRule="auto"/>
        <w:ind w:firstLine="709"/>
        <w:rPr>
          <w:szCs w:val="28"/>
        </w:rPr>
      </w:pPr>
      <w:r w:rsidRPr="00527AC8">
        <w:rPr>
          <w:szCs w:val="28"/>
        </w:rPr>
        <w:t>Ценным ресурсам предприятия с физической формой существования могут угрожать:</w:t>
      </w:r>
    </w:p>
    <w:p w:rsidR="00E9061B" w:rsidRPr="00527AC8" w:rsidRDefault="00E9061B" w:rsidP="00527AC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Стихийные бедствия;</w:t>
      </w:r>
    </w:p>
    <w:p w:rsidR="00E9061B" w:rsidRPr="00527AC8" w:rsidRDefault="00E9061B" w:rsidP="00527AC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Пожар;</w:t>
      </w:r>
    </w:p>
    <w:p w:rsidR="00E9061B" w:rsidRPr="00527AC8" w:rsidRDefault="00E9061B" w:rsidP="00527AC8">
      <w:pPr>
        <w:pStyle w:val="a4"/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Хищения – совершенное с корыстной целью противоправное безвозмездное изъятие и (или) обращение чужого имущества в пользу виновного или других лиц, причинившее ущерб собственнику или владельцу имущества;</w:t>
      </w:r>
    </w:p>
    <w:p w:rsidR="00E9061B" w:rsidRPr="00527AC8" w:rsidRDefault="00E9061B" w:rsidP="00527AC8">
      <w:pPr>
        <w:pStyle w:val="a4"/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Повреждение – изменение свойств имущества, при котором существенно ухудшается его состояние, утрачивается значительная часть его полезных свойств и оно становиться полностью или частично непригодным для целевого использования. Повреждение осуществляется с помощью поджогов, взрывов, обстрелов из огнестрельного оружия и другими способами ограждений, входных дверей, ворот, решеток, витрин, и т.п.; транспортных средств, технологического транспорта и оборудования; средств и систем связи и сигнализации; систем жизнеобеспечения предприятия.</w:t>
      </w:r>
    </w:p>
    <w:p w:rsidR="00E9061B" w:rsidRPr="00527AC8" w:rsidRDefault="00E9061B" w:rsidP="00527AC8">
      <w:pPr>
        <w:pStyle w:val="a4"/>
        <w:numPr>
          <w:ilvl w:val="0"/>
          <w:numId w:val="2"/>
        </w:numPr>
        <w:tabs>
          <w:tab w:val="clear" w:pos="360"/>
          <w:tab w:val="num" w:pos="-142"/>
        </w:tabs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Уничтожение - внешнее воздействие на имущество, в результате которого оно прекращает свое физическое существование либо приводится в полную непригодность для использования по целевому назначению. Уничтоженное имущество не может быть восстановлено путем ремонта или реставрации и полностью выводится из хозяйственного оборота.</w:t>
      </w:r>
    </w:p>
    <w:p w:rsidR="00E9061B" w:rsidRPr="00527AC8" w:rsidRDefault="00E9061B" w:rsidP="00527AC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Заражение радиоактивными, химическими, бактериологическими веществами;</w:t>
      </w:r>
    </w:p>
    <w:p w:rsidR="00E9061B" w:rsidRPr="00527AC8" w:rsidRDefault="00E9061B" w:rsidP="00527AC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Пикетирование, блокирование входов, вторжение, захват и другие.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rPr>
          <w:b/>
          <w:szCs w:val="28"/>
        </w:rPr>
      </w:pPr>
      <w:r w:rsidRPr="00527AC8">
        <w:rPr>
          <w:szCs w:val="28"/>
        </w:rPr>
        <w:t xml:space="preserve">Способы осуществления угроз ценным ресурсам, существующим в физической форме, также разнообразны и зависят от исполнителя угрозы, его подготовки и оснащенности. </w:t>
      </w:r>
    </w:p>
    <w:p w:rsidR="00E9061B" w:rsidRPr="00D44D79" w:rsidRDefault="00E9061B" w:rsidP="00527AC8">
      <w:pPr>
        <w:pStyle w:val="a4"/>
        <w:spacing w:after="0"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  <w:u w:val="single"/>
        </w:rPr>
        <w:br w:type="page"/>
      </w:r>
      <w:r w:rsidRPr="00527AC8">
        <w:rPr>
          <w:b/>
          <w:szCs w:val="28"/>
        </w:rPr>
        <w:t>5.</w:t>
      </w:r>
      <w:r>
        <w:rPr>
          <w:b/>
          <w:szCs w:val="28"/>
        </w:rPr>
        <w:t xml:space="preserve"> Угрозы информационным ресурсам</w:t>
      </w:r>
    </w:p>
    <w:p w:rsidR="00E9061B" w:rsidRPr="00D44D79" w:rsidRDefault="00E9061B" w:rsidP="00527AC8">
      <w:pPr>
        <w:pStyle w:val="a4"/>
        <w:spacing w:after="0" w:line="360" w:lineRule="auto"/>
        <w:ind w:firstLine="709"/>
        <w:jc w:val="center"/>
        <w:rPr>
          <w:b/>
          <w:szCs w:val="28"/>
        </w:rPr>
      </w:pPr>
    </w:p>
    <w:p w:rsidR="00E9061B" w:rsidRPr="00527AC8" w:rsidRDefault="00E9061B" w:rsidP="00527AC8">
      <w:pPr>
        <w:pStyle w:val="a4"/>
        <w:spacing w:after="0" w:line="360" w:lineRule="auto"/>
        <w:ind w:firstLine="709"/>
        <w:rPr>
          <w:szCs w:val="28"/>
        </w:rPr>
      </w:pPr>
      <w:r w:rsidRPr="00527AC8">
        <w:rPr>
          <w:szCs w:val="28"/>
        </w:rPr>
        <w:t>5.1. Классификация угроз информационным ресурсам.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Угрозы  информационным ресурсам можно в общем случае классифицировать: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1). По цели реализации угроз:</w:t>
      </w:r>
    </w:p>
    <w:p w:rsidR="00E9061B" w:rsidRPr="00527AC8" w:rsidRDefault="00E9061B" w:rsidP="00527AC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 xml:space="preserve">угрозы конфиденциальности: </w:t>
      </w:r>
    </w:p>
    <w:p w:rsidR="00E9061B" w:rsidRPr="00527AC8" w:rsidRDefault="00E9061B" w:rsidP="00527A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хищение (копирование) информации и средств ее обработки (носителей);</w:t>
      </w:r>
    </w:p>
    <w:p w:rsidR="00E9061B" w:rsidRPr="00527AC8" w:rsidRDefault="00E9061B" w:rsidP="00527A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утрата (неумышленная потеря, утечка) информации и средств ее обработки (носителей);</w:t>
      </w:r>
    </w:p>
    <w:p w:rsidR="00E9061B" w:rsidRPr="00527AC8" w:rsidRDefault="00E9061B" w:rsidP="00527AC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угрозы доступности:</w:t>
      </w:r>
    </w:p>
    <w:p w:rsidR="00E9061B" w:rsidRPr="00527AC8" w:rsidRDefault="00E9061B" w:rsidP="00527A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блокирование информации;</w:t>
      </w:r>
    </w:p>
    <w:p w:rsidR="00E9061B" w:rsidRPr="00527AC8" w:rsidRDefault="00E9061B" w:rsidP="00527A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уничтожение информации и средств ее обработки (носителей);</w:t>
      </w:r>
    </w:p>
    <w:p w:rsidR="00E9061B" w:rsidRPr="00527AC8" w:rsidRDefault="00E9061B" w:rsidP="00527AC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угрозы целостности:</w:t>
      </w:r>
    </w:p>
    <w:p w:rsidR="00E9061B" w:rsidRPr="00527AC8" w:rsidRDefault="00E9061B" w:rsidP="00527A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модификация (искажение) информации;</w:t>
      </w:r>
    </w:p>
    <w:p w:rsidR="00E9061B" w:rsidRPr="00527AC8" w:rsidRDefault="00E9061B" w:rsidP="00527A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отрицание подлинности информации;</w:t>
      </w:r>
    </w:p>
    <w:p w:rsidR="00E9061B" w:rsidRPr="00527AC8" w:rsidRDefault="00E9061B" w:rsidP="00527A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навязывание ложной информации, обман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При этом: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Хищение и Уничтожение информации понимается аналогично по применению к материальным ценным ресурсам. Уничтожение компьютерной информации – стирание информации в памяти ЭВМ.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Копирование информации – повторение и устойчивое запечатление информации на машинном или ином носителе.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Повреждение – изменение свойств носителя информации, при котором существенно ухудшается его состояние, утрачивается значительная часть его полезных свойств и он становиться полностью или частично непригодным для целевого использования.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Модификация информации – внесение любых изменений, кроме связанных с адаптацией программы для ЭВМ или баз данных для компьютерной информации.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Блокирование информации – несанкционированное затруднение доступа пользователей к информации, не связанное с ее уничтожением;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Несанкционированное уничтожение, блокирование, модификация, копирование информации – любые, не разрешенные Законом, собственником или компетентным пользователем указанных действий с информацией.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Обман (отрицание подлинности, навязывание ложной информации) – умышленное искажение или сокрытие истины с целью ввести в заблуждение лицо, в ведении которого находится имущество, и таким образом добиться от него добровольной передачи имущества, а также сообщений с этой целью заведомо ложных сведений.</w:t>
      </w:r>
    </w:p>
    <w:p w:rsidR="00E9061B" w:rsidRPr="00527AC8" w:rsidRDefault="00E9061B" w:rsidP="00527A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27AC8">
        <w:rPr>
          <w:bCs/>
          <w:color w:val="000000"/>
          <w:szCs w:val="28"/>
        </w:rPr>
        <w:t>2) По принципу воздействия на носители информации - систему обработки и передачи информации (АСОИ):</w:t>
      </w:r>
    </w:p>
    <w:p w:rsidR="00E9061B" w:rsidRPr="00527AC8" w:rsidRDefault="00E9061B" w:rsidP="00527AC8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zCs w:val="28"/>
        </w:rPr>
        <w:t xml:space="preserve">с использованием доступа нарушителя (злоумышленника, пользователя АСОИ, </w:t>
      </w:r>
      <w:r w:rsidRPr="00527AC8">
        <w:rPr>
          <w:color w:val="000000"/>
          <w:spacing w:val="-1"/>
          <w:szCs w:val="28"/>
        </w:rPr>
        <w:t>процесса) к объекту (в комнату переговоров, к файлу данных, каналу связи и т.д.);</w:t>
      </w:r>
    </w:p>
    <w:p w:rsidR="00E9061B" w:rsidRPr="00527AC8" w:rsidRDefault="00E9061B" w:rsidP="00527AC8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2"/>
          <w:szCs w:val="28"/>
        </w:rPr>
        <w:t xml:space="preserve">с использованием скрытых каналов – с применением ЗУ, РЗУ, путей передачи информации, </w:t>
      </w:r>
      <w:r w:rsidRPr="00527AC8">
        <w:rPr>
          <w:color w:val="000000"/>
          <w:szCs w:val="28"/>
        </w:rPr>
        <w:t>позволяющих двум взаимосвязанным процессам (легитимному и внедренному злоумышленником) обмениваться ин</w:t>
      </w:r>
      <w:r w:rsidRPr="00527AC8">
        <w:rPr>
          <w:color w:val="000000"/>
          <w:spacing w:val="-1"/>
          <w:szCs w:val="28"/>
        </w:rPr>
        <w:t>формацией таким способом, который приводит к у теске информации</w:t>
      </w:r>
      <w:r w:rsidRPr="00527AC8">
        <w:rPr>
          <w:color w:val="000000"/>
          <w:szCs w:val="28"/>
        </w:rPr>
        <w:t xml:space="preserve">. </w:t>
      </w:r>
    </w:p>
    <w:p w:rsidR="00E9061B" w:rsidRPr="00527AC8" w:rsidRDefault="00E9061B" w:rsidP="00527A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27AC8">
        <w:rPr>
          <w:bCs/>
          <w:color w:val="000000"/>
          <w:szCs w:val="28"/>
        </w:rPr>
        <w:t>3) По характеру воздействия на систему обработки и передачи информации:</w:t>
      </w:r>
    </w:p>
    <w:p w:rsidR="00E9061B" w:rsidRPr="00527AC8" w:rsidRDefault="00E9061B" w:rsidP="00527AC8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Cs w:val="28"/>
        </w:rPr>
      </w:pPr>
      <w:r w:rsidRPr="00527AC8">
        <w:rPr>
          <w:color w:val="000000"/>
          <w:szCs w:val="28"/>
        </w:rPr>
        <w:t>- активные угрозы, связанные с выполнением нарушителем каких-</w:t>
      </w:r>
      <w:r w:rsidRPr="00527AC8">
        <w:rPr>
          <w:color w:val="000000"/>
          <w:spacing w:val="1"/>
          <w:szCs w:val="28"/>
        </w:rPr>
        <w:t xml:space="preserve">либо действий, (копирование, несанкционированная запись, доступ </w:t>
      </w:r>
      <w:r w:rsidRPr="00527AC8">
        <w:rPr>
          <w:color w:val="000000"/>
          <w:spacing w:val="-1"/>
          <w:szCs w:val="28"/>
        </w:rPr>
        <w:t>к наборам данных, программам, вскрытие пароля и т.д.);</w:t>
      </w:r>
    </w:p>
    <w:p w:rsidR="00E9061B" w:rsidRPr="00527AC8" w:rsidRDefault="00E9061B" w:rsidP="00527A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27AC8">
        <w:rPr>
          <w:color w:val="000000"/>
          <w:spacing w:val="-1"/>
          <w:szCs w:val="28"/>
        </w:rPr>
        <w:t xml:space="preserve">- пассивные угрозы, осуществляются путем наблюдения пользователем каких-либо побочных эффектов процессов движения информации </w:t>
      </w:r>
      <w:r w:rsidRPr="00527AC8">
        <w:rPr>
          <w:color w:val="000000"/>
          <w:szCs w:val="28"/>
        </w:rPr>
        <w:t xml:space="preserve">и их анализа. </w:t>
      </w:r>
    </w:p>
    <w:p w:rsidR="00E9061B" w:rsidRPr="00527AC8" w:rsidRDefault="00E9061B" w:rsidP="00527A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27AC8">
        <w:rPr>
          <w:bCs/>
          <w:color w:val="000000"/>
          <w:szCs w:val="28"/>
        </w:rPr>
        <w:t>4)</w:t>
      </w:r>
      <w:r w:rsidRPr="00527AC8">
        <w:rPr>
          <w:bCs/>
          <w:color w:val="000000"/>
          <w:szCs w:val="28"/>
        </w:rPr>
        <w:tab/>
      </w:r>
      <w:r w:rsidRPr="00527AC8">
        <w:rPr>
          <w:bCs/>
          <w:color w:val="000000"/>
          <w:spacing w:val="-2"/>
          <w:szCs w:val="28"/>
        </w:rPr>
        <w:t>По факту наличия возможной для использования ошиб</w:t>
      </w:r>
      <w:r w:rsidRPr="00527AC8">
        <w:rPr>
          <w:bCs/>
          <w:color w:val="000000"/>
          <w:spacing w:val="2"/>
          <w:szCs w:val="28"/>
        </w:rPr>
        <w:t xml:space="preserve">ки защиты  </w:t>
      </w:r>
      <w:r w:rsidRPr="00527AC8">
        <w:rPr>
          <w:color w:val="000000"/>
          <w:spacing w:val="2"/>
          <w:szCs w:val="28"/>
        </w:rPr>
        <w:t xml:space="preserve">угроза может быть обусловлена одной из следующих </w:t>
      </w:r>
      <w:r w:rsidRPr="00527AC8">
        <w:rPr>
          <w:color w:val="000000"/>
          <w:spacing w:val="-6"/>
          <w:szCs w:val="28"/>
        </w:rPr>
        <w:t>причин:</w:t>
      </w:r>
    </w:p>
    <w:p w:rsidR="00E9061B" w:rsidRPr="00527AC8" w:rsidRDefault="00E9061B" w:rsidP="00527AC8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2"/>
          <w:szCs w:val="28"/>
        </w:rPr>
        <w:t xml:space="preserve">неадекватностью - несоответствием режиму безопасности  защиты зоны охраны. </w:t>
      </w:r>
    </w:p>
    <w:p w:rsidR="00E9061B" w:rsidRPr="00527AC8" w:rsidRDefault="00E9061B" w:rsidP="00527AC8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1"/>
          <w:szCs w:val="28"/>
        </w:rPr>
        <w:t>ошибками административного управления- режима безопасности;</w:t>
      </w:r>
      <w:r w:rsidRPr="00527AC8">
        <w:rPr>
          <w:color w:val="000000"/>
          <w:szCs w:val="28"/>
        </w:rPr>
        <w:t xml:space="preserve"> </w:t>
      </w:r>
    </w:p>
    <w:p w:rsidR="00E9061B" w:rsidRPr="00527AC8" w:rsidRDefault="00E9061B" w:rsidP="00527AC8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4"/>
          <w:szCs w:val="28"/>
        </w:rPr>
        <w:t xml:space="preserve">ошибками в алгоритмах программ, в связях между ними и </w:t>
      </w:r>
      <w:r w:rsidRPr="00527AC8">
        <w:rPr>
          <w:color w:val="000000"/>
          <w:szCs w:val="28"/>
        </w:rPr>
        <w:t>т.д., которые возникают на этапе проектирования программ или комплекса программ и из-за которых эти программы могут быть исполь</w:t>
      </w:r>
      <w:r w:rsidRPr="00527AC8">
        <w:rPr>
          <w:color w:val="000000"/>
          <w:spacing w:val="4"/>
          <w:szCs w:val="28"/>
        </w:rPr>
        <w:t xml:space="preserve">зованы совсем не так, как описано в документации. </w:t>
      </w:r>
    </w:p>
    <w:p w:rsidR="00E9061B" w:rsidRPr="00527AC8" w:rsidRDefault="00E9061B" w:rsidP="00527AC8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2"/>
          <w:szCs w:val="28"/>
        </w:rPr>
        <w:t>ошибками реализации алгоритмов программ (ошибки кодиро</w:t>
      </w:r>
      <w:r w:rsidRPr="00527AC8">
        <w:rPr>
          <w:color w:val="000000"/>
          <w:szCs w:val="28"/>
        </w:rPr>
        <w:t>вания), связей между ними и т.д., которые возникают на этапах реа</w:t>
      </w:r>
      <w:r w:rsidRPr="00527AC8">
        <w:rPr>
          <w:color w:val="000000"/>
          <w:spacing w:val="-1"/>
          <w:szCs w:val="28"/>
        </w:rPr>
        <w:t xml:space="preserve">лизации, отладки и могут служить источником недокументированных </w:t>
      </w:r>
      <w:r w:rsidRPr="00527AC8">
        <w:rPr>
          <w:color w:val="000000"/>
          <w:spacing w:val="-4"/>
          <w:szCs w:val="28"/>
        </w:rPr>
        <w:t>свойств.</w:t>
      </w:r>
    </w:p>
    <w:p w:rsidR="00E9061B" w:rsidRPr="00527AC8" w:rsidRDefault="00E9061B" w:rsidP="00527AC8">
      <w:p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szCs w:val="28"/>
        </w:rPr>
      </w:pPr>
      <w:r w:rsidRPr="00527AC8">
        <w:rPr>
          <w:bCs/>
          <w:color w:val="000000"/>
          <w:szCs w:val="28"/>
        </w:rPr>
        <w:t>5)</w:t>
      </w:r>
      <w:r w:rsidRPr="00527AC8">
        <w:rPr>
          <w:bCs/>
          <w:color w:val="000000"/>
          <w:szCs w:val="28"/>
        </w:rPr>
        <w:tab/>
      </w:r>
      <w:r w:rsidRPr="00527AC8">
        <w:rPr>
          <w:bCs/>
          <w:color w:val="000000"/>
          <w:spacing w:val="-1"/>
          <w:szCs w:val="28"/>
        </w:rPr>
        <w:t xml:space="preserve">По способу воздействия на объект атаки (при активном </w:t>
      </w:r>
      <w:r w:rsidRPr="00527AC8">
        <w:rPr>
          <w:bCs/>
          <w:color w:val="000000"/>
          <w:spacing w:val="-2"/>
          <w:szCs w:val="28"/>
        </w:rPr>
        <w:t>воздействии):</w:t>
      </w:r>
    </w:p>
    <w:p w:rsidR="00E9061B" w:rsidRPr="00527AC8" w:rsidRDefault="00E9061B" w:rsidP="00527AC8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zCs w:val="28"/>
        </w:rPr>
        <w:t xml:space="preserve">непосредственное воздействие на объект атаки (в том числе </w:t>
      </w:r>
      <w:r w:rsidRPr="00527AC8">
        <w:rPr>
          <w:color w:val="000000"/>
          <w:spacing w:val="-1"/>
          <w:szCs w:val="28"/>
        </w:rPr>
        <w:t>с использованием привилегий), например: непосредственный доступ в зоны слышимости и видимости,  к набору данных, программе, службе, каналу связи и т.д., воспользо</w:t>
      </w:r>
      <w:r w:rsidRPr="00527AC8">
        <w:rPr>
          <w:color w:val="000000"/>
          <w:szCs w:val="28"/>
        </w:rPr>
        <w:t>вавшись какой-либо ошибкой</w:t>
      </w:r>
      <w:r w:rsidRPr="00527AC8">
        <w:rPr>
          <w:color w:val="000000"/>
          <w:spacing w:val="-1"/>
          <w:szCs w:val="28"/>
        </w:rPr>
        <w:t>;</w:t>
      </w:r>
    </w:p>
    <w:p w:rsidR="00E9061B" w:rsidRPr="00527AC8" w:rsidRDefault="00E9061B" w:rsidP="00527AC8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6"/>
          <w:szCs w:val="28"/>
        </w:rPr>
        <w:t xml:space="preserve">воздействие на систему разрешений (в том числе захват </w:t>
      </w:r>
      <w:r w:rsidRPr="00527AC8">
        <w:rPr>
          <w:color w:val="000000"/>
          <w:spacing w:val="-1"/>
          <w:szCs w:val="28"/>
        </w:rPr>
        <w:t xml:space="preserve">привилегий). При этом несанкционированные действия выполняются </w:t>
      </w:r>
      <w:r w:rsidRPr="00527AC8">
        <w:rPr>
          <w:color w:val="000000"/>
          <w:spacing w:val="6"/>
          <w:szCs w:val="28"/>
        </w:rPr>
        <w:t xml:space="preserve">относительно прав пользователей на объект атаки, а сам доступ </w:t>
      </w:r>
      <w:r w:rsidRPr="00527AC8">
        <w:rPr>
          <w:color w:val="000000"/>
          <w:spacing w:val="-1"/>
          <w:szCs w:val="28"/>
        </w:rPr>
        <w:t>к объекту осуществляется потом законным образом;</w:t>
      </w:r>
    </w:p>
    <w:p w:rsidR="00E9061B" w:rsidRPr="00527AC8" w:rsidRDefault="00E9061B" w:rsidP="00527AC8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1"/>
          <w:szCs w:val="28"/>
        </w:rPr>
        <w:t>опосредованное воздействие (через других пользователей):</w:t>
      </w:r>
    </w:p>
    <w:p w:rsidR="00E9061B" w:rsidRPr="00527AC8" w:rsidRDefault="00E9061B" w:rsidP="00527AC8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2"/>
          <w:szCs w:val="28"/>
        </w:rPr>
        <w:t xml:space="preserve">"маскарад". В этом случае пользователь присваивает себе </w:t>
      </w:r>
      <w:r w:rsidRPr="00527AC8">
        <w:rPr>
          <w:color w:val="000000"/>
          <w:szCs w:val="28"/>
        </w:rPr>
        <w:t>каким-либо образом полномочия другого пользователя, выдавая се</w:t>
      </w:r>
      <w:r w:rsidRPr="00527AC8">
        <w:rPr>
          <w:color w:val="000000"/>
          <w:spacing w:val="-2"/>
          <w:szCs w:val="28"/>
        </w:rPr>
        <w:t>бя за него;</w:t>
      </w:r>
    </w:p>
    <w:p w:rsidR="00E9061B" w:rsidRPr="00527AC8" w:rsidRDefault="00E9061B" w:rsidP="00527AC8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1"/>
          <w:szCs w:val="28"/>
        </w:rPr>
        <w:t>"использование вслепую". При таком способе один пользователь заставляет другого выполнить необходимые действия (для сис</w:t>
      </w:r>
      <w:r w:rsidRPr="00527AC8">
        <w:rPr>
          <w:color w:val="000000"/>
          <w:spacing w:val="3"/>
          <w:szCs w:val="28"/>
        </w:rPr>
        <w:t>темы защиты они не выглядят несанкционированными, ибо их вы</w:t>
      </w:r>
      <w:r w:rsidRPr="00527AC8">
        <w:rPr>
          <w:color w:val="000000"/>
          <w:spacing w:val="2"/>
          <w:szCs w:val="28"/>
        </w:rPr>
        <w:t xml:space="preserve">полняет пользователь, имеющий на это право), причем последний </w:t>
      </w:r>
      <w:r w:rsidRPr="00527AC8">
        <w:rPr>
          <w:color w:val="000000"/>
          <w:spacing w:val="3"/>
          <w:szCs w:val="28"/>
        </w:rPr>
        <w:t>о них может и не подозревать. Для реализации этой угрозы может использоваться вирус (он выполняет необходимые действия и со</w:t>
      </w:r>
      <w:r w:rsidRPr="00527AC8">
        <w:rPr>
          <w:color w:val="000000"/>
          <w:spacing w:val="-1"/>
          <w:szCs w:val="28"/>
        </w:rPr>
        <w:t>общает о их результате тому, кто его внедрил).</w:t>
      </w:r>
    </w:p>
    <w:p w:rsidR="00E9061B" w:rsidRPr="00527AC8" w:rsidRDefault="00E9061B" w:rsidP="00527A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27AC8">
        <w:rPr>
          <w:color w:val="000000"/>
          <w:spacing w:val="-1"/>
          <w:szCs w:val="28"/>
        </w:rPr>
        <w:t xml:space="preserve">Два последних способа очень опасны. Для предотвращения </w:t>
      </w:r>
      <w:r w:rsidRPr="00527AC8">
        <w:rPr>
          <w:color w:val="000000"/>
          <w:szCs w:val="28"/>
        </w:rPr>
        <w:t xml:space="preserve">подобных действий требуется постоянный контроль как со стороны администраторов и операторов за работой АСОИ в целом, так и со </w:t>
      </w:r>
      <w:r w:rsidRPr="00527AC8">
        <w:rPr>
          <w:color w:val="000000"/>
          <w:spacing w:val="-1"/>
          <w:szCs w:val="28"/>
        </w:rPr>
        <w:t>стороны пользователей за своими собственными наборами данных.</w:t>
      </w:r>
    </w:p>
    <w:p w:rsidR="00E9061B" w:rsidRPr="00527AC8" w:rsidRDefault="00E9061B" w:rsidP="00527AC8">
      <w:pPr>
        <w:shd w:val="clear" w:color="auto" w:fill="FFFFFF"/>
        <w:tabs>
          <w:tab w:val="left" w:pos="792"/>
        </w:tabs>
        <w:spacing w:line="360" w:lineRule="auto"/>
        <w:ind w:firstLine="709"/>
        <w:jc w:val="both"/>
        <w:rPr>
          <w:szCs w:val="28"/>
        </w:rPr>
      </w:pPr>
      <w:r w:rsidRPr="00527AC8">
        <w:rPr>
          <w:bCs/>
          <w:color w:val="000000"/>
          <w:szCs w:val="28"/>
        </w:rPr>
        <w:t>6)</w:t>
      </w:r>
      <w:r w:rsidRPr="00527AC8">
        <w:rPr>
          <w:bCs/>
          <w:color w:val="000000"/>
          <w:szCs w:val="28"/>
        </w:rPr>
        <w:tab/>
      </w:r>
      <w:r w:rsidRPr="00527AC8">
        <w:rPr>
          <w:bCs/>
          <w:color w:val="000000"/>
          <w:spacing w:val="-2"/>
          <w:szCs w:val="28"/>
        </w:rPr>
        <w:t>По способу воздействия на АСОИ:</w:t>
      </w:r>
    </w:p>
    <w:p w:rsidR="00E9061B" w:rsidRPr="00527AC8" w:rsidRDefault="00E9061B" w:rsidP="00527AC8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2"/>
          <w:szCs w:val="28"/>
        </w:rPr>
        <w:t>в интерактивном режиме – в процессе длительной работы с программой;</w:t>
      </w:r>
    </w:p>
    <w:p w:rsidR="00E9061B" w:rsidRPr="00527AC8" w:rsidRDefault="00E9061B" w:rsidP="00527AC8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-2"/>
          <w:szCs w:val="28"/>
        </w:rPr>
        <w:t>в пакетном режиме – после долговременной подготовки быстрым внедрением пакета программ направленного действия.</w:t>
      </w:r>
    </w:p>
    <w:p w:rsidR="00E9061B" w:rsidRPr="00527AC8" w:rsidRDefault="00E9061B" w:rsidP="00527A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27AC8">
        <w:rPr>
          <w:color w:val="000000"/>
          <w:spacing w:val="-1"/>
          <w:szCs w:val="28"/>
        </w:rPr>
        <w:t>Работая с системой, пользователь всегда имеет дело с какой-</w:t>
      </w:r>
      <w:r w:rsidRPr="00527AC8">
        <w:rPr>
          <w:color w:val="000000"/>
          <w:szCs w:val="28"/>
        </w:rPr>
        <w:t>либо ее программой. Одни программы составлены так, что пользо</w:t>
      </w:r>
      <w:r w:rsidRPr="00527AC8">
        <w:rPr>
          <w:color w:val="000000"/>
          <w:spacing w:val="1"/>
          <w:szCs w:val="28"/>
        </w:rPr>
        <w:t xml:space="preserve">ватель может оперативно воздействовать на ход их выполнения, </w:t>
      </w:r>
      <w:r w:rsidRPr="00527AC8">
        <w:rPr>
          <w:color w:val="000000"/>
          <w:szCs w:val="28"/>
        </w:rPr>
        <w:t>вводя различные команды или данные, а другие так, что всю информацию приходится задавать заранее. К первым относятся, на</w:t>
      </w:r>
      <w:r w:rsidRPr="00527AC8">
        <w:rPr>
          <w:color w:val="000000"/>
          <w:spacing w:val="2"/>
          <w:szCs w:val="28"/>
        </w:rPr>
        <w:t xml:space="preserve">пример, некоторые утилиты, управляющие программы баз данных, </w:t>
      </w:r>
      <w:r w:rsidRPr="00527AC8">
        <w:rPr>
          <w:color w:val="000000"/>
          <w:spacing w:val="-1"/>
          <w:szCs w:val="28"/>
        </w:rPr>
        <w:t>в основном - это программы, ориентированные на работу с пользователем. Ко вторым относятся в основном системные и прикладные программы, ориентированные на выполнение каких-либо строго определенных действий без участия пользователя.</w:t>
      </w:r>
    </w:p>
    <w:p w:rsidR="00E9061B" w:rsidRPr="00527AC8" w:rsidRDefault="00E9061B" w:rsidP="00527A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27AC8">
        <w:rPr>
          <w:color w:val="000000"/>
          <w:spacing w:val="-1"/>
          <w:szCs w:val="28"/>
        </w:rPr>
        <w:t>При использовании программ первого класса воздействие ока</w:t>
      </w:r>
      <w:r w:rsidRPr="00527AC8">
        <w:rPr>
          <w:color w:val="000000"/>
          <w:szCs w:val="28"/>
        </w:rPr>
        <w:t xml:space="preserve">зывается более длительным по времени и, следовательно, имеет более высокую вероятность обнаружения, но более гибким, позволяющим оперативно менять порядок действий. Воздействие с помощью программ второго класса (например, с помощью вирусов) </w:t>
      </w:r>
      <w:r w:rsidRPr="00527AC8">
        <w:rPr>
          <w:color w:val="000000"/>
          <w:spacing w:val="1"/>
          <w:szCs w:val="28"/>
        </w:rPr>
        <w:t>является кратковременным, трудно диагностируемым, гораздо бо</w:t>
      </w:r>
      <w:r w:rsidRPr="00527AC8">
        <w:rPr>
          <w:color w:val="000000"/>
          <w:spacing w:val="-1"/>
          <w:szCs w:val="28"/>
        </w:rPr>
        <w:t xml:space="preserve">лее опасным, но требует большой предварительной подготовки для </w:t>
      </w:r>
      <w:r w:rsidRPr="00527AC8">
        <w:rPr>
          <w:color w:val="000000"/>
          <w:szCs w:val="28"/>
        </w:rPr>
        <w:t xml:space="preserve">того, чтобы заранее предусмотреть все возможные последствия </w:t>
      </w:r>
      <w:r w:rsidRPr="00527AC8">
        <w:rPr>
          <w:color w:val="000000"/>
          <w:spacing w:val="-3"/>
          <w:szCs w:val="28"/>
        </w:rPr>
        <w:t>вмешательства.</w:t>
      </w:r>
    </w:p>
    <w:p w:rsidR="00E9061B" w:rsidRPr="00527AC8" w:rsidRDefault="00E9061B" w:rsidP="00527AC8">
      <w:pPr>
        <w:shd w:val="clear" w:color="auto" w:fill="FFFFFF"/>
        <w:tabs>
          <w:tab w:val="left" w:pos="792"/>
        </w:tabs>
        <w:spacing w:line="360" w:lineRule="auto"/>
        <w:ind w:firstLine="709"/>
        <w:jc w:val="both"/>
        <w:rPr>
          <w:szCs w:val="28"/>
        </w:rPr>
      </w:pPr>
      <w:r w:rsidRPr="00527AC8">
        <w:rPr>
          <w:bCs/>
          <w:color w:val="000000"/>
          <w:szCs w:val="28"/>
        </w:rPr>
        <w:t>7)</w:t>
      </w:r>
      <w:r w:rsidRPr="00527AC8">
        <w:rPr>
          <w:bCs/>
          <w:color w:val="000000"/>
          <w:szCs w:val="28"/>
        </w:rPr>
        <w:tab/>
      </w:r>
      <w:r w:rsidRPr="00527AC8">
        <w:rPr>
          <w:bCs/>
          <w:color w:val="000000"/>
          <w:spacing w:val="1"/>
          <w:szCs w:val="28"/>
        </w:rPr>
        <w:t>По объекту атаки</w:t>
      </w:r>
      <w:r w:rsidRPr="00527AC8">
        <w:rPr>
          <w:color w:val="000000"/>
          <w:spacing w:val="-1"/>
          <w:szCs w:val="28"/>
        </w:rPr>
        <w:t>:</w:t>
      </w:r>
    </w:p>
    <w:p w:rsidR="00E9061B" w:rsidRPr="00527AC8" w:rsidRDefault="00E9061B" w:rsidP="00527AC8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1"/>
          <w:szCs w:val="28"/>
        </w:rPr>
        <w:t>АСОИ в целом: злоумышленник пытается проникнуть в сис</w:t>
      </w:r>
      <w:r w:rsidRPr="00527AC8">
        <w:rPr>
          <w:color w:val="000000"/>
          <w:szCs w:val="28"/>
        </w:rPr>
        <w:t>тему для последующего выполнения каких-либо несанкционирован</w:t>
      </w:r>
      <w:r w:rsidRPr="00527AC8">
        <w:rPr>
          <w:color w:val="000000"/>
          <w:spacing w:val="-1"/>
          <w:szCs w:val="28"/>
        </w:rPr>
        <w:t>ных действий. Используют обычно "маскарад", перехват или подделку пароля, взлом или доступ к АСОИ через сеть;</w:t>
      </w:r>
    </w:p>
    <w:p w:rsidR="00E9061B" w:rsidRPr="00527AC8" w:rsidRDefault="00E9061B" w:rsidP="00527AC8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zCs w:val="28"/>
        </w:rPr>
        <w:t>объекты АСОИ - данные или программы в оперативной памяти или на внешних носителях, сами устройства системы, как внешние (дисководы, сетевые устройства, терминалы), так и внутренние (оперативная память, процессор), каналы передачи данных. Воздействие на объекты системы обычно имеет целью доступ к их содержимому</w:t>
      </w:r>
      <w:r w:rsidRPr="00527AC8">
        <w:rPr>
          <w:color w:val="000000"/>
          <w:spacing w:val="5"/>
          <w:szCs w:val="28"/>
        </w:rPr>
        <w:t xml:space="preserve"> (нарушение конфиденциальности или целостности </w:t>
      </w:r>
      <w:r w:rsidRPr="00527AC8">
        <w:rPr>
          <w:color w:val="000000"/>
          <w:spacing w:val="7"/>
          <w:szCs w:val="28"/>
        </w:rPr>
        <w:t xml:space="preserve">обрабатываемой или хранимой информации) или нарушение их </w:t>
      </w:r>
      <w:r w:rsidRPr="00527AC8">
        <w:rPr>
          <w:color w:val="000000"/>
          <w:spacing w:val="-1"/>
          <w:szCs w:val="28"/>
        </w:rPr>
        <w:t xml:space="preserve">функциональности (например, заполнение всей оперативной памяти </w:t>
      </w:r>
      <w:r w:rsidRPr="00527AC8">
        <w:rPr>
          <w:color w:val="000000"/>
          <w:szCs w:val="28"/>
        </w:rPr>
        <w:t xml:space="preserve">компьютера бессмысленной информацией или загрузка процессора </w:t>
      </w:r>
      <w:r w:rsidRPr="00527AC8">
        <w:rPr>
          <w:color w:val="000000"/>
          <w:spacing w:val="2"/>
          <w:szCs w:val="28"/>
        </w:rPr>
        <w:t>компьютера задачей с неограниченным временем исполнения)</w:t>
      </w:r>
      <w:r w:rsidRPr="00527AC8">
        <w:rPr>
          <w:color w:val="000000"/>
          <w:spacing w:val="-2"/>
          <w:szCs w:val="28"/>
        </w:rPr>
        <w:t>;</w:t>
      </w:r>
    </w:p>
    <w:p w:rsidR="00E9061B" w:rsidRPr="00527AC8" w:rsidRDefault="00E9061B" w:rsidP="00527AC8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527AC8">
        <w:rPr>
          <w:color w:val="000000"/>
          <w:spacing w:val="4"/>
          <w:szCs w:val="28"/>
        </w:rPr>
        <w:t xml:space="preserve">субъекты АСОИ - процессоры пользователей. </w:t>
      </w:r>
      <w:r w:rsidRPr="00527AC8">
        <w:rPr>
          <w:color w:val="000000"/>
          <w:spacing w:val="-1"/>
          <w:szCs w:val="28"/>
        </w:rPr>
        <w:t>Целью таких атак является либо прямое воздействие на работу про</w:t>
      </w:r>
      <w:r w:rsidRPr="00527AC8">
        <w:rPr>
          <w:color w:val="000000"/>
          <w:szCs w:val="28"/>
        </w:rPr>
        <w:t xml:space="preserve">цессора — его приостановка, изменение характеристик (например, </w:t>
      </w:r>
      <w:r w:rsidRPr="00527AC8">
        <w:rPr>
          <w:color w:val="000000"/>
          <w:spacing w:val="2"/>
          <w:szCs w:val="28"/>
        </w:rPr>
        <w:t>приоритета), либо обратное воздействие - использование злоумыш</w:t>
      </w:r>
      <w:r w:rsidRPr="00527AC8">
        <w:rPr>
          <w:color w:val="000000"/>
          <w:spacing w:val="3"/>
          <w:szCs w:val="28"/>
        </w:rPr>
        <w:t xml:space="preserve">ленником привилегий, характеристик другого процесса в своих целях. Воздействие может оказываться на процессы пользователей, </w:t>
      </w:r>
      <w:r w:rsidRPr="00527AC8">
        <w:rPr>
          <w:color w:val="000000"/>
          <w:spacing w:val="-2"/>
          <w:szCs w:val="28"/>
        </w:rPr>
        <w:t>системы, сети;</w:t>
      </w:r>
    </w:p>
    <w:p w:rsidR="00E9061B" w:rsidRPr="00527AC8" w:rsidRDefault="00E9061B" w:rsidP="00527AC8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27AC8">
        <w:rPr>
          <w:color w:val="000000"/>
          <w:spacing w:val="3"/>
          <w:szCs w:val="28"/>
        </w:rPr>
        <w:t xml:space="preserve">каналы передачи данных -  </w:t>
      </w:r>
      <w:r w:rsidRPr="00527AC8">
        <w:rPr>
          <w:color w:val="000000"/>
          <w:spacing w:val="1"/>
          <w:szCs w:val="28"/>
        </w:rPr>
        <w:t>прослуши</w:t>
      </w:r>
      <w:r w:rsidRPr="00527AC8">
        <w:rPr>
          <w:color w:val="000000"/>
          <w:spacing w:val="4"/>
          <w:szCs w:val="28"/>
        </w:rPr>
        <w:t xml:space="preserve">вание канала и анализ графика (потока сообщений); подмена или </w:t>
      </w:r>
      <w:r w:rsidRPr="00527AC8">
        <w:rPr>
          <w:color w:val="000000"/>
          <w:spacing w:val="10"/>
          <w:szCs w:val="28"/>
        </w:rPr>
        <w:t>модификация сообщений в каналах связи и на узлах-</w:t>
      </w:r>
      <w:r w:rsidRPr="00527AC8">
        <w:rPr>
          <w:color w:val="000000"/>
          <w:szCs w:val="28"/>
        </w:rPr>
        <w:t xml:space="preserve">ретрансляторах; изменение топологии и характеристик сети, правил </w:t>
      </w:r>
      <w:r w:rsidRPr="00527AC8">
        <w:rPr>
          <w:color w:val="000000"/>
          <w:spacing w:val="-2"/>
          <w:szCs w:val="28"/>
        </w:rPr>
        <w:t>коммутации и адресации.</w:t>
      </w:r>
      <w:r w:rsidRPr="00527AC8">
        <w:rPr>
          <w:color w:val="000000"/>
          <w:spacing w:val="1"/>
          <w:szCs w:val="28"/>
        </w:rPr>
        <w:t xml:space="preserve"> </w:t>
      </w:r>
    </w:p>
    <w:p w:rsidR="00E9061B" w:rsidRPr="00527AC8" w:rsidRDefault="00E9061B" w:rsidP="00527AC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Cs w:val="28"/>
        </w:rPr>
      </w:pPr>
      <w:r w:rsidRPr="00527AC8">
        <w:rPr>
          <w:bCs/>
          <w:color w:val="000000"/>
          <w:szCs w:val="28"/>
        </w:rPr>
        <w:t>8) По используемым средствам атаки:</w:t>
      </w:r>
    </w:p>
    <w:p w:rsidR="00E9061B" w:rsidRPr="00527AC8" w:rsidRDefault="00E9061B" w:rsidP="00527AC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Cs w:val="28"/>
        </w:rPr>
      </w:pPr>
      <w:r w:rsidRPr="00527AC8">
        <w:rPr>
          <w:b/>
          <w:bCs/>
          <w:color w:val="000000"/>
          <w:szCs w:val="28"/>
        </w:rPr>
        <w:tab/>
        <w:t xml:space="preserve">- </w:t>
      </w:r>
      <w:r w:rsidRPr="00527AC8">
        <w:rPr>
          <w:color w:val="000000"/>
          <w:szCs w:val="28"/>
        </w:rPr>
        <w:t>с</w:t>
      </w:r>
      <w:r w:rsidRPr="00527AC8">
        <w:rPr>
          <w:color w:val="000000"/>
          <w:spacing w:val="1"/>
          <w:szCs w:val="28"/>
        </w:rPr>
        <w:t xml:space="preserve"> использованием стандартного программного обеспечения;</w:t>
      </w:r>
    </w:p>
    <w:p w:rsidR="00E9061B" w:rsidRPr="00527AC8" w:rsidRDefault="00E9061B" w:rsidP="00527AC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27AC8">
        <w:rPr>
          <w:color w:val="000000"/>
          <w:spacing w:val="1"/>
          <w:szCs w:val="28"/>
        </w:rPr>
        <w:tab/>
        <w:t>-</w:t>
      </w:r>
      <w:r w:rsidRPr="00527AC8">
        <w:rPr>
          <w:color w:val="000000"/>
          <w:szCs w:val="28"/>
        </w:rPr>
        <w:t>с</w:t>
      </w:r>
      <w:r w:rsidRPr="00527AC8">
        <w:rPr>
          <w:color w:val="000000"/>
          <w:spacing w:val="1"/>
          <w:szCs w:val="28"/>
        </w:rPr>
        <w:t xml:space="preserve"> использованием специально разработанных программ. </w:t>
      </w:r>
    </w:p>
    <w:p w:rsidR="00E9061B" w:rsidRPr="00527AC8" w:rsidRDefault="00E9061B" w:rsidP="00527A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27AC8">
        <w:rPr>
          <w:bCs/>
          <w:szCs w:val="28"/>
        </w:rPr>
        <w:t xml:space="preserve">9) По состоянию объекта атаки. </w:t>
      </w:r>
    </w:p>
    <w:p w:rsidR="00E9061B" w:rsidRPr="00527AC8" w:rsidRDefault="00E9061B" w:rsidP="00527AC8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27AC8">
        <w:rPr>
          <w:spacing w:val="-1"/>
          <w:szCs w:val="28"/>
        </w:rPr>
        <w:t xml:space="preserve">Объект атаки </w:t>
      </w:r>
      <w:r w:rsidRPr="00527AC8">
        <w:rPr>
          <w:spacing w:val="2"/>
          <w:szCs w:val="28"/>
        </w:rPr>
        <w:t xml:space="preserve">хранится на диске, магнитной ленте, в оперативной памяти </w:t>
      </w:r>
      <w:r w:rsidRPr="00527AC8">
        <w:rPr>
          <w:spacing w:val="-1"/>
          <w:szCs w:val="28"/>
        </w:rPr>
        <w:t>или в любом другом месте в пассивном состоянии. При этом воздействие на объект обычно осуществляется с использованием доступа;</w:t>
      </w:r>
    </w:p>
    <w:p w:rsidR="00E9061B" w:rsidRPr="00527AC8" w:rsidRDefault="00E9061B" w:rsidP="00527AC8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27AC8">
        <w:rPr>
          <w:spacing w:val="-1"/>
          <w:szCs w:val="28"/>
        </w:rPr>
        <w:t xml:space="preserve">Объект атаки находится в состоянии </w:t>
      </w:r>
      <w:r w:rsidRPr="00527AC8">
        <w:rPr>
          <w:spacing w:val="-2"/>
          <w:szCs w:val="28"/>
        </w:rPr>
        <w:t xml:space="preserve">передачи по линии связи между узлами сети или внутри узла. Воздействие предполагает либо доступ к фрагментам передаваемой </w:t>
      </w:r>
      <w:r w:rsidRPr="00527AC8">
        <w:rPr>
          <w:spacing w:val="1"/>
          <w:szCs w:val="28"/>
        </w:rPr>
        <w:t xml:space="preserve">информации (например, перехват пакетов на ретрансляторе сети), </w:t>
      </w:r>
      <w:r w:rsidRPr="00527AC8">
        <w:rPr>
          <w:spacing w:val="-1"/>
          <w:szCs w:val="28"/>
        </w:rPr>
        <w:t>либо просто прослушивание с использованием скрытых каналов;</w:t>
      </w:r>
    </w:p>
    <w:p w:rsidR="00E9061B" w:rsidRPr="00527AC8" w:rsidRDefault="00E9061B" w:rsidP="00527AC8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27AC8">
        <w:rPr>
          <w:spacing w:val="-1"/>
          <w:szCs w:val="28"/>
        </w:rPr>
        <w:t>Объект атаки (</w:t>
      </w:r>
      <w:r w:rsidRPr="00527AC8">
        <w:rPr>
          <w:spacing w:val="-2"/>
          <w:szCs w:val="28"/>
        </w:rPr>
        <w:t>процесс пользователя</w:t>
      </w:r>
      <w:r w:rsidRPr="00527AC8">
        <w:rPr>
          <w:spacing w:val="-1"/>
          <w:szCs w:val="28"/>
        </w:rPr>
        <w:t>) находиться в состоянии</w:t>
      </w:r>
      <w:r w:rsidRPr="00527AC8">
        <w:rPr>
          <w:spacing w:val="3"/>
          <w:szCs w:val="28"/>
        </w:rPr>
        <w:t xml:space="preserve"> обработки</w:t>
      </w:r>
      <w:r w:rsidRPr="00527AC8">
        <w:rPr>
          <w:spacing w:val="-2"/>
          <w:szCs w:val="28"/>
        </w:rPr>
        <w:t>.</w:t>
      </w:r>
    </w:p>
    <w:p w:rsidR="00E9061B" w:rsidRPr="00527AC8" w:rsidRDefault="00E9061B" w:rsidP="00527A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Приведенная классификация показывает сложность опреде</w:t>
      </w:r>
      <w:r w:rsidRPr="00527AC8">
        <w:rPr>
          <w:spacing w:val="-1"/>
          <w:szCs w:val="28"/>
        </w:rPr>
        <w:t>ления возможных угроз и способов их реализации.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rPr>
          <w:szCs w:val="28"/>
        </w:rPr>
      </w:pPr>
      <w:r w:rsidRPr="00527AC8">
        <w:rPr>
          <w:b/>
          <w:szCs w:val="28"/>
        </w:rPr>
        <w:t xml:space="preserve">Источники угроз информационным ресурсам </w:t>
      </w:r>
      <w:r w:rsidRPr="00527AC8">
        <w:rPr>
          <w:szCs w:val="28"/>
        </w:rPr>
        <w:t xml:space="preserve"> аналогичны ранее рассмотренным источникам угроз для материальных ресурсов и могут быть представлены в таблице, как: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rPr>
          <w:szCs w:val="28"/>
        </w:rPr>
      </w:pPr>
    </w:p>
    <w:tbl>
      <w:tblPr>
        <w:tblW w:w="0" w:type="auto"/>
        <w:tblBorders>
          <w:left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E9061B" w:rsidRPr="00527AC8">
        <w:trPr>
          <w:trHeight w:hRule="exact" w:val="28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АНТРОПОГЕННЫЕ ИСТОЧНИКИ</w:t>
            </w:r>
          </w:p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</w:p>
        </w:tc>
      </w:tr>
      <w:tr w:rsidR="00E9061B" w:rsidRPr="00527AC8">
        <w:trPr>
          <w:trHeight w:hRule="exact" w:val="28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- Криминальные структуры</w:t>
            </w:r>
          </w:p>
        </w:tc>
      </w:tr>
      <w:tr w:rsidR="00E9061B" w:rsidRPr="00527AC8">
        <w:trPr>
          <w:trHeight w:hRule="exact" w:val="28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- Потенциальные преступники и хакеры</w:t>
            </w:r>
          </w:p>
        </w:tc>
      </w:tr>
      <w:tr w:rsidR="00E9061B" w:rsidRPr="00527AC8">
        <w:trPr>
          <w:trHeight w:hRule="exact" w:val="28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- Недобросовестные партнеры</w:t>
            </w:r>
          </w:p>
        </w:tc>
      </w:tr>
      <w:tr w:rsidR="00E9061B" w:rsidRPr="00527AC8">
        <w:trPr>
          <w:trHeight w:hRule="exact" w:val="28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- Представители надзорных организаций и аварийных служб</w:t>
            </w:r>
          </w:p>
        </w:tc>
      </w:tr>
      <w:tr w:rsidR="00E9061B" w:rsidRPr="00527AC8">
        <w:trPr>
          <w:trHeight w:hRule="exact" w:val="28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- Представители силовых структур</w:t>
            </w:r>
          </w:p>
        </w:tc>
      </w:tr>
      <w:tr w:rsidR="00E9061B" w:rsidRPr="00527AC8">
        <w:trPr>
          <w:trHeight w:hRule="exact" w:val="28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-Основной персонал (пользователи, программисты, разработчики)</w:t>
            </w:r>
          </w:p>
        </w:tc>
      </w:tr>
      <w:tr w:rsidR="00E9061B" w:rsidRPr="00527AC8">
        <w:trPr>
          <w:trHeight w:hRule="exact" w:val="352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 xml:space="preserve">- Представители службы защиты информации (администраторы) </w:t>
            </w:r>
          </w:p>
        </w:tc>
      </w:tr>
      <w:tr w:rsidR="00E9061B" w:rsidRPr="00527AC8">
        <w:trPr>
          <w:trHeight w:hRule="exact" w:val="28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- Вспомогательный персонал (уборщики, охрана)</w:t>
            </w:r>
          </w:p>
        </w:tc>
      </w:tr>
      <w:tr w:rsidR="00E9061B" w:rsidRPr="00527AC8">
        <w:trPr>
          <w:trHeight w:hRule="exact" w:val="28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- Технический персонал (жизнеобеспечение, эксплуатация)</w:t>
            </w:r>
          </w:p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</w:p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</w:p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</w:p>
        </w:tc>
      </w:tr>
      <w:tr w:rsidR="00E9061B" w:rsidRPr="00527AC8">
        <w:trPr>
          <w:trHeight w:hRule="exact" w:val="28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</w:p>
        </w:tc>
      </w:tr>
      <w:tr w:rsidR="00E9061B" w:rsidRPr="00527AC8">
        <w:trPr>
          <w:trHeight w:hRule="exact" w:val="413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ТЕХНОГЕННЫЕ ИСТОЧНИКИ</w:t>
            </w:r>
          </w:p>
        </w:tc>
      </w:tr>
      <w:tr w:rsidR="00E9061B" w:rsidRPr="00527AC8">
        <w:trPr>
          <w:trHeight w:hRule="exact" w:val="28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Средства связи (передачи информации)</w:t>
            </w:r>
          </w:p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</w:p>
        </w:tc>
      </w:tr>
      <w:tr w:rsidR="00E9061B" w:rsidRPr="00527AC8">
        <w:trPr>
          <w:trHeight w:hRule="exact" w:val="716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Сети инженерных  коммуникаций (энергоснабжения, водоснабжения, отопления, вентиляции,  канализации)</w:t>
            </w:r>
          </w:p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</w:p>
        </w:tc>
      </w:tr>
      <w:tr w:rsidR="00E9061B" w:rsidRPr="00527AC8">
        <w:trPr>
          <w:trHeight w:hRule="exact" w:val="264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pStyle w:val="3"/>
              <w:numPr>
                <w:ilvl w:val="0"/>
                <w:numId w:val="0"/>
              </w:numPr>
              <w:spacing w:after="0" w:line="360" w:lineRule="auto"/>
              <w:ind w:firstLine="709"/>
              <w:rPr>
                <w:b w:val="0"/>
                <w:i w:val="0"/>
                <w:szCs w:val="28"/>
              </w:rPr>
            </w:pPr>
            <w:r w:rsidRPr="00527AC8">
              <w:rPr>
                <w:b w:val="0"/>
                <w:i w:val="0"/>
                <w:szCs w:val="28"/>
              </w:rPr>
              <w:t>ВНУТРЕННИЕ ТЕХНОГЕННЫЕ ИСТОЧНИКИ УГРОЗ</w:t>
            </w:r>
          </w:p>
          <w:p w:rsidR="00E9061B" w:rsidRPr="00527AC8" w:rsidRDefault="00E9061B" w:rsidP="00D44D79">
            <w:pPr>
              <w:pStyle w:val="a0"/>
              <w:spacing w:line="360" w:lineRule="auto"/>
              <w:ind w:firstLine="709"/>
              <w:rPr>
                <w:szCs w:val="28"/>
              </w:rPr>
            </w:pPr>
          </w:p>
          <w:p w:rsidR="00E9061B" w:rsidRPr="00527AC8" w:rsidRDefault="00E9061B" w:rsidP="00D44D79">
            <w:pPr>
              <w:pStyle w:val="a0"/>
              <w:spacing w:line="360" w:lineRule="auto"/>
              <w:ind w:firstLine="709"/>
              <w:rPr>
                <w:szCs w:val="28"/>
              </w:rPr>
            </w:pPr>
          </w:p>
          <w:p w:rsidR="00E9061B" w:rsidRPr="00527AC8" w:rsidRDefault="00E9061B" w:rsidP="00D44D79">
            <w:pPr>
              <w:pStyle w:val="a0"/>
              <w:spacing w:line="360" w:lineRule="auto"/>
              <w:ind w:firstLine="709"/>
              <w:rPr>
                <w:szCs w:val="28"/>
              </w:rPr>
            </w:pPr>
          </w:p>
        </w:tc>
      </w:tr>
      <w:tr w:rsidR="00E9061B" w:rsidRPr="00527AC8">
        <w:trPr>
          <w:trHeight w:hRule="exact" w:val="369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Некачественные технические средства обработки информации</w:t>
            </w:r>
          </w:p>
        </w:tc>
      </w:tr>
      <w:tr w:rsidR="00E9061B" w:rsidRPr="00527AC8">
        <w:trPr>
          <w:trHeight w:hRule="exact" w:val="298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Некачественные программные средства обработки информации</w:t>
            </w:r>
          </w:p>
        </w:tc>
      </w:tr>
      <w:tr w:rsidR="00E9061B" w:rsidRPr="00527AC8">
        <w:trPr>
          <w:trHeight w:hRule="exact" w:val="288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Вспомогательные средства (охраны, сигнализации, телефонии)</w:t>
            </w:r>
          </w:p>
        </w:tc>
      </w:tr>
      <w:tr w:rsidR="00E9061B" w:rsidRPr="00527AC8">
        <w:trPr>
          <w:trHeight w:hRule="exact" w:val="28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Другие технические средства, применяемые в учреждении</w:t>
            </w:r>
          </w:p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</w:p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</w:p>
        </w:tc>
      </w:tr>
      <w:tr w:rsidR="00E9061B" w:rsidRPr="00527AC8">
        <w:trPr>
          <w:trHeight w:hRule="exact" w:val="28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</w:p>
        </w:tc>
      </w:tr>
      <w:tr w:rsidR="00E9061B" w:rsidRPr="00527AC8">
        <w:trPr>
          <w:trHeight w:hRule="exact" w:val="399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СТИХИЙНЫЕ ИСТОЧНИКИ УГРОЗ</w:t>
            </w:r>
          </w:p>
        </w:tc>
      </w:tr>
      <w:tr w:rsidR="00E9061B" w:rsidRPr="00527AC8">
        <w:trPr>
          <w:trHeight w:hRule="exact" w:val="26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Пожары</w:t>
            </w:r>
          </w:p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</w:p>
        </w:tc>
      </w:tr>
      <w:tr w:rsidR="00E9061B" w:rsidRPr="00527AC8">
        <w:trPr>
          <w:trHeight w:hRule="exact" w:val="30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Землетрясения</w:t>
            </w:r>
          </w:p>
        </w:tc>
      </w:tr>
      <w:tr w:rsidR="00E9061B" w:rsidRPr="00527AC8">
        <w:trPr>
          <w:trHeight w:hRule="exact" w:val="324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Наводнения</w:t>
            </w:r>
          </w:p>
        </w:tc>
      </w:tr>
      <w:tr w:rsidR="00E9061B" w:rsidRPr="00527AC8">
        <w:trPr>
          <w:trHeight w:hRule="exact" w:val="28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Ураганы</w:t>
            </w:r>
          </w:p>
        </w:tc>
      </w:tr>
      <w:tr w:rsidR="00E9061B" w:rsidRPr="00527AC8">
        <w:trPr>
          <w:trHeight w:hRule="exact" w:val="28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Различные  непредвиденные обстоятельства</w:t>
            </w:r>
          </w:p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</w:p>
        </w:tc>
      </w:tr>
      <w:tr w:rsidR="00E9061B" w:rsidRPr="00527AC8">
        <w:trPr>
          <w:trHeight w:hRule="exact" w:val="720"/>
        </w:trPr>
        <w:tc>
          <w:tcPr>
            <w:tcW w:w="10031" w:type="dxa"/>
            <w:tcBorders>
              <w:left w:val="nil"/>
              <w:right w:val="nil"/>
            </w:tcBorders>
          </w:tcPr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szCs w:val="28"/>
              </w:rPr>
              <w:t>Необъяснимые явления</w:t>
            </w:r>
          </w:p>
          <w:p w:rsidR="00E9061B" w:rsidRPr="00527AC8" w:rsidRDefault="00E9061B" w:rsidP="00D44D79">
            <w:pPr>
              <w:spacing w:line="360" w:lineRule="auto"/>
              <w:ind w:firstLine="709"/>
              <w:rPr>
                <w:szCs w:val="28"/>
              </w:rPr>
            </w:pPr>
            <w:r w:rsidRPr="00527AC8">
              <w:rPr>
                <w:bCs/>
                <w:szCs w:val="28"/>
              </w:rPr>
              <w:t>Другие форс-мажорные</w:t>
            </w:r>
            <w:r w:rsidRPr="00527AC8">
              <w:rPr>
                <w:szCs w:val="28"/>
              </w:rPr>
              <w:t xml:space="preserve"> обстоятельства**</w:t>
            </w:r>
          </w:p>
        </w:tc>
      </w:tr>
    </w:tbl>
    <w:p w:rsidR="00E9061B" w:rsidRPr="00527AC8" w:rsidRDefault="00E9061B" w:rsidP="00527AC8">
      <w:pPr>
        <w:spacing w:line="360" w:lineRule="auto"/>
        <w:ind w:firstLine="709"/>
        <w:jc w:val="both"/>
        <w:rPr>
          <w:szCs w:val="28"/>
        </w:rPr>
      </w:pPr>
      <w:r w:rsidRPr="00527AC8">
        <w:rPr>
          <w:i/>
          <w:szCs w:val="28"/>
        </w:rPr>
        <w:t xml:space="preserve">* </w:t>
      </w:r>
      <w:r w:rsidRPr="00527AC8">
        <w:rPr>
          <w:szCs w:val="28"/>
        </w:rPr>
        <w:t>Особую группу внутренних, антропогенных источников составляют специально внедренные и завербованные агенты из числа основного, вспомогательного, технического персонала и представителей службы защиты информации. Эта группа не рассматривается как самостоятельная, но при анализе, в случае возникновения потенциальной возможности внедрения агентов, необходимо учитывать особенности защиты от таких источников при рассмотрении возможностей внутренних антропогенных источников.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rPr>
          <w:szCs w:val="28"/>
        </w:rPr>
      </w:pPr>
      <w:r w:rsidRPr="00527AC8">
        <w:rPr>
          <w:szCs w:val="28"/>
        </w:rPr>
        <w:t xml:space="preserve">** В данном случае под термином «другие форс-мажорные обстоятельства» понимается юридическая составляющая форс-мажора, то есть различные решения высших государственных органов, забастовки, войны, революции и т. п., приводящие к возникновению обстоятельств непреодолимой силы. </w:t>
      </w:r>
    </w:p>
    <w:p w:rsidR="00E9061B" w:rsidRPr="00527AC8" w:rsidRDefault="00E9061B" w:rsidP="00527AC8">
      <w:pPr>
        <w:pStyle w:val="FR1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br w:type="page"/>
      </w:r>
      <w:r w:rsidRPr="00527AC8">
        <w:rPr>
          <w:szCs w:val="28"/>
        </w:rPr>
        <w:t>5.2. Условия и причины образования технических ка</w:t>
      </w:r>
      <w:r>
        <w:rPr>
          <w:szCs w:val="28"/>
        </w:rPr>
        <w:t>налов утечки речевой информации</w:t>
      </w:r>
    </w:p>
    <w:p w:rsidR="00E9061B" w:rsidRPr="00527AC8" w:rsidRDefault="00E9061B" w:rsidP="00527AC8">
      <w:pPr>
        <w:pStyle w:val="FR1"/>
        <w:spacing w:line="360" w:lineRule="auto"/>
        <w:ind w:left="0" w:right="0" w:firstLine="709"/>
        <w:rPr>
          <w:szCs w:val="28"/>
        </w:rPr>
      </w:pPr>
    </w:p>
    <w:p w:rsidR="00E9061B" w:rsidRPr="00527AC8" w:rsidRDefault="00E9061B" w:rsidP="00527AC8">
      <w:pPr>
        <w:pStyle w:val="a4"/>
        <w:spacing w:after="0" w:line="360" w:lineRule="auto"/>
        <w:ind w:firstLine="709"/>
        <w:rPr>
          <w:i/>
          <w:szCs w:val="28"/>
        </w:rPr>
      </w:pPr>
      <w:r w:rsidRPr="00527AC8">
        <w:rPr>
          <w:szCs w:val="28"/>
        </w:rPr>
        <w:t xml:space="preserve">Речевая информация – информация, распространение которой осуществляется посредством звуковых (акустических), вибрационных, электромагнитных сигналов. Люди говорят друг с другом непосредственно и используют для общения средства связи. </w:t>
      </w:r>
    </w:p>
    <w:p w:rsidR="00E9061B" w:rsidRPr="00527AC8" w:rsidRDefault="00E9061B" w:rsidP="00527AC8">
      <w:pPr>
        <w:pStyle w:val="a4"/>
        <w:spacing w:after="0" w:line="360" w:lineRule="auto"/>
        <w:ind w:firstLine="709"/>
        <w:rPr>
          <w:b/>
          <w:szCs w:val="28"/>
        </w:rPr>
      </w:pPr>
      <w:r w:rsidRPr="00527AC8">
        <w:rPr>
          <w:b/>
          <w:szCs w:val="28"/>
        </w:rPr>
        <w:t xml:space="preserve">Речь характеризуется </w:t>
      </w:r>
      <w:r w:rsidRPr="00527AC8">
        <w:rPr>
          <w:bCs/>
          <w:szCs w:val="28"/>
        </w:rPr>
        <w:t>(полученный речевой сигнал):</w:t>
      </w:r>
    </w:p>
    <w:p w:rsidR="00E9061B" w:rsidRPr="00527AC8" w:rsidRDefault="00E9061B" w:rsidP="00527A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разборчивостью – отношением числа правильно понятых элементов речи (звуков, слогов, слов) к общему числу принятых элементов;</w:t>
      </w:r>
    </w:p>
    <w:p w:rsidR="00E9061B" w:rsidRPr="00527AC8" w:rsidRDefault="00E9061B" w:rsidP="00527A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реверберацией звука – эффектом наложения речевых отрезков друг на друга в результате отражения сигнала от поверхностей конструкций;</w:t>
      </w:r>
    </w:p>
    <w:p w:rsidR="00E9061B" w:rsidRPr="00527AC8" w:rsidRDefault="00E9061B" w:rsidP="00527A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ослаблением звуковых колебаний – при прохождении речевых сигналов через различные среды (бетон, кирпич, стекло, воздух, вода …);</w:t>
      </w:r>
    </w:p>
    <w:p w:rsidR="00E9061B" w:rsidRPr="00527AC8" w:rsidRDefault="00E9061B" w:rsidP="00527A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присутствием шумов и помех – в месте возникновения речевой информации и по пути ее следования к пункту приема.</w:t>
      </w:r>
    </w:p>
    <w:p w:rsidR="00E9061B" w:rsidRPr="00D44D79" w:rsidRDefault="00604330" w:rsidP="00527AC8">
      <w:pPr>
        <w:spacing w:line="360" w:lineRule="auto"/>
        <w:ind w:firstLine="709"/>
        <w:jc w:val="center"/>
        <w:rPr>
          <w:b/>
          <w:szCs w:val="28"/>
        </w:rPr>
      </w:pPr>
      <w:r>
        <w:rPr>
          <w:noProof/>
        </w:rPr>
        <w:pict>
          <v:line id="_x0000_s1028" style="position:absolute;left:0;text-align:left;z-index:251641344" from="183.05pt,32.9pt" to="210.05pt,68.9pt">
            <v:stroke endarrow="block"/>
          </v:line>
        </w:pict>
      </w:r>
      <w:r>
        <w:rPr>
          <w:noProof/>
        </w:rPr>
        <w:pict>
          <v:line id="_x0000_s1029" style="position:absolute;left:0;text-align:left;flip:x;z-index:251642368" from="273.05pt,41.9pt" to="309.05pt,68.9pt">
            <v:stroke endarrow="block"/>
          </v:line>
        </w:pict>
      </w:r>
    </w:p>
    <w:p w:rsidR="00E9061B" w:rsidRPr="00527AC8" w:rsidRDefault="00E9061B" w:rsidP="00527AC8">
      <w:pPr>
        <w:spacing w:line="360" w:lineRule="auto"/>
        <w:ind w:firstLine="709"/>
        <w:jc w:val="center"/>
        <w:rPr>
          <w:b/>
          <w:szCs w:val="28"/>
        </w:rPr>
      </w:pPr>
      <w:r w:rsidRPr="00527AC8">
        <w:rPr>
          <w:b/>
          <w:szCs w:val="28"/>
        </w:rPr>
        <w:t>Средства разведки</w:t>
      </w:r>
    </w:p>
    <w:p w:rsidR="00E9061B" w:rsidRPr="00527AC8" w:rsidRDefault="00604330" w:rsidP="00527AC8">
      <w:pPr>
        <w:spacing w:line="360" w:lineRule="auto"/>
        <w:ind w:firstLine="709"/>
        <w:rPr>
          <w:szCs w:val="28"/>
        </w:rPr>
      </w:pPr>
      <w:r>
        <w:rPr>
          <w:noProof/>
        </w:rPr>
        <w:pict>
          <v:line id="_x0000_s1030" style="position:absolute;left:0;text-align:left;z-index:251644416" from="35.2pt,22pt" to="125.2pt,58pt">
            <v:stroke endarrow="block"/>
          </v:line>
        </w:pict>
      </w:r>
      <w:r>
        <w:rPr>
          <w:noProof/>
        </w:rPr>
        <w:pict>
          <v:line id="_x0000_s1031" style="position:absolute;left:0;text-align:left;flip:x;z-index:251639296" from="348.8pt,20.6pt" to="420.8pt,47.6pt">
            <v:stroke endarrow="block"/>
          </v:line>
        </w:pict>
      </w:r>
      <w:r>
        <w:rPr>
          <w:noProof/>
        </w:rPr>
        <w:pict>
          <v:oval id="_x0000_s1032" style="position:absolute;left:0;text-align:left;margin-left:93.05pt;margin-top:22pt;width:4in;height:117pt;z-index:251637248">
            <v:textbox style="mso-next-textbox:#_x0000_s1032">
              <w:txbxContent>
                <w:p w:rsidR="00E9061B" w:rsidRPr="00EE05F3" w:rsidRDefault="00E9061B" w:rsidP="00DB00B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Среда распространения сигнала</w:t>
                  </w:r>
                </w:p>
              </w:txbxContent>
            </v:textbox>
          </v:oval>
        </w:pict>
      </w:r>
    </w:p>
    <w:p w:rsidR="00E9061B" w:rsidRPr="00527AC8" w:rsidRDefault="00E9061B" w:rsidP="00527AC8">
      <w:pPr>
        <w:spacing w:line="360" w:lineRule="auto"/>
        <w:ind w:firstLine="709"/>
        <w:rPr>
          <w:szCs w:val="28"/>
        </w:rPr>
      </w:pPr>
    </w:p>
    <w:p w:rsidR="00E9061B" w:rsidRPr="00527AC8" w:rsidRDefault="00604330" w:rsidP="00527AC8">
      <w:pPr>
        <w:spacing w:line="360" w:lineRule="auto"/>
        <w:ind w:firstLine="709"/>
        <w:rPr>
          <w:szCs w:val="28"/>
        </w:rPr>
      </w:pPr>
      <w:r>
        <w:rPr>
          <w:noProof/>
        </w:rPr>
        <w:pict>
          <v:oval id="_x0000_s1033" style="position:absolute;left:0;text-align:left;margin-left:192.05pt;margin-top:19.65pt;width:90pt;height:45pt;z-index:251638272">
            <v:textbox style="mso-next-textbox:#_x0000_s1033">
              <w:txbxContent>
                <w:p w:rsidR="00E9061B" w:rsidRPr="00EE05F3" w:rsidRDefault="00E9061B" w:rsidP="00DB00B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Источник образования сигнала</w:t>
                  </w:r>
                </w:p>
              </w:txbxContent>
            </v:textbox>
          </v:oval>
        </w:pict>
      </w:r>
    </w:p>
    <w:p w:rsidR="00E9061B" w:rsidRPr="00527AC8" w:rsidRDefault="00604330" w:rsidP="00527AC8">
      <w:pPr>
        <w:spacing w:line="360" w:lineRule="auto"/>
        <w:ind w:firstLine="709"/>
        <w:rPr>
          <w:szCs w:val="28"/>
        </w:rPr>
      </w:pPr>
      <w:r>
        <w:rPr>
          <w:noProof/>
        </w:rPr>
        <w:pict>
          <v:line id="_x0000_s1034" style="position:absolute;left:0;text-align:left;flip:y;z-index:251640320" from="66.05pt,13.5pt" to="156.05pt,40.5pt">
            <v:stroke endarrow="block"/>
          </v:line>
        </w:pict>
      </w:r>
    </w:p>
    <w:p w:rsidR="00E9061B" w:rsidRPr="00527AC8" w:rsidRDefault="00604330" w:rsidP="00527AC8">
      <w:pPr>
        <w:spacing w:line="360" w:lineRule="auto"/>
        <w:ind w:firstLine="709"/>
        <w:rPr>
          <w:szCs w:val="28"/>
        </w:rPr>
      </w:pPr>
      <w:r>
        <w:rPr>
          <w:noProof/>
        </w:rPr>
        <w:pict>
          <v:line id="_x0000_s1035" style="position:absolute;left:0;text-align:left;flip:x y;z-index:251643392" from="318.05pt,15.4pt" to="390.05pt,42.4pt">
            <v:stroke endarrow="block"/>
          </v:line>
        </w:pict>
      </w:r>
    </w:p>
    <w:p w:rsidR="00E9061B" w:rsidRPr="00527AC8" w:rsidRDefault="00E9061B" w:rsidP="00527AC8">
      <w:pPr>
        <w:spacing w:line="360" w:lineRule="auto"/>
        <w:ind w:firstLine="709"/>
        <w:rPr>
          <w:szCs w:val="28"/>
        </w:rPr>
      </w:pPr>
    </w:p>
    <w:p w:rsidR="00E9061B" w:rsidRPr="00527AC8" w:rsidRDefault="00E9061B" w:rsidP="00527AC8">
      <w:pPr>
        <w:spacing w:line="360" w:lineRule="auto"/>
        <w:ind w:firstLine="709"/>
        <w:rPr>
          <w:i/>
          <w:szCs w:val="28"/>
        </w:rPr>
      </w:pPr>
    </w:p>
    <w:p w:rsidR="00E9061B" w:rsidRPr="00527AC8" w:rsidRDefault="00E9061B" w:rsidP="00527AC8">
      <w:pPr>
        <w:spacing w:line="360" w:lineRule="auto"/>
        <w:ind w:firstLine="709"/>
        <w:rPr>
          <w:szCs w:val="28"/>
        </w:rPr>
      </w:pPr>
      <w:r w:rsidRPr="00527AC8">
        <w:rPr>
          <w:szCs w:val="28"/>
        </w:rPr>
        <w:t>Условиями для образования утечек в среде, окружающей источник речевой информации могут являться наличие в ней:</w:t>
      </w:r>
    </w:p>
    <w:p w:rsidR="00E9061B" w:rsidRPr="00527AC8" w:rsidRDefault="00E9061B" w:rsidP="00527AC8">
      <w:pPr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527AC8">
        <w:rPr>
          <w:szCs w:val="28"/>
        </w:rPr>
        <w:t xml:space="preserve"> акустических и виброакустических колебаний;</w:t>
      </w:r>
    </w:p>
    <w:p w:rsidR="00E9061B" w:rsidRPr="00527AC8" w:rsidRDefault="00E9061B" w:rsidP="00527AC8">
      <w:pPr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527AC8">
        <w:rPr>
          <w:szCs w:val="28"/>
        </w:rPr>
        <w:t xml:space="preserve"> радио-, оптических и электрических сигналов, содержащих сведения, в различных технических средствах обработки и передачи информации;</w:t>
      </w:r>
    </w:p>
    <w:p w:rsidR="00E9061B" w:rsidRPr="00527AC8" w:rsidRDefault="00E9061B" w:rsidP="00527AC8">
      <w:pPr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527AC8">
        <w:rPr>
          <w:szCs w:val="28"/>
        </w:rPr>
        <w:t xml:space="preserve"> нежелательных электромагнитных излучений систем и средств информатизации и связи;</w:t>
      </w:r>
    </w:p>
    <w:p w:rsidR="00E9061B" w:rsidRPr="00527AC8" w:rsidRDefault="00E9061B" w:rsidP="00527AC8">
      <w:pPr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527AC8">
        <w:rPr>
          <w:szCs w:val="28"/>
        </w:rPr>
        <w:t xml:space="preserve"> наводок электромагнитных излучений на различные токоведущие цепи и конструкции;</w:t>
      </w:r>
    </w:p>
    <w:p w:rsidR="00E9061B" w:rsidRPr="00527AC8" w:rsidRDefault="00E9061B" w:rsidP="00527AC8">
      <w:pPr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527AC8">
        <w:rPr>
          <w:szCs w:val="28"/>
        </w:rPr>
        <w:t xml:space="preserve"> специальных воздействий на элементы технических средств;</w:t>
      </w:r>
    </w:p>
    <w:p w:rsidR="00E9061B" w:rsidRPr="00527AC8" w:rsidRDefault="00E9061B" w:rsidP="00527AC8">
      <w:pPr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527AC8">
        <w:rPr>
          <w:szCs w:val="28"/>
        </w:rPr>
        <w:t xml:space="preserve"> различных закладных устройств;</w:t>
      </w:r>
    </w:p>
    <w:p w:rsidR="00E9061B" w:rsidRPr="00527AC8" w:rsidRDefault="00E9061B" w:rsidP="00527AC8">
      <w:pPr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527AC8">
        <w:rPr>
          <w:szCs w:val="28"/>
        </w:rPr>
        <w:t xml:space="preserve"> случайных электроакустических преобразователей в отдельных элементах технических средств.</w:t>
      </w:r>
    </w:p>
    <w:p w:rsidR="00E9061B" w:rsidRPr="00527AC8" w:rsidRDefault="00E9061B" w:rsidP="00527AC8">
      <w:pPr>
        <w:spacing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>В окружающей среде возникают виброакустические, гидроакустические, акустоэлектрические, электрические (в телефонной линии) сигналы, электромагнитные сигналы в эфире (разговор по радиотелефону), побочные электромагнитные излучения и наводки. Акустическая энергия, возникающая при разговоре, может вызвать акустические (механические) колебания элементов электронной аппаратуры, что, свою очередь, приводит появлению новых или изменению существующих электромагнитных сигналов.</w:t>
      </w:r>
    </w:p>
    <w:p w:rsidR="00E9061B" w:rsidRPr="00527AC8" w:rsidRDefault="00E9061B" w:rsidP="00527AC8">
      <w:pPr>
        <w:pStyle w:val="21"/>
        <w:spacing w:after="0" w:line="360" w:lineRule="auto"/>
        <w:ind w:left="0"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Pr="00527AC8">
        <w:rPr>
          <w:b/>
          <w:szCs w:val="28"/>
        </w:rPr>
        <w:t>5.2.1 Утечка информации по акустическим и виброаккустическим каналам</w:t>
      </w:r>
    </w:p>
    <w:p w:rsidR="00E9061B" w:rsidRPr="00527AC8" w:rsidRDefault="00E9061B" w:rsidP="00527AC8">
      <w:pPr>
        <w:pStyle w:val="21"/>
        <w:spacing w:after="0" w:line="360" w:lineRule="auto"/>
        <w:ind w:left="0" w:firstLine="709"/>
        <w:jc w:val="center"/>
        <w:rPr>
          <w:b/>
          <w:szCs w:val="28"/>
          <w:highlight w:val="yellow"/>
        </w:rPr>
      </w:pPr>
    </w:p>
    <w:p w:rsidR="00E9061B" w:rsidRPr="00527AC8" w:rsidRDefault="00E9061B" w:rsidP="00527AC8">
      <w:pPr>
        <w:pStyle w:val="FR1"/>
        <w:spacing w:line="360" w:lineRule="auto"/>
        <w:ind w:left="0" w:right="0" w:firstLine="709"/>
        <w:jc w:val="both"/>
        <w:rPr>
          <w:b w:val="0"/>
          <w:szCs w:val="28"/>
          <w:u w:val="single"/>
        </w:rPr>
      </w:pPr>
      <w:r w:rsidRPr="00527AC8">
        <w:rPr>
          <w:b w:val="0"/>
          <w:szCs w:val="28"/>
        </w:rPr>
        <w:t>Различают прямой акустический канал- подслушивание (прямой перехват акустических колебаний в диапазоне частот от 16-25Гц  до  18…20 КГц ) и канал с применением микрофонов, преобразующих акустические колебания в электрические сигналы.</w:t>
      </w:r>
    </w:p>
    <w:p w:rsidR="00E9061B" w:rsidRPr="00527AC8" w:rsidRDefault="00E9061B" w:rsidP="00527AC8">
      <w:pPr>
        <w:spacing w:line="360" w:lineRule="auto"/>
        <w:ind w:firstLine="709"/>
        <w:jc w:val="both"/>
        <w:rPr>
          <w:szCs w:val="28"/>
        </w:rPr>
      </w:pPr>
      <w:r w:rsidRPr="00527AC8">
        <w:rPr>
          <w:szCs w:val="28"/>
        </w:rPr>
        <w:t xml:space="preserve">Наиболее простым способом перехвата речевой информации является подслушивание (прямой перехват). Разведываемые акустические сигналы могут непосредственно приниматься ухом человека, реагирующим на изменение звукового давления, возникающего при распространении звуковой волны в окружающем пространстве. Диапазон частот акустических колебаний, слышимых человеком, простирается от 16...25Гцдо 18... 20 кГц в зависимости от индивидуальных особенностей слушателя. Человек воспринимает звук в очень широком диапазоне звуковых давлений. Одной из опорных величин этого диапазона является стандартный порог слышимости. Под ним условились понимать эффективное значение звукового давления, создаваемое гармоническим звуковым колебанием частоты </w:t>
      </w:r>
      <w:r w:rsidRPr="00527AC8">
        <w:rPr>
          <w:szCs w:val="28"/>
          <w:lang w:val="en-US"/>
        </w:rPr>
        <w:t>F</w:t>
      </w:r>
      <w:r w:rsidRPr="00527AC8">
        <w:rPr>
          <w:szCs w:val="28"/>
        </w:rPr>
        <w:t xml:space="preserve">= 1000 Гц, едва слышимым человеком со средней чувствительностью слуха. Порогу слышимости соответствует звуковое давление </w:t>
      </w:r>
      <w:r w:rsidRPr="00527AC8">
        <w:rPr>
          <w:i/>
          <w:szCs w:val="28"/>
        </w:rPr>
        <w:t>Рзв0</w:t>
      </w:r>
      <w:r w:rsidRPr="00527AC8">
        <w:rPr>
          <w:szCs w:val="28"/>
        </w:rPr>
        <w:t xml:space="preserve"> = 2-10~</w:t>
      </w:r>
      <w:r w:rsidRPr="00527AC8">
        <w:rPr>
          <w:szCs w:val="28"/>
          <w:vertAlign w:val="superscript"/>
        </w:rPr>
        <w:t>5</w:t>
      </w:r>
      <w:r w:rsidRPr="00527AC8">
        <w:rPr>
          <w:szCs w:val="28"/>
        </w:rPr>
        <w:t xml:space="preserve"> Па. Верхний предел определяется значением </w:t>
      </w:r>
      <w:r w:rsidRPr="00527AC8">
        <w:rPr>
          <w:i/>
          <w:szCs w:val="28"/>
          <w:lang w:val="en-US"/>
        </w:rPr>
        <w:t>P</w:t>
      </w:r>
      <w:r w:rsidRPr="00527AC8">
        <w:rPr>
          <w:i/>
          <w:szCs w:val="28"/>
        </w:rPr>
        <w:t>зв</w:t>
      </w:r>
      <w:r w:rsidRPr="00527AC8">
        <w:rPr>
          <w:szCs w:val="28"/>
        </w:rPr>
        <w:t xml:space="preserve"> = 20 Па, при котором наступает болевое ощущение (стандартный порог болевого ощущения).</w:t>
      </w:r>
    </w:p>
    <w:p w:rsidR="00E9061B" w:rsidRPr="00527AC8" w:rsidRDefault="00E9061B" w:rsidP="00527AC8">
      <w:pPr>
        <w:spacing w:line="360" w:lineRule="auto"/>
        <w:ind w:firstLine="709"/>
        <w:rPr>
          <w:szCs w:val="28"/>
        </w:rPr>
      </w:pPr>
      <w:r w:rsidRPr="00527AC8">
        <w:rPr>
          <w:szCs w:val="28"/>
        </w:rPr>
        <w:t>В случаях, когда уровни звукового давления, создаваемого звуковой волной, ниже порога слышимости, когда нет возможности непосредственно прослушивать речевые сообщения или когда требуется их зафиксировать (записать), используют микрофон.</w:t>
      </w:r>
    </w:p>
    <w:p w:rsidR="00E9061B" w:rsidRPr="00527AC8" w:rsidRDefault="00E9061B" w:rsidP="00527AC8">
      <w:pPr>
        <w:spacing w:line="360" w:lineRule="auto"/>
        <w:ind w:firstLine="709"/>
        <w:rPr>
          <w:szCs w:val="28"/>
        </w:rPr>
      </w:pPr>
      <w:r w:rsidRPr="00527AC8">
        <w:rPr>
          <w:szCs w:val="28"/>
        </w:rPr>
        <w:t>Микрофон является преобразователем акустических колебаний в электрические сигналы. В зависимости от физического явления, приводящего к такому преобразованию, различают основные типы микрофонов:</w:t>
      </w:r>
    </w:p>
    <w:p w:rsidR="00E9061B" w:rsidRPr="00527AC8" w:rsidRDefault="00E9061B" w:rsidP="00527AC8">
      <w:pPr>
        <w:spacing w:line="360" w:lineRule="auto"/>
        <w:ind w:firstLine="709"/>
        <w:rPr>
          <w:szCs w:val="28"/>
        </w:rPr>
      </w:pPr>
      <w:r w:rsidRPr="00527AC8">
        <w:rPr>
          <w:szCs w:val="28"/>
        </w:rPr>
        <w:t>— электродинамические;</w:t>
      </w:r>
    </w:p>
    <w:p w:rsidR="00E9061B" w:rsidRPr="00527AC8" w:rsidRDefault="00E9061B" w:rsidP="00527AC8">
      <w:pPr>
        <w:spacing w:line="360" w:lineRule="auto"/>
        <w:ind w:firstLine="709"/>
        <w:rPr>
          <w:szCs w:val="28"/>
        </w:rPr>
      </w:pPr>
      <w:r w:rsidRPr="00527AC8">
        <w:rPr>
          <w:szCs w:val="28"/>
        </w:rPr>
        <w:t>— электромагнитные;</w:t>
      </w:r>
    </w:p>
    <w:p w:rsidR="00E9061B" w:rsidRPr="00527AC8" w:rsidRDefault="00604330" w:rsidP="00527AC8">
      <w:pPr>
        <w:framePr w:h="3060" w:hSpace="80" w:vSpace="40" w:wrap="auto" w:vAnchor="text" w:hAnchor="page" w:x="6557" w:y="-567" w:anchorLock="1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27" type="#_x0000_t75" style="width:193.5pt;height:151.5pt" fillcolor="window">
            <v:imagedata r:id="rId7" o:title=""/>
          </v:shape>
        </w:pict>
      </w:r>
    </w:p>
    <w:p w:rsidR="00E9061B" w:rsidRPr="00527AC8" w:rsidRDefault="00E9061B" w:rsidP="00527AC8">
      <w:pPr>
        <w:spacing w:line="360" w:lineRule="auto"/>
        <w:ind w:firstLine="709"/>
        <w:rPr>
          <w:szCs w:val="28"/>
        </w:rPr>
      </w:pPr>
      <w:r w:rsidRPr="00527AC8">
        <w:rPr>
          <w:szCs w:val="28"/>
        </w:rPr>
        <w:t>— электростатические;</w:t>
      </w:r>
    </w:p>
    <w:p w:rsidR="00E9061B" w:rsidRPr="00527AC8" w:rsidRDefault="00E9061B" w:rsidP="00527AC8">
      <w:pPr>
        <w:spacing w:line="360" w:lineRule="auto"/>
        <w:ind w:firstLine="709"/>
        <w:rPr>
          <w:szCs w:val="28"/>
        </w:rPr>
      </w:pPr>
      <w:r w:rsidRPr="00527AC8">
        <w:rPr>
          <w:szCs w:val="28"/>
        </w:rPr>
        <w:t>— пьезоэлектрические;</w:t>
      </w:r>
    </w:p>
    <w:p w:rsidR="00E9061B" w:rsidRPr="00527AC8" w:rsidRDefault="00E9061B" w:rsidP="00527AC8">
      <w:pPr>
        <w:spacing w:line="360" w:lineRule="auto"/>
        <w:ind w:firstLine="709"/>
        <w:rPr>
          <w:szCs w:val="28"/>
        </w:rPr>
      </w:pPr>
      <w:r w:rsidRPr="00527AC8">
        <w:rPr>
          <w:szCs w:val="28"/>
        </w:rPr>
        <w:t>— магнитострикционные;</w:t>
      </w:r>
    </w:p>
    <w:p w:rsidR="00E9061B" w:rsidRPr="00527AC8" w:rsidRDefault="00E9061B" w:rsidP="00527AC8">
      <w:pPr>
        <w:spacing w:line="360" w:lineRule="auto"/>
        <w:ind w:firstLine="709"/>
        <w:rPr>
          <w:szCs w:val="28"/>
        </w:rPr>
      </w:pPr>
      <w:r w:rsidRPr="00527AC8">
        <w:rPr>
          <w:szCs w:val="28"/>
        </w:rPr>
        <w:t>— контактные и т.д.</w:t>
      </w:r>
    </w:p>
    <w:p w:rsidR="00E9061B" w:rsidRPr="00527AC8" w:rsidRDefault="00E9061B" w:rsidP="00527AC8">
      <w:pPr>
        <w:spacing w:line="360" w:lineRule="auto"/>
        <w:ind w:firstLine="709"/>
        <w:rPr>
          <w:szCs w:val="28"/>
        </w:rPr>
      </w:pPr>
      <w:r w:rsidRPr="00527AC8">
        <w:rPr>
          <w:szCs w:val="28"/>
        </w:rPr>
        <w:t xml:space="preserve">Действие электродинамического преобразователя основано на использовании явления электромагнитной индукции  В кольцевом зазоре 1 магнитной системы, имеющей постоянный магнит 2, находится подвижная катушка </w:t>
      </w:r>
      <w:r w:rsidRPr="00527AC8">
        <w:rPr>
          <w:i/>
          <w:szCs w:val="28"/>
        </w:rPr>
        <w:t>3,</w:t>
      </w:r>
      <w:r w:rsidRPr="00527AC8">
        <w:rPr>
          <w:szCs w:val="28"/>
        </w:rPr>
        <w:t xml:space="preserve"> соединенная с диафраг</w:t>
      </w:r>
      <w:r w:rsidRPr="00527AC8">
        <w:rPr>
          <w:szCs w:val="28"/>
        </w:rPr>
        <w:softHyphen/>
        <w:t xml:space="preserve">мой </w:t>
      </w:r>
      <w:r w:rsidRPr="00527AC8">
        <w:rPr>
          <w:i/>
          <w:szCs w:val="28"/>
        </w:rPr>
        <w:t>4.</w:t>
      </w:r>
      <w:r w:rsidRPr="00527AC8">
        <w:rPr>
          <w:szCs w:val="28"/>
        </w:rPr>
        <w:t xml:space="preserve"> При воздействии на диафрагму </w:t>
      </w:r>
      <w:r w:rsidRPr="00527AC8">
        <w:rPr>
          <w:i/>
          <w:szCs w:val="28"/>
        </w:rPr>
        <w:t>4</w:t>
      </w:r>
      <w:r w:rsidRPr="00527AC8">
        <w:rPr>
          <w:szCs w:val="28"/>
        </w:rPr>
        <w:t xml:space="preserve"> звукового давления, она вместе с подвижной катушкой </w:t>
      </w:r>
      <w:r w:rsidRPr="00527AC8">
        <w:rPr>
          <w:i/>
          <w:szCs w:val="28"/>
        </w:rPr>
        <w:t>3</w:t>
      </w:r>
      <w:r w:rsidRPr="00527AC8">
        <w:rPr>
          <w:szCs w:val="28"/>
        </w:rPr>
        <w:t xml:space="preserve"> совершает колебания в магнитном поле, создаваемом магнитной системой 2. В витках катушки 3, пересекающих магнитные силовые линии, возникает напряжение, являющееся выходным сигналом микрофона.</w:t>
      </w:r>
    </w:p>
    <w:p w:rsidR="00E9061B" w:rsidRPr="00527AC8" w:rsidRDefault="00E9061B" w:rsidP="00527AC8">
      <w:pPr>
        <w:pStyle w:val="21"/>
        <w:spacing w:after="0" w:line="360" w:lineRule="auto"/>
        <w:ind w:left="0" w:firstLine="709"/>
        <w:rPr>
          <w:szCs w:val="28"/>
        </w:rPr>
      </w:pPr>
      <w:r w:rsidRPr="00527AC8">
        <w:rPr>
          <w:szCs w:val="28"/>
        </w:rPr>
        <w:t>Структурная схема для иллюстрации прямого канала и канала с применением микрофона для перехвата акустической информации выглядит следующим образом: причины, приводящие к применению прямого канала утечки информации:</w:t>
      </w:r>
    </w:p>
    <w:p w:rsidR="00E9061B" w:rsidRPr="00527AC8" w:rsidRDefault="00E9061B" w:rsidP="00527AC8">
      <w:pPr>
        <w:pStyle w:val="21"/>
        <w:numPr>
          <w:ilvl w:val="0"/>
          <w:numId w:val="4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Отсутствие или недостатки режима безопасности;</w:t>
      </w:r>
    </w:p>
    <w:p w:rsidR="00E9061B" w:rsidRPr="00527AC8" w:rsidRDefault="00E9061B" w:rsidP="00527AC8">
      <w:pPr>
        <w:pStyle w:val="21"/>
        <w:numPr>
          <w:ilvl w:val="0"/>
          <w:numId w:val="4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Неадекватный обстановке подбор по функциональным возможностям технических средств защиты.</w:t>
      </w:r>
    </w:p>
    <w:p w:rsidR="00E9061B" w:rsidRPr="00527AC8" w:rsidRDefault="00E9061B" w:rsidP="00527AC8">
      <w:pPr>
        <w:pStyle w:val="21"/>
        <w:numPr>
          <w:ilvl w:val="0"/>
          <w:numId w:val="4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Некачественное обслуживание технических средств и систем защиты, отказ в работе.</w:t>
      </w:r>
    </w:p>
    <w:p w:rsidR="00E9061B" w:rsidRPr="00527AC8" w:rsidRDefault="00E9061B" w:rsidP="00527AC8">
      <w:pPr>
        <w:pStyle w:val="21"/>
        <w:numPr>
          <w:ilvl w:val="0"/>
          <w:numId w:val="4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Недостатки в работе с персоналом объекта.</w:t>
      </w:r>
    </w:p>
    <w:p w:rsidR="00E9061B" w:rsidRPr="00527AC8" w:rsidRDefault="00E9061B" w:rsidP="00527AC8">
      <w:pPr>
        <w:pStyle w:val="21"/>
        <w:numPr>
          <w:ilvl w:val="0"/>
          <w:numId w:val="4"/>
        </w:numPr>
        <w:spacing w:after="0"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Высокопрофессиональные действия «нарушителя».</w:t>
      </w:r>
    </w:p>
    <w:p w:rsidR="00E9061B" w:rsidRPr="00527AC8" w:rsidRDefault="00E9061B" w:rsidP="00527AC8">
      <w:pPr>
        <w:pStyle w:val="21"/>
        <w:spacing w:after="0" w:line="360" w:lineRule="auto"/>
        <w:ind w:left="0" w:firstLine="709"/>
        <w:rPr>
          <w:szCs w:val="28"/>
        </w:rPr>
      </w:pPr>
      <w:r w:rsidRPr="00527AC8">
        <w:rPr>
          <w:szCs w:val="28"/>
        </w:rPr>
        <w:br w:type="page"/>
      </w:r>
      <w:r w:rsidR="00604330">
        <w:rPr>
          <w:noProof/>
        </w:rPr>
        <w:pict>
          <v:rect id="_x0000_s1036" style="position:absolute;left:0;text-align:left;margin-left:25.2pt;margin-top:2.9pt;width:402.95pt;height:417.95pt;z-index:251645440" o:allowincell="f">
            <v:textbox style="mso-next-textbox:#_x0000_s1036">
              <w:txbxContent>
                <w:p w:rsidR="00E9061B" w:rsidRDefault="00E9061B" w:rsidP="00DB00B1">
                  <w:r>
                    <w:t xml:space="preserve">                                        </w:t>
                  </w:r>
                </w:p>
                <w:p w:rsidR="00E9061B" w:rsidRDefault="00E9061B" w:rsidP="00DB00B1"/>
                <w:p w:rsidR="00E9061B" w:rsidRDefault="00E9061B" w:rsidP="00DB00B1">
                  <w:r>
                    <w:t xml:space="preserve">                                  ВОЗДУШНАЯ СРЕДА</w:t>
                  </w:r>
                </w:p>
              </w:txbxContent>
            </v:textbox>
          </v:rect>
        </w:pict>
      </w:r>
      <w:r w:rsidR="00604330">
        <w:rPr>
          <w:noProof/>
        </w:rPr>
        <w:pict>
          <v:oval id="_x0000_s1037" style="position:absolute;left:0;text-align:left;margin-left:293.15pt;margin-top:7.85pt;width:126pt;height:109pt;z-index:251647488">
            <v:textbox style="mso-next-textbox:#_x0000_s1037">
              <w:txbxContent>
                <w:p w:rsidR="00E9061B" w:rsidRDefault="00E9061B" w:rsidP="00DB00B1">
                  <w:r>
                    <w:t>Источник</w:t>
                  </w:r>
                </w:p>
                <w:p w:rsidR="00E9061B" w:rsidRDefault="00E9061B" w:rsidP="00DB00B1">
                  <w:r>
                    <w:t>фоновых</w:t>
                  </w:r>
                </w:p>
                <w:p w:rsidR="00E9061B" w:rsidRDefault="00E9061B" w:rsidP="00DB00B1">
                  <w:r>
                    <w:t>акустич.</w:t>
                  </w:r>
                </w:p>
                <w:p w:rsidR="00E9061B" w:rsidRDefault="00E9061B" w:rsidP="00DB00B1">
                  <w:r>
                    <w:t>шумов</w:t>
                  </w:r>
                </w:p>
              </w:txbxContent>
            </v:textbox>
          </v:oval>
        </w:pict>
      </w:r>
      <w:r w:rsidR="00604330">
        <w:rPr>
          <w:noProof/>
        </w:rPr>
        <w:pict>
          <v:line id="_x0000_s1038" style="position:absolute;left:0;text-align:left;flip:x y;z-index:251648512" from="284.4pt,27.35pt" to="298.8pt,41.75pt" o:allowincell="f">
            <v:stroke endarrow="block"/>
          </v:line>
        </w:pict>
      </w:r>
    </w:p>
    <w:p w:rsidR="00E9061B" w:rsidRPr="00527AC8" w:rsidRDefault="00604330" w:rsidP="00527AC8">
      <w:pPr>
        <w:pStyle w:val="21"/>
        <w:spacing w:after="0" w:line="360" w:lineRule="auto"/>
        <w:ind w:left="0" w:firstLine="709"/>
        <w:rPr>
          <w:szCs w:val="28"/>
        </w:rPr>
      </w:pPr>
      <w:r>
        <w:rPr>
          <w:noProof/>
        </w:rPr>
        <w:pict>
          <v:oval id="_x0000_s1039" style="position:absolute;left:0;text-align:left;margin-left:32.15pt;margin-top:-25.75pt;width:108pt;height:92.9pt;z-index:251646464">
            <v:textbox style="mso-next-textbox:#_x0000_s1039">
              <w:txbxContent>
                <w:p w:rsidR="00E9061B" w:rsidRDefault="00E9061B" w:rsidP="00DB00B1">
                  <w:r>
                    <w:t>Источник</w:t>
                  </w:r>
                </w:p>
                <w:p w:rsidR="00E9061B" w:rsidRDefault="00E9061B" w:rsidP="00DB00B1">
                  <w:r>
                    <w:t>акустич.</w:t>
                  </w:r>
                </w:p>
                <w:p w:rsidR="00E9061B" w:rsidRDefault="00E9061B" w:rsidP="00DB00B1">
                  <w:r>
                    <w:t>сигналов</w:t>
                  </w:r>
                </w:p>
              </w:txbxContent>
            </v:textbox>
          </v:oval>
        </w:pict>
      </w:r>
    </w:p>
    <w:p w:rsidR="00E9061B" w:rsidRPr="00527AC8" w:rsidRDefault="00604330" w:rsidP="00527AC8">
      <w:pPr>
        <w:pStyle w:val="21"/>
        <w:spacing w:after="0" w:line="360" w:lineRule="auto"/>
        <w:ind w:left="0" w:firstLine="709"/>
        <w:rPr>
          <w:szCs w:val="28"/>
        </w:rPr>
      </w:pPr>
      <w:r>
        <w:rPr>
          <w:noProof/>
        </w:rPr>
        <w:pict>
          <v:rect id="_x0000_s1040" style="position:absolute;left:0;text-align:left;margin-left:169.2pt;margin-top:29.1pt;width:108pt;height:28.8pt;z-index:251657728">
            <v:textbox style="mso-next-textbox:#_x0000_s1040">
              <w:txbxContent>
                <w:p w:rsidR="00E9061B" w:rsidRDefault="00E9061B" w:rsidP="00DB00B1">
                  <w:r>
                    <w:t>Микрофон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1" style="position:absolute;left:0;text-align:left;flip:x;z-index:251653632" from="54pt,29.1pt" to="61.2pt,43.5pt" o:allowincell="f">
            <v:stroke endarrow="block"/>
          </v:line>
        </w:pict>
      </w:r>
      <w:r>
        <w:rPr>
          <w:noProof/>
        </w:rPr>
        <w:pict>
          <v:line id="_x0000_s1042" style="position:absolute;left:0;text-align:left;flip:y;z-index:251656704" from="126pt,-.25pt" to="147.6pt,6.95pt" o:allowincell="f">
            <v:stroke endarrow="block"/>
          </v:line>
        </w:pict>
      </w:r>
    </w:p>
    <w:p w:rsidR="00E9061B" w:rsidRPr="00527AC8" w:rsidRDefault="00604330" w:rsidP="00527AC8">
      <w:pPr>
        <w:pStyle w:val="21"/>
        <w:spacing w:after="0" w:line="360" w:lineRule="auto"/>
        <w:ind w:left="0" w:firstLine="709"/>
        <w:rPr>
          <w:szCs w:val="28"/>
        </w:rPr>
      </w:pPr>
      <w:r>
        <w:rPr>
          <w:noProof/>
        </w:rPr>
        <w:pict>
          <v:line id="_x0000_s1043" style="position:absolute;left:0;text-align:left;z-index:251652608" from="381.95pt,26.9pt" to="396.35pt,41.3pt" o:allowincell="f">
            <v:stroke endarrow="block"/>
          </v:line>
        </w:pict>
      </w:r>
      <w:r>
        <w:rPr>
          <w:noProof/>
        </w:rPr>
        <w:pict>
          <v:line id="_x0000_s1044" style="position:absolute;left:0;text-align:left;z-index:251651584" from="346.7pt,26.9pt" to="346.7pt,48.5pt" o:allowincell="f">
            <v:stroke endarrow="block"/>
          </v:line>
        </w:pict>
      </w:r>
      <w:r>
        <w:rPr>
          <w:noProof/>
        </w:rPr>
        <w:pict>
          <v:line id="_x0000_s1045" style="position:absolute;left:0;text-align:left;flip:x;z-index:251650560" from="306pt,24.3pt" to="320.4pt,38.7pt" o:allowincell="f">
            <v:stroke endarrow="block"/>
          </v:line>
        </w:pict>
      </w:r>
      <w:r>
        <w:rPr>
          <w:noProof/>
        </w:rPr>
        <w:pict>
          <v:line id="_x0000_s1046" style="position:absolute;left:0;text-align:left;flip:x;z-index:251649536" from="284.4pt,16.05pt" to="306pt,16.05pt" o:allowincell="f">
            <v:stroke endarrow="block"/>
          </v:line>
        </w:pict>
      </w:r>
      <w:r>
        <w:rPr>
          <w:noProof/>
        </w:rPr>
        <w:pict>
          <v:line id="_x0000_s1047" style="position:absolute;left:0;text-align:left;z-index:251655680" from="118.8pt,5.3pt" to="133.2pt,19.7pt" o:allowincell="f">
            <v:stroke endarrow="block"/>
          </v:line>
        </w:pict>
      </w:r>
      <w:r>
        <w:rPr>
          <w:noProof/>
        </w:rPr>
        <w:pict>
          <v:line id="_x0000_s1048" style="position:absolute;left:0;text-align:left;z-index:251654656" from="82.8pt,5.3pt" to="82.8pt,26.9pt" o:allowincell="f">
            <v:stroke endarrow="block"/>
          </v:line>
        </w:pict>
      </w:r>
    </w:p>
    <w:p w:rsidR="00E9061B" w:rsidRPr="00527AC8" w:rsidRDefault="00604330" w:rsidP="00527AC8">
      <w:pPr>
        <w:pStyle w:val="21"/>
        <w:spacing w:after="0" w:line="360" w:lineRule="auto"/>
        <w:ind w:left="0" w:firstLine="709"/>
        <w:rPr>
          <w:szCs w:val="28"/>
        </w:rPr>
      </w:pPr>
      <w:r>
        <w:rPr>
          <w:noProof/>
        </w:rPr>
        <w:pict>
          <v:line id="_x0000_s1049" style="position:absolute;left:0;text-align:left;z-index:251675136" from="370.8pt,18.15pt" to="370.8pt,183.75pt" o:allowincell="f"/>
        </w:pict>
      </w:r>
      <w:r>
        <w:rPr>
          <w:noProof/>
        </w:rPr>
        <w:pict>
          <v:line id="_x0000_s1050" style="position:absolute;left:0;text-align:left;z-index:251672064" from="167.15pt,18.15pt" to="167.15pt,82.95pt" o:allowincell="f">
            <v:stroke endarrow="block"/>
          </v:line>
        </w:pict>
      </w:r>
      <w:r>
        <w:rPr>
          <w:noProof/>
        </w:rPr>
        <w:pict>
          <v:rect id="_x0000_s1051" style="position:absolute;left:0;text-align:left;margin-left:195.95pt;margin-top:32.1pt;width:136.8pt;height:21.6pt;z-index:251668992" o:allowincell="f">
            <v:textbox style="mso-next-textbox:#_x0000_s1051">
              <w:txbxContent>
                <w:p w:rsidR="00E9061B" w:rsidRDefault="00E9061B" w:rsidP="00DB00B1">
                  <w:r>
                    <w:t>Проводной канал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2" style="position:absolute;left:0;text-align:left;flip:x;z-index:251660800" from="93.05pt,14.9pt" to="93.05pt,158.9pt" o:allowincell="f">
            <v:stroke endarrow="block"/>
          </v:line>
        </w:pict>
      </w:r>
      <w:r>
        <w:rPr>
          <w:noProof/>
        </w:rPr>
        <w:pict>
          <v:line id="_x0000_s1053" style="position:absolute;left:0;text-align:left;z-index:251658752" from="37.55pt,14.9pt" to="419.15pt,14.9pt"/>
        </w:pict>
      </w:r>
    </w:p>
    <w:p w:rsidR="00E9061B" w:rsidRPr="00527AC8" w:rsidRDefault="00604330" w:rsidP="00527AC8">
      <w:pPr>
        <w:pStyle w:val="21"/>
        <w:spacing w:after="0" w:line="360" w:lineRule="auto"/>
        <w:ind w:left="0" w:firstLine="709"/>
        <w:rPr>
          <w:szCs w:val="28"/>
        </w:rPr>
      </w:pPr>
      <w:r>
        <w:rPr>
          <w:noProof/>
        </w:rPr>
        <w:pict>
          <v:line id="_x0000_s1054" style="position:absolute;left:0;text-align:left;z-index:251676160" from="332.75pt,10.5pt" to="368.75pt,10.5pt" o:allowincell="f">
            <v:stroke endarrow="block"/>
          </v:line>
        </w:pict>
      </w:r>
      <w:r>
        <w:rPr>
          <w:noProof/>
        </w:rPr>
        <w:pict>
          <v:rect id="_x0000_s1055" style="position:absolute;left:0;text-align:left;margin-left:190.8pt;margin-top:33pt;width:136.8pt;height:21.6pt;z-index:251670016" o:allowincell="f">
            <v:textbox style="mso-next-textbox:#_x0000_s1055">
              <w:txbxContent>
                <w:p w:rsidR="00E9061B" w:rsidRDefault="00E9061B" w:rsidP="00DB00B1">
                  <w:r>
                    <w:t>Радиоканал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6" style="position:absolute;left:0;text-align:left;z-index:251673088" from="171.85pt,10.5pt" to="193.45pt,10.5pt" o:allowincell="f">
            <v:stroke endarrow="block"/>
          </v:line>
        </w:pict>
      </w:r>
    </w:p>
    <w:p w:rsidR="00E9061B" w:rsidRPr="00527AC8" w:rsidRDefault="00604330" w:rsidP="00527AC8">
      <w:pPr>
        <w:pStyle w:val="21"/>
        <w:spacing w:after="0" w:line="360" w:lineRule="auto"/>
        <w:ind w:left="0" w:firstLine="709"/>
        <w:rPr>
          <w:szCs w:val="28"/>
        </w:rPr>
      </w:pPr>
      <w:r>
        <w:rPr>
          <w:noProof/>
        </w:rPr>
        <w:pict>
          <v:line id="_x0000_s1057" style="position:absolute;left:0;text-align:left;z-index:251677184" from="327.6pt,6.15pt" to="363.6pt,6.15pt" o:allowincell="f">
            <v:stroke endarrow="block"/>
          </v:line>
        </w:pict>
      </w:r>
      <w:r>
        <w:rPr>
          <w:noProof/>
        </w:rPr>
        <w:pict>
          <v:rect id="_x0000_s1058" style="position:absolute;left:0;text-align:left;margin-left:162pt;margin-top:27.9pt;width:165.6pt;height:21.6pt;z-index:251671040" o:allowincell="f">
            <v:textbox style="mso-next-textbox:#_x0000_s1058">
              <w:txbxContent>
                <w:p w:rsidR="00E9061B" w:rsidRDefault="00E9061B" w:rsidP="00DB00B1">
                  <w:r>
                    <w:t>Оптический и др.каналы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9" style="position:absolute;left:0;text-align:left;z-index:251674112" from="169.2pt,6.15pt" to="190.8pt,6.15pt" o:allowincell="f">
            <v:stroke endarrow="block"/>
          </v:line>
        </w:pict>
      </w:r>
    </w:p>
    <w:p w:rsidR="00E9061B" w:rsidRPr="00527AC8" w:rsidRDefault="00604330" w:rsidP="00527AC8">
      <w:pPr>
        <w:pStyle w:val="21"/>
        <w:spacing w:after="0" w:line="360" w:lineRule="auto"/>
        <w:ind w:left="0" w:firstLine="709"/>
        <w:rPr>
          <w:szCs w:val="28"/>
        </w:rPr>
      </w:pPr>
      <w:r>
        <w:rPr>
          <w:noProof/>
        </w:rPr>
        <w:pict>
          <v:rect id="_x0000_s1060" style="position:absolute;left:0;text-align:left;margin-left:176.4pt;margin-top:23.55pt;width:100.8pt;height:21.6pt;z-index:251661824" o:allowincell="f">
            <v:textbox style="mso-next-textbox:#_x0000_s1060">
              <w:txbxContent>
                <w:p w:rsidR="00E9061B" w:rsidRDefault="00E9061B" w:rsidP="00DB00B1">
                  <w:pPr>
                    <w:jc w:val="center"/>
                  </w:pPr>
                  <w:r>
                    <w:t>Усилитель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1" style="position:absolute;left:0;text-align:left;z-index:251678208" from="332.75pt,5.55pt" to="368.75pt,5.55pt" o:allowincell="f">
            <v:stroke endarrow="block"/>
          </v:line>
        </w:pict>
      </w:r>
    </w:p>
    <w:p w:rsidR="00E9061B" w:rsidRPr="00527AC8" w:rsidRDefault="00604330" w:rsidP="00527AC8">
      <w:pPr>
        <w:pStyle w:val="21"/>
        <w:spacing w:after="0" w:line="360" w:lineRule="auto"/>
        <w:ind w:left="0" w:firstLine="709"/>
        <w:rPr>
          <w:szCs w:val="28"/>
        </w:rPr>
      </w:pPr>
      <w:r>
        <w:rPr>
          <w:noProof/>
        </w:rPr>
        <w:pict>
          <v:line id="_x0000_s1062" style="position:absolute;left:0;text-align:left;z-index:251665920" from="266.15pt,11.55pt" to="266.15pt,84.55pt" o:allowincell="f">
            <v:stroke endarrow="block"/>
          </v:line>
        </w:pict>
      </w:r>
      <w:r>
        <w:rPr>
          <w:noProof/>
        </w:rPr>
        <w:pict>
          <v:line id="_x0000_s1063" style="position:absolute;left:0;text-align:left;z-index:251663872" from="218.45pt,11.55pt" to="218.7pt,40.2pt" o:allowincell="f">
            <v:stroke endarrow="block"/>
          </v:line>
        </w:pict>
      </w:r>
      <w:r>
        <w:rPr>
          <w:noProof/>
        </w:rPr>
        <w:pict>
          <v:line id="_x0000_s1064" style="position:absolute;left:0;text-align:left;flip:x;z-index:251679232" from="277.2pt,4.2pt" to="370.8pt,4.2pt" o:allowincell="f">
            <v:stroke endarrow="block"/>
          </v:line>
        </w:pict>
      </w:r>
      <w:r>
        <w:rPr>
          <w:noProof/>
        </w:rPr>
        <w:pict>
          <v:oval id="_x0000_s1065" style="position:absolute;left:0;text-align:left;margin-left:37.55pt;margin-top:24.5pt;width:108.25pt;height:107.1pt;z-index:251659776">
            <v:textbox style="mso-next-textbox:#_x0000_s1065">
              <w:txbxContent>
                <w:p w:rsidR="00E9061B" w:rsidRDefault="00E9061B" w:rsidP="00DB00B1">
                  <w:r>
                    <w:t>Слуховой аппарат человека</w:t>
                  </w:r>
                </w:p>
              </w:txbxContent>
            </v:textbox>
          </v:oval>
        </w:pict>
      </w:r>
    </w:p>
    <w:p w:rsidR="00E9061B" w:rsidRPr="00527AC8" w:rsidRDefault="00604330" w:rsidP="00527AC8">
      <w:pPr>
        <w:pStyle w:val="21"/>
        <w:spacing w:after="0" w:line="360" w:lineRule="auto"/>
        <w:ind w:left="0" w:firstLine="709"/>
        <w:rPr>
          <w:szCs w:val="28"/>
        </w:rPr>
      </w:pPr>
      <w:r>
        <w:rPr>
          <w:noProof/>
        </w:rPr>
        <w:pict>
          <v:line id="_x0000_s1066" style="position:absolute;left:0;text-align:left;flip:x;z-index:251667968" from="140.15pt,20.85pt" to="176.15pt,20.85pt" o:allowincell="f">
            <v:stroke endarrow="block"/>
          </v:line>
        </w:pict>
      </w:r>
      <w:r>
        <w:rPr>
          <w:noProof/>
        </w:rPr>
        <w:pict>
          <v:rect id="_x0000_s1067" style="position:absolute;left:0;text-align:left;margin-left:176.4pt;margin-top:6.6pt;width:79.2pt;height:21.6pt;z-index:251662848" o:allowincell="f">
            <v:textbox style="mso-next-textbox:#_x0000_s1067">
              <w:txbxContent>
                <w:p w:rsidR="00E9061B" w:rsidRDefault="00E9061B" w:rsidP="00DB00B1">
                  <w:pPr>
                    <w:jc w:val="center"/>
                  </w:pPr>
                  <w:r>
                    <w:t>Наушники</w:t>
                  </w:r>
                </w:p>
              </w:txbxContent>
            </v:textbox>
          </v:rect>
        </w:pict>
      </w:r>
    </w:p>
    <w:p w:rsidR="00E9061B" w:rsidRPr="00527AC8" w:rsidRDefault="00604330" w:rsidP="00527AC8">
      <w:pPr>
        <w:pStyle w:val="21"/>
        <w:spacing w:after="0" w:line="360" w:lineRule="auto"/>
        <w:ind w:left="0" w:firstLine="709"/>
        <w:rPr>
          <w:szCs w:val="28"/>
        </w:rPr>
      </w:pPr>
      <w:r>
        <w:rPr>
          <w:noProof/>
        </w:rPr>
        <w:pict>
          <v:line id="_x0000_s1068" style="position:absolute;left:0;text-align:left;flip:x y;z-index:251666944" from="147.6pt,17.35pt" to="183.6pt,31.75pt" o:allowincell="f">
            <v:stroke endarrow="block"/>
          </v:line>
        </w:pict>
      </w:r>
      <w:r>
        <w:rPr>
          <w:noProof/>
        </w:rPr>
        <w:pict>
          <v:rect id="_x0000_s1069" style="position:absolute;left:0;text-align:left;margin-left:190.8pt;margin-top:17.35pt;width:148.4pt;height:21.6pt;z-index:251664896" o:allowincell="f">
            <v:textbox style="mso-next-textbox:#_x0000_s1069">
              <w:txbxContent>
                <w:p w:rsidR="00E9061B" w:rsidRDefault="00E9061B" w:rsidP="00DB00B1">
                  <w:pPr>
                    <w:jc w:val="center"/>
                  </w:pPr>
                  <w:r>
                    <w:t>Магнитофон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0" style="position:absolute;left:0;text-align:left;flip:x;z-index:251680256" from="339.2pt,28.5pt" to="368pt,28.5pt" o:allowincell="f">
            <v:stroke endarrow="block"/>
          </v:line>
        </w:pict>
      </w:r>
    </w:p>
    <w:p w:rsidR="00E9061B" w:rsidRPr="00527AC8" w:rsidRDefault="00E9061B" w:rsidP="00527AC8">
      <w:pPr>
        <w:pStyle w:val="21"/>
        <w:spacing w:after="0" w:line="360" w:lineRule="auto"/>
        <w:ind w:left="0" w:firstLine="709"/>
        <w:rPr>
          <w:szCs w:val="28"/>
        </w:rPr>
      </w:pPr>
    </w:p>
    <w:p w:rsidR="00E9061B" w:rsidRPr="00527AC8" w:rsidRDefault="00E9061B" w:rsidP="00527AC8">
      <w:pPr>
        <w:pStyle w:val="21"/>
        <w:spacing w:after="0" w:line="360" w:lineRule="auto"/>
        <w:ind w:left="0" w:firstLine="709"/>
        <w:rPr>
          <w:szCs w:val="28"/>
        </w:rPr>
      </w:pPr>
    </w:p>
    <w:p w:rsidR="00E9061B" w:rsidRDefault="00E9061B" w:rsidP="00527AC8">
      <w:pPr>
        <w:pStyle w:val="21"/>
        <w:spacing w:after="0" w:line="360" w:lineRule="auto"/>
        <w:ind w:left="0" w:firstLine="709"/>
        <w:jc w:val="center"/>
        <w:rPr>
          <w:b/>
          <w:szCs w:val="28"/>
          <w:lang w:val="en-US"/>
        </w:rPr>
      </w:pPr>
      <w:r w:rsidRPr="00527AC8">
        <w:rPr>
          <w:szCs w:val="28"/>
        </w:rPr>
        <w:br w:type="page"/>
      </w:r>
      <w:r w:rsidRPr="00527AC8">
        <w:rPr>
          <w:b/>
          <w:szCs w:val="28"/>
        </w:rPr>
        <w:t>ЛИТЕРАТУРА</w:t>
      </w:r>
    </w:p>
    <w:p w:rsidR="00E9061B" w:rsidRPr="00527AC8" w:rsidRDefault="00E9061B" w:rsidP="00527AC8">
      <w:pPr>
        <w:pStyle w:val="21"/>
        <w:spacing w:after="0" w:line="360" w:lineRule="auto"/>
        <w:ind w:left="0" w:firstLine="709"/>
        <w:jc w:val="center"/>
        <w:rPr>
          <w:b/>
          <w:szCs w:val="28"/>
          <w:lang w:val="en-US"/>
        </w:rPr>
      </w:pPr>
    </w:p>
    <w:p w:rsidR="00E9061B" w:rsidRPr="00527AC8" w:rsidRDefault="00E9061B" w:rsidP="00527AC8">
      <w:pPr>
        <w:numPr>
          <w:ilvl w:val="0"/>
          <w:numId w:val="10"/>
        </w:numPr>
        <w:spacing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Барсуков, В.С. Современные технологии безопасности / В.С. Барсуков, В.В. Водолазский. – М.: Нолидж, 2000. – 496 с., ил.</w:t>
      </w:r>
    </w:p>
    <w:p w:rsidR="00E9061B" w:rsidRPr="00527AC8" w:rsidRDefault="00E9061B" w:rsidP="00527AC8">
      <w:pPr>
        <w:numPr>
          <w:ilvl w:val="0"/>
          <w:numId w:val="10"/>
        </w:numPr>
        <w:spacing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Зегжда, Д.П. Основы безопасности информационных систем / Д.П. Зегжда, А.М. Ивашко. -  М.: Горячая линия –Телеком, 2000. - 452 с., ил</w:t>
      </w:r>
    </w:p>
    <w:p w:rsidR="00E9061B" w:rsidRPr="00527AC8" w:rsidRDefault="00E9061B" w:rsidP="00527AC8">
      <w:pPr>
        <w:numPr>
          <w:ilvl w:val="0"/>
          <w:numId w:val="10"/>
        </w:numPr>
        <w:spacing w:line="360" w:lineRule="auto"/>
        <w:ind w:left="0" w:firstLine="709"/>
        <w:jc w:val="both"/>
        <w:rPr>
          <w:szCs w:val="28"/>
        </w:rPr>
      </w:pPr>
      <w:r w:rsidRPr="00527AC8">
        <w:rPr>
          <w:szCs w:val="28"/>
        </w:rPr>
        <w:t>Компьютерная преступность и информационная безопасность / А.П.Леонов [и др.]; под общ. Ред. А.П.Леонова. – Минск: АРИЛ, 2000. – 552 с.</w:t>
      </w:r>
      <w:bookmarkStart w:id="0" w:name="_GoBack"/>
      <w:bookmarkEnd w:id="0"/>
    </w:p>
    <w:sectPr w:rsidR="00E9061B" w:rsidRPr="00527AC8" w:rsidSect="00527AC8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1D05036"/>
    <w:lvl w:ilvl="0">
      <w:numFmt w:val="bullet"/>
      <w:pStyle w:val="3"/>
      <w:lvlText w:val="*"/>
      <w:lvlJc w:val="left"/>
    </w:lvl>
  </w:abstractNum>
  <w:abstractNum w:abstractNumId="1">
    <w:nsid w:val="007655A7"/>
    <w:multiLevelType w:val="singleLevel"/>
    <w:tmpl w:val="5038C97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</w:abstractNum>
  <w:abstractNum w:abstractNumId="2">
    <w:nsid w:val="072D09D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BA2115D"/>
    <w:multiLevelType w:val="singleLevel"/>
    <w:tmpl w:val="B210A3C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A1E34DF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E681F3F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pStyle w:val="3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pStyle w:val="3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pStyle w:val="3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pStyle w:val="3"/>
        <w:lvlText w:val="-"/>
        <w:legacy w:legacy="1" w:legacySpace="0" w:legacyIndent="148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pStyle w:val="3"/>
        <w:lvlText w:val="-"/>
        <w:legacy w:legacy="1" w:legacySpace="0" w:legacyIndent="135"/>
        <w:lvlJc w:val="left"/>
        <w:rPr>
          <w:rFonts w:ascii="Arial" w:hAnsi="Arial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0B1"/>
    <w:rsid w:val="000A500A"/>
    <w:rsid w:val="002115D4"/>
    <w:rsid w:val="0047627F"/>
    <w:rsid w:val="004967EB"/>
    <w:rsid w:val="004C76AF"/>
    <w:rsid w:val="00527AC8"/>
    <w:rsid w:val="005B4592"/>
    <w:rsid w:val="006006DC"/>
    <w:rsid w:val="00604330"/>
    <w:rsid w:val="006B0E27"/>
    <w:rsid w:val="00725100"/>
    <w:rsid w:val="007559A1"/>
    <w:rsid w:val="007B7732"/>
    <w:rsid w:val="00A763C1"/>
    <w:rsid w:val="00D44D79"/>
    <w:rsid w:val="00DB00B1"/>
    <w:rsid w:val="00DF4657"/>
    <w:rsid w:val="00E24D4F"/>
    <w:rsid w:val="00E9061B"/>
    <w:rsid w:val="00ED0F20"/>
    <w:rsid w:val="00EE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docId w15:val="{3C2BDE79-525F-4904-B15B-BFD9D1DF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B1"/>
    <w:pPr>
      <w:spacing w:after="0" w:line="240" w:lineRule="auto"/>
    </w:pPr>
    <w:rPr>
      <w:sz w:val="28"/>
      <w:szCs w:val="20"/>
    </w:rPr>
  </w:style>
  <w:style w:type="paragraph" w:styleId="3">
    <w:name w:val="heading 3"/>
    <w:basedOn w:val="a"/>
    <w:next w:val="a0"/>
    <w:link w:val="30"/>
    <w:uiPriority w:val="99"/>
    <w:qFormat/>
    <w:rsid w:val="00DB00B1"/>
    <w:pPr>
      <w:keepNext/>
      <w:numPr>
        <w:ilvl w:val="2"/>
        <w:numId w:val="8"/>
      </w:numPr>
      <w:suppressAutoHyphens/>
      <w:spacing w:after="60"/>
      <w:outlineLvl w:val="2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rsid w:val="00DB00B1"/>
    <w:pPr>
      <w:spacing w:after="120"/>
    </w:pPr>
  </w:style>
  <w:style w:type="character" w:customStyle="1" w:styleId="30">
    <w:name w:val="Заголовок 3 Знак"/>
    <w:basedOn w:val="a1"/>
    <w:link w:val="3"/>
    <w:uiPriority w:val="99"/>
    <w:locked/>
    <w:rsid w:val="00DB00B1"/>
    <w:rPr>
      <w:rFonts w:cs="Times New Roman"/>
      <w:b/>
      <w:i/>
      <w:sz w:val="28"/>
      <w:lang w:val="ru-RU" w:eastAsia="ru-RU" w:bidi="ar-SA"/>
    </w:rPr>
  </w:style>
  <w:style w:type="paragraph" w:styleId="a0">
    <w:name w:val="Body Text First Indent"/>
    <w:basedOn w:val="a4"/>
    <w:link w:val="a6"/>
    <w:uiPriority w:val="99"/>
    <w:rsid w:val="00DB00B1"/>
    <w:pPr>
      <w:spacing w:after="0"/>
      <w:ind w:firstLine="720"/>
    </w:p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DF4657"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DB00B1"/>
    <w:pPr>
      <w:spacing w:before="120"/>
    </w:pPr>
    <w:rPr>
      <w:sz w:val="20"/>
    </w:rPr>
  </w:style>
  <w:style w:type="character" w:customStyle="1" w:styleId="a6">
    <w:name w:val="Красная строка Знак"/>
    <w:basedOn w:val="a5"/>
    <w:link w:val="a0"/>
    <w:uiPriority w:val="99"/>
    <w:semiHidden/>
    <w:locked/>
    <w:rsid w:val="00DF4657"/>
    <w:rPr>
      <w:rFonts w:cs="Times New Roman"/>
      <w:sz w:val="28"/>
    </w:rPr>
  </w:style>
  <w:style w:type="paragraph" w:styleId="a7">
    <w:name w:val="Title"/>
    <w:basedOn w:val="a"/>
    <w:link w:val="a8"/>
    <w:uiPriority w:val="99"/>
    <w:qFormat/>
    <w:rsid w:val="00DB00B1"/>
    <w:pPr>
      <w:spacing w:line="320" w:lineRule="auto"/>
      <w:ind w:firstLine="100"/>
      <w:jc w:val="center"/>
    </w:pPr>
    <w:rPr>
      <w:b/>
      <w:sz w:val="18"/>
    </w:rPr>
  </w:style>
  <w:style w:type="character" w:customStyle="1" w:styleId="20">
    <w:name w:val="Основной текст 2 Знак"/>
    <w:basedOn w:val="a1"/>
    <w:link w:val="2"/>
    <w:uiPriority w:val="99"/>
    <w:semiHidden/>
    <w:locked/>
    <w:rsid w:val="00DF4657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DB00B1"/>
    <w:pPr>
      <w:spacing w:after="120" w:line="480" w:lineRule="auto"/>
      <w:ind w:left="360"/>
    </w:pPr>
  </w:style>
  <w:style w:type="character" w:customStyle="1" w:styleId="a8">
    <w:name w:val="Название Знак"/>
    <w:basedOn w:val="a1"/>
    <w:link w:val="a7"/>
    <w:uiPriority w:val="99"/>
    <w:locked/>
    <w:rsid w:val="00DF465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FR1">
    <w:name w:val="FR1"/>
    <w:uiPriority w:val="99"/>
    <w:rsid w:val="00DB00B1"/>
    <w:pPr>
      <w:widowControl w:val="0"/>
      <w:autoSpaceDE w:val="0"/>
      <w:autoSpaceDN w:val="0"/>
      <w:adjustRightInd w:val="0"/>
      <w:spacing w:after="0" w:line="420" w:lineRule="auto"/>
      <w:ind w:left="760" w:right="600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DF4657"/>
    <w:rPr>
      <w:rFonts w:cs="Times New Roman"/>
      <w:sz w:val="28"/>
    </w:rPr>
  </w:style>
  <w:style w:type="paragraph" w:customStyle="1" w:styleId="a9">
    <w:name w:val="Цитаты"/>
    <w:basedOn w:val="a"/>
    <w:uiPriority w:val="99"/>
    <w:rsid w:val="00DB00B1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3584</Words>
  <Characters>20431</Characters>
  <Application>Microsoft Office Word</Application>
  <DocSecurity>0</DocSecurity>
  <Lines>170</Lines>
  <Paragraphs>47</Paragraphs>
  <ScaleCrop>false</ScaleCrop>
  <Company>Company</Company>
  <LinksUpToDate>false</LinksUpToDate>
  <CharactersWithSpaces>23968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2014-04-09T14:24:00Z</dcterms:created>
  <dcterms:modified xsi:type="dcterms:W3CDTF">2014-04-09T14:24:00Z</dcterms:modified>
</cp:coreProperties>
</file>