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87" w:rsidRPr="0061520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15203">
        <w:rPr>
          <w:sz w:val="28"/>
          <w:szCs w:val="28"/>
        </w:rPr>
        <w:t>Азовский Морской Институт</w:t>
      </w:r>
    </w:p>
    <w:p w:rsidR="00470987" w:rsidRPr="0061520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15203">
        <w:rPr>
          <w:sz w:val="28"/>
          <w:szCs w:val="28"/>
        </w:rPr>
        <w:t>Одесской Национальной Морской Академии</w:t>
      </w:r>
    </w:p>
    <w:p w:rsidR="00470987" w:rsidRPr="0061520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15203">
        <w:rPr>
          <w:sz w:val="28"/>
          <w:szCs w:val="28"/>
        </w:rPr>
        <w:t>Центр подготовки и повышения квалификации моряков</w:t>
      </w:r>
    </w:p>
    <w:p w:rsidR="00470987" w:rsidRPr="0061520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470987" w:rsidRPr="0061520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470987" w:rsidRPr="0061520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470987" w:rsidRPr="00E50E5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470987" w:rsidRPr="0061520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470987" w:rsidRPr="0061520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470987" w:rsidRPr="00E50E5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Cs/>
          <w:sz w:val="28"/>
          <w:szCs w:val="40"/>
        </w:rPr>
      </w:pPr>
      <w:r w:rsidRPr="00615203">
        <w:rPr>
          <w:rFonts w:cs="Times New Roman CYR"/>
          <w:bCs/>
          <w:sz w:val="28"/>
          <w:szCs w:val="40"/>
        </w:rPr>
        <w:t>Р</w:t>
      </w:r>
      <w:r w:rsidR="00615203" w:rsidRPr="00615203">
        <w:rPr>
          <w:rFonts w:cs="Times New Roman CYR"/>
          <w:bCs/>
          <w:sz w:val="28"/>
          <w:szCs w:val="40"/>
        </w:rPr>
        <w:t>еферат</w:t>
      </w: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Cs/>
          <w:sz w:val="28"/>
          <w:szCs w:val="40"/>
        </w:rPr>
      </w:pPr>
    </w:p>
    <w:p w:rsidR="00615203" w:rsidRPr="00E50E5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40"/>
        </w:rPr>
      </w:pPr>
      <w:r w:rsidRPr="00615203">
        <w:rPr>
          <w:rFonts w:cs="Times New Roman CYR"/>
          <w:bCs/>
          <w:sz w:val="28"/>
          <w:szCs w:val="40"/>
        </w:rPr>
        <w:t xml:space="preserve">Тема: </w:t>
      </w:r>
      <w:r w:rsidR="009B1B23" w:rsidRPr="00615203">
        <w:rPr>
          <w:rFonts w:cs="Times New Roman CYR"/>
          <w:bCs/>
          <w:sz w:val="28"/>
          <w:szCs w:val="40"/>
        </w:rPr>
        <w:t>Грузовой план судна</w:t>
      </w:r>
    </w:p>
    <w:p w:rsidR="00470987" w:rsidRPr="00E50E5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E50E53" w:rsidRDefault="0061520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E54B3" w:rsidRPr="00615203" w:rsidRDefault="007E54B3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70987" w:rsidRPr="0061520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5203" w:rsidRPr="00615203" w:rsidRDefault="00470987" w:rsidP="00615203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  <w:r w:rsidRPr="00615203">
        <w:rPr>
          <w:rFonts w:cs="Times New Roman CYR"/>
          <w:sz w:val="28"/>
          <w:szCs w:val="28"/>
        </w:rPr>
        <w:t xml:space="preserve">Мариуполь </w:t>
      </w:r>
      <w:smartTag w:uri="urn:schemas-microsoft-com:office:smarttags" w:element="metricconverter">
        <w:smartTagPr>
          <w:attr w:name="ProductID" w:val="2010 г"/>
        </w:smartTagPr>
        <w:r w:rsidRPr="00615203">
          <w:rPr>
            <w:rFonts w:cs="Times New Roman CYR"/>
            <w:sz w:val="28"/>
            <w:szCs w:val="28"/>
          </w:rPr>
          <w:t>2010 г</w:t>
        </w:r>
      </w:smartTag>
      <w:r w:rsidRPr="00615203">
        <w:rPr>
          <w:rFonts w:cs="Times New Roman CYR"/>
          <w:sz w:val="28"/>
          <w:szCs w:val="28"/>
        </w:rPr>
        <w:t>.</w:t>
      </w:r>
    </w:p>
    <w:p w:rsidR="00615203" w:rsidRPr="00615203" w:rsidRDefault="00615203" w:rsidP="008D6DE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 w:rsidR="00B705AE" w:rsidRPr="00615203">
        <w:rPr>
          <w:b/>
          <w:sz w:val="28"/>
          <w:szCs w:val="28"/>
        </w:rPr>
        <w:t>Грузовой план судна</w:t>
      </w:r>
      <w:r>
        <w:rPr>
          <w:sz w:val="28"/>
          <w:szCs w:val="28"/>
        </w:rPr>
        <w:t xml:space="preserve"> </w:t>
      </w:r>
    </w:p>
    <w:p w:rsidR="00615203" w:rsidRDefault="00615203" w:rsidP="00615203">
      <w:pPr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E50E53" w:rsidRDefault="00615203" w:rsidP="00615203">
      <w:pPr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</w:t>
      </w:r>
      <w:r w:rsidR="00B705AE" w:rsidRPr="00615203">
        <w:rPr>
          <w:sz w:val="28"/>
          <w:szCs w:val="28"/>
        </w:rPr>
        <w:t>рафическое изображение на чертеже судна расположения каждой партии груза в судовых грузовых помещениях и на палубе на данный рейс. Грузовой план судна составляется на основе общих требований к оптимальному размещению грузов с учетом условий предстоящего рейса. Для выполнения данных требований необходимо обеспечить:</w:t>
      </w:r>
    </w:p>
    <w:p w:rsidR="00752EC3" w:rsidRPr="00615203" w:rsidRDefault="00B705AE" w:rsidP="006152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5203">
        <w:rPr>
          <w:sz w:val="28"/>
          <w:szCs w:val="28"/>
        </w:rPr>
        <w:t>- сохранение необходимой остойчивости, прочности и дифферента судна;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>- наиболее выгодное использование грузовместимости и грузоподъемности судна;</w:t>
      </w:r>
    </w:p>
    <w:p w:rsidR="00E50E53" w:rsidRDefault="00B705AE" w:rsidP="006152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5203">
        <w:rPr>
          <w:sz w:val="28"/>
          <w:szCs w:val="28"/>
        </w:rPr>
        <w:t>- возможность обеспечения погрузки и выгрузки груза в минимальные сроки;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>- безопасное плавание судна;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>- сохранную и своевременную доставку груза;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>- соблюдение очередности погрузки груза с расчетом</w:t>
      </w:r>
      <w:r w:rsidR="00E0511E" w:rsidRPr="00615203">
        <w:rPr>
          <w:sz w:val="28"/>
          <w:szCs w:val="28"/>
        </w:rPr>
        <w:t xml:space="preserve"> выгрузки судна в</w:t>
      </w:r>
      <w:r w:rsidR="00615203">
        <w:rPr>
          <w:sz w:val="28"/>
          <w:szCs w:val="28"/>
        </w:rPr>
        <w:t xml:space="preserve"> </w:t>
      </w:r>
      <w:r w:rsidR="00752EC3" w:rsidRPr="00615203">
        <w:rPr>
          <w:sz w:val="28"/>
          <w:szCs w:val="28"/>
        </w:rPr>
        <w:t xml:space="preserve">промежуточных </w:t>
      </w:r>
      <w:r w:rsidRPr="00615203">
        <w:rPr>
          <w:sz w:val="28"/>
          <w:szCs w:val="28"/>
        </w:rPr>
        <w:t>портах без дополнительных перевалок;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>- соблюдение норм техники безопасности и охраны труда экипажа судна и работников порта.</w:t>
      </w:r>
    </w:p>
    <w:p w:rsidR="00E50E53" w:rsidRDefault="00B705AE" w:rsidP="006152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5203">
        <w:rPr>
          <w:sz w:val="28"/>
          <w:szCs w:val="28"/>
        </w:rPr>
        <w:t>Помимо технических и организационных требовани</w:t>
      </w:r>
      <w:r w:rsidR="009270CF">
        <w:rPr>
          <w:sz w:val="28"/>
          <w:szCs w:val="28"/>
        </w:rPr>
        <w:t>й</w:t>
      </w:r>
      <w:r w:rsidRPr="00615203">
        <w:rPr>
          <w:sz w:val="28"/>
          <w:szCs w:val="28"/>
        </w:rPr>
        <w:t xml:space="preserve"> при составлении грузового плана учитывают необходимость достижения наиболее высокой экономической эффективности работы судна.</w:t>
      </w:r>
    </w:p>
    <w:p w:rsidR="00E50E53" w:rsidRDefault="00B705AE" w:rsidP="006152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5203">
        <w:rPr>
          <w:sz w:val="28"/>
          <w:szCs w:val="28"/>
        </w:rPr>
        <w:t>Для составления грузового плана надо знать подробные данные о судне, грузе и условиях плавания. Грузовой план только тогда может быть принят к исполнению, когда он обеспечивает безопасность плавания, т.е. судно имеет достаточную остойчивость продольную прочность допустимый крен и дифферент. Это обеспечивается нормальным распределением весовых нагрузок по длине, ширине и высоте судна.</w:t>
      </w:r>
    </w:p>
    <w:p w:rsidR="00E50E53" w:rsidRDefault="00B705AE" w:rsidP="006152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5203">
        <w:rPr>
          <w:sz w:val="28"/>
          <w:szCs w:val="28"/>
        </w:rPr>
        <w:t>Следующий наиболее важный этап составления грузового плана заключается в распределении грузов между различными грузовыми помещениями судна, для чего изучают и учитывают все физико-механические, химические и прочие свойства грузов. Правильное распределение грузов по трюмам влияет не только на их сохранность, но и на безопасность плавания судна. Размещение на судне грузов, которые выделяют влагу, запахи или представляют пожароопасность и взрывоопасность, должно происходить с особой осторожностью. Жидкие грузы в таре, тяжеловесы и грузы в непрочной таре требуют также принятия особых мер при погрузке. Совместная перевозка несовместимых грузов в одном помещении может привести к их порче вследствие вредного воздействия друг на друга. При составлении грузового плана следует решить вопрос максимального использования грузовместимости и грузоподъемности. Это достигается методом подбора соответствующей комбинации легких и тяжелых грузов. Количество груза, которое может принять судно к перевозке, определяют его удельным погрузочным объемом.</w:t>
      </w:r>
    </w:p>
    <w:p w:rsidR="00E50E53" w:rsidRDefault="00B705AE" w:rsidP="00615203">
      <w:pPr>
        <w:suppressAutoHyphens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615203">
        <w:rPr>
          <w:sz w:val="28"/>
          <w:szCs w:val="28"/>
        </w:rPr>
        <w:t xml:space="preserve">В практике работы флота различают два вида грузовых планов - </w:t>
      </w:r>
      <w:r w:rsidRPr="00615203">
        <w:rPr>
          <w:b/>
          <w:i/>
          <w:iCs/>
          <w:sz w:val="28"/>
          <w:szCs w:val="28"/>
        </w:rPr>
        <w:t>предварительный и исполнительный.</w:t>
      </w:r>
    </w:p>
    <w:p w:rsidR="00E50E53" w:rsidRDefault="00B705AE" w:rsidP="006152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5203">
        <w:rPr>
          <w:sz w:val="28"/>
          <w:szCs w:val="28"/>
        </w:rPr>
        <w:t xml:space="preserve">Предварительный грузовой план может быть составлен службой порта, агентом судна или грузовым помощником капитана на самом судне. При составлении грузового плана необходимо знать эксплуатационно-технические характеристики судна, а также транспортные характеристики груза и его физико-химические свойства. </w:t>
      </w:r>
    </w:p>
    <w:p w:rsidR="00752EC3" w:rsidRPr="00615203" w:rsidRDefault="00B705AE" w:rsidP="006152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5203">
        <w:rPr>
          <w:b/>
          <w:iCs/>
          <w:sz w:val="28"/>
          <w:szCs w:val="28"/>
        </w:rPr>
        <w:t>К эксплуатационно-техническим характеристикам</w:t>
      </w:r>
      <w:r w:rsidRPr="00615203">
        <w:rPr>
          <w:b/>
          <w:sz w:val="28"/>
          <w:szCs w:val="28"/>
        </w:rPr>
        <w:t xml:space="preserve"> судна</w:t>
      </w:r>
      <w:r w:rsidRPr="00615203">
        <w:rPr>
          <w:sz w:val="28"/>
          <w:szCs w:val="28"/>
        </w:rPr>
        <w:t xml:space="preserve"> относятся: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 xml:space="preserve">1. Линейные характеристики - длина, ширина, высота борта судна и его осадка; </w:t>
      </w:r>
    </w:p>
    <w:p w:rsidR="00E50E53" w:rsidRDefault="00B705AE" w:rsidP="006152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5203">
        <w:rPr>
          <w:sz w:val="28"/>
          <w:szCs w:val="28"/>
        </w:rPr>
        <w:t>2. Весовые характеристики - водоизмещение судна порожнем, водоизмещение судна к грузу, грузоподъемность (дедвейт);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>3. Объемные характеристики судна.</w:t>
      </w:r>
    </w:p>
    <w:p w:rsidR="00E50E53" w:rsidRDefault="00B705AE" w:rsidP="006152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5203">
        <w:rPr>
          <w:sz w:val="28"/>
          <w:szCs w:val="28"/>
        </w:rPr>
        <w:t>Основными транспортными характеристиками груза являются его масса, объем, линейные характеристики и удельный погрузочный объем</w:t>
      </w:r>
      <w:r w:rsidR="00752EC3" w:rsidRPr="00615203">
        <w:rPr>
          <w:sz w:val="28"/>
          <w:szCs w:val="28"/>
        </w:rPr>
        <w:t xml:space="preserve">. Для решения задач связанных с </w:t>
      </w:r>
      <w:r w:rsidRPr="00615203">
        <w:rPr>
          <w:sz w:val="28"/>
          <w:szCs w:val="28"/>
        </w:rPr>
        <w:t>возможностью перевозки различных грузов в одном грузовом помещении важное значение имеют такие свойства как огнеопасность, ядовитость, радиоактивность и его агрессивные свойства: пыль, запахи, гигроскопичность, возможность карантинного заражения и целый ряд других свойств.</w:t>
      </w:r>
    </w:p>
    <w:p w:rsidR="00E50E53" w:rsidRDefault="00B705AE" w:rsidP="006152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5203">
        <w:rPr>
          <w:sz w:val="28"/>
          <w:szCs w:val="28"/>
        </w:rPr>
        <w:t>После размещения грузов по трюмам рассчитываются следующие параметры судна: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>- остойчивость;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>- посадка судна (крен и дифферент);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>- нагрузки на судовые конструкции;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>- элементы качки судна.</w:t>
      </w:r>
    </w:p>
    <w:p w:rsidR="00752EC3" w:rsidRPr="00615203" w:rsidRDefault="00B705AE" w:rsidP="006152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5203">
        <w:rPr>
          <w:sz w:val="28"/>
          <w:szCs w:val="28"/>
        </w:rPr>
        <w:t>Разработанный предварительный грузовой план должен быть утвержден капитаном. В процессе погрузки составляется исполнительный грузовой план.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>При составлении грузового плана для судна Ро-Ро предварительный грузовой план должен быть увязан с планом графиком обработки судна.</w:t>
      </w:r>
    </w:p>
    <w:p w:rsidR="00C132F1" w:rsidRPr="00615203" w:rsidRDefault="00C132F1" w:rsidP="00615203">
      <w:pPr>
        <w:suppressAutoHyphens/>
        <w:spacing w:line="360" w:lineRule="auto"/>
        <w:ind w:firstLine="709"/>
        <w:jc w:val="both"/>
        <w:rPr>
          <w:sz w:val="28"/>
        </w:rPr>
      </w:pPr>
    </w:p>
    <w:p w:rsidR="00CE36E8" w:rsidRDefault="00CE36E8" w:rsidP="00615203">
      <w:pPr>
        <w:suppressAutoHyphens/>
        <w:spacing w:line="360" w:lineRule="auto"/>
        <w:ind w:firstLine="709"/>
        <w:jc w:val="both"/>
        <w:rPr>
          <w:b/>
          <w:i/>
          <w:sz w:val="28"/>
        </w:rPr>
      </w:pPr>
      <w:r w:rsidRPr="00615203">
        <w:rPr>
          <w:b/>
          <w:sz w:val="28"/>
        </w:rPr>
        <w:t>Составление грузового плана.</w:t>
      </w:r>
      <w:r w:rsidR="00615203">
        <w:rPr>
          <w:b/>
          <w:sz w:val="28"/>
        </w:rPr>
        <w:t xml:space="preserve"> </w:t>
      </w:r>
      <w:r w:rsidRPr="00615203">
        <w:rPr>
          <w:b/>
          <w:sz w:val="28"/>
        </w:rPr>
        <w:t>Распределе</w:t>
      </w:r>
      <w:r w:rsidR="00615203" w:rsidRPr="00615203">
        <w:rPr>
          <w:b/>
          <w:sz w:val="28"/>
        </w:rPr>
        <w:t>ние грузов на судне</w:t>
      </w:r>
    </w:p>
    <w:p w:rsidR="00615203" w:rsidRPr="00615203" w:rsidRDefault="00615203" w:rsidP="00615203">
      <w:pPr>
        <w:suppressAutoHyphens/>
        <w:spacing w:line="360" w:lineRule="auto"/>
        <w:ind w:firstLine="709"/>
        <w:jc w:val="both"/>
        <w:rPr>
          <w:b/>
          <w:i/>
          <w:sz w:val="28"/>
        </w:rPr>
      </w:pP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>В случае перевозки тяжелых грузов (руды) необходимо принять во внимание прочность палуб. Пароходство должно предписать нормы загрузки отдельных помещений судна.</w:t>
      </w:r>
    </w:p>
    <w:p w:rsid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>Грузы на судне должны располагаться по весу, пропорционально объёму отдельных грузовых помещений. В этом случае прочность судна будет сохранена. Количество груза, предназначенного для погрузки в какое-либо из судовых помещений, может быть определено формулой:</w:t>
      </w:r>
      <w:r w:rsidR="00615203">
        <w:rPr>
          <w:sz w:val="28"/>
        </w:rPr>
        <w:t xml:space="preserve"> </w:t>
      </w:r>
    </w:p>
    <w:p w:rsidR="00615203" w:rsidRDefault="00615203" w:rsidP="00615203">
      <w:pPr>
        <w:suppressAutoHyphens/>
        <w:spacing w:line="360" w:lineRule="auto"/>
        <w:ind w:firstLine="709"/>
        <w:jc w:val="both"/>
        <w:rPr>
          <w:sz w:val="28"/>
        </w:rPr>
      </w:pPr>
    </w:p>
    <w:p w:rsidR="00615203" w:rsidRDefault="00CE36E8" w:rsidP="00615203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15203">
        <w:rPr>
          <w:b/>
          <w:sz w:val="28"/>
        </w:rPr>
        <w:t xml:space="preserve">р = </w:t>
      </w:r>
      <w:r w:rsidRPr="00615203">
        <w:rPr>
          <w:b/>
          <w:sz w:val="28"/>
          <w:szCs w:val="28"/>
        </w:rPr>
        <w:sym w:font="Symbol" w:char="F077"/>
      </w:r>
      <w:r w:rsidRPr="00615203">
        <w:rPr>
          <w:b/>
          <w:sz w:val="28"/>
        </w:rPr>
        <w:t xml:space="preserve">Р : </w:t>
      </w:r>
      <w:r w:rsidRPr="00615203">
        <w:rPr>
          <w:b/>
          <w:sz w:val="28"/>
          <w:lang w:val="en-US"/>
        </w:rPr>
        <w:t>W</w:t>
      </w:r>
      <w:r w:rsidR="00E0511E" w:rsidRPr="00615203">
        <w:rPr>
          <w:b/>
          <w:sz w:val="28"/>
        </w:rPr>
        <w:t>,</w:t>
      </w:r>
    </w:p>
    <w:p w:rsidR="00E50E53" w:rsidRDefault="00E50E53" w:rsidP="00615203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 xml:space="preserve">где </w:t>
      </w:r>
      <w:r w:rsidRPr="00615203">
        <w:rPr>
          <w:b/>
          <w:i/>
          <w:sz w:val="28"/>
        </w:rPr>
        <w:t>р</w:t>
      </w:r>
      <w:r w:rsidRPr="00615203">
        <w:rPr>
          <w:i/>
          <w:noProof/>
          <w:sz w:val="28"/>
        </w:rPr>
        <w:t xml:space="preserve"> —</w:t>
      </w:r>
      <w:r w:rsidRPr="00615203">
        <w:rPr>
          <w:sz w:val="28"/>
        </w:rPr>
        <w:t xml:space="preserve"> искомый вес груза;</w:t>
      </w:r>
      <w:r w:rsidR="00615203">
        <w:rPr>
          <w:sz w:val="28"/>
        </w:rPr>
        <w:t xml:space="preserve"> </w:t>
      </w:r>
      <w:r w:rsidRPr="00615203">
        <w:rPr>
          <w:b/>
          <w:sz w:val="28"/>
          <w:szCs w:val="28"/>
        </w:rPr>
        <w:sym w:font="Symbol" w:char="F077"/>
      </w:r>
      <w:r w:rsidRPr="00615203">
        <w:rPr>
          <w:b/>
          <w:sz w:val="28"/>
        </w:rPr>
        <w:t xml:space="preserve"> </w:t>
      </w:r>
      <w:r w:rsidRPr="00615203">
        <w:rPr>
          <w:noProof/>
          <w:sz w:val="28"/>
        </w:rPr>
        <w:t>—</w:t>
      </w:r>
      <w:r w:rsidRPr="00615203">
        <w:rPr>
          <w:sz w:val="28"/>
        </w:rPr>
        <w:t xml:space="preserve"> объем грузового помещения</w:t>
      </w:r>
      <w:r w:rsidR="00E0511E" w:rsidRPr="00615203">
        <w:rPr>
          <w:sz w:val="28"/>
        </w:rPr>
        <w:t xml:space="preserve"> ;</w:t>
      </w:r>
      <w:r w:rsidRPr="00615203">
        <w:rPr>
          <w:sz w:val="28"/>
        </w:rPr>
        <w:t xml:space="preserve"> </w:t>
      </w:r>
      <w:r w:rsidR="00615203">
        <w:rPr>
          <w:sz w:val="28"/>
        </w:rPr>
        <w:t xml:space="preserve"> </w:t>
      </w:r>
      <w:r w:rsidRPr="00615203">
        <w:rPr>
          <w:b/>
          <w:i/>
          <w:noProof/>
          <w:sz w:val="28"/>
        </w:rPr>
        <w:t>W</w:t>
      </w:r>
      <w:r w:rsidRPr="00615203">
        <w:rPr>
          <w:i/>
          <w:noProof/>
          <w:sz w:val="28"/>
        </w:rPr>
        <w:t>—</w:t>
      </w:r>
      <w:r w:rsidRPr="00615203">
        <w:rPr>
          <w:sz w:val="28"/>
        </w:rPr>
        <w:t>грузовместимость судна (соответственно в кипах или зерне);</w:t>
      </w:r>
      <w:r w:rsidR="00615203">
        <w:rPr>
          <w:i/>
          <w:sz w:val="28"/>
        </w:rPr>
        <w:t xml:space="preserve">  </w:t>
      </w:r>
      <w:r w:rsidRPr="00615203">
        <w:rPr>
          <w:b/>
          <w:i/>
          <w:sz w:val="28"/>
        </w:rPr>
        <w:t>Р</w:t>
      </w:r>
      <w:r w:rsidRPr="00615203">
        <w:rPr>
          <w:b/>
          <w:i/>
          <w:noProof/>
          <w:sz w:val="28"/>
        </w:rPr>
        <w:t xml:space="preserve"> </w:t>
      </w:r>
      <w:r w:rsidRPr="00615203">
        <w:rPr>
          <w:i/>
          <w:noProof/>
          <w:sz w:val="28"/>
        </w:rPr>
        <w:t>—</w:t>
      </w:r>
      <w:r w:rsidRPr="00615203">
        <w:rPr>
          <w:sz w:val="28"/>
        </w:rPr>
        <w:t xml:space="preserve"> вес всех грузов, принимаемых судном.</w:t>
      </w: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>Практически продольная прочность вполне обеспечивается, если весовое количество груза будет отличаться от результата, полученного по приведенной формуле в пределах</w:t>
      </w:r>
      <w:r w:rsidRPr="00615203">
        <w:rPr>
          <w:noProof/>
          <w:sz w:val="28"/>
        </w:rPr>
        <w:t xml:space="preserve"> 10—12%.</w:t>
      </w:r>
    </w:p>
    <w:p w:rsidR="00615203" w:rsidRDefault="00CE36E8" w:rsidP="00615203">
      <w:pPr>
        <w:suppressAutoHyphens/>
        <w:spacing w:line="360" w:lineRule="auto"/>
        <w:ind w:firstLine="709"/>
        <w:jc w:val="both"/>
        <w:rPr>
          <w:b/>
          <w:i/>
          <w:sz w:val="28"/>
        </w:rPr>
      </w:pPr>
      <w:r w:rsidRPr="00615203">
        <w:rPr>
          <w:sz w:val="28"/>
        </w:rPr>
        <w:t>Загружая палубу любого судна, следует иметь в виду, что</w:t>
      </w:r>
      <w:r w:rsidRPr="00615203">
        <w:rPr>
          <w:b/>
          <w:sz w:val="28"/>
        </w:rPr>
        <w:t xml:space="preserve"> </w:t>
      </w:r>
      <w:r w:rsidRPr="00615203">
        <w:rPr>
          <w:sz w:val="28"/>
        </w:rPr>
        <w:t>её прочность в концевых частях судна больше, чем в его середине. Точно так же</w:t>
      </w:r>
      <w:r w:rsidRPr="00615203">
        <w:rPr>
          <w:i/>
          <w:sz w:val="28"/>
        </w:rPr>
        <w:t xml:space="preserve"> у </w:t>
      </w:r>
      <w:r w:rsidRPr="00615203">
        <w:rPr>
          <w:sz w:val="28"/>
        </w:rPr>
        <w:t>бортов и переборок палуба имеет большую прочность, чем посередине, если, конечно, палуба не подкреплена пиллерсами.</w:t>
      </w:r>
      <w:r w:rsidR="00615203">
        <w:rPr>
          <w:sz w:val="28"/>
        </w:rPr>
        <w:t xml:space="preserve"> </w:t>
      </w:r>
    </w:p>
    <w:p w:rsidR="00615203" w:rsidRDefault="00615203" w:rsidP="00615203">
      <w:pPr>
        <w:suppressAutoHyphens/>
        <w:spacing w:line="360" w:lineRule="auto"/>
        <w:ind w:firstLine="709"/>
        <w:jc w:val="both"/>
        <w:rPr>
          <w:b/>
          <w:i/>
          <w:sz w:val="28"/>
        </w:rPr>
      </w:pP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15203">
        <w:rPr>
          <w:b/>
          <w:sz w:val="28"/>
        </w:rPr>
        <w:t>Грузовой план и расчет полной загрузки судна</w:t>
      </w:r>
    </w:p>
    <w:p w:rsidR="00615203" w:rsidRPr="00615203" w:rsidRDefault="00615203" w:rsidP="00615203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iCs/>
          <w:sz w:val="28"/>
        </w:rPr>
        <w:t>Правильно составленный грузовой план должен обеспечить:</w:t>
      </w:r>
      <w:r w:rsidR="00615203">
        <w:rPr>
          <w:iCs/>
          <w:sz w:val="28"/>
        </w:rPr>
        <w:t xml:space="preserve"> </w:t>
      </w:r>
      <w:r w:rsidRPr="00615203">
        <w:rPr>
          <w:b/>
          <w:sz w:val="28"/>
        </w:rPr>
        <w:t>а)</w:t>
      </w:r>
      <w:r w:rsidRPr="00615203">
        <w:rPr>
          <w:sz w:val="28"/>
        </w:rPr>
        <w:t xml:space="preserve"> мореходность судна;</w:t>
      </w:r>
      <w:r w:rsidR="00615203">
        <w:rPr>
          <w:sz w:val="28"/>
        </w:rPr>
        <w:t xml:space="preserve"> </w:t>
      </w:r>
      <w:r w:rsidRPr="00615203">
        <w:rPr>
          <w:b/>
          <w:sz w:val="28"/>
        </w:rPr>
        <w:t>б)</w:t>
      </w:r>
      <w:r w:rsidRPr="00615203">
        <w:rPr>
          <w:sz w:val="28"/>
        </w:rPr>
        <w:t xml:space="preserve"> сохранность грузов;</w:t>
      </w:r>
      <w:r w:rsidR="00615203">
        <w:rPr>
          <w:sz w:val="28"/>
        </w:rPr>
        <w:t xml:space="preserve"> </w:t>
      </w:r>
      <w:r w:rsidRPr="00615203">
        <w:rPr>
          <w:b/>
          <w:sz w:val="28"/>
        </w:rPr>
        <w:t>в)</w:t>
      </w:r>
      <w:r w:rsidRPr="00615203">
        <w:rPr>
          <w:sz w:val="28"/>
        </w:rPr>
        <w:t xml:space="preserve"> возможность принимать и выдавать груз по коносаментам</w:t>
      </w:r>
      <w:r w:rsidRPr="00615203">
        <w:rPr>
          <w:noProof/>
          <w:sz w:val="28"/>
        </w:rPr>
        <w:t>;</w:t>
      </w:r>
      <w:r w:rsidR="00615203">
        <w:rPr>
          <w:noProof/>
          <w:sz w:val="28"/>
        </w:rPr>
        <w:t xml:space="preserve"> </w:t>
      </w:r>
      <w:r w:rsidRPr="00615203">
        <w:rPr>
          <w:b/>
          <w:sz w:val="28"/>
        </w:rPr>
        <w:t>г)</w:t>
      </w:r>
      <w:r w:rsidRPr="00615203">
        <w:rPr>
          <w:sz w:val="28"/>
        </w:rPr>
        <w:t xml:space="preserve"> одновременную обработку трюмов, характеризуемую коэффициентом неравномерности трюмов,</w:t>
      </w:r>
      <w:r w:rsidR="00615203">
        <w:rPr>
          <w:sz w:val="28"/>
        </w:rPr>
        <w:t xml:space="preserve"> </w:t>
      </w:r>
    </w:p>
    <w:p w:rsidR="00615203" w:rsidRDefault="00615203" w:rsidP="00615203">
      <w:pPr>
        <w:suppressAutoHyphens/>
        <w:spacing w:line="360" w:lineRule="auto"/>
        <w:ind w:firstLine="709"/>
        <w:jc w:val="both"/>
        <w:rPr>
          <w:sz w:val="28"/>
        </w:rPr>
      </w:pPr>
    </w:p>
    <w:p w:rsidR="00CE36E8" w:rsidRDefault="00CE36E8" w:rsidP="00615203">
      <w:pPr>
        <w:suppressAutoHyphens/>
        <w:spacing w:line="360" w:lineRule="auto"/>
        <w:ind w:firstLine="709"/>
        <w:jc w:val="both"/>
        <w:rPr>
          <w:b/>
          <w:sz w:val="28"/>
          <w:vertAlign w:val="subscript"/>
        </w:rPr>
      </w:pPr>
      <w:r w:rsidRPr="00615203">
        <w:rPr>
          <w:b/>
          <w:sz w:val="28"/>
          <w:lang w:val="en-US"/>
        </w:rPr>
        <w:t>K</w:t>
      </w:r>
      <w:r w:rsidRPr="00615203">
        <w:rPr>
          <w:b/>
          <w:sz w:val="28"/>
          <w:vertAlign w:val="subscript"/>
          <w:lang w:val="en-US"/>
        </w:rPr>
        <w:t>m</w:t>
      </w:r>
      <w:r w:rsidRPr="00615203">
        <w:rPr>
          <w:b/>
          <w:sz w:val="28"/>
        </w:rPr>
        <w:t xml:space="preserve"> = </w:t>
      </w:r>
      <w:r w:rsidRPr="00615203">
        <w:rPr>
          <w:b/>
          <w:sz w:val="28"/>
          <w:lang w:val="en-US"/>
        </w:rPr>
        <w:t>W</w:t>
      </w:r>
      <w:r w:rsidR="000C132D" w:rsidRPr="00615203">
        <w:rPr>
          <w:b/>
          <w:sz w:val="28"/>
        </w:rPr>
        <w:t xml:space="preserve"> \</w:t>
      </w:r>
      <w:r w:rsidRPr="00615203">
        <w:rPr>
          <w:b/>
          <w:sz w:val="28"/>
        </w:rPr>
        <w:t xml:space="preserve"> </w:t>
      </w:r>
      <w:r w:rsidRPr="00615203">
        <w:rPr>
          <w:b/>
          <w:sz w:val="28"/>
          <w:lang w:val="en-US"/>
        </w:rPr>
        <w:t>N</w:t>
      </w:r>
      <w:r w:rsidRPr="00615203">
        <w:rPr>
          <w:b/>
          <w:sz w:val="28"/>
        </w:rPr>
        <w:t xml:space="preserve"> </w:t>
      </w:r>
      <w:r w:rsidRPr="00615203">
        <w:rPr>
          <w:b/>
          <w:sz w:val="28"/>
          <w:lang w:val="en-US"/>
        </w:rPr>
        <w:t>W</w:t>
      </w:r>
      <w:r w:rsidRPr="00615203">
        <w:rPr>
          <w:b/>
          <w:sz w:val="28"/>
          <w:vertAlign w:val="subscript"/>
          <w:lang w:val="en-US"/>
        </w:rPr>
        <w:t>max</w:t>
      </w:r>
      <w:r w:rsidR="000C132D" w:rsidRPr="00615203">
        <w:rPr>
          <w:b/>
          <w:sz w:val="28"/>
          <w:vertAlign w:val="subscript"/>
        </w:rPr>
        <w:t>,</w:t>
      </w:r>
    </w:p>
    <w:p w:rsidR="00615203" w:rsidRPr="00615203" w:rsidRDefault="00615203" w:rsidP="00615203">
      <w:pPr>
        <w:suppressAutoHyphens/>
        <w:spacing w:line="360" w:lineRule="auto"/>
        <w:ind w:firstLine="709"/>
        <w:jc w:val="both"/>
        <w:rPr>
          <w:b/>
          <w:sz w:val="28"/>
          <w:vertAlign w:val="subscript"/>
        </w:rPr>
      </w:pP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 xml:space="preserve">где </w:t>
      </w:r>
      <w:r w:rsidRPr="00615203">
        <w:rPr>
          <w:b/>
          <w:i/>
          <w:sz w:val="28"/>
          <w:lang w:val="en-US"/>
        </w:rPr>
        <w:t>Km</w:t>
      </w:r>
      <w:r w:rsidRPr="00615203">
        <w:rPr>
          <w:i/>
          <w:noProof/>
          <w:sz w:val="28"/>
        </w:rPr>
        <w:t>—</w:t>
      </w:r>
      <w:r w:rsidRPr="00615203">
        <w:rPr>
          <w:sz w:val="28"/>
        </w:rPr>
        <w:t>коэффициент, показывающий отношение грузовместимости судна</w:t>
      </w:r>
      <w:r w:rsidRPr="00615203">
        <w:rPr>
          <w:noProof/>
          <w:sz w:val="28"/>
        </w:rPr>
        <w:t xml:space="preserve"> </w:t>
      </w:r>
      <w:r w:rsidRPr="00615203">
        <w:rPr>
          <w:i/>
          <w:noProof/>
          <w:sz w:val="28"/>
        </w:rPr>
        <w:t xml:space="preserve">W </w:t>
      </w:r>
      <w:r w:rsidRPr="00615203">
        <w:rPr>
          <w:i/>
          <w:sz w:val="28"/>
        </w:rPr>
        <w:t>к</w:t>
      </w:r>
      <w:r w:rsidRPr="00615203">
        <w:rPr>
          <w:sz w:val="28"/>
        </w:rPr>
        <w:t xml:space="preserve"> грузовместимости наибольшего трюма </w:t>
      </w:r>
      <w:r w:rsidRPr="00615203">
        <w:rPr>
          <w:sz w:val="28"/>
          <w:lang w:val="en-US"/>
        </w:rPr>
        <w:t>Wmax</w:t>
      </w:r>
      <w:r w:rsidRPr="00615203">
        <w:rPr>
          <w:sz w:val="28"/>
        </w:rPr>
        <w:t>, умноженного на количество трюмов;</w:t>
      </w:r>
      <w:r w:rsidR="00615203">
        <w:rPr>
          <w:b/>
          <w:i/>
          <w:sz w:val="28"/>
        </w:rPr>
        <w:t xml:space="preserve"> </w:t>
      </w:r>
      <w:r w:rsidRPr="00615203">
        <w:rPr>
          <w:b/>
          <w:i/>
          <w:sz w:val="28"/>
        </w:rPr>
        <w:t>п</w:t>
      </w:r>
      <w:r w:rsidRPr="00615203">
        <w:rPr>
          <w:i/>
          <w:noProof/>
          <w:sz w:val="28"/>
        </w:rPr>
        <w:t>—</w:t>
      </w:r>
      <w:r w:rsidRPr="00615203">
        <w:rPr>
          <w:sz w:val="28"/>
        </w:rPr>
        <w:t>количество трюмов.</w:t>
      </w:r>
    </w:p>
    <w:p w:rsidR="00615203" w:rsidRDefault="00CE36E8" w:rsidP="00615203">
      <w:pPr>
        <w:pStyle w:val="21"/>
        <w:suppressAutoHyphens/>
        <w:spacing w:line="360" w:lineRule="auto"/>
        <w:ind w:firstLine="709"/>
        <w:rPr>
          <w:sz w:val="28"/>
        </w:rPr>
      </w:pPr>
      <w:r w:rsidRPr="00615203">
        <w:rPr>
          <w:sz w:val="28"/>
        </w:rPr>
        <w:t>Если в трюмах находится разный груз, то более точным будет коэффициент, показывающий отношение общего количества люко-часов, которые необходимо отработать по всему судну, к количеству люко-часов по наибольшему трюму, умноженному на число трюмов.</w:t>
      </w:r>
      <w:r w:rsidR="00615203">
        <w:rPr>
          <w:sz w:val="28"/>
        </w:rPr>
        <w:t xml:space="preserve"> </w:t>
      </w:r>
    </w:p>
    <w:p w:rsidR="00615203" w:rsidRDefault="00615203" w:rsidP="00615203">
      <w:pPr>
        <w:pStyle w:val="21"/>
        <w:suppressAutoHyphens/>
        <w:spacing w:line="360" w:lineRule="auto"/>
        <w:ind w:firstLine="709"/>
        <w:rPr>
          <w:sz w:val="28"/>
        </w:rPr>
      </w:pPr>
    </w:p>
    <w:p w:rsidR="00CE36E8" w:rsidRDefault="00F56066" w:rsidP="00615203">
      <w:pPr>
        <w:pStyle w:val="21"/>
        <w:suppressAutoHyphens/>
        <w:spacing w:line="360" w:lineRule="auto"/>
        <w:ind w:firstLine="709"/>
        <w:rPr>
          <w:b/>
          <w:sz w:val="28"/>
          <w:vertAlign w:val="subscript"/>
        </w:rPr>
      </w:pPr>
      <w:r w:rsidRPr="00615203">
        <w:rPr>
          <w:b/>
          <w:sz w:val="28"/>
        </w:rPr>
        <w:t>Кл = Л \</w:t>
      </w:r>
      <w:r w:rsidR="00CE36E8" w:rsidRPr="00615203">
        <w:rPr>
          <w:b/>
          <w:sz w:val="28"/>
        </w:rPr>
        <w:t xml:space="preserve"> </w:t>
      </w:r>
      <w:r w:rsidR="00CE36E8" w:rsidRPr="00615203">
        <w:rPr>
          <w:b/>
          <w:sz w:val="28"/>
          <w:lang w:val="en-US"/>
        </w:rPr>
        <w:t>n</w:t>
      </w:r>
      <w:r w:rsidR="00CE36E8" w:rsidRPr="00615203">
        <w:rPr>
          <w:b/>
          <w:sz w:val="28"/>
        </w:rPr>
        <w:t xml:space="preserve"> Л</w:t>
      </w:r>
      <w:r w:rsidR="00CE36E8" w:rsidRPr="00615203">
        <w:rPr>
          <w:b/>
          <w:sz w:val="28"/>
          <w:vertAlign w:val="subscript"/>
          <w:lang w:val="en-US"/>
        </w:rPr>
        <w:t>max</w:t>
      </w:r>
    </w:p>
    <w:p w:rsidR="00615203" w:rsidRPr="00615203" w:rsidRDefault="00615203" w:rsidP="00615203">
      <w:pPr>
        <w:pStyle w:val="21"/>
        <w:suppressAutoHyphens/>
        <w:spacing w:line="360" w:lineRule="auto"/>
        <w:ind w:firstLine="709"/>
        <w:rPr>
          <w:sz w:val="28"/>
          <w:vertAlign w:val="subscript"/>
        </w:rPr>
      </w:pP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b/>
          <w:sz w:val="28"/>
        </w:rPr>
        <w:t>д)</w:t>
      </w:r>
      <w:r w:rsidRPr="00615203">
        <w:rPr>
          <w:sz w:val="28"/>
        </w:rPr>
        <w:t xml:space="preserve"> обеспечение скоростной обработки судов в портах;</w:t>
      </w:r>
      <w:r w:rsidR="00615203">
        <w:rPr>
          <w:noProof/>
          <w:sz w:val="28"/>
        </w:rPr>
        <w:t xml:space="preserve"> </w:t>
      </w: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b/>
          <w:sz w:val="28"/>
        </w:rPr>
        <w:t>е)</w:t>
      </w:r>
      <w:r w:rsidRPr="00615203">
        <w:rPr>
          <w:sz w:val="28"/>
        </w:rPr>
        <w:t xml:space="preserve"> полное использование грузоподъемности и грузовместимости, т. е. полную загрузку судна</w:t>
      </w:r>
    </w:p>
    <w:p w:rsidR="00643F81" w:rsidRPr="00615203" w:rsidRDefault="00643F81" w:rsidP="00615203">
      <w:pPr>
        <w:suppressAutoHyphens/>
        <w:spacing w:line="360" w:lineRule="auto"/>
        <w:ind w:firstLine="709"/>
        <w:jc w:val="both"/>
        <w:rPr>
          <w:sz w:val="28"/>
        </w:rPr>
      </w:pPr>
    </w:p>
    <w:p w:rsidR="00CE36E8" w:rsidRDefault="00CE36E8" w:rsidP="00615203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15203">
        <w:rPr>
          <w:b/>
          <w:sz w:val="28"/>
        </w:rPr>
        <w:t>Порядок составления грузового плана</w:t>
      </w:r>
    </w:p>
    <w:p w:rsidR="00615203" w:rsidRPr="00615203" w:rsidRDefault="00615203" w:rsidP="00615203">
      <w:pPr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b/>
          <w:sz w:val="28"/>
        </w:rPr>
        <w:t>1.</w:t>
      </w:r>
      <w:r w:rsidRPr="00615203">
        <w:rPr>
          <w:sz w:val="28"/>
        </w:rPr>
        <w:t xml:space="preserve"> Проверить, нет ли грузов, опасных для судна и пассажиров.</w:t>
      </w: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b/>
          <w:sz w:val="28"/>
        </w:rPr>
        <w:t>2.</w:t>
      </w:r>
      <w:r w:rsidRPr="00615203">
        <w:rPr>
          <w:sz w:val="28"/>
        </w:rPr>
        <w:t xml:space="preserve"> Определить возможность размещения грузов с точки зрения их совместимости и равномерного распределения по трюмам, составить ведомость, из которой должно быть видно, что</w:t>
      </w: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615203">
        <w:rPr>
          <w:iCs/>
          <w:sz w:val="28"/>
        </w:rPr>
        <w:t>а)</w:t>
      </w:r>
      <w:r w:rsidR="00F56066" w:rsidRPr="00615203">
        <w:rPr>
          <w:iCs/>
          <w:sz w:val="28"/>
        </w:rPr>
        <w:t xml:space="preserve"> </w:t>
      </w:r>
      <w:r w:rsidRPr="00615203">
        <w:rPr>
          <w:iCs/>
          <w:sz w:val="28"/>
        </w:rPr>
        <w:t>несовместимые грузы удалось распределить в разные грузовые помещения;</w:t>
      </w: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615203">
        <w:rPr>
          <w:iCs/>
          <w:sz w:val="28"/>
        </w:rPr>
        <w:t>б)</w:t>
      </w:r>
      <w:r w:rsidR="00F56066" w:rsidRPr="00615203">
        <w:rPr>
          <w:iCs/>
          <w:sz w:val="28"/>
        </w:rPr>
        <w:t xml:space="preserve"> </w:t>
      </w:r>
      <w:r w:rsidRPr="00615203">
        <w:rPr>
          <w:iCs/>
          <w:sz w:val="28"/>
        </w:rPr>
        <w:t>использование кубатуры трюмов и распределение весовых нагрузок по отдельным отсекам не вызовут вредных напряжений в корпусе судна.</w:t>
      </w: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615203">
        <w:rPr>
          <w:b/>
          <w:iCs/>
          <w:sz w:val="28"/>
        </w:rPr>
        <w:t>3.</w:t>
      </w:r>
      <w:r w:rsidRPr="00615203">
        <w:rPr>
          <w:iCs/>
          <w:sz w:val="28"/>
        </w:rPr>
        <w:t xml:space="preserve"> Для проверки влияния загрузки на ход грузовых работ подразделить грузы согласно классификации, принятой в положении о судо-суточных нормах грузовых работ в портах, и определить коэффициент неравномерности распределения груза по трюмам.</w:t>
      </w: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615203">
        <w:rPr>
          <w:b/>
          <w:iCs/>
          <w:sz w:val="28"/>
        </w:rPr>
        <w:t>4.</w:t>
      </w:r>
      <w:r w:rsidRPr="00615203">
        <w:rPr>
          <w:iCs/>
          <w:sz w:val="28"/>
        </w:rPr>
        <w:t xml:space="preserve"> Имея схему размещения груза по трюмам, </w:t>
      </w:r>
      <w:r w:rsidR="00CD5C08" w:rsidRPr="00615203">
        <w:rPr>
          <w:iCs/>
          <w:sz w:val="28"/>
        </w:rPr>
        <w:t>составить грузовой план (рис. 1</w:t>
      </w:r>
      <w:r w:rsidRPr="00615203">
        <w:rPr>
          <w:iCs/>
          <w:sz w:val="28"/>
        </w:rPr>
        <w:t>).</w:t>
      </w: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615203">
        <w:rPr>
          <w:b/>
          <w:iCs/>
          <w:noProof/>
          <w:sz w:val="28"/>
        </w:rPr>
        <w:t>5.</w:t>
      </w:r>
      <w:r w:rsidRPr="00615203">
        <w:rPr>
          <w:iCs/>
          <w:noProof/>
          <w:sz w:val="28"/>
        </w:rPr>
        <w:t xml:space="preserve"> </w:t>
      </w:r>
      <w:r w:rsidRPr="00615203">
        <w:rPr>
          <w:iCs/>
          <w:sz w:val="28"/>
        </w:rPr>
        <w:t>Проверить поперечную остойчивость.</w:t>
      </w:r>
    </w:p>
    <w:p w:rsidR="00615203" w:rsidRDefault="00615203" w:rsidP="00615203">
      <w:pPr>
        <w:suppressAutoHyphens/>
        <w:spacing w:line="360" w:lineRule="auto"/>
        <w:ind w:firstLine="709"/>
        <w:jc w:val="both"/>
        <w:rPr>
          <w:b/>
          <w:i/>
          <w:sz w:val="28"/>
        </w:rPr>
      </w:pPr>
    </w:p>
    <w:p w:rsidR="00CE36E8" w:rsidRPr="00615203" w:rsidRDefault="00615203" w:rsidP="00615203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15203">
        <w:rPr>
          <w:b/>
          <w:sz w:val="28"/>
        </w:rPr>
        <w:t>Виды грузовых планов</w:t>
      </w: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>Одноплоскостной чертёж грузового плана составляется всегда.</w:t>
      </w: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>В случае наличия большого количества мелких партий груза необходимо составить грузовой план, имеющий несколько плоскостей. В таком плане даётся дополнительный разрез по твиндеку, верхней палубе и т.д.</w:t>
      </w:r>
    </w:p>
    <w:p w:rsidR="00CE36E8" w:rsidRPr="00615203" w:rsidRDefault="00CE36E8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>Координаты груза внутри судна можно определить из чертежа судна сечениями по ватерлиниям (примерно через метр), по шпангоутам (по шпациям), а также по батоксам (примерно через метр). В этом случае каждая партия груза может быть точно обозначена номером ватерлинии, батокса и шпангоута (система Голубева).</w:t>
      </w:r>
    </w:p>
    <w:p w:rsidR="001255F1" w:rsidRPr="00615203" w:rsidRDefault="00615203" w:rsidP="00615203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255F1" w:rsidRPr="00615203">
        <w:rPr>
          <w:b/>
          <w:sz w:val="28"/>
        </w:rPr>
        <w:t>Влияние</w:t>
      </w:r>
      <w:r w:rsidRPr="00615203">
        <w:rPr>
          <w:b/>
          <w:sz w:val="28"/>
        </w:rPr>
        <w:t xml:space="preserve"> </w:t>
      </w:r>
      <w:r w:rsidR="001255F1" w:rsidRPr="00615203">
        <w:rPr>
          <w:b/>
          <w:sz w:val="28"/>
        </w:rPr>
        <w:t>груза на остойчивость</w:t>
      </w:r>
    </w:p>
    <w:p w:rsidR="001255F1" w:rsidRPr="00615203" w:rsidRDefault="001255F1" w:rsidP="00615203">
      <w:pPr>
        <w:pStyle w:val="a3"/>
        <w:widowControl/>
        <w:suppressAutoHyphens/>
        <w:spacing w:line="360" w:lineRule="auto"/>
        <w:ind w:left="0" w:right="0" w:firstLine="709"/>
        <w:jc w:val="both"/>
        <w:outlineLvl w:val="0"/>
        <w:rPr>
          <w:color w:val="auto"/>
          <w:spacing w:val="0"/>
          <w:sz w:val="28"/>
        </w:rPr>
      </w:pPr>
    </w:p>
    <w:p w:rsidR="001255F1" w:rsidRP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>При приеме груза на судно происходит одновременное изменение величины метацентрического радиуса, положения центра величины и центра тяжести, что</w:t>
      </w:r>
      <w:r w:rsidR="00615203">
        <w:rPr>
          <w:sz w:val="28"/>
        </w:rPr>
        <w:t xml:space="preserve"> </w:t>
      </w:r>
      <w:r w:rsidRPr="00615203">
        <w:rPr>
          <w:sz w:val="28"/>
        </w:rPr>
        <w:t>приводит к изменению метацентрической высоты. Рассмотрим, как производится оценка остойчивости в этом случае.</w:t>
      </w:r>
    </w:p>
    <w:p w:rsidR="00643F81" w:rsidRPr="00615203" w:rsidRDefault="00643F81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1255F1" w:rsidRDefault="001255F1" w:rsidP="00615203">
      <w:pPr>
        <w:pStyle w:val="2"/>
        <w:keepNext w:val="0"/>
        <w:suppressAutoHyphens/>
        <w:spacing w:line="360" w:lineRule="auto"/>
        <w:ind w:left="0" w:right="0" w:firstLine="709"/>
        <w:jc w:val="both"/>
        <w:rPr>
          <w:sz w:val="28"/>
        </w:rPr>
      </w:pPr>
      <w:r w:rsidRPr="00615203">
        <w:rPr>
          <w:sz w:val="28"/>
        </w:rPr>
        <w:t>Прием малого груза</w:t>
      </w:r>
    </w:p>
    <w:p w:rsidR="00615203" w:rsidRPr="00615203" w:rsidRDefault="00615203" w:rsidP="00615203">
      <w:pPr>
        <w:rPr>
          <w:lang w:eastAsia="en-US"/>
        </w:rPr>
      </w:pPr>
    </w:p>
    <w:p w:rsidR="001255F1" w:rsidRPr="00615203" w:rsidRDefault="001255F1" w:rsidP="00615203">
      <w:pPr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>Если на палубу судна положить малый груз (/</w:t>
      </w:r>
      <w:r w:rsidRPr="00615203">
        <w:rPr>
          <w:sz w:val="28"/>
          <w:vertAlign w:val="superscript"/>
        </w:rPr>
        <w:t>э</w:t>
      </w:r>
      <w:r w:rsidRPr="00615203">
        <w:rPr>
          <w:sz w:val="28"/>
          <w:vertAlign w:val="subscript"/>
        </w:rPr>
        <w:t>гр</w:t>
      </w:r>
      <w:r w:rsidRPr="00615203">
        <w:rPr>
          <w:sz w:val="28"/>
        </w:rPr>
        <w:t xml:space="preserve">&lt;0,Ш), то судно сядет глубже и будет плавать по новую ватерлинию </w:t>
      </w:r>
      <w:r w:rsidRPr="00615203">
        <w:rPr>
          <w:i/>
          <w:sz w:val="28"/>
        </w:rPr>
        <w:t xml:space="preserve">W\L\ </w:t>
      </w:r>
      <w:r w:rsidRPr="00615203">
        <w:rPr>
          <w:sz w:val="28"/>
        </w:rPr>
        <w:t xml:space="preserve">(рис. 22). Изменение его осадки </w:t>
      </w:r>
      <w:r w:rsidRPr="00615203">
        <w:rPr>
          <w:i/>
          <w:sz w:val="28"/>
        </w:rPr>
        <w:t xml:space="preserve">\Т </w:t>
      </w:r>
      <w:r w:rsidRPr="00615203">
        <w:rPr>
          <w:sz w:val="28"/>
        </w:rPr>
        <w:t xml:space="preserve">можно определить, принимая во внимание, что приращение подводного объема </w:t>
      </w:r>
      <w:r w:rsidRPr="00615203">
        <w:rPr>
          <w:i/>
          <w:sz w:val="28"/>
        </w:rPr>
        <w:t xml:space="preserve">SAT, </w:t>
      </w:r>
      <w:r w:rsidRPr="00615203">
        <w:rPr>
          <w:sz w:val="28"/>
        </w:rPr>
        <w:t xml:space="preserve">умноженное на удельный вес морской воды </w:t>
      </w:r>
      <w:r w:rsidRPr="00615203">
        <w:rPr>
          <w:i/>
          <w:sz w:val="28"/>
        </w:rPr>
        <w:t xml:space="preserve">у, </w:t>
      </w:r>
      <w:r w:rsidRPr="00615203">
        <w:rPr>
          <w:sz w:val="28"/>
        </w:rPr>
        <w:t>должно составлять вес принятого груза: Р</w:t>
      </w:r>
      <w:r w:rsidRPr="00615203">
        <w:rPr>
          <w:sz w:val="28"/>
          <w:vertAlign w:val="subscript"/>
        </w:rPr>
        <w:t>гр</w:t>
      </w:r>
      <w:r w:rsidRPr="00615203">
        <w:rPr>
          <w:sz w:val="28"/>
        </w:rPr>
        <w:t xml:space="preserve"> = </w:t>
      </w:r>
      <w:r w:rsidRPr="00615203">
        <w:rPr>
          <w:sz w:val="28"/>
          <w:lang w:val="en-US"/>
        </w:rPr>
        <w:t>ySΔT</w:t>
      </w:r>
      <w:r w:rsidR="00615203">
        <w:rPr>
          <w:sz w:val="28"/>
        </w:rPr>
        <w:t xml:space="preserve"> </w:t>
      </w:r>
    </w:p>
    <w:p w:rsidR="00615203" w:rsidRDefault="001255F1" w:rsidP="00615203">
      <w:pPr>
        <w:pStyle w:val="2"/>
        <w:keepNext w:val="0"/>
        <w:suppressAutoHyphens/>
        <w:spacing w:line="360" w:lineRule="auto"/>
        <w:ind w:left="0" w:right="0" w:firstLine="709"/>
        <w:jc w:val="both"/>
        <w:rPr>
          <w:b w:val="0"/>
          <w:sz w:val="28"/>
        </w:rPr>
      </w:pPr>
      <w:r w:rsidRPr="00615203">
        <w:rPr>
          <w:b w:val="0"/>
          <w:sz w:val="28"/>
        </w:rPr>
        <w:t>Отсюда:</w:t>
      </w:r>
    </w:p>
    <w:p w:rsidR="00E50E53" w:rsidRDefault="00E50E53" w:rsidP="00615203">
      <w:pPr>
        <w:pStyle w:val="2"/>
        <w:keepNext w:val="0"/>
        <w:suppressAutoHyphens/>
        <w:spacing w:line="360" w:lineRule="auto"/>
        <w:ind w:left="0" w:right="0" w:firstLine="709"/>
        <w:jc w:val="both"/>
        <w:rPr>
          <w:b w:val="0"/>
          <w:sz w:val="28"/>
        </w:rPr>
      </w:pPr>
    </w:p>
    <w:p w:rsidR="001255F1" w:rsidRDefault="001255F1" w:rsidP="00615203">
      <w:pPr>
        <w:pStyle w:val="2"/>
        <w:keepNext w:val="0"/>
        <w:suppressAutoHyphens/>
        <w:spacing w:line="360" w:lineRule="auto"/>
        <w:ind w:left="0" w:right="0" w:firstLine="709"/>
        <w:jc w:val="both"/>
        <w:rPr>
          <w:i/>
          <w:sz w:val="28"/>
        </w:rPr>
      </w:pPr>
      <w:r w:rsidRPr="00615203">
        <w:rPr>
          <w:sz w:val="28"/>
          <w:lang w:val="en-US"/>
        </w:rPr>
        <w:t>ΔT</w:t>
      </w:r>
      <w:r w:rsidRPr="00615203">
        <w:rPr>
          <w:sz w:val="28"/>
        </w:rPr>
        <w:t xml:space="preserve"> = Р</w:t>
      </w:r>
      <w:r w:rsidRPr="00615203">
        <w:rPr>
          <w:sz w:val="28"/>
          <w:vertAlign w:val="subscript"/>
        </w:rPr>
        <w:t>гр</w:t>
      </w:r>
      <w:r w:rsidRPr="00615203">
        <w:rPr>
          <w:sz w:val="28"/>
        </w:rPr>
        <w:t xml:space="preserve">: </w:t>
      </w:r>
      <w:r w:rsidRPr="00615203">
        <w:rPr>
          <w:sz w:val="28"/>
          <w:lang w:val="en-US"/>
        </w:rPr>
        <w:t>yS</w:t>
      </w:r>
      <w:r w:rsidRPr="00615203">
        <w:rPr>
          <w:sz w:val="28"/>
        </w:rPr>
        <w:t xml:space="preserve"> </w:t>
      </w:r>
      <w:r w:rsidRPr="00615203">
        <w:rPr>
          <w:i/>
          <w:sz w:val="28"/>
        </w:rPr>
        <w:t>(31)</w:t>
      </w:r>
    </w:p>
    <w:p w:rsidR="00615203" w:rsidRPr="00615203" w:rsidRDefault="00615203" w:rsidP="00615203">
      <w:pPr>
        <w:rPr>
          <w:lang w:eastAsia="en-US"/>
        </w:rPr>
      </w:pPr>
    </w:p>
    <w:p w:rsid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 xml:space="preserve">Величина </w:t>
      </w:r>
      <w:r w:rsidRPr="00615203">
        <w:rPr>
          <w:i/>
          <w:sz w:val="28"/>
        </w:rPr>
        <w:t xml:space="preserve">AT </w:t>
      </w:r>
      <w:r w:rsidRPr="00615203">
        <w:rPr>
          <w:sz w:val="28"/>
        </w:rPr>
        <w:t xml:space="preserve">измеряется над центром тяжести площади ватерлинии. При увеличении осадки положение метацентра и центра величины изменится (точки </w:t>
      </w:r>
      <w:r w:rsidRPr="00615203">
        <w:rPr>
          <w:i/>
          <w:sz w:val="28"/>
        </w:rPr>
        <w:t xml:space="preserve">т\ </w:t>
      </w:r>
      <w:r w:rsidRPr="00615203">
        <w:rPr>
          <w:sz w:val="28"/>
        </w:rPr>
        <w:t xml:space="preserve">и </w:t>
      </w:r>
      <w:r w:rsidRPr="00615203">
        <w:rPr>
          <w:i/>
          <w:sz w:val="28"/>
        </w:rPr>
        <w:t xml:space="preserve">С\). </w:t>
      </w:r>
      <w:r w:rsidRPr="00615203">
        <w:rPr>
          <w:sz w:val="28"/>
        </w:rPr>
        <w:t xml:space="preserve">Центр тяжести судна G переместится в сторону принятого груза и займет положение </w:t>
      </w:r>
      <w:r w:rsidRPr="00615203">
        <w:rPr>
          <w:i/>
          <w:sz w:val="28"/>
        </w:rPr>
        <w:t xml:space="preserve">G\. </w:t>
      </w:r>
      <w:r w:rsidRPr="00615203">
        <w:rPr>
          <w:sz w:val="28"/>
        </w:rPr>
        <w:t>Это приведет к изменению поперечной метацентрической высоты. Приращение метацентрической высоты равно разности ее значений до и после приема груза:</w:t>
      </w:r>
      <w:r w:rsidR="00615203">
        <w:rPr>
          <w:sz w:val="28"/>
        </w:rPr>
        <w:t xml:space="preserve"> </w:t>
      </w:r>
    </w:p>
    <w:p w:rsidR="00615203" w:rsidRDefault="00615203" w:rsidP="00615203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  <w:r w:rsidRPr="00615203">
        <w:rPr>
          <w:sz w:val="28"/>
        </w:rPr>
        <w:t xml:space="preserve">Формула для вычисления </w:t>
      </w:r>
      <w:r w:rsidRPr="00615203">
        <w:rPr>
          <w:b/>
          <w:sz w:val="28"/>
          <w:lang w:val="en-US"/>
        </w:rPr>
        <w:t>Δh</w:t>
      </w:r>
      <w:r w:rsidRPr="00615203">
        <w:rPr>
          <w:b/>
          <w:sz w:val="28"/>
        </w:rPr>
        <w:t>:</w:t>
      </w:r>
    </w:p>
    <w:p w:rsidR="00615203" w:rsidRDefault="00615203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1255F1" w:rsidRP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  <w:r w:rsidRPr="00615203">
        <w:rPr>
          <w:b/>
          <w:sz w:val="28"/>
          <w:lang w:val="en-US"/>
        </w:rPr>
        <w:t>Δh</w:t>
      </w:r>
      <w:r w:rsidRPr="00615203">
        <w:rPr>
          <w:b/>
          <w:sz w:val="28"/>
        </w:rPr>
        <w:t xml:space="preserve"> = </w:t>
      </w:r>
      <w:r w:rsidRPr="00615203">
        <w:rPr>
          <w:b/>
          <w:sz w:val="28"/>
          <w:lang w:val="en-US"/>
        </w:rPr>
        <w:t>h</w:t>
      </w:r>
      <w:r w:rsidRPr="00615203">
        <w:rPr>
          <w:b/>
          <w:sz w:val="28"/>
          <w:vertAlign w:val="subscript"/>
        </w:rPr>
        <w:t xml:space="preserve">1 </w:t>
      </w:r>
      <w:r w:rsidRPr="00615203">
        <w:rPr>
          <w:b/>
          <w:sz w:val="28"/>
        </w:rPr>
        <w:t xml:space="preserve">– </w:t>
      </w:r>
      <w:r w:rsidRPr="00615203">
        <w:rPr>
          <w:b/>
          <w:sz w:val="28"/>
          <w:lang w:val="en-US"/>
        </w:rPr>
        <w:t>h</w:t>
      </w:r>
      <w:r w:rsidRPr="00615203">
        <w:rPr>
          <w:b/>
          <w:sz w:val="28"/>
        </w:rPr>
        <w:t xml:space="preserve"> </w:t>
      </w:r>
    </w:p>
    <w:p w:rsidR="001255F1" w:rsidRP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b/>
          <w:i/>
          <w:sz w:val="28"/>
        </w:rPr>
      </w:pPr>
      <w:r w:rsidRPr="00615203">
        <w:rPr>
          <w:b/>
          <w:sz w:val="28"/>
          <w:lang w:val="en-US"/>
        </w:rPr>
        <w:t>Δh</w:t>
      </w:r>
      <w:r w:rsidRPr="00615203">
        <w:rPr>
          <w:b/>
          <w:sz w:val="28"/>
        </w:rPr>
        <w:t xml:space="preserve"> = Р</w:t>
      </w:r>
      <w:r w:rsidRPr="00615203">
        <w:rPr>
          <w:b/>
          <w:sz w:val="28"/>
          <w:vertAlign w:val="subscript"/>
        </w:rPr>
        <w:t xml:space="preserve">гр </w:t>
      </w:r>
      <w:r w:rsidRPr="00615203">
        <w:rPr>
          <w:b/>
          <w:sz w:val="28"/>
        </w:rPr>
        <w:t>: (</w:t>
      </w:r>
      <w:r w:rsidRPr="00615203">
        <w:rPr>
          <w:b/>
          <w:sz w:val="28"/>
          <w:lang w:val="en-US"/>
        </w:rPr>
        <w:t>D</w:t>
      </w:r>
      <w:r w:rsidRPr="00615203">
        <w:rPr>
          <w:b/>
          <w:sz w:val="28"/>
        </w:rPr>
        <w:t xml:space="preserve"> + Р</w:t>
      </w:r>
      <w:r w:rsidRPr="00615203">
        <w:rPr>
          <w:b/>
          <w:sz w:val="28"/>
          <w:vertAlign w:val="subscript"/>
        </w:rPr>
        <w:t>гр</w:t>
      </w:r>
      <w:r w:rsidRPr="00615203">
        <w:rPr>
          <w:b/>
          <w:sz w:val="28"/>
        </w:rPr>
        <w:t xml:space="preserve">) : </w:t>
      </w:r>
      <w:r w:rsidRPr="00615203">
        <w:rPr>
          <w:b/>
          <w:sz w:val="28"/>
          <w:lang w:val="en-US"/>
        </w:rPr>
        <w:t>T</w:t>
      </w:r>
      <w:r w:rsidRPr="00615203">
        <w:rPr>
          <w:b/>
          <w:sz w:val="28"/>
        </w:rPr>
        <w:t xml:space="preserve"> + </w:t>
      </w:r>
      <w:r w:rsidRPr="00615203">
        <w:rPr>
          <w:b/>
          <w:sz w:val="28"/>
          <w:lang w:val="en-US"/>
        </w:rPr>
        <w:t>ΔT</w:t>
      </w:r>
      <w:r w:rsidRPr="00615203">
        <w:rPr>
          <w:b/>
          <w:sz w:val="28"/>
        </w:rPr>
        <w:t xml:space="preserve">:2 – </w:t>
      </w:r>
      <w:r w:rsidRPr="00615203">
        <w:rPr>
          <w:b/>
          <w:sz w:val="28"/>
          <w:lang w:val="en-US"/>
        </w:rPr>
        <w:t>h</w:t>
      </w:r>
      <w:r w:rsidRPr="00615203">
        <w:rPr>
          <w:b/>
          <w:sz w:val="28"/>
        </w:rPr>
        <w:t xml:space="preserve"> – </w:t>
      </w:r>
      <w:r w:rsidRPr="00615203">
        <w:rPr>
          <w:b/>
          <w:sz w:val="28"/>
          <w:lang w:val="en-US"/>
        </w:rPr>
        <w:t>z</w:t>
      </w:r>
      <w:r w:rsidRPr="00615203">
        <w:rPr>
          <w:b/>
          <w:sz w:val="28"/>
          <w:vertAlign w:val="subscript"/>
          <w:lang w:val="en-US"/>
        </w:rPr>
        <w:t>p</w:t>
      </w:r>
      <w:r w:rsidR="004B6AA1" w:rsidRPr="00615203">
        <w:rPr>
          <w:b/>
          <w:sz w:val="28"/>
          <w:vertAlign w:val="subscript"/>
        </w:rPr>
        <w:t>.</w:t>
      </w:r>
    </w:p>
    <w:p w:rsidR="00615203" w:rsidRDefault="00615203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 xml:space="preserve">Где </w:t>
      </w:r>
      <w:r w:rsidRPr="00615203">
        <w:rPr>
          <w:b/>
          <w:sz w:val="28"/>
          <w:lang w:val="en-US"/>
        </w:rPr>
        <w:t>z</w:t>
      </w:r>
      <w:r w:rsidRPr="00615203">
        <w:rPr>
          <w:b/>
          <w:sz w:val="28"/>
          <w:vertAlign w:val="subscript"/>
          <w:lang w:val="en-US"/>
        </w:rPr>
        <w:t>p</w:t>
      </w:r>
      <w:r w:rsidR="00615203">
        <w:rPr>
          <w:b/>
          <w:sz w:val="28"/>
          <w:vertAlign w:val="subscript"/>
        </w:rPr>
        <w:t xml:space="preserve"> </w:t>
      </w:r>
      <w:r w:rsidRPr="00615203">
        <w:rPr>
          <w:b/>
          <w:sz w:val="28"/>
        </w:rPr>
        <w:t xml:space="preserve">- </w:t>
      </w:r>
      <w:r w:rsidRPr="00615203">
        <w:rPr>
          <w:sz w:val="28"/>
        </w:rPr>
        <w:t xml:space="preserve">возвышение центра тяжести принятого груза. В случае снятия груза величины </w:t>
      </w:r>
      <w:r w:rsidRPr="00615203">
        <w:rPr>
          <w:b/>
          <w:sz w:val="28"/>
        </w:rPr>
        <w:t>Р</w:t>
      </w:r>
      <w:r w:rsidRPr="00615203">
        <w:rPr>
          <w:b/>
          <w:sz w:val="28"/>
          <w:vertAlign w:val="subscript"/>
        </w:rPr>
        <w:t>гр</w:t>
      </w:r>
      <w:r w:rsidR="00615203">
        <w:rPr>
          <w:b/>
          <w:sz w:val="28"/>
          <w:vertAlign w:val="subscript"/>
        </w:rPr>
        <w:t xml:space="preserve"> </w:t>
      </w:r>
      <w:r w:rsidRPr="00615203">
        <w:rPr>
          <w:sz w:val="28"/>
        </w:rPr>
        <w:t xml:space="preserve">и </w:t>
      </w:r>
      <w:r w:rsidRPr="00615203">
        <w:rPr>
          <w:b/>
          <w:sz w:val="28"/>
          <w:lang w:val="en-US"/>
        </w:rPr>
        <w:t>ΔT</w:t>
      </w:r>
      <w:r w:rsidRPr="00615203">
        <w:rPr>
          <w:b/>
          <w:sz w:val="28"/>
        </w:rPr>
        <w:t xml:space="preserve"> </w:t>
      </w:r>
      <w:r w:rsidRPr="00615203">
        <w:rPr>
          <w:sz w:val="28"/>
        </w:rPr>
        <w:t>будут отрицательными.</w:t>
      </w:r>
    </w:p>
    <w:p w:rsidR="001255F1" w:rsidRDefault="00615203" w:rsidP="00615203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255F1" w:rsidRPr="00615203">
        <w:rPr>
          <w:b/>
          <w:sz w:val="28"/>
          <w:lang w:val="en-US"/>
        </w:rPr>
        <w:t>Δ</w:t>
      </w:r>
      <w:r w:rsidR="001255F1" w:rsidRPr="00615203">
        <w:rPr>
          <w:b/>
          <w:sz w:val="28"/>
        </w:rPr>
        <w:t>(</w:t>
      </w:r>
      <w:r w:rsidR="001255F1" w:rsidRPr="00615203">
        <w:rPr>
          <w:b/>
          <w:sz w:val="28"/>
          <w:lang w:val="en-US"/>
        </w:rPr>
        <w:t>Dh</w:t>
      </w:r>
      <w:r w:rsidR="001255F1" w:rsidRPr="00615203">
        <w:rPr>
          <w:b/>
          <w:sz w:val="28"/>
        </w:rPr>
        <w:t>) = Р</w:t>
      </w:r>
      <w:r w:rsidR="001255F1" w:rsidRPr="00615203">
        <w:rPr>
          <w:b/>
          <w:sz w:val="28"/>
          <w:vertAlign w:val="subscript"/>
        </w:rPr>
        <w:t>гр</w:t>
      </w:r>
      <w:r w:rsidR="001255F1" w:rsidRPr="00615203">
        <w:rPr>
          <w:b/>
          <w:sz w:val="28"/>
        </w:rPr>
        <w:t xml:space="preserve"> : ( </w:t>
      </w:r>
      <w:r w:rsidR="001255F1" w:rsidRPr="00615203">
        <w:rPr>
          <w:b/>
          <w:sz w:val="28"/>
          <w:lang w:val="en-US"/>
        </w:rPr>
        <w:t>T</w:t>
      </w:r>
      <w:r w:rsidR="001255F1" w:rsidRPr="00615203">
        <w:rPr>
          <w:b/>
          <w:sz w:val="28"/>
        </w:rPr>
        <w:t xml:space="preserve"> + </w:t>
      </w:r>
      <w:r w:rsidR="001255F1" w:rsidRPr="00615203">
        <w:rPr>
          <w:b/>
          <w:sz w:val="28"/>
          <w:lang w:val="en-US"/>
        </w:rPr>
        <w:t>ΔT</w:t>
      </w:r>
      <w:r w:rsidR="001255F1" w:rsidRPr="00615203">
        <w:rPr>
          <w:b/>
          <w:sz w:val="28"/>
        </w:rPr>
        <w:t xml:space="preserve">:2 - </w:t>
      </w:r>
      <w:r w:rsidR="001255F1" w:rsidRPr="00615203">
        <w:rPr>
          <w:b/>
          <w:sz w:val="28"/>
          <w:lang w:val="en-US"/>
        </w:rPr>
        <w:t>z</w:t>
      </w:r>
      <w:r w:rsidR="001255F1" w:rsidRPr="00615203">
        <w:rPr>
          <w:b/>
          <w:sz w:val="28"/>
          <w:vertAlign w:val="subscript"/>
          <w:lang w:val="en-US"/>
        </w:rPr>
        <w:t>p</w:t>
      </w:r>
      <w:r w:rsidR="001255F1" w:rsidRPr="00615203">
        <w:rPr>
          <w:b/>
          <w:sz w:val="28"/>
        </w:rPr>
        <w:t>)</w:t>
      </w:r>
      <w:r>
        <w:rPr>
          <w:b/>
          <w:sz w:val="28"/>
        </w:rPr>
        <w:t xml:space="preserve"> </w:t>
      </w:r>
    </w:p>
    <w:p w:rsidR="00615203" w:rsidRPr="00615203" w:rsidRDefault="00615203" w:rsidP="00615203">
      <w:pPr>
        <w:shd w:val="clear" w:color="auto" w:fill="FFFFFF"/>
        <w:suppressAutoHyphens/>
        <w:spacing w:line="360" w:lineRule="auto"/>
        <w:ind w:firstLine="709"/>
        <w:jc w:val="both"/>
        <w:rPr>
          <w:b/>
          <w:i/>
          <w:sz w:val="28"/>
        </w:rPr>
      </w:pPr>
    </w:p>
    <w:p w:rsidR="001255F1" w:rsidRP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 xml:space="preserve">В этой формуле </w:t>
      </w:r>
      <w:r w:rsidR="00DC6C84">
        <w:rPr>
          <w:b/>
          <w:position w:val="-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fillcolor="window">
            <v:imagedata r:id="rId4" o:title=""/>
          </v:shape>
        </w:pict>
      </w:r>
      <w:r w:rsidRPr="00615203">
        <w:rPr>
          <w:b/>
          <w:sz w:val="28"/>
        </w:rPr>
        <w:t>(Dh)</w:t>
      </w:r>
      <w:r w:rsidRPr="00615203">
        <w:rPr>
          <w:i/>
          <w:sz w:val="28"/>
        </w:rPr>
        <w:t xml:space="preserve"> — </w:t>
      </w:r>
      <w:r w:rsidRPr="00615203">
        <w:rPr>
          <w:sz w:val="28"/>
        </w:rPr>
        <w:t xml:space="preserve">приращение коэффициента остойчивости. Поэтому вместо вычисления изменения метацентрической высоты можно сразу определить изменение коэффициента остойчивости </w:t>
      </w:r>
    </w:p>
    <w:p w:rsidR="001255F1" w:rsidRP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 xml:space="preserve">Здесь величина </w:t>
      </w:r>
      <w:r w:rsidRPr="00615203">
        <w:rPr>
          <w:b/>
          <w:sz w:val="28"/>
          <w:lang w:val="en-US"/>
        </w:rPr>
        <w:t>ΔT</w:t>
      </w:r>
      <w:r w:rsidRPr="00615203">
        <w:rPr>
          <w:b/>
          <w:sz w:val="28"/>
        </w:rPr>
        <w:t xml:space="preserve">:2 </w:t>
      </w:r>
      <w:r w:rsidRPr="00615203">
        <w:rPr>
          <w:sz w:val="28"/>
        </w:rPr>
        <w:t xml:space="preserve">намного меньше, чем Т, так как груз по условию считается малым. </w:t>
      </w:r>
    </w:p>
    <w:p w:rsidR="001255F1" w:rsidRP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 xml:space="preserve">Если умножить водоизмещение судна после приема груза </w:t>
      </w:r>
      <w:r w:rsidRPr="00615203">
        <w:rPr>
          <w:b/>
          <w:sz w:val="28"/>
          <w:lang w:val="en-US"/>
        </w:rPr>
        <w:t>D</w:t>
      </w:r>
      <w:r w:rsidRPr="00615203">
        <w:rPr>
          <w:b/>
          <w:sz w:val="28"/>
        </w:rPr>
        <w:t xml:space="preserve"> + Р</w:t>
      </w:r>
      <w:r w:rsidRPr="00615203">
        <w:rPr>
          <w:b/>
          <w:sz w:val="28"/>
          <w:vertAlign w:val="subscript"/>
        </w:rPr>
        <w:t>гр</w:t>
      </w:r>
      <w:r w:rsidR="00615203">
        <w:rPr>
          <w:b/>
          <w:sz w:val="28"/>
        </w:rPr>
        <w:t xml:space="preserve"> </w:t>
      </w:r>
      <w:r w:rsidRPr="00615203">
        <w:rPr>
          <w:sz w:val="28"/>
        </w:rPr>
        <w:t>на новую метацентрическую высоту</w:t>
      </w:r>
      <w:r w:rsidR="00615203">
        <w:rPr>
          <w:sz w:val="28"/>
        </w:rPr>
        <w:t xml:space="preserve"> </w:t>
      </w:r>
      <w:r w:rsidRPr="00615203">
        <w:rPr>
          <w:b/>
          <w:sz w:val="28"/>
          <w:lang w:val="en-US"/>
        </w:rPr>
        <w:t>h</w:t>
      </w:r>
      <w:r w:rsidRPr="00615203">
        <w:rPr>
          <w:b/>
          <w:sz w:val="28"/>
        </w:rPr>
        <w:t>+</w:t>
      </w:r>
      <w:r w:rsidRPr="00615203">
        <w:rPr>
          <w:b/>
          <w:sz w:val="28"/>
          <w:lang w:val="en-US"/>
        </w:rPr>
        <w:t>Δh</w:t>
      </w:r>
      <w:r w:rsidRPr="00615203">
        <w:rPr>
          <w:sz w:val="28"/>
        </w:rPr>
        <w:t xml:space="preserve">, то получится новое значение коэффициента остойчивости: </w:t>
      </w:r>
    </w:p>
    <w:p w:rsidR="00615203" w:rsidRDefault="00615203" w:rsidP="00615203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</w:p>
    <w:p w:rsidR="001255F1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  <w:r w:rsidRPr="00615203">
        <w:rPr>
          <w:b/>
          <w:sz w:val="28"/>
        </w:rPr>
        <w:t>(</w:t>
      </w:r>
      <w:r w:rsidRPr="00615203">
        <w:rPr>
          <w:b/>
          <w:sz w:val="28"/>
          <w:lang w:val="en-US"/>
        </w:rPr>
        <w:t>D</w:t>
      </w:r>
      <w:r w:rsidRPr="00615203">
        <w:rPr>
          <w:b/>
          <w:sz w:val="28"/>
        </w:rPr>
        <w:t xml:space="preserve"> + </w:t>
      </w:r>
      <w:r w:rsidRPr="00615203">
        <w:rPr>
          <w:b/>
          <w:noProof/>
          <w:sz w:val="28"/>
        </w:rPr>
        <w:t>Р</w:t>
      </w:r>
      <w:r w:rsidRPr="00615203">
        <w:rPr>
          <w:b/>
          <w:noProof/>
          <w:sz w:val="28"/>
          <w:vertAlign w:val="subscript"/>
        </w:rPr>
        <w:t>гр</w:t>
      </w:r>
      <w:r w:rsidRPr="00615203">
        <w:rPr>
          <w:b/>
          <w:noProof/>
          <w:sz w:val="28"/>
        </w:rPr>
        <w:t>) (h+</w:t>
      </w:r>
      <w:r w:rsidRPr="00615203">
        <w:rPr>
          <w:b/>
          <w:sz w:val="28"/>
        </w:rPr>
        <w:t xml:space="preserve"> </w:t>
      </w:r>
      <w:r w:rsidRPr="00615203">
        <w:rPr>
          <w:b/>
          <w:sz w:val="28"/>
          <w:lang w:val="en-US"/>
        </w:rPr>
        <w:t>Δh</w:t>
      </w:r>
      <w:r w:rsidRPr="00615203">
        <w:rPr>
          <w:b/>
          <w:sz w:val="28"/>
        </w:rPr>
        <w:t xml:space="preserve">) = </w:t>
      </w:r>
      <w:r w:rsidRPr="00615203">
        <w:rPr>
          <w:b/>
          <w:sz w:val="28"/>
          <w:lang w:val="en-US"/>
        </w:rPr>
        <w:t>Dh</w:t>
      </w:r>
      <w:r w:rsidRPr="00615203">
        <w:rPr>
          <w:b/>
          <w:sz w:val="28"/>
        </w:rPr>
        <w:t xml:space="preserve"> + </w:t>
      </w:r>
      <w:r w:rsidRPr="00615203">
        <w:rPr>
          <w:b/>
          <w:sz w:val="28"/>
          <w:lang w:val="en-US"/>
        </w:rPr>
        <w:t>Δ</w:t>
      </w:r>
      <w:r w:rsidRPr="00615203">
        <w:rPr>
          <w:b/>
          <w:sz w:val="28"/>
        </w:rPr>
        <w:t>(</w:t>
      </w:r>
      <w:r w:rsidRPr="00615203">
        <w:rPr>
          <w:b/>
          <w:sz w:val="28"/>
          <w:lang w:val="en-US"/>
        </w:rPr>
        <w:t>Dh</w:t>
      </w:r>
      <w:r w:rsidRPr="00615203">
        <w:rPr>
          <w:b/>
          <w:sz w:val="28"/>
        </w:rPr>
        <w:t>)</w:t>
      </w:r>
    </w:p>
    <w:p w:rsidR="00615203" w:rsidRPr="00615203" w:rsidRDefault="00615203" w:rsidP="00615203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</w:p>
    <w:p w:rsidR="001255F1" w:rsidRP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 xml:space="preserve">Пренебрегая этим слагаемым, можно считать, что приращение коэффициента остойчивости будет равно нулю, т. е. начальная остойчивость не изменится, если малый груз принимается на уровне действующей ватерлинии </w:t>
      </w:r>
      <w:r w:rsidRPr="00615203">
        <w:rPr>
          <w:i/>
          <w:sz w:val="28"/>
        </w:rPr>
        <w:t>(z</w:t>
      </w:r>
      <w:r w:rsidRPr="00615203">
        <w:rPr>
          <w:i/>
          <w:sz w:val="28"/>
          <w:vertAlign w:val="subscript"/>
        </w:rPr>
        <w:t>p</w:t>
      </w:r>
      <w:r w:rsidRPr="00615203">
        <w:rPr>
          <w:i/>
          <w:sz w:val="28"/>
        </w:rPr>
        <w:t xml:space="preserve"> =T).</w:t>
      </w:r>
    </w:p>
    <w:p w:rsidR="001255F1" w:rsidRP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>Если груз принять ниже действующей ватерлинии, начальная остойчивость увеличится. Прием груза выше ватерлинии уменьшает начальную остойчивость.</w:t>
      </w:r>
    </w:p>
    <w:p w:rsidR="001255F1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15203">
        <w:rPr>
          <w:sz w:val="28"/>
        </w:rPr>
        <w:t>Если центр тяжести груза расположить точно над центром тяжести ватерлинии, то от приема такого груза не возникает ни крена, ни дифферента. В том случае, когда прием груза ведется ближе к оконечностям или несимметрично по бортам, возникают кренящий и дифферентующий моменты:</w:t>
      </w:r>
    </w:p>
    <w:p w:rsidR="00615203" w:rsidRPr="00615203" w:rsidRDefault="00615203" w:rsidP="0061520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b/>
          <w:noProof/>
          <w:sz w:val="28"/>
        </w:rPr>
      </w:pPr>
      <w:r w:rsidRPr="00615203">
        <w:rPr>
          <w:b/>
          <w:noProof/>
          <w:sz w:val="28"/>
        </w:rPr>
        <w:t>М</w:t>
      </w:r>
      <w:r w:rsidRPr="00615203">
        <w:rPr>
          <w:b/>
          <w:noProof/>
          <w:sz w:val="28"/>
          <w:vertAlign w:val="subscript"/>
        </w:rPr>
        <w:t>кр</w:t>
      </w:r>
      <w:r w:rsidRPr="00615203">
        <w:rPr>
          <w:b/>
          <w:noProof/>
          <w:sz w:val="28"/>
        </w:rPr>
        <w:t xml:space="preserve"> = Р</w:t>
      </w:r>
      <w:r w:rsidRPr="00615203">
        <w:rPr>
          <w:b/>
          <w:noProof/>
          <w:sz w:val="28"/>
          <w:vertAlign w:val="subscript"/>
        </w:rPr>
        <w:t>гр</w:t>
      </w:r>
      <w:r w:rsidRPr="00615203">
        <w:rPr>
          <w:b/>
          <w:noProof/>
          <w:sz w:val="28"/>
        </w:rPr>
        <w:t>y</w:t>
      </w:r>
      <w:r w:rsidRPr="00615203">
        <w:rPr>
          <w:b/>
          <w:noProof/>
          <w:sz w:val="28"/>
          <w:vertAlign w:val="subscript"/>
        </w:rPr>
        <w:t>р</w:t>
      </w:r>
      <w:r w:rsidRPr="00615203">
        <w:rPr>
          <w:b/>
          <w:noProof/>
          <w:sz w:val="28"/>
        </w:rPr>
        <w:t>;</w:t>
      </w:r>
      <w:r w:rsidR="00615203">
        <w:rPr>
          <w:b/>
          <w:noProof/>
          <w:sz w:val="28"/>
        </w:rPr>
        <w:t xml:space="preserve"> </w:t>
      </w:r>
    </w:p>
    <w:p w:rsidR="001255F1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b/>
          <w:noProof/>
          <w:sz w:val="28"/>
        </w:rPr>
      </w:pPr>
      <w:r w:rsidRPr="00615203">
        <w:rPr>
          <w:b/>
          <w:noProof/>
          <w:sz w:val="28"/>
        </w:rPr>
        <w:t>М</w:t>
      </w:r>
      <w:r w:rsidRPr="00615203">
        <w:rPr>
          <w:b/>
          <w:noProof/>
          <w:sz w:val="28"/>
          <w:vertAlign w:val="subscript"/>
        </w:rPr>
        <w:t xml:space="preserve">диф </w:t>
      </w:r>
      <w:r w:rsidRPr="00615203">
        <w:rPr>
          <w:b/>
          <w:noProof/>
          <w:sz w:val="28"/>
        </w:rPr>
        <w:t>= Р</w:t>
      </w:r>
      <w:r w:rsidRPr="00615203">
        <w:rPr>
          <w:b/>
          <w:noProof/>
          <w:sz w:val="28"/>
          <w:vertAlign w:val="subscript"/>
        </w:rPr>
        <w:t>гр</w:t>
      </w:r>
      <w:r w:rsidRPr="00615203">
        <w:rPr>
          <w:b/>
          <w:noProof/>
          <w:sz w:val="28"/>
        </w:rPr>
        <w:t>(x</w:t>
      </w:r>
      <w:r w:rsidRPr="00615203">
        <w:rPr>
          <w:b/>
          <w:noProof/>
          <w:sz w:val="28"/>
          <w:vertAlign w:val="subscript"/>
        </w:rPr>
        <w:t>р</w:t>
      </w:r>
      <w:r w:rsidRPr="00615203">
        <w:rPr>
          <w:b/>
          <w:noProof/>
          <w:sz w:val="28"/>
        </w:rPr>
        <w:t xml:space="preserve"> – х</w:t>
      </w:r>
      <w:r w:rsidRPr="00615203">
        <w:rPr>
          <w:b/>
          <w:noProof/>
          <w:sz w:val="28"/>
          <w:vertAlign w:val="subscript"/>
        </w:rPr>
        <w:t>f</w:t>
      </w:r>
      <w:r w:rsidRPr="00615203">
        <w:rPr>
          <w:b/>
          <w:noProof/>
          <w:sz w:val="28"/>
        </w:rPr>
        <w:t>)</w:t>
      </w:r>
    </w:p>
    <w:p w:rsidR="001255F1" w:rsidRPr="00615203" w:rsidRDefault="00615203" w:rsidP="00615203">
      <w:pPr>
        <w:shd w:val="clear" w:color="auto" w:fill="FFFFFF"/>
        <w:suppressAutoHyphens/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br w:type="page"/>
      </w:r>
      <w:r w:rsidR="00EE2590" w:rsidRPr="00615203">
        <w:rPr>
          <w:noProof/>
          <w:sz w:val="28"/>
        </w:rPr>
        <w:t>г</w:t>
      </w:r>
      <w:r w:rsidR="001255F1" w:rsidRPr="00615203">
        <w:rPr>
          <w:noProof/>
          <w:sz w:val="28"/>
        </w:rPr>
        <w:t xml:space="preserve">де </w:t>
      </w:r>
      <w:r w:rsidR="001255F1" w:rsidRPr="00615203">
        <w:rPr>
          <w:b/>
          <w:noProof/>
          <w:sz w:val="28"/>
        </w:rPr>
        <w:t>x</w:t>
      </w:r>
      <w:r w:rsidR="001255F1" w:rsidRPr="00615203">
        <w:rPr>
          <w:b/>
          <w:noProof/>
          <w:sz w:val="28"/>
          <w:vertAlign w:val="subscript"/>
        </w:rPr>
        <w:t>р</w:t>
      </w:r>
      <w:r>
        <w:rPr>
          <w:b/>
          <w:noProof/>
          <w:sz w:val="28"/>
          <w:vertAlign w:val="subscript"/>
        </w:rPr>
        <w:t xml:space="preserve"> </w:t>
      </w:r>
      <w:r w:rsidR="001255F1" w:rsidRPr="00615203">
        <w:rPr>
          <w:noProof/>
          <w:sz w:val="28"/>
        </w:rPr>
        <w:t xml:space="preserve">и </w:t>
      </w:r>
      <w:r w:rsidR="001255F1" w:rsidRPr="00615203">
        <w:rPr>
          <w:b/>
          <w:noProof/>
          <w:sz w:val="28"/>
        </w:rPr>
        <w:t>y</w:t>
      </w:r>
      <w:r w:rsidR="001255F1" w:rsidRPr="00615203">
        <w:rPr>
          <w:b/>
          <w:noProof/>
          <w:sz w:val="28"/>
          <w:vertAlign w:val="subscript"/>
        </w:rPr>
        <w:t>р</w:t>
      </w:r>
      <w:r w:rsidR="001255F1" w:rsidRPr="00615203">
        <w:rPr>
          <w:b/>
          <w:noProof/>
          <w:sz w:val="28"/>
        </w:rPr>
        <w:t xml:space="preserve"> – </w:t>
      </w:r>
      <w:r w:rsidR="001255F1" w:rsidRPr="00615203">
        <w:rPr>
          <w:noProof/>
          <w:sz w:val="28"/>
        </w:rPr>
        <w:t>координаты центра тяжести принятого груза;</w:t>
      </w:r>
    </w:p>
    <w:p w:rsidR="001255F1" w:rsidRPr="00615203" w:rsidRDefault="001255F1" w:rsidP="00615203">
      <w:pPr>
        <w:shd w:val="clear" w:color="auto" w:fill="FFFFFF"/>
        <w:suppressAutoHyphens/>
        <w:spacing w:line="360" w:lineRule="auto"/>
        <w:ind w:firstLine="709"/>
        <w:jc w:val="both"/>
        <w:rPr>
          <w:noProof/>
          <w:sz w:val="28"/>
        </w:rPr>
      </w:pPr>
      <w:r w:rsidRPr="00615203">
        <w:rPr>
          <w:b/>
          <w:noProof/>
          <w:sz w:val="28"/>
        </w:rPr>
        <w:t>х</w:t>
      </w:r>
      <w:r w:rsidRPr="00615203">
        <w:rPr>
          <w:b/>
          <w:noProof/>
          <w:sz w:val="28"/>
          <w:vertAlign w:val="subscript"/>
        </w:rPr>
        <w:t>f</w:t>
      </w:r>
      <w:r w:rsidRPr="00615203">
        <w:rPr>
          <w:b/>
          <w:noProof/>
          <w:sz w:val="28"/>
        </w:rPr>
        <w:t xml:space="preserve"> </w:t>
      </w:r>
      <w:r w:rsidRPr="00615203">
        <w:rPr>
          <w:noProof/>
          <w:sz w:val="28"/>
        </w:rPr>
        <w:t>– расстояние между центром тяжести площади действующей ватерлинии и миделем.</w:t>
      </w:r>
    </w:p>
    <w:p w:rsidR="00EE2590" w:rsidRDefault="00615203" w:rsidP="006152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  <w:szCs w:val="28"/>
        </w:rPr>
        <w:t>Литература</w:t>
      </w:r>
    </w:p>
    <w:p w:rsidR="00E50E53" w:rsidRDefault="00E50E53" w:rsidP="006152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705AE" w:rsidRPr="00615203" w:rsidRDefault="00B705AE" w:rsidP="00615203">
      <w:pPr>
        <w:suppressAutoHyphens/>
        <w:spacing w:line="360" w:lineRule="auto"/>
        <w:rPr>
          <w:sz w:val="28"/>
          <w:szCs w:val="28"/>
        </w:rPr>
      </w:pPr>
      <w:r w:rsidRPr="00615203">
        <w:rPr>
          <w:sz w:val="28"/>
          <w:szCs w:val="28"/>
        </w:rPr>
        <w:t xml:space="preserve">1. Снопков В.И. Эксплуатация специализированных судов. Москва, изд. Транспорт, </w:t>
      </w:r>
      <w:smartTag w:uri="urn:schemas-microsoft-com:office:smarttags" w:element="metricconverter">
        <w:smartTagPr>
          <w:attr w:name="ProductID" w:val="2003 г"/>
        </w:smartTagPr>
        <w:r w:rsidRPr="00615203">
          <w:rPr>
            <w:sz w:val="28"/>
            <w:szCs w:val="28"/>
          </w:rPr>
          <w:t>1987 г</w:t>
        </w:r>
      </w:smartTag>
      <w:r w:rsidRPr="00615203">
        <w:rPr>
          <w:sz w:val="28"/>
          <w:szCs w:val="28"/>
        </w:rPr>
        <w:t>. стр. 288.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 xml:space="preserve">2. Снопков В.И. Технология перевозки грузов. Санкт-Петербург, Изд. Профессионал, </w:t>
      </w:r>
      <w:smartTag w:uri="urn:schemas-microsoft-com:office:smarttags" w:element="metricconverter">
        <w:smartTagPr>
          <w:attr w:name="ProductID" w:val="2003 г"/>
        </w:smartTagPr>
        <w:r w:rsidRPr="00615203">
          <w:rPr>
            <w:sz w:val="28"/>
            <w:szCs w:val="28"/>
          </w:rPr>
          <w:t>2001 г</w:t>
        </w:r>
      </w:smartTag>
      <w:r w:rsidRPr="00615203">
        <w:rPr>
          <w:sz w:val="28"/>
          <w:szCs w:val="28"/>
        </w:rPr>
        <w:t>., стр. 546.</w:t>
      </w:r>
      <w:r w:rsidR="00615203">
        <w:rPr>
          <w:sz w:val="28"/>
          <w:szCs w:val="28"/>
        </w:rPr>
        <w:t xml:space="preserve"> </w:t>
      </w:r>
      <w:r w:rsidRPr="00615203">
        <w:rPr>
          <w:sz w:val="28"/>
          <w:szCs w:val="28"/>
        </w:rPr>
        <w:t xml:space="preserve">3. Аксютин Л.Р. Контроль остойчивости судна. Одесса, изд. Феникс, </w:t>
      </w:r>
      <w:smartTag w:uri="urn:schemas-microsoft-com:office:smarttags" w:element="metricconverter">
        <w:smartTagPr>
          <w:attr w:name="ProductID" w:val="2003 г"/>
        </w:smartTagPr>
        <w:r w:rsidRPr="00615203">
          <w:rPr>
            <w:sz w:val="28"/>
            <w:szCs w:val="28"/>
          </w:rPr>
          <w:t>2003 г</w:t>
        </w:r>
      </w:smartTag>
      <w:r w:rsidRPr="00615203">
        <w:rPr>
          <w:sz w:val="28"/>
          <w:szCs w:val="28"/>
        </w:rPr>
        <w:t xml:space="preserve">. </w:t>
      </w:r>
    </w:p>
    <w:p w:rsidR="00DE4D70" w:rsidRPr="00615203" w:rsidRDefault="00DE4D70" w:rsidP="00615203">
      <w:pPr>
        <w:suppressAutoHyphens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DE4D70" w:rsidRPr="00615203" w:rsidSect="00615203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987"/>
    <w:rsid w:val="0001435C"/>
    <w:rsid w:val="000C132D"/>
    <w:rsid w:val="001255F1"/>
    <w:rsid w:val="001410CE"/>
    <w:rsid w:val="00193723"/>
    <w:rsid w:val="001F402F"/>
    <w:rsid w:val="003F127C"/>
    <w:rsid w:val="00470987"/>
    <w:rsid w:val="004B6AA1"/>
    <w:rsid w:val="004F353D"/>
    <w:rsid w:val="00615203"/>
    <w:rsid w:val="00643F81"/>
    <w:rsid w:val="00714C95"/>
    <w:rsid w:val="007467B5"/>
    <w:rsid w:val="00752EC3"/>
    <w:rsid w:val="007E54B3"/>
    <w:rsid w:val="00856BC7"/>
    <w:rsid w:val="008B2F84"/>
    <w:rsid w:val="008D6DED"/>
    <w:rsid w:val="00903346"/>
    <w:rsid w:val="009270CF"/>
    <w:rsid w:val="009B1B23"/>
    <w:rsid w:val="009E6B4B"/>
    <w:rsid w:val="00B705AE"/>
    <w:rsid w:val="00C132F1"/>
    <w:rsid w:val="00C224C2"/>
    <w:rsid w:val="00C7699F"/>
    <w:rsid w:val="00CD5C08"/>
    <w:rsid w:val="00CE36E8"/>
    <w:rsid w:val="00D3402B"/>
    <w:rsid w:val="00DC6C84"/>
    <w:rsid w:val="00DE4D70"/>
    <w:rsid w:val="00E0511E"/>
    <w:rsid w:val="00E277AD"/>
    <w:rsid w:val="00E31C25"/>
    <w:rsid w:val="00E50E53"/>
    <w:rsid w:val="00EE2590"/>
    <w:rsid w:val="00F5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326B7B0-CBAE-400C-819D-7D34A88B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8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255F1"/>
    <w:pPr>
      <w:keepNext/>
      <w:shd w:val="clear" w:color="auto" w:fill="FFFFFF"/>
      <w:ind w:left="5" w:right="-23"/>
      <w:jc w:val="center"/>
      <w:outlineLvl w:val="1"/>
    </w:pPr>
    <w:rPr>
      <w:rFonts w:eastAsia="Arial Unicode MS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C132F1"/>
    <w:pPr>
      <w:ind w:firstLine="284"/>
      <w:jc w:val="both"/>
    </w:pPr>
    <w:rPr>
      <w:szCs w:val="20"/>
      <w:lang w:eastAsia="en-US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caption"/>
    <w:basedOn w:val="a"/>
    <w:uiPriority w:val="35"/>
    <w:qFormat/>
    <w:rsid w:val="001255F1"/>
    <w:pPr>
      <w:widowControl w:val="0"/>
      <w:shd w:val="clear" w:color="auto" w:fill="FFFFFF"/>
      <w:ind w:left="125" w:right="-23"/>
      <w:jc w:val="center"/>
    </w:pPr>
    <w:rPr>
      <w:b/>
      <w:color w:val="FF0000"/>
      <w:spacing w:val="-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 Wolf</dc:creator>
  <cp:keywords/>
  <dc:description/>
  <cp:lastModifiedBy>Irina</cp:lastModifiedBy>
  <cp:revision>2</cp:revision>
  <dcterms:created xsi:type="dcterms:W3CDTF">2014-08-10T14:51:00Z</dcterms:created>
  <dcterms:modified xsi:type="dcterms:W3CDTF">2014-08-10T14:51:00Z</dcterms:modified>
</cp:coreProperties>
</file>