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1A" w:rsidRDefault="0045081A" w:rsidP="000642C9">
      <w:pPr>
        <w:spacing w:line="240" w:lineRule="auto"/>
        <w:jc w:val="center"/>
        <w:rPr>
          <w:rFonts w:ascii="Times New Roman" w:hAnsi="Times New Roman"/>
          <w:b/>
          <w:sz w:val="28"/>
        </w:rPr>
      </w:pPr>
    </w:p>
    <w:p w:rsidR="000642C9" w:rsidRDefault="000642C9" w:rsidP="000642C9">
      <w:pPr>
        <w:spacing w:line="240" w:lineRule="auto"/>
        <w:jc w:val="center"/>
        <w:rPr>
          <w:rFonts w:ascii="Times New Roman" w:hAnsi="Times New Roman"/>
          <w:b/>
          <w:sz w:val="28"/>
        </w:rPr>
      </w:pPr>
      <w:r w:rsidRPr="005873F0">
        <w:rPr>
          <w:rFonts w:ascii="Times New Roman" w:hAnsi="Times New Roman"/>
          <w:b/>
          <w:sz w:val="28"/>
        </w:rPr>
        <w:t>Содержание</w:t>
      </w:r>
    </w:p>
    <w:p w:rsidR="000642C9" w:rsidRDefault="000642C9" w:rsidP="000642C9">
      <w:pPr>
        <w:spacing w:line="240" w:lineRule="auto"/>
        <w:jc w:val="center"/>
        <w:rPr>
          <w:rFonts w:ascii="Times New Roman" w:hAnsi="Times New Roman"/>
          <w:b/>
          <w:sz w:val="28"/>
        </w:rPr>
      </w:pPr>
    </w:p>
    <w:p w:rsidR="000642C9" w:rsidRDefault="000642C9" w:rsidP="000642C9">
      <w:pPr>
        <w:spacing w:line="240" w:lineRule="auto"/>
        <w:jc w:val="left"/>
        <w:rPr>
          <w:rFonts w:ascii="Times New Roman" w:hAnsi="Times New Roman"/>
          <w:sz w:val="28"/>
        </w:rPr>
      </w:pPr>
      <w:r>
        <w:rPr>
          <w:rFonts w:ascii="Times New Roman" w:hAnsi="Times New Roman"/>
          <w:sz w:val="28"/>
        </w:rPr>
        <w:t>Введение                                                                                                                   3</w:t>
      </w:r>
    </w:p>
    <w:p w:rsidR="000642C9" w:rsidRDefault="000642C9" w:rsidP="000642C9">
      <w:pPr>
        <w:spacing w:line="240" w:lineRule="auto"/>
        <w:jc w:val="left"/>
        <w:rPr>
          <w:rFonts w:ascii="Times New Roman" w:hAnsi="Times New Roman"/>
          <w:sz w:val="28"/>
        </w:rPr>
      </w:pPr>
    </w:p>
    <w:p w:rsidR="000642C9" w:rsidRDefault="000642C9" w:rsidP="000642C9">
      <w:pPr>
        <w:spacing w:line="240" w:lineRule="auto"/>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w:t>
      </w:r>
      <w:r w:rsidRPr="006A7901">
        <w:rPr>
          <w:rFonts w:ascii="Times New Roman" w:hAnsi="Times New Roman"/>
          <w:sz w:val="28"/>
          <w:szCs w:val="28"/>
        </w:rPr>
        <w:t>Разновидности «грязных» избирательных технологий</w:t>
      </w:r>
      <w:r>
        <w:rPr>
          <w:rFonts w:ascii="Times New Roman" w:hAnsi="Times New Roman"/>
          <w:sz w:val="28"/>
          <w:szCs w:val="28"/>
        </w:rPr>
        <w:t xml:space="preserve">                                     6</w:t>
      </w:r>
    </w:p>
    <w:p w:rsidR="000642C9" w:rsidRPr="006A7901" w:rsidRDefault="000642C9" w:rsidP="000642C9">
      <w:pPr>
        <w:spacing w:line="240" w:lineRule="auto"/>
        <w:rPr>
          <w:rFonts w:ascii="Times New Roman" w:hAnsi="Times New Roman"/>
          <w:sz w:val="28"/>
          <w:szCs w:val="28"/>
        </w:rPr>
      </w:pPr>
    </w:p>
    <w:p w:rsidR="000642C9" w:rsidRDefault="000642C9" w:rsidP="000642C9">
      <w:pPr>
        <w:spacing w:line="240" w:lineRule="auto"/>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.Способы борьбы с «грязными» избирательными технологиями</w:t>
      </w:r>
      <w:r w:rsidRPr="006A7901">
        <w:rPr>
          <w:rFonts w:ascii="Times New Roman" w:hAnsi="Times New Roman"/>
          <w:sz w:val="28"/>
          <w:szCs w:val="28"/>
        </w:rPr>
        <w:t xml:space="preserve"> </w:t>
      </w:r>
      <w:r>
        <w:rPr>
          <w:rFonts w:ascii="Times New Roman" w:hAnsi="Times New Roman"/>
          <w:sz w:val="28"/>
          <w:szCs w:val="28"/>
        </w:rPr>
        <w:t xml:space="preserve">                 13</w:t>
      </w:r>
    </w:p>
    <w:p w:rsidR="000642C9" w:rsidRPr="006A7901" w:rsidRDefault="000642C9" w:rsidP="000642C9">
      <w:pPr>
        <w:spacing w:line="240" w:lineRule="auto"/>
        <w:rPr>
          <w:rFonts w:ascii="Times New Roman" w:hAnsi="Times New Roman"/>
          <w:sz w:val="28"/>
          <w:szCs w:val="28"/>
        </w:rPr>
      </w:pPr>
    </w:p>
    <w:p w:rsidR="000642C9" w:rsidRDefault="000642C9" w:rsidP="000642C9">
      <w:pPr>
        <w:pStyle w:val="a3"/>
        <w:spacing w:line="240" w:lineRule="auto"/>
        <w:ind w:left="0"/>
        <w:jc w:val="left"/>
        <w:rPr>
          <w:rFonts w:ascii="Times New Roman" w:hAnsi="Times New Roman"/>
          <w:sz w:val="28"/>
        </w:rPr>
      </w:pPr>
      <w:r>
        <w:rPr>
          <w:rFonts w:ascii="Times New Roman" w:hAnsi="Times New Roman"/>
          <w:sz w:val="28"/>
        </w:rPr>
        <w:t>Заключение                                                                                                             16</w:t>
      </w:r>
    </w:p>
    <w:p w:rsidR="000642C9" w:rsidRDefault="000642C9" w:rsidP="000642C9">
      <w:pPr>
        <w:pStyle w:val="a3"/>
        <w:spacing w:line="240" w:lineRule="auto"/>
        <w:ind w:left="0"/>
        <w:jc w:val="left"/>
        <w:rPr>
          <w:rFonts w:ascii="Times New Roman" w:hAnsi="Times New Roman"/>
          <w:sz w:val="28"/>
        </w:rPr>
      </w:pPr>
    </w:p>
    <w:p w:rsidR="000642C9" w:rsidRPr="005873F0" w:rsidRDefault="000642C9" w:rsidP="000642C9">
      <w:pPr>
        <w:pStyle w:val="a3"/>
        <w:spacing w:line="240" w:lineRule="auto"/>
        <w:ind w:left="0"/>
        <w:jc w:val="left"/>
        <w:rPr>
          <w:rFonts w:ascii="Times New Roman" w:hAnsi="Times New Roman"/>
          <w:sz w:val="28"/>
        </w:rPr>
      </w:pPr>
      <w:r>
        <w:rPr>
          <w:rFonts w:ascii="Times New Roman" w:hAnsi="Times New Roman"/>
          <w:sz w:val="28"/>
        </w:rPr>
        <w:t>Список литературы                                                                                                17</w:t>
      </w:r>
    </w:p>
    <w:p w:rsidR="000642C9" w:rsidRDefault="000642C9" w:rsidP="000642C9">
      <w:pPr>
        <w:spacing w:line="240" w:lineRule="auto"/>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jc w:val="left"/>
        <w:rPr>
          <w:rFonts w:ascii="Times New Roman" w:hAnsi="Times New Roman"/>
          <w:b/>
          <w:sz w:val="28"/>
          <w:szCs w:val="28"/>
        </w:rPr>
      </w:pPr>
    </w:p>
    <w:p w:rsidR="000642C9" w:rsidRDefault="000642C9" w:rsidP="000642C9">
      <w:pPr>
        <w:ind w:firstLine="720"/>
        <w:jc w:val="left"/>
        <w:rPr>
          <w:rFonts w:ascii="Times New Roman" w:hAnsi="Times New Roman"/>
          <w:b/>
          <w:sz w:val="28"/>
          <w:szCs w:val="28"/>
        </w:rPr>
      </w:pPr>
      <w:r>
        <w:rPr>
          <w:rFonts w:ascii="Times New Roman" w:hAnsi="Times New Roman"/>
          <w:b/>
          <w:sz w:val="28"/>
          <w:szCs w:val="28"/>
        </w:rPr>
        <w:t>Введение</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Под «политическими технологиями» имеются в виду интеллектуальные комплексы или системы, нормативно определяющие акции, действия и т.д., повышающие эффективность политических групп, организаций, участвующих в бор</w:t>
      </w:r>
      <w:r>
        <w:rPr>
          <w:rFonts w:ascii="Times New Roman" w:hAnsi="Times New Roman"/>
          <w:sz w:val="28"/>
          <w:szCs w:val="28"/>
        </w:rPr>
        <w:t xml:space="preserve">ьбе за государственную власть. </w:t>
      </w:r>
      <w:r w:rsidRPr="00935691">
        <w:rPr>
          <w:rFonts w:ascii="Times New Roman" w:hAnsi="Times New Roman"/>
          <w:sz w:val="28"/>
          <w:szCs w:val="28"/>
        </w:rPr>
        <w:t>Для того</w:t>
      </w:r>
      <w:r>
        <w:rPr>
          <w:rFonts w:ascii="Times New Roman" w:hAnsi="Times New Roman"/>
          <w:sz w:val="28"/>
          <w:szCs w:val="28"/>
        </w:rPr>
        <w:t xml:space="preserve"> </w:t>
      </w:r>
      <w:r w:rsidRPr="00935691">
        <w:rPr>
          <w:rFonts w:ascii="Times New Roman" w:hAnsi="Times New Roman"/>
          <w:sz w:val="28"/>
          <w:szCs w:val="28"/>
        </w:rPr>
        <w:t xml:space="preserve"> чтобы «раскрутить» политика - нужен неожиданный ход, продуманная система популистских акций, драматургически выстроенных и удобных для телевизионного показа, размещения в региональной или общенациональной прессе и т. д. Продуманная п</w:t>
      </w:r>
      <w:r>
        <w:rPr>
          <w:rFonts w:ascii="Times New Roman" w:hAnsi="Times New Roman"/>
          <w:sz w:val="28"/>
          <w:szCs w:val="28"/>
        </w:rPr>
        <w:t xml:space="preserve">олитическая кампания исключает «лобовое» </w:t>
      </w:r>
      <w:r w:rsidRPr="00935691">
        <w:rPr>
          <w:rFonts w:ascii="Times New Roman" w:hAnsi="Times New Roman"/>
          <w:sz w:val="28"/>
          <w:szCs w:val="28"/>
        </w:rPr>
        <w:t>решение, но в тоже время навязывает выбранный образ, которому иногда не помешает некоторая скандальность. И непременн</w:t>
      </w:r>
      <w:r>
        <w:rPr>
          <w:rFonts w:ascii="Times New Roman" w:hAnsi="Times New Roman"/>
          <w:sz w:val="28"/>
          <w:szCs w:val="28"/>
        </w:rPr>
        <w:t xml:space="preserve">о выполняется главное правило - </w:t>
      </w:r>
      <w:r w:rsidRPr="00935691">
        <w:rPr>
          <w:rFonts w:ascii="Times New Roman" w:hAnsi="Times New Roman"/>
          <w:sz w:val="28"/>
          <w:szCs w:val="28"/>
        </w:rPr>
        <w:t>демонстрация у</w:t>
      </w:r>
      <w:r>
        <w:rPr>
          <w:rFonts w:ascii="Times New Roman" w:hAnsi="Times New Roman"/>
          <w:sz w:val="28"/>
          <w:szCs w:val="28"/>
        </w:rPr>
        <w:t xml:space="preserve">важения и любви </w:t>
      </w:r>
      <w:r w:rsidRPr="00935691">
        <w:rPr>
          <w:rFonts w:ascii="Times New Roman" w:hAnsi="Times New Roman"/>
          <w:sz w:val="28"/>
          <w:szCs w:val="28"/>
        </w:rPr>
        <w:t>к избирателю. Все это одинаково актуально для люб</w:t>
      </w:r>
      <w:r>
        <w:rPr>
          <w:rFonts w:ascii="Times New Roman" w:hAnsi="Times New Roman"/>
          <w:sz w:val="28"/>
          <w:szCs w:val="28"/>
        </w:rPr>
        <w:t xml:space="preserve">ого кандидата. </w:t>
      </w:r>
      <w:r w:rsidRPr="00935691">
        <w:rPr>
          <w:rFonts w:ascii="Times New Roman" w:hAnsi="Times New Roman"/>
          <w:sz w:val="28"/>
          <w:szCs w:val="28"/>
        </w:rPr>
        <w:t>В последнее же время в ходе проведения избирательных кампаний в России расширилось использование методов, противоречащих федеральному и региональному законодательству и не соответствующих устоявшимся представлениям об этике политической борьбы в цивилизованном обществе. Распространение подобны</w:t>
      </w:r>
      <w:r>
        <w:rPr>
          <w:rFonts w:ascii="Times New Roman" w:hAnsi="Times New Roman"/>
          <w:sz w:val="28"/>
          <w:szCs w:val="28"/>
        </w:rPr>
        <w:t>х методов, получивших название «грязных технологий»</w:t>
      </w:r>
      <w:r w:rsidRPr="00935691">
        <w:rPr>
          <w:rFonts w:ascii="Times New Roman" w:hAnsi="Times New Roman"/>
          <w:sz w:val="28"/>
          <w:szCs w:val="28"/>
        </w:rPr>
        <w:t>, приводит к подрыву доверия населения к процедуре выборов, вызывает разочарование в возможности демократическим путем повлиять на осуществление власти и в конечном счете подрывает стабильность в государстве. Чрезвычайно негативные последс</w:t>
      </w:r>
      <w:r>
        <w:rPr>
          <w:rFonts w:ascii="Times New Roman" w:hAnsi="Times New Roman"/>
          <w:sz w:val="28"/>
          <w:szCs w:val="28"/>
        </w:rPr>
        <w:t>твия может иметь тот факт, что «грязные технологии»</w:t>
      </w:r>
      <w:r w:rsidRPr="00935691">
        <w:rPr>
          <w:rFonts w:ascii="Times New Roman" w:hAnsi="Times New Roman"/>
          <w:sz w:val="28"/>
          <w:szCs w:val="28"/>
        </w:rPr>
        <w:t xml:space="preserve"> становятся одним из значимых механизмов проникновения во власть представителей криминальных структур</w:t>
      </w:r>
      <w:r>
        <w:rPr>
          <w:rStyle w:val="a7"/>
          <w:rFonts w:ascii="Times New Roman" w:hAnsi="Times New Roman"/>
          <w:sz w:val="28"/>
          <w:szCs w:val="28"/>
        </w:rPr>
        <w:footnoteReference w:id="1"/>
      </w:r>
      <w:r w:rsidRPr="00935691">
        <w:rPr>
          <w:rFonts w:ascii="Times New Roman" w:hAnsi="Times New Roman"/>
          <w:sz w:val="28"/>
          <w:szCs w:val="28"/>
        </w:rPr>
        <w:t xml:space="preserve">.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Понятно, что само определение «грязных избирательных технологий» не является юридическим понятием. К технологиям такого рода относятся как нарушающие букву закона, так и формально не вступающие в противоречие с действующим законодательством. Ряд изм</w:t>
      </w:r>
      <w:r>
        <w:rPr>
          <w:rFonts w:ascii="Times New Roman" w:hAnsi="Times New Roman"/>
          <w:sz w:val="28"/>
          <w:szCs w:val="28"/>
        </w:rPr>
        <w:t>енений, внесенных в избирательны</w:t>
      </w:r>
      <w:r w:rsidRPr="00935691">
        <w:rPr>
          <w:rFonts w:ascii="Times New Roman" w:hAnsi="Times New Roman"/>
          <w:sz w:val="28"/>
          <w:szCs w:val="28"/>
        </w:rPr>
        <w:t>е и другие сферы законодательства, позволят, по-видимом</w:t>
      </w:r>
      <w:r>
        <w:rPr>
          <w:rFonts w:ascii="Times New Roman" w:hAnsi="Times New Roman"/>
          <w:sz w:val="28"/>
          <w:szCs w:val="28"/>
        </w:rPr>
        <w:t>у, более успешно противостоять «грязным технологиям»</w:t>
      </w:r>
      <w:r w:rsidRPr="00935691">
        <w:rPr>
          <w:rFonts w:ascii="Times New Roman" w:hAnsi="Times New Roman"/>
          <w:sz w:val="28"/>
          <w:szCs w:val="28"/>
        </w:rPr>
        <w:t>, однако следует иметь в виду, во-первых, постоянную адаптацию методов ведения предвыборной кампании к изменяющимся условиям, в том числе правовым; во-вторых, сложность борьбы исключительно путем внесения изменений в за</w:t>
      </w:r>
      <w:r>
        <w:rPr>
          <w:rFonts w:ascii="Times New Roman" w:hAnsi="Times New Roman"/>
          <w:sz w:val="28"/>
          <w:szCs w:val="28"/>
        </w:rPr>
        <w:t>конодательство с некоторыми из «грязных технологий». Чаще всего под «грязными технологиями»</w:t>
      </w:r>
      <w:r w:rsidRPr="00935691">
        <w:rPr>
          <w:rFonts w:ascii="Times New Roman" w:hAnsi="Times New Roman"/>
          <w:sz w:val="28"/>
          <w:szCs w:val="28"/>
        </w:rPr>
        <w:t xml:space="preserve"> подразумевается негативная агитация, действи</w:t>
      </w:r>
      <w:r>
        <w:rPr>
          <w:rFonts w:ascii="Times New Roman" w:hAnsi="Times New Roman"/>
          <w:sz w:val="28"/>
          <w:szCs w:val="28"/>
        </w:rPr>
        <w:t>я, направленные на агитацию не «</w:t>
      </w:r>
      <w:r w:rsidRPr="00935691">
        <w:rPr>
          <w:rFonts w:ascii="Times New Roman" w:hAnsi="Times New Roman"/>
          <w:sz w:val="28"/>
          <w:szCs w:val="28"/>
        </w:rPr>
        <w:t>за</w:t>
      </w:r>
      <w:r>
        <w:rPr>
          <w:rFonts w:ascii="Times New Roman" w:hAnsi="Times New Roman"/>
          <w:sz w:val="28"/>
          <w:szCs w:val="28"/>
        </w:rPr>
        <w:t>», а «</w:t>
      </w:r>
      <w:r w:rsidRPr="00935691">
        <w:rPr>
          <w:rFonts w:ascii="Times New Roman" w:hAnsi="Times New Roman"/>
          <w:sz w:val="28"/>
          <w:szCs w:val="28"/>
        </w:rPr>
        <w:t>против</w:t>
      </w:r>
      <w:r>
        <w:rPr>
          <w:rFonts w:ascii="Times New Roman" w:hAnsi="Times New Roman"/>
          <w:sz w:val="28"/>
          <w:szCs w:val="28"/>
        </w:rPr>
        <w:t>»</w:t>
      </w:r>
      <w:r w:rsidRPr="00935691">
        <w:rPr>
          <w:rFonts w:ascii="Times New Roman" w:hAnsi="Times New Roman"/>
          <w:sz w:val="28"/>
          <w:szCs w:val="28"/>
        </w:rPr>
        <w:t>. Однако к ним относятся и некоторые действия, имеющие целью поднять популя</w:t>
      </w:r>
      <w:r>
        <w:rPr>
          <w:rFonts w:ascii="Times New Roman" w:hAnsi="Times New Roman"/>
          <w:sz w:val="28"/>
          <w:szCs w:val="28"/>
        </w:rPr>
        <w:t>рность кандидата, применяющего «</w:t>
      </w:r>
      <w:r w:rsidRPr="00935691">
        <w:rPr>
          <w:rFonts w:ascii="Times New Roman" w:hAnsi="Times New Roman"/>
          <w:sz w:val="28"/>
          <w:szCs w:val="28"/>
        </w:rPr>
        <w:t>грязные технологи</w:t>
      </w:r>
      <w:r>
        <w:rPr>
          <w:rFonts w:ascii="Times New Roman" w:hAnsi="Times New Roman"/>
          <w:sz w:val="28"/>
          <w:szCs w:val="28"/>
        </w:rPr>
        <w:t>и»</w:t>
      </w:r>
      <w:r w:rsidRPr="00935691">
        <w:rPr>
          <w:rFonts w:ascii="Times New Roman" w:hAnsi="Times New Roman"/>
          <w:sz w:val="28"/>
          <w:szCs w:val="28"/>
        </w:rPr>
        <w:t>. Наметилась закономерность: чем выше политический статус выборов, тем интенсивнее используются нелегитимные методы ведения кампании</w:t>
      </w:r>
      <w:r>
        <w:rPr>
          <w:rStyle w:val="a7"/>
          <w:rFonts w:ascii="Times New Roman" w:hAnsi="Times New Roman"/>
          <w:sz w:val="28"/>
          <w:szCs w:val="28"/>
        </w:rPr>
        <w:footnoteReference w:id="2"/>
      </w:r>
      <w:r w:rsidRPr="00935691">
        <w:rPr>
          <w:rFonts w:ascii="Times New Roman" w:hAnsi="Times New Roman"/>
          <w:sz w:val="28"/>
          <w:szCs w:val="28"/>
        </w:rPr>
        <w:t xml:space="preserve">.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Резко возрос спрос на специалистов соответствующего профиля. Необходим</w:t>
      </w:r>
      <w:r>
        <w:rPr>
          <w:rFonts w:ascii="Times New Roman" w:hAnsi="Times New Roman"/>
          <w:sz w:val="28"/>
          <w:szCs w:val="28"/>
        </w:rPr>
        <w:t>о отметить, что за применением «</w:t>
      </w:r>
      <w:r w:rsidRPr="00935691">
        <w:rPr>
          <w:rFonts w:ascii="Times New Roman" w:hAnsi="Times New Roman"/>
          <w:sz w:val="28"/>
          <w:szCs w:val="28"/>
        </w:rPr>
        <w:t>грязных технологий</w:t>
      </w:r>
      <w:r>
        <w:rPr>
          <w:rFonts w:ascii="Times New Roman" w:hAnsi="Times New Roman"/>
          <w:sz w:val="28"/>
          <w:szCs w:val="28"/>
        </w:rPr>
        <w:t>»</w:t>
      </w:r>
      <w:r w:rsidRPr="00935691">
        <w:rPr>
          <w:rFonts w:ascii="Times New Roman" w:hAnsi="Times New Roman"/>
          <w:sz w:val="28"/>
          <w:szCs w:val="28"/>
        </w:rPr>
        <w:t xml:space="preserve"> не следовало наказания даже в том случае, когда было возможно установить лиц, их применявших (и прежде всего снятия нарушителя с дистанции). Следовательно, кандидаты и их команды, несмотря на то, что многие из этих технологий не принесли успеха</w:t>
      </w:r>
      <w:r>
        <w:rPr>
          <w:rFonts w:ascii="Times New Roman" w:hAnsi="Times New Roman"/>
          <w:sz w:val="28"/>
          <w:szCs w:val="28"/>
        </w:rPr>
        <w:t>, продолжали их использовать.</w:t>
      </w:r>
    </w:p>
    <w:p w:rsidR="000642C9" w:rsidRPr="00E407ED" w:rsidRDefault="000642C9" w:rsidP="000642C9">
      <w:pPr>
        <w:ind w:firstLine="709"/>
        <w:rPr>
          <w:rFonts w:ascii="Times New Roman" w:hAnsi="Times New Roman"/>
          <w:sz w:val="28"/>
          <w:szCs w:val="28"/>
        </w:rPr>
      </w:pPr>
      <w:r>
        <w:rPr>
          <w:rFonts w:ascii="Times New Roman" w:hAnsi="Times New Roman"/>
          <w:sz w:val="28"/>
          <w:szCs w:val="28"/>
        </w:rPr>
        <w:t>Актуальность разработки данной темы объясняется тем что</w:t>
      </w:r>
      <w:r w:rsidRPr="00E407ED">
        <w:rPr>
          <w:rFonts w:ascii="Times New Roman" w:hAnsi="Times New Roman"/>
          <w:sz w:val="24"/>
          <w:szCs w:val="24"/>
        </w:rPr>
        <w:t xml:space="preserve"> </w:t>
      </w:r>
      <w:r>
        <w:rPr>
          <w:rFonts w:ascii="Times New Roman" w:hAnsi="Times New Roman"/>
          <w:sz w:val="28"/>
          <w:szCs w:val="28"/>
        </w:rPr>
        <w:t>о</w:t>
      </w:r>
      <w:r w:rsidRPr="00E407ED">
        <w:rPr>
          <w:rFonts w:ascii="Times New Roman" w:hAnsi="Times New Roman"/>
          <w:sz w:val="28"/>
          <w:szCs w:val="28"/>
        </w:rPr>
        <w:t>сновной причиной успеха общественного движения, партии или конкретного кандидата на выборах является их рейтинг, то есть популярность. Поэтому особенное значение приобретает формирование претендентами на власть нужного им общественного мнения. Зачастую способы влияния на него выпадают из имеющегося правового поля и представляют серьезную опасность.</w:t>
      </w:r>
    </w:p>
    <w:p w:rsidR="000642C9" w:rsidRDefault="000642C9" w:rsidP="000642C9">
      <w:pPr>
        <w:ind w:firstLine="709"/>
        <w:rPr>
          <w:rFonts w:ascii="Times New Roman" w:hAnsi="Times New Roman"/>
          <w:sz w:val="28"/>
          <w:szCs w:val="28"/>
        </w:rPr>
      </w:pPr>
      <w:r w:rsidRPr="002946F1">
        <w:rPr>
          <w:rFonts w:ascii="Times New Roman" w:hAnsi="Times New Roman"/>
          <w:b/>
          <w:sz w:val="28"/>
          <w:szCs w:val="28"/>
        </w:rPr>
        <w:t>Объектом исследования</w:t>
      </w:r>
      <w:r>
        <w:rPr>
          <w:rFonts w:ascii="Times New Roman" w:hAnsi="Times New Roman"/>
          <w:sz w:val="28"/>
          <w:szCs w:val="28"/>
        </w:rPr>
        <w:t xml:space="preserve"> выступают «грязные» избирательные </w:t>
      </w:r>
      <w:r w:rsidRPr="007C4925">
        <w:rPr>
          <w:rFonts w:ascii="Times New Roman" w:hAnsi="Times New Roman"/>
          <w:sz w:val="28"/>
          <w:szCs w:val="28"/>
        </w:rPr>
        <w:t xml:space="preserve">технологии и </w:t>
      </w:r>
      <w:r>
        <w:rPr>
          <w:rFonts w:ascii="Times New Roman" w:hAnsi="Times New Roman"/>
          <w:sz w:val="28"/>
          <w:szCs w:val="28"/>
        </w:rPr>
        <w:t>способы</w:t>
      </w:r>
      <w:r w:rsidRPr="007C4925">
        <w:rPr>
          <w:rFonts w:ascii="Times New Roman" w:hAnsi="Times New Roman"/>
          <w:sz w:val="28"/>
          <w:szCs w:val="28"/>
        </w:rPr>
        <w:t xml:space="preserve"> борьбы с ними.</w:t>
      </w:r>
    </w:p>
    <w:p w:rsidR="000642C9" w:rsidRPr="007C4925" w:rsidRDefault="000642C9" w:rsidP="000642C9">
      <w:pPr>
        <w:ind w:firstLine="709"/>
        <w:rPr>
          <w:rFonts w:ascii="Times New Roman" w:hAnsi="Times New Roman"/>
          <w:sz w:val="28"/>
          <w:szCs w:val="28"/>
        </w:rPr>
      </w:pPr>
      <w:r w:rsidRPr="007C4925">
        <w:rPr>
          <w:rFonts w:ascii="Times New Roman" w:hAnsi="Times New Roman"/>
          <w:b/>
          <w:sz w:val="28"/>
          <w:szCs w:val="28"/>
        </w:rPr>
        <w:t>Предметом исследования</w:t>
      </w:r>
      <w:r w:rsidRPr="007C4925">
        <w:rPr>
          <w:rFonts w:ascii="Times New Roman" w:hAnsi="Times New Roman"/>
          <w:sz w:val="28"/>
          <w:szCs w:val="28"/>
        </w:rPr>
        <w:t xml:space="preserve"> выступают общественные отношения, связанные с рассмотрением «грязных» избирательных технологий и способов борьбы с ними.</w:t>
      </w:r>
    </w:p>
    <w:p w:rsidR="000642C9" w:rsidRPr="00E407ED" w:rsidRDefault="000642C9" w:rsidP="000642C9">
      <w:pPr>
        <w:ind w:firstLine="709"/>
        <w:rPr>
          <w:rFonts w:ascii="Times New Roman" w:hAnsi="Times New Roman"/>
          <w:sz w:val="28"/>
          <w:szCs w:val="28"/>
        </w:rPr>
      </w:pPr>
      <w:r w:rsidRPr="00E407ED">
        <w:rPr>
          <w:rFonts w:ascii="Times New Roman" w:hAnsi="Times New Roman"/>
          <w:b/>
          <w:sz w:val="28"/>
          <w:szCs w:val="28"/>
        </w:rPr>
        <w:t>Цель данной работы</w:t>
      </w:r>
      <w:r w:rsidRPr="00E407ED">
        <w:rPr>
          <w:rFonts w:ascii="Times New Roman" w:hAnsi="Times New Roman"/>
          <w:sz w:val="28"/>
          <w:szCs w:val="28"/>
        </w:rPr>
        <w:t xml:space="preserve"> - выявление сущности «грязных» избирательных технологий и способов борьбы с ними.</w:t>
      </w:r>
    </w:p>
    <w:p w:rsidR="000642C9" w:rsidRPr="00E407ED" w:rsidRDefault="000642C9" w:rsidP="000642C9">
      <w:pPr>
        <w:ind w:firstLine="709"/>
        <w:rPr>
          <w:rFonts w:ascii="Times New Roman" w:hAnsi="Times New Roman"/>
          <w:b/>
          <w:sz w:val="28"/>
          <w:szCs w:val="28"/>
        </w:rPr>
      </w:pPr>
      <w:r w:rsidRPr="00E407ED">
        <w:rPr>
          <w:rFonts w:ascii="Times New Roman" w:hAnsi="Times New Roman"/>
          <w:b/>
          <w:sz w:val="28"/>
          <w:szCs w:val="28"/>
        </w:rPr>
        <w:t>При написании данной работы решались следующие задачи:</w:t>
      </w:r>
    </w:p>
    <w:p w:rsidR="000642C9" w:rsidRPr="00E407ED" w:rsidRDefault="000642C9" w:rsidP="000642C9">
      <w:pPr>
        <w:rPr>
          <w:rFonts w:ascii="Times New Roman" w:hAnsi="Times New Roman"/>
          <w:sz w:val="28"/>
          <w:szCs w:val="28"/>
        </w:rPr>
      </w:pPr>
      <w:r w:rsidRPr="00E407ED">
        <w:rPr>
          <w:rFonts w:ascii="Times New Roman" w:hAnsi="Times New Roman"/>
          <w:sz w:val="28"/>
          <w:szCs w:val="28"/>
        </w:rPr>
        <w:t>1. рассмотрение понятия избирательных технологий;</w:t>
      </w:r>
    </w:p>
    <w:p w:rsidR="000642C9" w:rsidRPr="00E407ED" w:rsidRDefault="000642C9" w:rsidP="000642C9">
      <w:pPr>
        <w:rPr>
          <w:rFonts w:ascii="Times New Roman" w:hAnsi="Times New Roman"/>
          <w:sz w:val="28"/>
          <w:szCs w:val="28"/>
        </w:rPr>
      </w:pPr>
      <w:r w:rsidRPr="00E407ED">
        <w:rPr>
          <w:rFonts w:ascii="Times New Roman" w:hAnsi="Times New Roman"/>
          <w:sz w:val="28"/>
          <w:szCs w:val="28"/>
        </w:rPr>
        <w:t>2. рассмотрение способов борьбы с «грязными» избирательными технологиями.</w:t>
      </w:r>
    </w:p>
    <w:p w:rsidR="000642C9" w:rsidRPr="001C757C" w:rsidRDefault="000642C9" w:rsidP="000642C9">
      <w:pPr>
        <w:pStyle w:val="a3"/>
        <w:ind w:left="0" w:firstLine="720"/>
        <w:rPr>
          <w:rFonts w:ascii="Times New Roman" w:hAnsi="Times New Roman"/>
          <w:sz w:val="28"/>
          <w:szCs w:val="28"/>
        </w:rPr>
      </w:pPr>
      <w:r w:rsidRPr="00E407ED">
        <w:rPr>
          <w:rFonts w:ascii="Times New Roman" w:hAnsi="Times New Roman"/>
          <w:b/>
          <w:sz w:val="28"/>
          <w:szCs w:val="28"/>
        </w:rPr>
        <w:t>Теоретическая часть исследования</w:t>
      </w:r>
      <w:r>
        <w:rPr>
          <w:rFonts w:ascii="Times New Roman" w:hAnsi="Times New Roman"/>
          <w:sz w:val="28"/>
          <w:szCs w:val="28"/>
        </w:rPr>
        <w:t xml:space="preserve"> основана на изучении работ</w:t>
      </w:r>
      <w:r w:rsidRPr="00E407ED">
        <w:rPr>
          <w:rFonts w:ascii="Times New Roman" w:hAnsi="Times New Roman"/>
          <w:sz w:val="28"/>
          <w:szCs w:val="28"/>
        </w:rPr>
        <w:t xml:space="preserve"> отечественны</w:t>
      </w:r>
      <w:r>
        <w:rPr>
          <w:rFonts w:ascii="Times New Roman" w:hAnsi="Times New Roman"/>
          <w:sz w:val="28"/>
          <w:szCs w:val="28"/>
        </w:rPr>
        <w:t xml:space="preserve">х и зарубежных исследователей: </w:t>
      </w:r>
      <w:r w:rsidRPr="001C757C">
        <w:rPr>
          <w:rFonts w:ascii="Times New Roman" w:hAnsi="Times New Roman"/>
          <w:sz w:val="28"/>
          <w:szCs w:val="28"/>
        </w:rPr>
        <w:t>Малкина</w:t>
      </w:r>
      <w:r>
        <w:rPr>
          <w:rFonts w:ascii="Times New Roman" w:hAnsi="Times New Roman"/>
          <w:sz w:val="28"/>
          <w:szCs w:val="28"/>
        </w:rPr>
        <w:t xml:space="preserve"> </w:t>
      </w:r>
      <w:r w:rsidRPr="001C757C">
        <w:rPr>
          <w:rFonts w:ascii="Times New Roman" w:hAnsi="Times New Roman"/>
          <w:sz w:val="28"/>
          <w:szCs w:val="28"/>
        </w:rPr>
        <w:t xml:space="preserve">Е., Сучкова Е., Лисовский С., Евстафьев В., Мирошниченко </w:t>
      </w:r>
      <w:r>
        <w:rPr>
          <w:rFonts w:ascii="Times New Roman" w:hAnsi="Times New Roman"/>
          <w:sz w:val="28"/>
          <w:szCs w:val="28"/>
        </w:rPr>
        <w:t>А.</w:t>
      </w:r>
      <w:r w:rsidRPr="001C757C">
        <w:rPr>
          <w:rFonts w:ascii="Times New Roman" w:hAnsi="Times New Roman"/>
          <w:sz w:val="28"/>
          <w:szCs w:val="28"/>
        </w:rPr>
        <w:t>, Пуг</w:t>
      </w:r>
      <w:r>
        <w:rPr>
          <w:rFonts w:ascii="Times New Roman" w:hAnsi="Times New Roman"/>
          <w:sz w:val="28"/>
          <w:szCs w:val="28"/>
        </w:rPr>
        <w:t>ачев В.</w:t>
      </w:r>
      <w:r w:rsidRPr="001C757C">
        <w:rPr>
          <w:rFonts w:ascii="Times New Roman" w:hAnsi="Times New Roman"/>
          <w:sz w:val="28"/>
          <w:szCs w:val="28"/>
        </w:rPr>
        <w:t>, Сол</w:t>
      </w:r>
      <w:r>
        <w:rPr>
          <w:rFonts w:ascii="Times New Roman" w:hAnsi="Times New Roman"/>
          <w:sz w:val="28"/>
          <w:szCs w:val="28"/>
        </w:rPr>
        <w:t>овьев А.</w:t>
      </w:r>
      <w:r w:rsidRPr="001C757C">
        <w:rPr>
          <w:rFonts w:ascii="Times New Roman" w:hAnsi="Times New Roman"/>
          <w:sz w:val="28"/>
          <w:szCs w:val="28"/>
        </w:rPr>
        <w:t>, Сегела Ж., Фаер С.</w:t>
      </w:r>
    </w:p>
    <w:p w:rsidR="000642C9" w:rsidRPr="008B4226" w:rsidRDefault="000642C9" w:rsidP="000642C9">
      <w:pPr>
        <w:spacing w:line="240" w:lineRule="auto"/>
        <w:rPr>
          <w:rFonts w:ascii="Times New Roman" w:hAnsi="Times New Roman"/>
          <w:sz w:val="24"/>
          <w:szCs w:val="24"/>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Default="000642C9" w:rsidP="000642C9">
      <w:pPr>
        <w:ind w:firstLine="709"/>
        <w:rPr>
          <w:rFonts w:ascii="Times New Roman" w:hAnsi="Times New Roman"/>
          <w:sz w:val="28"/>
          <w:szCs w:val="28"/>
        </w:rPr>
      </w:pPr>
    </w:p>
    <w:p w:rsidR="000642C9" w:rsidRPr="007507E6" w:rsidRDefault="000642C9" w:rsidP="000642C9">
      <w:pPr>
        <w:pStyle w:val="a3"/>
        <w:numPr>
          <w:ilvl w:val="0"/>
          <w:numId w:val="4"/>
        </w:numPr>
        <w:tabs>
          <w:tab w:val="left" w:pos="567"/>
        </w:tabs>
        <w:ind w:left="993"/>
        <w:jc w:val="left"/>
        <w:rPr>
          <w:rFonts w:ascii="Times New Roman" w:hAnsi="Times New Roman"/>
          <w:b/>
          <w:sz w:val="28"/>
          <w:szCs w:val="28"/>
        </w:rPr>
      </w:pPr>
      <w:r w:rsidRPr="007507E6">
        <w:rPr>
          <w:rFonts w:ascii="Times New Roman" w:hAnsi="Times New Roman"/>
          <w:b/>
          <w:sz w:val="28"/>
          <w:szCs w:val="28"/>
        </w:rPr>
        <w:t>Разновидности «грязных» избирательных технологий</w:t>
      </w:r>
    </w:p>
    <w:p w:rsidR="000642C9" w:rsidRPr="007507E6" w:rsidRDefault="000642C9" w:rsidP="000642C9">
      <w:pPr>
        <w:pStyle w:val="a3"/>
        <w:numPr>
          <w:ilvl w:val="0"/>
          <w:numId w:val="5"/>
        </w:numPr>
        <w:tabs>
          <w:tab w:val="left" w:pos="567"/>
          <w:tab w:val="left" w:pos="993"/>
        </w:tabs>
        <w:ind w:hanging="11"/>
        <w:jc w:val="left"/>
        <w:rPr>
          <w:rFonts w:ascii="Times New Roman" w:hAnsi="Times New Roman"/>
          <w:b/>
          <w:sz w:val="28"/>
          <w:szCs w:val="28"/>
        </w:rPr>
      </w:pPr>
      <w:r>
        <w:rPr>
          <w:rFonts w:ascii="Times New Roman" w:hAnsi="Times New Roman"/>
          <w:b/>
          <w:sz w:val="28"/>
          <w:szCs w:val="28"/>
        </w:rPr>
        <w:t>Сбор подписей</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Сбор необходимых для регистрации кандидата подписей, да еще и в весьма сжатые сроки - дело очень хлопотное и дорогостоящее, особенно при выборах федерального уровня, которое может оказаться не по карману многим возможным кандидатам на тот или иной пост в структуре власти. Поэтому единственным возможным вариантом для некоторых политических сил может оказаться подделка подписных листов</w:t>
      </w:r>
      <w:r>
        <w:rPr>
          <w:rStyle w:val="a7"/>
          <w:rFonts w:ascii="Times New Roman" w:hAnsi="Times New Roman"/>
          <w:sz w:val="28"/>
          <w:szCs w:val="28"/>
        </w:rPr>
        <w:footnoteReference w:id="3"/>
      </w:r>
      <w:r>
        <w:rPr>
          <w:rFonts w:ascii="Times New Roman" w:hAnsi="Times New Roman"/>
          <w:sz w:val="28"/>
          <w:szCs w:val="28"/>
        </w:rPr>
        <w:t>.</w:t>
      </w:r>
    </w:p>
    <w:p w:rsidR="000642C9" w:rsidRPr="00744C70" w:rsidRDefault="000642C9" w:rsidP="000642C9">
      <w:pPr>
        <w:ind w:firstLine="709"/>
        <w:rPr>
          <w:rFonts w:ascii="Times New Roman" w:hAnsi="Times New Roman"/>
          <w:b/>
          <w:sz w:val="28"/>
          <w:szCs w:val="28"/>
        </w:rPr>
      </w:pPr>
      <w:r>
        <w:rPr>
          <w:rFonts w:ascii="Times New Roman" w:hAnsi="Times New Roman"/>
          <w:sz w:val="28"/>
          <w:szCs w:val="28"/>
        </w:rPr>
        <w:t>Как это может производится</w:t>
      </w:r>
      <w:r w:rsidRPr="00935691">
        <w:rPr>
          <w:rFonts w:ascii="Times New Roman" w:hAnsi="Times New Roman"/>
          <w:sz w:val="28"/>
          <w:szCs w:val="28"/>
        </w:rPr>
        <w:t xml:space="preserve">? Кандидатом на какой-либо пост в территориальную избирательную комиссию предоставляется </w:t>
      </w:r>
      <w:r>
        <w:rPr>
          <w:rFonts w:ascii="Times New Roman" w:hAnsi="Times New Roman"/>
          <w:sz w:val="28"/>
          <w:szCs w:val="28"/>
        </w:rPr>
        <w:t>«конспект»</w:t>
      </w:r>
      <w:r w:rsidRPr="00935691">
        <w:rPr>
          <w:rFonts w:ascii="Times New Roman" w:hAnsi="Times New Roman"/>
          <w:sz w:val="28"/>
          <w:szCs w:val="28"/>
        </w:rPr>
        <w:t xml:space="preserve"> домовых книг нужного региона с замысловатыми п</w:t>
      </w:r>
      <w:r>
        <w:rPr>
          <w:rFonts w:ascii="Times New Roman" w:hAnsi="Times New Roman"/>
          <w:sz w:val="28"/>
          <w:szCs w:val="28"/>
        </w:rPr>
        <w:t>исьменами, которые объявляются «подписями»</w:t>
      </w:r>
      <w:r w:rsidRPr="00935691">
        <w:rPr>
          <w:rFonts w:ascii="Times New Roman" w:hAnsi="Times New Roman"/>
          <w:sz w:val="28"/>
          <w:szCs w:val="28"/>
        </w:rPr>
        <w:t xml:space="preserve">. </w:t>
      </w:r>
      <w:r>
        <w:rPr>
          <w:rFonts w:ascii="Times New Roman" w:hAnsi="Times New Roman"/>
          <w:sz w:val="28"/>
          <w:szCs w:val="28"/>
        </w:rPr>
        <w:t>Часто встречалось и такое, что «подписи»</w:t>
      </w:r>
      <w:r w:rsidRPr="00935691">
        <w:rPr>
          <w:rFonts w:ascii="Times New Roman" w:hAnsi="Times New Roman"/>
          <w:sz w:val="28"/>
          <w:szCs w:val="28"/>
        </w:rPr>
        <w:t xml:space="preserve"> в поддержку определенного кандидата совершенно разными людьми были написаны одной ручкой и яв</w:t>
      </w:r>
      <w:r>
        <w:rPr>
          <w:rFonts w:ascii="Times New Roman" w:hAnsi="Times New Roman"/>
          <w:sz w:val="28"/>
          <w:szCs w:val="28"/>
        </w:rPr>
        <w:t>но одним человеком</w:t>
      </w:r>
      <w:r w:rsidRPr="00935691">
        <w:rPr>
          <w:rFonts w:ascii="Times New Roman" w:hAnsi="Times New Roman"/>
          <w:sz w:val="28"/>
          <w:szCs w:val="28"/>
        </w:rPr>
        <w:t>. Подобного рода работа осуществляется обычно гражданами, нуждающимися в дополнительных заработках (например, студентами) рекрутированных через общедоступные издания для ищущих работу людей, причем их труд оплачивается в зависимости от проделанной работы</w:t>
      </w:r>
      <w:r>
        <w:rPr>
          <w:rFonts w:ascii="Times New Roman" w:hAnsi="Times New Roman"/>
          <w:sz w:val="28"/>
          <w:szCs w:val="28"/>
        </w:rPr>
        <w:t>.</w:t>
      </w:r>
    </w:p>
    <w:p w:rsidR="000642C9" w:rsidRPr="007507E6" w:rsidRDefault="000642C9" w:rsidP="000642C9">
      <w:pPr>
        <w:pStyle w:val="a3"/>
        <w:numPr>
          <w:ilvl w:val="0"/>
          <w:numId w:val="5"/>
        </w:numPr>
        <w:tabs>
          <w:tab w:val="left" w:pos="993"/>
        </w:tabs>
        <w:ind w:hanging="11"/>
        <w:rPr>
          <w:rFonts w:ascii="Times New Roman" w:hAnsi="Times New Roman"/>
          <w:b/>
          <w:sz w:val="28"/>
          <w:szCs w:val="28"/>
        </w:rPr>
      </w:pPr>
      <w:r>
        <w:rPr>
          <w:rFonts w:ascii="Times New Roman" w:hAnsi="Times New Roman"/>
          <w:b/>
          <w:sz w:val="28"/>
          <w:szCs w:val="28"/>
        </w:rPr>
        <w:t>Административные</w:t>
      </w:r>
    </w:p>
    <w:p w:rsidR="000642C9" w:rsidRDefault="000642C9" w:rsidP="000642C9">
      <w:pPr>
        <w:ind w:firstLine="709"/>
        <w:rPr>
          <w:rFonts w:ascii="Times New Roman" w:hAnsi="Times New Roman"/>
          <w:sz w:val="28"/>
          <w:szCs w:val="28"/>
        </w:rPr>
      </w:pPr>
      <w:r>
        <w:rPr>
          <w:rFonts w:ascii="Times New Roman" w:hAnsi="Times New Roman"/>
          <w:sz w:val="28"/>
          <w:szCs w:val="28"/>
        </w:rPr>
        <w:t>К административным «технологиям»</w:t>
      </w:r>
      <w:r w:rsidRPr="00935691">
        <w:rPr>
          <w:rFonts w:ascii="Times New Roman" w:hAnsi="Times New Roman"/>
          <w:sz w:val="28"/>
          <w:szCs w:val="28"/>
        </w:rPr>
        <w:t xml:space="preserve"> относятся установление: числа туров, границ округов, норм представительства избирателей, структуры соответствующего органа власти, ограничений по месту и продолжительности проживания, требований к заполнению подписных листов, даты выборов, порядка утверждения результатов выборов и т.д. В ряде регионов имел место отсев нежелательных для региональных органов исполнительной власти кандидатов посредством жестких требований к сбору подписей (выборы в Мордовии, Башкортостане). Имели место факты отстранения кандидата от участия в выборах на более поздних стадиях избирательной кампании без достаточных к тому оснований (Владивосток).</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Само положение законодательства о запрещении участия в избирательной кампании, в агитационных мероприятиях, лиц, не имеющих на это права (например, государственных служащих) неоднократно нарушалось. На региональных выборах проявились такая доказавшая свою эффективность технология, как создание именного избирательного блока без личного в нем участия, но с активной агитацией за него с использованием служебного положения</w:t>
      </w:r>
      <w:r>
        <w:rPr>
          <w:rStyle w:val="a7"/>
          <w:rFonts w:ascii="Times New Roman" w:hAnsi="Times New Roman"/>
          <w:sz w:val="28"/>
          <w:szCs w:val="28"/>
        </w:rPr>
        <w:footnoteReference w:id="4"/>
      </w:r>
      <w:r w:rsidRPr="00935691">
        <w:rPr>
          <w:rFonts w:ascii="Times New Roman" w:hAnsi="Times New Roman"/>
          <w:sz w:val="28"/>
          <w:szCs w:val="28"/>
        </w:rPr>
        <w:t xml:space="preserve">. </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 xml:space="preserve">В целом ряде случаев использовалось прямое принуждение избирателей голосовать за того или иного кандидата. Кандидаты используют административную зависимость избирателей (сотрудников предприятия, военнослужащих, работников колхоза и т.д.) от них самих или от их сторонников, принуждая их голосовать тем или иным способом. </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Часто встречающееся нарушение - использование служебного положения: давление на сотрудников с целью добиться голосования за определе</w:t>
      </w:r>
      <w:r>
        <w:rPr>
          <w:rFonts w:ascii="Times New Roman" w:hAnsi="Times New Roman"/>
          <w:sz w:val="28"/>
          <w:szCs w:val="28"/>
        </w:rPr>
        <w:t>нную кандидатуру с их стороны. «</w:t>
      </w:r>
      <w:r w:rsidRPr="00935691">
        <w:rPr>
          <w:rFonts w:ascii="Times New Roman" w:hAnsi="Times New Roman"/>
          <w:sz w:val="28"/>
          <w:szCs w:val="28"/>
        </w:rPr>
        <w:t>Административное голосование</w:t>
      </w:r>
      <w:r>
        <w:rPr>
          <w:rFonts w:ascii="Times New Roman" w:hAnsi="Times New Roman"/>
          <w:sz w:val="28"/>
          <w:szCs w:val="28"/>
        </w:rPr>
        <w:t xml:space="preserve">» </w:t>
      </w:r>
      <w:r w:rsidRPr="00935691">
        <w:rPr>
          <w:rFonts w:ascii="Times New Roman" w:hAnsi="Times New Roman"/>
          <w:sz w:val="28"/>
          <w:szCs w:val="28"/>
        </w:rPr>
        <w:t>наиболее эффективно в условиях максимальной зависимости от на</w:t>
      </w:r>
      <w:r>
        <w:rPr>
          <w:rFonts w:ascii="Times New Roman" w:hAnsi="Times New Roman"/>
          <w:sz w:val="28"/>
          <w:szCs w:val="28"/>
        </w:rPr>
        <w:t xml:space="preserve">чальства (военнослужащие; </w:t>
      </w:r>
      <w:r w:rsidRPr="00935691">
        <w:rPr>
          <w:rFonts w:ascii="Times New Roman" w:hAnsi="Times New Roman"/>
          <w:sz w:val="28"/>
          <w:szCs w:val="28"/>
        </w:rPr>
        <w:t>лица, находящиеся в СИЗО). В случае наличия должных административных ресурсо</w:t>
      </w:r>
      <w:r>
        <w:rPr>
          <w:rFonts w:ascii="Times New Roman" w:hAnsi="Times New Roman"/>
          <w:sz w:val="28"/>
          <w:szCs w:val="28"/>
        </w:rPr>
        <w:t>в возможны такие действия, как «прописывание»</w:t>
      </w:r>
      <w:r w:rsidRPr="00935691">
        <w:rPr>
          <w:rFonts w:ascii="Times New Roman" w:hAnsi="Times New Roman"/>
          <w:sz w:val="28"/>
          <w:szCs w:val="28"/>
        </w:rPr>
        <w:t xml:space="preserve"> избирателей, не проживающих в данном округе, например, в общежитиях - выдача справок о проживании на территории избирательного округа.</w:t>
      </w:r>
    </w:p>
    <w:p w:rsidR="000642C9" w:rsidRPr="00DC4DE4" w:rsidRDefault="000642C9" w:rsidP="000642C9">
      <w:pPr>
        <w:ind w:firstLine="709"/>
        <w:rPr>
          <w:rFonts w:ascii="Times New Roman" w:hAnsi="Times New Roman"/>
          <w:b/>
          <w:sz w:val="28"/>
          <w:szCs w:val="28"/>
        </w:rPr>
      </w:pPr>
      <w:r w:rsidRPr="00935691">
        <w:rPr>
          <w:rFonts w:ascii="Times New Roman" w:hAnsi="Times New Roman"/>
          <w:sz w:val="28"/>
          <w:szCs w:val="28"/>
        </w:rPr>
        <w:t xml:space="preserve">Возможны действия по срыву явки, в связи с чем выборы объявляются несостоявшимися. Среди таких технологий: </w:t>
      </w:r>
    </w:p>
    <w:p w:rsidR="000642C9" w:rsidRDefault="000642C9" w:rsidP="000642C9">
      <w:pPr>
        <w:pStyle w:val="a3"/>
        <w:numPr>
          <w:ilvl w:val="0"/>
          <w:numId w:val="1"/>
        </w:numPr>
        <w:ind w:left="0" w:firstLine="360"/>
        <w:rPr>
          <w:rFonts w:ascii="Times New Roman" w:hAnsi="Times New Roman"/>
          <w:sz w:val="28"/>
          <w:szCs w:val="28"/>
        </w:rPr>
      </w:pPr>
      <w:r w:rsidRPr="00DC4DE4">
        <w:rPr>
          <w:rFonts w:ascii="Times New Roman" w:hAnsi="Times New Roman"/>
          <w:sz w:val="28"/>
          <w:szCs w:val="28"/>
        </w:rPr>
        <w:t>невнесение в списки избирателей реальных и</w:t>
      </w:r>
      <w:r>
        <w:rPr>
          <w:rFonts w:ascii="Times New Roman" w:hAnsi="Times New Roman"/>
          <w:sz w:val="28"/>
          <w:szCs w:val="28"/>
        </w:rPr>
        <w:t>зменений и, наоборот, внесение «мертвых душ»</w:t>
      </w:r>
      <w:r w:rsidRPr="00DC4DE4">
        <w:rPr>
          <w:rFonts w:ascii="Times New Roman" w:hAnsi="Times New Roman"/>
          <w:sz w:val="28"/>
          <w:szCs w:val="28"/>
        </w:rPr>
        <w:t xml:space="preserve">, не проживающих в округе, повторение, например, одного дома в списках двух избирательных участков с целью занизить процент явки и объявить выборы несостоявшимися; </w:t>
      </w:r>
    </w:p>
    <w:p w:rsidR="000642C9" w:rsidRDefault="000642C9" w:rsidP="000642C9">
      <w:pPr>
        <w:pStyle w:val="a3"/>
        <w:numPr>
          <w:ilvl w:val="0"/>
          <w:numId w:val="1"/>
        </w:numPr>
        <w:ind w:left="0" w:firstLine="360"/>
        <w:rPr>
          <w:rFonts w:ascii="Times New Roman" w:hAnsi="Times New Roman"/>
          <w:sz w:val="28"/>
          <w:szCs w:val="28"/>
        </w:rPr>
      </w:pPr>
      <w:r w:rsidRPr="00DC4DE4">
        <w:rPr>
          <w:rFonts w:ascii="Times New Roman" w:hAnsi="Times New Roman"/>
          <w:sz w:val="28"/>
          <w:szCs w:val="28"/>
        </w:rPr>
        <w:t xml:space="preserve">похищение списков избирателей и бюллетеней (в т.ч. уже подсчитанных - дабы не было пересчета, если в фальсификации участвовали избирательные комиссии); </w:t>
      </w:r>
    </w:p>
    <w:p w:rsidR="000642C9" w:rsidRDefault="000642C9" w:rsidP="000642C9">
      <w:pPr>
        <w:pStyle w:val="a3"/>
        <w:numPr>
          <w:ilvl w:val="0"/>
          <w:numId w:val="1"/>
        </w:numPr>
        <w:ind w:left="0" w:firstLine="360"/>
        <w:rPr>
          <w:rFonts w:ascii="Times New Roman" w:hAnsi="Times New Roman"/>
          <w:sz w:val="28"/>
          <w:szCs w:val="28"/>
        </w:rPr>
      </w:pPr>
      <w:r w:rsidRPr="00DC4DE4">
        <w:rPr>
          <w:rFonts w:ascii="Times New Roman" w:hAnsi="Times New Roman"/>
          <w:sz w:val="28"/>
          <w:szCs w:val="28"/>
        </w:rPr>
        <w:t xml:space="preserve">недопущение членов избирательных комиссий и наблюдателей к передаче избирательных документов из </w:t>
      </w:r>
      <w:r>
        <w:rPr>
          <w:rFonts w:ascii="Times New Roman" w:hAnsi="Times New Roman"/>
          <w:sz w:val="28"/>
          <w:szCs w:val="28"/>
        </w:rPr>
        <w:t>участковых комиссий в окружные;</w:t>
      </w:r>
    </w:p>
    <w:p w:rsidR="000642C9" w:rsidRDefault="000642C9" w:rsidP="000642C9">
      <w:pPr>
        <w:pStyle w:val="a3"/>
        <w:numPr>
          <w:ilvl w:val="0"/>
          <w:numId w:val="1"/>
        </w:numPr>
        <w:ind w:left="0" w:firstLine="360"/>
        <w:rPr>
          <w:rFonts w:ascii="Times New Roman" w:hAnsi="Times New Roman"/>
          <w:sz w:val="28"/>
          <w:szCs w:val="28"/>
        </w:rPr>
      </w:pPr>
      <w:r w:rsidRPr="00DC4DE4">
        <w:rPr>
          <w:rFonts w:ascii="Times New Roman" w:hAnsi="Times New Roman"/>
          <w:sz w:val="28"/>
          <w:szCs w:val="28"/>
        </w:rPr>
        <w:t xml:space="preserve">порча действительных бюллетеней при подсчете голосов; </w:t>
      </w:r>
    </w:p>
    <w:p w:rsidR="000642C9" w:rsidRDefault="000642C9" w:rsidP="000642C9">
      <w:pPr>
        <w:pStyle w:val="a3"/>
        <w:numPr>
          <w:ilvl w:val="0"/>
          <w:numId w:val="1"/>
        </w:numPr>
        <w:ind w:left="0" w:firstLine="360"/>
        <w:rPr>
          <w:rFonts w:ascii="Times New Roman" w:hAnsi="Times New Roman"/>
          <w:sz w:val="28"/>
          <w:szCs w:val="28"/>
        </w:rPr>
      </w:pPr>
      <w:r w:rsidRPr="00DC4DE4">
        <w:rPr>
          <w:rFonts w:ascii="Times New Roman" w:hAnsi="Times New Roman"/>
          <w:sz w:val="28"/>
          <w:szCs w:val="28"/>
        </w:rPr>
        <w:t>нарушение печатей на избирательных урнах - и в связи с этим объявление результатов на да</w:t>
      </w:r>
      <w:r>
        <w:rPr>
          <w:rFonts w:ascii="Times New Roman" w:hAnsi="Times New Roman"/>
          <w:sz w:val="28"/>
          <w:szCs w:val="28"/>
        </w:rPr>
        <w:t>нном участке недействительными</w:t>
      </w:r>
      <w:r w:rsidRPr="00DC4DE4">
        <w:rPr>
          <w:rFonts w:ascii="Times New Roman" w:hAnsi="Times New Roman"/>
          <w:sz w:val="28"/>
          <w:szCs w:val="28"/>
        </w:rPr>
        <w:t xml:space="preserve">; </w:t>
      </w:r>
    </w:p>
    <w:p w:rsidR="000642C9" w:rsidRPr="00DC4DE4" w:rsidRDefault="000642C9" w:rsidP="000642C9">
      <w:pPr>
        <w:pStyle w:val="a3"/>
        <w:numPr>
          <w:ilvl w:val="0"/>
          <w:numId w:val="1"/>
        </w:numPr>
        <w:ind w:left="0" w:firstLine="360"/>
        <w:rPr>
          <w:rFonts w:ascii="Times New Roman" w:hAnsi="Times New Roman"/>
          <w:sz w:val="28"/>
          <w:szCs w:val="28"/>
        </w:rPr>
      </w:pPr>
      <w:r w:rsidRPr="00DC4DE4">
        <w:rPr>
          <w:rFonts w:ascii="Times New Roman" w:hAnsi="Times New Roman"/>
          <w:sz w:val="28"/>
          <w:szCs w:val="28"/>
        </w:rPr>
        <w:t xml:space="preserve">похищение </w:t>
      </w:r>
      <w:r>
        <w:rPr>
          <w:rFonts w:ascii="Times New Roman" w:hAnsi="Times New Roman"/>
          <w:sz w:val="28"/>
          <w:szCs w:val="28"/>
        </w:rPr>
        <w:t>печатей избирательной комиссии</w:t>
      </w:r>
      <w:r>
        <w:rPr>
          <w:rStyle w:val="a7"/>
          <w:rFonts w:ascii="Times New Roman" w:hAnsi="Times New Roman"/>
          <w:sz w:val="28"/>
          <w:szCs w:val="28"/>
        </w:rPr>
        <w:footnoteReference w:id="5"/>
      </w:r>
      <w:r w:rsidRPr="00DC4DE4">
        <w:rPr>
          <w:rFonts w:ascii="Times New Roman" w:hAnsi="Times New Roman"/>
          <w:sz w:val="28"/>
          <w:szCs w:val="28"/>
        </w:rPr>
        <w:t>.</w:t>
      </w:r>
    </w:p>
    <w:p w:rsidR="000642C9" w:rsidRPr="007507E6" w:rsidRDefault="000642C9" w:rsidP="000642C9">
      <w:pPr>
        <w:pStyle w:val="a3"/>
        <w:numPr>
          <w:ilvl w:val="0"/>
          <w:numId w:val="5"/>
        </w:numPr>
        <w:tabs>
          <w:tab w:val="left" w:pos="993"/>
        </w:tabs>
        <w:ind w:hanging="11"/>
        <w:rPr>
          <w:rFonts w:ascii="Times New Roman" w:hAnsi="Times New Roman"/>
          <w:b/>
          <w:sz w:val="28"/>
          <w:szCs w:val="28"/>
        </w:rPr>
      </w:pPr>
      <w:r>
        <w:rPr>
          <w:rFonts w:ascii="Times New Roman" w:hAnsi="Times New Roman"/>
          <w:b/>
          <w:sz w:val="28"/>
          <w:szCs w:val="28"/>
        </w:rPr>
        <w:t>Подкуп избирателей</w:t>
      </w:r>
    </w:p>
    <w:p w:rsidR="000642C9" w:rsidRPr="00DC4DE4" w:rsidRDefault="000642C9" w:rsidP="000642C9">
      <w:pPr>
        <w:ind w:firstLine="709"/>
        <w:rPr>
          <w:rFonts w:ascii="Times New Roman" w:hAnsi="Times New Roman"/>
          <w:b/>
          <w:sz w:val="28"/>
          <w:szCs w:val="28"/>
        </w:rPr>
      </w:pPr>
      <w:r w:rsidRPr="00935691">
        <w:rPr>
          <w:rFonts w:ascii="Times New Roman" w:hAnsi="Times New Roman"/>
          <w:sz w:val="28"/>
          <w:szCs w:val="28"/>
        </w:rPr>
        <w:t>В случаях, когда избиратели независимы от кандидата, возможно использование их подкупа в той или иной форме. Ряд кандидатов осуществляют это, работая с организациями пенсионеров, инвалидов и т.д. Избира</w:t>
      </w:r>
      <w:r>
        <w:rPr>
          <w:rFonts w:ascii="Times New Roman" w:hAnsi="Times New Roman"/>
          <w:sz w:val="28"/>
          <w:szCs w:val="28"/>
        </w:rPr>
        <w:t xml:space="preserve">телям (или отдельным группам </w:t>
      </w:r>
      <w:r w:rsidRPr="00935691">
        <w:rPr>
          <w:rFonts w:ascii="Times New Roman" w:hAnsi="Times New Roman"/>
          <w:sz w:val="28"/>
          <w:szCs w:val="28"/>
        </w:rPr>
        <w:t>- прежде всего</w:t>
      </w:r>
      <w:r>
        <w:rPr>
          <w:rFonts w:ascii="Times New Roman" w:hAnsi="Times New Roman"/>
          <w:b/>
          <w:sz w:val="28"/>
          <w:szCs w:val="28"/>
        </w:rPr>
        <w:t xml:space="preserve"> </w:t>
      </w:r>
      <w:r w:rsidRPr="00935691">
        <w:rPr>
          <w:rFonts w:ascii="Times New Roman" w:hAnsi="Times New Roman"/>
          <w:sz w:val="28"/>
          <w:szCs w:val="28"/>
        </w:rPr>
        <w:t xml:space="preserve">пенсионерам) предлагаются (бесплатно, со скидкой или по льготным ценам) продукты, услуги (врача, юриста, дворников, другие бытовые услуги) со стороны предприятия кандидата или его сторонников.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 xml:space="preserve">Кандидатами проводится организация чаепитий, обедов для организаций ветеранов, пенсионеров; раздача подарков, лекарств, продуктовых наборов; благотворительные акции для льготников и </w:t>
      </w:r>
      <w:r>
        <w:rPr>
          <w:rFonts w:ascii="Times New Roman" w:hAnsi="Times New Roman"/>
          <w:sz w:val="28"/>
          <w:szCs w:val="28"/>
        </w:rPr>
        <w:t>малоимущих. В ряде случаев для «раскрутки»</w:t>
      </w:r>
      <w:r w:rsidRPr="00935691">
        <w:rPr>
          <w:rFonts w:ascii="Times New Roman" w:hAnsi="Times New Roman"/>
          <w:sz w:val="28"/>
          <w:szCs w:val="28"/>
        </w:rPr>
        <w:t xml:space="preserve"> кандидата его предприятие использует фамилию кандидата в своем названии или рекламе.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Широко распространена практика организации беспла</w:t>
      </w:r>
      <w:r>
        <w:rPr>
          <w:rFonts w:ascii="Times New Roman" w:hAnsi="Times New Roman"/>
          <w:sz w:val="28"/>
          <w:szCs w:val="28"/>
        </w:rPr>
        <w:t>тных юридических консультаций, «горячих»</w:t>
      </w:r>
      <w:r w:rsidRPr="00935691">
        <w:rPr>
          <w:rFonts w:ascii="Times New Roman" w:hAnsi="Times New Roman"/>
          <w:sz w:val="28"/>
          <w:szCs w:val="28"/>
        </w:rPr>
        <w:t xml:space="preserve"> телефонных линий, бюро добрых услуг: как правило, все они имеют целью привлечение симпатий пожилых людей - са</w:t>
      </w:r>
      <w:r>
        <w:rPr>
          <w:rFonts w:ascii="Times New Roman" w:hAnsi="Times New Roman"/>
          <w:sz w:val="28"/>
          <w:szCs w:val="28"/>
        </w:rPr>
        <w:t>мой активной группы электората и</w:t>
      </w:r>
      <w:r w:rsidRPr="00935691">
        <w:rPr>
          <w:rFonts w:ascii="Times New Roman" w:hAnsi="Times New Roman"/>
          <w:sz w:val="28"/>
          <w:szCs w:val="28"/>
        </w:rPr>
        <w:t>спользуется прямо</w:t>
      </w:r>
      <w:r>
        <w:rPr>
          <w:rFonts w:ascii="Times New Roman" w:hAnsi="Times New Roman"/>
          <w:sz w:val="28"/>
          <w:szCs w:val="28"/>
        </w:rPr>
        <w:t>й подкуп избирателей (оказание «гуманитарной помощи», «подарки»</w:t>
      </w:r>
      <w:r w:rsidRPr="00935691">
        <w:rPr>
          <w:rFonts w:ascii="Times New Roman" w:hAnsi="Times New Roman"/>
          <w:sz w:val="28"/>
          <w:szCs w:val="28"/>
        </w:rPr>
        <w:t>); голоса скупаются за деньги или продукты (за пределами крупных городов в особенности - за водку)</w:t>
      </w:r>
      <w:r>
        <w:rPr>
          <w:rStyle w:val="a7"/>
          <w:rFonts w:ascii="Times New Roman" w:hAnsi="Times New Roman"/>
          <w:sz w:val="28"/>
          <w:szCs w:val="28"/>
        </w:rPr>
        <w:footnoteReference w:id="6"/>
      </w:r>
      <w:r w:rsidRPr="00935691">
        <w:rPr>
          <w:rFonts w:ascii="Times New Roman" w:hAnsi="Times New Roman"/>
          <w:sz w:val="28"/>
          <w:szCs w:val="28"/>
        </w:rPr>
        <w:t xml:space="preserve">.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Подкуп избирателей может принимать форму найма агитаторов. В таком с</w:t>
      </w:r>
      <w:r>
        <w:rPr>
          <w:rFonts w:ascii="Times New Roman" w:hAnsi="Times New Roman"/>
          <w:sz w:val="28"/>
          <w:szCs w:val="28"/>
        </w:rPr>
        <w:t xml:space="preserve">лучае агитатор получает оплату «за свою работу» </w:t>
      </w:r>
      <w:r w:rsidRPr="00935691">
        <w:rPr>
          <w:rFonts w:ascii="Times New Roman" w:hAnsi="Times New Roman"/>
          <w:sz w:val="28"/>
          <w:szCs w:val="28"/>
        </w:rPr>
        <w:t>не только в момент заключения договора или после завершения работ (т.е. до выборов),</w:t>
      </w:r>
      <w:r>
        <w:rPr>
          <w:rFonts w:ascii="Times New Roman" w:hAnsi="Times New Roman"/>
          <w:sz w:val="28"/>
          <w:szCs w:val="28"/>
        </w:rPr>
        <w:t xml:space="preserve"> </w:t>
      </w:r>
      <w:r w:rsidRPr="00935691">
        <w:rPr>
          <w:rFonts w:ascii="Times New Roman" w:hAnsi="Times New Roman"/>
          <w:sz w:val="28"/>
          <w:szCs w:val="28"/>
        </w:rPr>
        <w:t>но и после выборов - премию в случае победы, часто</w:t>
      </w:r>
      <w:r>
        <w:rPr>
          <w:rFonts w:ascii="Times New Roman" w:hAnsi="Times New Roman"/>
          <w:sz w:val="28"/>
          <w:szCs w:val="28"/>
        </w:rPr>
        <w:t xml:space="preserve"> </w:t>
      </w:r>
      <w:r w:rsidRPr="00935691">
        <w:rPr>
          <w:rFonts w:ascii="Times New Roman" w:hAnsi="Times New Roman"/>
          <w:sz w:val="28"/>
          <w:szCs w:val="28"/>
        </w:rPr>
        <w:t xml:space="preserve">превышающую предыдущую оплату. </w:t>
      </w:r>
    </w:p>
    <w:p w:rsidR="000642C9" w:rsidRPr="00935691" w:rsidRDefault="000642C9" w:rsidP="000642C9">
      <w:pPr>
        <w:ind w:firstLine="709"/>
        <w:rPr>
          <w:rFonts w:ascii="Times New Roman" w:hAnsi="Times New Roman"/>
          <w:sz w:val="28"/>
          <w:szCs w:val="28"/>
        </w:rPr>
      </w:pPr>
      <w:r>
        <w:rPr>
          <w:rFonts w:ascii="Times New Roman" w:hAnsi="Times New Roman"/>
          <w:sz w:val="28"/>
          <w:szCs w:val="28"/>
        </w:rPr>
        <w:t>Технология, известная как «</w:t>
      </w:r>
      <w:r w:rsidRPr="00935691">
        <w:rPr>
          <w:rFonts w:ascii="Times New Roman" w:hAnsi="Times New Roman"/>
          <w:sz w:val="28"/>
          <w:szCs w:val="28"/>
        </w:rPr>
        <w:t>петля Мав</w:t>
      </w:r>
      <w:r>
        <w:rPr>
          <w:rFonts w:ascii="Times New Roman" w:hAnsi="Times New Roman"/>
          <w:sz w:val="28"/>
          <w:szCs w:val="28"/>
        </w:rPr>
        <w:t>роди» («мужик в кустах»</w:t>
      </w:r>
      <w:r w:rsidRPr="00935691">
        <w:rPr>
          <w:rFonts w:ascii="Times New Roman" w:hAnsi="Times New Roman"/>
          <w:sz w:val="28"/>
          <w:szCs w:val="28"/>
        </w:rPr>
        <w:t xml:space="preserve">), осуществляется в день выборов и предполагает вынос за плату бюллетеня (бюллетеней) для голосования (членами избирательной комиссии или избирателями), который за пределами избирательного участка заполняется представителями команды кандидата и вручается избирателю, идущему в помещение для голосования, за плату (в случае Мавроди - бутылка водки или 5 долларов). Подкупленный избиратель опускает заполненный бюллетень в урну и выносит представителям команды кандидата чистый бюллетень, с которым проводится аналогичная процедура. Применение технологии чревато срывом выборов, т.к. возможен массированный вынос бюллетеней с участка уже тогда, когда оплачивать их перестают (закончились деньги, деятельность </w:t>
      </w:r>
      <w:r>
        <w:rPr>
          <w:rFonts w:ascii="Times New Roman" w:hAnsi="Times New Roman"/>
          <w:sz w:val="28"/>
          <w:szCs w:val="28"/>
        </w:rPr>
        <w:t>«мужика в кустах»</w:t>
      </w:r>
      <w:r w:rsidRPr="00935691">
        <w:rPr>
          <w:rFonts w:ascii="Times New Roman" w:hAnsi="Times New Roman"/>
          <w:sz w:val="28"/>
          <w:szCs w:val="28"/>
        </w:rPr>
        <w:t xml:space="preserve"> пресечена и т.п.) - но избиратели об этом не знают и стремятся получить деньги за чистый бюллетень</w:t>
      </w:r>
      <w:r>
        <w:rPr>
          <w:rStyle w:val="a7"/>
          <w:rFonts w:ascii="Times New Roman" w:hAnsi="Times New Roman"/>
          <w:sz w:val="28"/>
          <w:szCs w:val="28"/>
        </w:rPr>
        <w:footnoteReference w:id="7"/>
      </w:r>
      <w:r w:rsidRPr="00935691">
        <w:rPr>
          <w:rFonts w:ascii="Times New Roman" w:hAnsi="Times New Roman"/>
          <w:sz w:val="28"/>
          <w:szCs w:val="28"/>
        </w:rPr>
        <w:t>.</w:t>
      </w:r>
    </w:p>
    <w:p w:rsidR="000642C9" w:rsidRPr="007507E6" w:rsidRDefault="000642C9" w:rsidP="000642C9">
      <w:pPr>
        <w:pStyle w:val="a3"/>
        <w:numPr>
          <w:ilvl w:val="0"/>
          <w:numId w:val="5"/>
        </w:numPr>
        <w:tabs>
          <w:tab w:val="left" w:pos="993"/>
        </w:tabs>
        <w:ind w:hanging="11"/>
        <w:rPr>
          <w:rFonts w:ascii="Times New Roman" w:hAnsi="Times New Roman"/>
          <w:b/>
          <w:sz w:val="28"/>
          <w:szCs w:val="28"/>
        </w:rPr>
      </w:pPr>
      <w:r>
        <w:rPr>
          <w:rFonts w:ascii="Times New Roman" w:hAnsi="Times New Roman"/>
          <w:b/>
          <w:sz w:val="28"/>
          <w:szCs w:val="28"/>
        </w:rPr>
        <w:t>Технологии запугивания</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Запугивание избирателей может быть направлено на срыв выборов путем ограни</w:t>
      </w:r>
      <w:r>
        <w:rPr>
          <w:rFonts w:ascii="Times New Roman" w:hAnsi="Times New Roman"/>
          <w:sz w:val="28"/>
          <w:szCs w:val="28"/>
        </w:rPr>
        <w:t>чения явки, создавая видимость «</w:t>
      </w:r>
      <w:r w:rsidRPr="00935691">
        <w:rPr>
          <w:rFonts w:ascii="Times New Roman" w:hAnsi="Times New Roman"/>
          <w:sz w:val="28"/>
          <w:szCs w:val="28"/>
        </w:rPr>
        <w:t>бойко</w:t>
      </w:r>
      <w:r>
        <w:rPr>
          <w:rFonts w:ascii="Times New Roman" w:hAnsi="Times New Roman"/>
          <w:sz w:val="28"/>
          <w:szCs w:val="28"/>
        </w:rPr>
        <w:t>та выборов»</w:t>
      </w:r>
      <w:r w:rsidRPr="00935691">
        <w:rPr>
          <w:rFonts w:ascii="Times New Roman" w:hAnsi="Times New Roman"/>
          <w:sz w:val="28"/>
          <w:szCs w:val="28"/>
        </w:rPr>
        <w:t>. В этом же направлении осуществляются действия, препятствующие работе избирательных комиссий. Это недопущение избирателей в помещения для голосования, препятствование выездам с урной и т.п. С целью запугать конкурентов используются действия вплоть до террористических (поджоги квартир (иной недвижимой собственности, автомобилей и т.д.) похищение членов команды, родственников кандидата или самого кандидата)</w:t>
      </w:r>
      <w:r>
        <w:rPr>
          <w:rStyle w:val="a7"/>
          <w:rFonts w:ascii="Times New Roman" w:hAnsi="Times New Roman"/>
          <w:sz w:val="28"/>
          <w:szCs w:val="28"/>
        </w:rPr>
        <w:footnoteReference w:id="8"/>
      </w:r>
      <w:r w:rsidRPr="00935691">
        <w:rPr>
          <w:rFonts w:ascii="Times New Roman" w:hAnsi="Times New Roman"/>
          <w:sz w:val="28"/>
          <w:szCs w:val="28"/>
        </w:rPr>
        <w:t xml:space="preserve">. </w:t>
      </w:r>
    </w:p>
    <w:p w:rsidR="000642C9" w:rsidRPr="001701D7" w:rsidRDefault="000642C9" w:rsidP="000642C9">
      <w:pPr>
        <w:ind w:firstLine="709"/>
        <w:rPr>
          <w:rFonts w:ascii="Times New Roman" w:hAnsi="Times New Roman"/>
          <w:b/>
          <w:sz w:val="28"/>
          <w:szCs w:val="28"/>
        </w:rPr>
      </w:pPr>
      <w:r w:rsidRPr="00935691">
        <w:rPr>
          <w:rFonts w:ascii="Times New Roman" w:hAnsi="Times New Roman"/>
          <w:sz w:val="28"/>
          <w:szCs w:val="28"/>
        </w:rPr>
        <w:t xml:space="preserve">Применялось физическое насилие по отношению к журналистам; например, пытающимся снимать кандидата без его на то разрешения. Имели место избиения агитаторов. Оказывалось давление на суд (привод на судебное заседание своих сторонников) при рассмотрении решения о законности или незаконности регистрации или иных вопросов. </w:t>
      </w:r>
    </w:p>
    <w:p w:rsidR="000642C9" w:rsidRPr="007507E6" w:rsidRDefault="000642C9" w:rsidP="000642C9">
      <w:pPr>
        <w:pStyle w:val="a3"/>
        <w:numPr>
          <w:ilvl w:val="0"/>
          <w:numId w:val="5"/>
        </w:numPr>
        <w:tabs>
          <w:tab w:val="left" w:pos="993"/>
        </w:tabs>
        <w:ind w:hanging="11"/>
        <w:jc w:val="left"/>
        <w:rPr>
          <w:rFonts w:ascii="Times New Roman" w:hAnsi="Times New Roman"/>
          <w:b/>
          <w:sz w:val="28"/>
          <w:szCs w:val="28"/>
        </w:rPr>
      </w:pPr>
      <w:r>
        <w:rPr>
          <w:rFonts w:ascii="Times New Roman" w:hAnsi="Times New Roman"/>
          <w:b/>
          <w:sz w:val="28"/>
          <w:szCs w:val="28"/>
        </w:rPr>
        <w:t>Опубликование сведений</w:t>
      </w:r>
      <w:r w:rsidRPr="007507E6">
        <w:rPr>
          <w:rFonts w:ascii="Times New Roman" w:hAnsi="Times New Roman"/>
          <w:b/>
          <w:sz w:val="28"/>
          <w:szCs w:val="28"/>
        </w:rPr>
        <w:t xml:space="preserve">, </w:t>
      </w:r>
      <w:r>
        <w:rPr>
          <w:rFonts w:ascii="Times New Roman" w:hAnsi="Times New Roman"/>
          <w:b/>
          <w:sz w:val="28"/>
          <w:szCs w:val="28"/>
        </w:rPr>
        <w:t>компрометирующих кандидатов</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Распространение компрометирующих конкурента материалов, не соответствующих действительности, осуществля</w:t>
      </w:r>
      <w:r>
        <w:rPr>
          <w:rFonts w:ascii="Times New Roman" w:hAnsi="Times New Roman"/>
          <w:sz w:val="28"/>
          <w:szCs w:val="28"/>
        </w:rPr>
        <w:t>ется, как правило, посредством «партизанской атаки»</w:t>
      </w:r>
      <w:r w:rsidRPr="00935691">
        <w:rPr>
          <w:rFonts w:ascii="Times New Roman" w:hAnsi="Times New Roman"/>
          <w:sz w:val="28"/>
          <w:szCs w:val="28"/>
        </w:rPr>
        <w:t>, т.е. анонимно, от имени самого конкурента или через подставное лицо. В последнем случае может</w:t>
      </w:r>
      <w:r>
        <w:rPr>
          <w:rFonts w:ascii="Times New Roman" w:hAnsi="Times New Roman"/>
          <w:b/>
          <w:sz w:val="28"/>
          <w:szCs w:val="28"/>
        </w:rPr>
        <w:t xml:space="preserve"> </w:t>
      </w:r>
      <w:r w:rsidRPr="00935691">
        <w:rPr>
          <w:rFonts w:ascii="Times New Roman" w:hAnsi="Times New Roman"/>
          <w:sz w:val="28"/>
          <w:szCs w:val="28"/>
        </w:rPr>
        <w:t xml:space="preserve">использоваться другой кандидат (в т.ч. выдвинутый специально для этой цели) или же реально существующая организация. Наибольшие возможности для такого рода действий предоставляет последний день перед выборами или непосредственно день голосования. Это время наиболее часто используется </w:t>
      </w:r>
      <w:r>
        <w:rPr>
          <w:rFonts w:ascii="Times New Roman" w:hAnsi="Times New Roman"/>
          <w:sz w:val="28"/>
          <w:szCs w:val="28"/>
        </w:rPr>
        <w:t>для распространения откровенно «черных материалов»</w:t>
      </w:r>
      <w:r w:rsidRPr="00935691">
        <w:rPr>
          <w:rFonts w:ascii="Times New Roman" w:hAnsi="Times New Roman"/>
          <w:sz w:val="28"/>
          <w:szCs w:val="28"/>
        </w:rPr>
        <w:t xml:space="preserve">, что лишает конкурента возможности оправдаться перед избирателями. </w:t>
      </w:r>
    </w:p>
    <w:p w:rsidR="000642C9" w:rsidRPr="00AD02BD" w:rsidRDefault="000642C9" w:rsidP="000642C9">
      <w:pPr>
        <w:ind w:firstLine="709"/>
        <w:rPr>
          <w:rFonts w:ascii="Times New Roman" w:hAnsi="Times New Roman"/>
          <w:b/>
          <w:sz w:val="28"/>
          <w:szCs w:val="28"/>
        </w:rPr>
      </w:pPr>
      <w:r>
        <w:rPr>
          <w:rFonts w:ascii="Times New Roman" w:hAnsi="Times New Roman"/>
          <w:b/>
          <w:sz w:val="28"/>
          <w:szCs w:val="28"/>
        </w:rPr>
        <w:t>6. Клонирование кандидатов</w:t>
      </w:r>
    </w:p>
    <w:p w:rsidR="000642C9" w:rsidRDefault="000642C9" w:rsidP="000642C9">
      <w:pPr>
        <w:ind w:firstLine="709"/>
        <w:rPr>
          <w:rFonts w:ascii="Times New Roman" w:hAnsi="Times New Roman"/>
          <w:sz w:val="28"/>
          <w:szCs w:val="28"/>
        </w:rPr>
      </w:pPr>
      <w:r>
        <w:rPr>
          <w:rFonts w:ascii="Times New Roman" w:hAnsi="Times New Roman"/>
          <w:sz w:val="28"/>
          <w:szCs w:val="28"/>
        </w:rPr>
        <w:t>Тактика «растаскивания голосов»</w:t>
      </w:r>
      <w:r w:rsidRPr="00935691">
        <w:rPr>
          <w:rFonts w:ascii="Times New Roman" w:hAnsi="Times New Roman"/>
          <w:sz w:val="28"/>
          <w:szCs w:val="28"/>
        </w:rPr>
        <w:t xml:space="preserve"> - выдвижение кандидатов с целью оттянуть часть голосов конкурента, расколоть его электоральную базу, достигаемая посредством увеличения числа кандидатов при подборе таких лиц, которые имели бы сходные с кандидат</w:t>
      </w:r>
      <w:r>
        <w:rPr>
          <w:rFonts w:ascii="Times New Roman" w:hAnsi="Times New Roman"/>
          <w:sz w:val="28"/>
          <w:szCs w:val="28"/>
        </w:rPr>
        <w:t xml:space="preserve">ом-конкурентом характеристики </w:t>
      </w:r>
      <w:r w:rsidRPr="00935691">
        <w:rPr>
          <w:rFonts w:ascii="Times New Roman" w:hAnsi="Times New Roman"/>
          <w:sz w:val="28"/>
          <w:szCs w:val="28"/>
        </w:rPr>
        <w:t>или пересекающиеся электоральные базы - считается безупречной с точки зрения законодательства</w:t>
      </w:r>
      <w:r>
        <w:rPr>
          <w:rFonts w:ascii="Times New Roman" w:hAnsi="Times New Roman"/>
          <w:sz w:val="28"/>
          <w:szCs w:val="28"/>
        </w:rPr>
        <w:t>.</w:t>
      </w:r>
      <w:r w:rsidRPr="00935691">
        <w:rPr>
          <w:rFonts w:ascii="Times New Roman" w:hAnsi="Times New Roman"/>
          <w:sz w:val="28"/>
          <w:szCs w:val="28"/>
        </w:rPr>
        <w:t xml:space="preserve"> Однако, репутация</w:t>
      </w:r>
      <w:r>
        <w:rPr>
          <w:rFonts w:ascii="Times New Roman" w:hAnsi="Times New Roman"/>
          <w:sz w:val="28"/>
          <w:szCs w:val="28"/>
        </w:rPr>
        <w:t xml:space="preserve"> «грязной»</w:t>
      </w:r>
      <w:r w:rsidRPr="00935691">
        <w:rPr>
          <w:rFonts w:ascii="Times New Roman" w:hAnsi="Times New Roman"/>
          <w:sz w:val="28"/>
          <w:szCs w:val="28"/>
        </w:rPr>
        <w:t xml:space="preserve"> </w:t>
      </w:r>
      <w:r>
        <w:rPr>
          <w:rFonts w:ascii="Times New Roman" w:hAnsi="Times New Roman"/>
          <w:sz w:val="28"/>
          <w:szCs w:val="28"/>
        </w:rPr>
        <w:t>закрепилась за частным случаем «растаскивания голосов» - «клонированием кандидатов» - выдвижение «двойников»</w:t>
      </w:r>
      <w:r w:rsidRPr="00935691">
        <w:rPr>
          <w:rFonts w:ascii="Times New Roman" w:hAnsi="Times New Roman"/>
          <w:sz w:val="28"/>
          <w:szCs w:val="28"/>
        </w:rPr>
        <w:t xml:space="preserve"> - кандидатов по тому же округу с той же фамилией (или незначительно отличающейся), иногда и с тем же именем и отчеством.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 xml:space="preserve">В бюллетене может указываться близкое (сходное) место </w:t>
      </w:r>
      <w:r>
        <w:rPr>
          <w:rFonts w:ascii="Times New Roman" w:hAnsi="Times New Roman"/>
          <w:sz w:val="28"/>
          <w:szCs w:val="28"/>
        </w:rPr>
        <w:t>работы и другие характеристики «</w:t>
      </w:r>
      <w:r w:rsidRPr="00935691">
        <w:rPr>
          <w:rFonts w:ascii="Times New Roman" w:hAnsi="Times New Roman"/>
          <w:sz w:val="28"/>
          <w:szCs w:val="28"/>
        </w:rPr>
        <w:t>двойника</w:t>
      </w:r>
      <w:r>
        <w:rPr>
          <w:rFonts w:ascii="Times New Roman" w:hAnsi="Times New Roman"/>
          <w:sz w:val="28"/>
          <w:szCs w:val="28"/>
        </w:rPr>
        <w:t>»</w:t>
      </w:r>
      <w:r w:rsidRPr="00935691">
        <w:rPr>
          <w:rFonts w:ascii="Times New Roman" w:hAnsi="Times New Roman"/>
          <w:sz w:val="28"/>
          <w:szCs w:val="28"/>
        </w:rPr>
        <w:t>. Кроме того, возможны попыт</w:t>
      </w:r>
      <w:r>
        <w:rPr>
          <w:rFonts w:ascii="Times New Roman" w:hAnsi="Times New Roman"/>
          <w:sz w:val="28"/>
          <w:szCs w:val="28"/>
        </w:rPr>
        <w:t>ки навязать избирателям именно «двойника», но чаще всего «клон»</w:t>
      </w:r>
      <w:r w:rsidRPr="00935691">
        <w:rPr>
          <w:rFonts w:ascii="Times New Roman" w:hAnsi="Times New Roman"/>
          <w:sz w:val="28"/>
          <w:szCs w:val="28"/>
        </w:rPr>
        <w:t xml:space="preserve"> остается в тени, тщательно скрываясь. </w:t>
      </w:r>
      <w:r>
        <w:rPr>
          <w:rFonts w:ascii="Times New Roman" w:hAnsi="Times New Roman"/>
          <w:sz w:val="28"/>
          <w:szCs w:val="28"/>
        </w:rPr>
        <w:t>Целью «клонирования» является не победа «</w:t>
      </w:r>
      <w:r w:rsidRPr="00935691">
        <w:rPr>
          <w:rFonts w:ascii="Times New Roman" w:hAnsi="Times New Roman"/>
          <w:sz w:val="28"/>
          <w:szCs w:val="28"/>
        </w:rPr>
        <w:t>двойников</w:t>
      </w:r>
      <w:r>
        <w:rPr>
          <w:rFonts w:ascii="Times New Roman" w:hAnsi="Times New Roman"/>
          <w:sz w:val="28"/>
          <w:szCs w:val="28"/>
        </w:rPr>
        <w:t>», а</w:t>
      </w:r>
      <w:r w:rsidRPr="00935691">
        <w:rPr>
          <w:rFonts w:ascii="Times New Roman" w:hAnsi="Times New Roman"/>
          <w:sz w:val="28"/>
          <w:szCs w:val="28"/>
        </w:rPr>
        <w:t xml:space="preserve"> отбор голосов у настоящих кандидатов. Наиболее выгодно такое размещение имен</w:t>
      </w:r>
      <w:r>
        <w:rPr>
          <w:rFonts w:ascii="Times New Roman" w:hAnsi="Times New Roman"/>
          <w:sz w:val="28"/>
          <w:szCs w:val="28"/>
        </w:rPr>
        <w:t xml:space="preserve"> кандидатов в бюллетене, чтобы «</w:t>
      </w:r>
      <w:r w:rsidRPr="00935691">
        <w:rPr>
          <w:rFonts w:ascii="Times New Roman" w:hAnsi="Times New Roman"/>
          <w:sz w:val="28"/>
          <w:szCs w:val="28"/>
        </w:rPr>
        <w:t>двойник</w:t>
      </w:r>
      <w:r>
        <w:rPr>
          <w:rFonts w:ascii="Times New Roman" w:hAnsi="Times New Roman"/>
          <w:sz w:val="28"/>
          <w:szCs w:val="28"/>
        </w:rPr>
        <w:t>»</w:t>
      </w:r>
      <w:r w:rsidRPr="00935691">
        <w:rPr>
          <w:rFonts w:ascii="Times New Roman" w:hAnsi="Times New Roman"/>
          <w:sz w:val="28"/>
          <w:szCs w:val="28"/>
        </w:rPr>
        <w:t xml:space="preserve"> стоял в списке на первом месте</w:t>
      </w:r>
      <w:r>
        <w:rPr>
          <w:rStyle w:val="a7"/>
          <w:rFonts w:ascii="Times New Roman" w:hAnsi="Times New Roman"/>
          <w:sz w:val="28"/>
          <w:szCs w:val="28"/>
        </w:rPr>
        <w:footnoteReference w:id="9"/>
      </w:r>
      <w:r w:rsidRPr="00935691">
        <w:rPr>
          <w:rFonts w:ascii="Times New Roman" w:hAnsi="Times New Roman"/>
          <w:sz w:val="28"/>
          <w:szCs w:val="28"/>
        </w:rPr>
        <w:t xml:space="preserve">. </w:t>
      </w:r>
    </w:p>
    <w:p w:rsidR="000642C9" w:rsidRPr="007507E6" w:rsidRDefault="000642C9" w:rsidP="000642C9">
      <w:pPr>
        <w:pStyle w:val="a3"/>
        <w:numPr>
          <w:ilvl w:val="0"/>
          <w:numId w:val="6"/>
        </w:numPr>
        <w:tabs>
          <w:tab w:val="left" w:pos="993"/>
        </w:tabs>
        <w:ind w:hanging="11"/>
        <w:rPr>
          <w:rFonts w:ascii="Times New Roman" w:hAnsi="Times New Roman"/>
          <w:b/>
          <w:sz w:val="28"/>
          <w:szCs w:val="28"/>
        </w:rPr>
      </w:pPr>
      <w:r>
        <w:rPr>
          <w:rFonts w:ascii="Times New Roman" w:hAnsi="Times New Roman"/>
          <w:b/>
          <w:sz w:val="28"/>
          <w:szCs w:val="28"/>
        </w:rPr>
        <w:t>Организационные технологии</w:t>
      </w:r>
    </w:p>
    <w:p w:rsidR="000642C9" w:rsidRDefault="000642C9" w:rsidP="000642C9">
      <w:pPr>
        <w:ind w:firstLine="709"/>
        <w:rPr>
          <w:rFonts w:ascii="Times New Roman" w:hAnsi="Times New Roman"/>
          <w:sz w:val="28"/>
          <w:szCs w:val="28"/>
        </w:rPr>
      </w:pPr>
      <w:r>
        <w:rPr>
          <w:rFonts w:ascii="Times New Roman" w:hAnsi="Times New Roman"/>
          <w:sz w:val="28"/>
          <w:szCs w:val="28"/>
        </w:rPr>
        <w:t xml:space="preserve">Среди «организационных» </w:t>
      </w:r>
      <w:r w:rsidRPr="00935691">
        <w:rPr>
          <w:rFonts w:ascii="Times New Roman" w:hAnsi="Times New Roman"/>
          <w:sz w:val="28"/>
          <w:szCs w:val="28"/>
        </w:rPr>
        <w:t>технологий следует отметить направленные на срыв встреч конкурента с избирателями и других его мероприятий, осущест</w:t>
      </w:r>
      <w:r>
        <w:rPr>
          <w:rFonts w:ascii="Times New Roman" w:hAnsi="Times New Roman"/>
          <w:sz w:val="28"/>
          <w:szCs w:val="28"/>
        </w:rPr>
        <w:t>вляемые, например, посредством «натравливания»</w:t>
      </w:r>
      <w:r w:rsidRPr="00935691">
        <w:rPr>
          <w:rFonts w:ascii="Times New Roman" w:hAnsi="Times New Roman"/>
          <w:sz w:val="28"/>
          <w:szCs w:val="28"/>
        </w:rPr>
        <w:t xml:space="preserve"> разозленных избирателей (пенсионеров и т.д.) на конкурента. Организация провокаций на встречах конкурента с избирателями может иметь целью и последующее распространение видеосъемки выведенного из себя кандидата, применившего силу к беспомощным старикам и т.д. Для этого могут использоваться не вполне здоровые психически люди. </w:t>
      </w:r>
    </w:p>
    <w:p w:rsidR="000642C9" w:rsidRPr="00935691" w:rsidRDefault="000642C9" w:rsidP="000642C9">
      <w:pPr>
        <w:ind w:firstLine="709"/>
        <w:rPr>
          <w:rFonts w:ascii="Times New Roman" w:hAnsi="Times New Roman"/>
          <w:sz w:val="28"/>
          <w:szCs w:val="28"/>
        </w:rPr>
      </w:pPr>
      <w:r w:rsidRPr="00935691">
        <w:rPr>
          <w:rFonts w:ascii="Times New Roman" w:hAnsi="Times New Roman"/>
          <w:sz w:val="28"/>
          <w:szCs w:val="28"/>
        </w:rPr>
        <w:t>В ряде кампаний против конкурента использовалось (или предполагалось) привлечение к кампании детей (дети за плату рисовали на асфальте в самых людных местах лозунги против одного из кандидатов</w:t>
      </w:r>
      <w:r>
        <w:rPr>
          <w:rFonts w:ascii="Times New Roman" w:hAnsi="Times New Roman"/>
          <w:sz w:val="28"/>
          <w:szCs w:val="28"/>
        </w:rPr>
        <w:t>)</w:t>
      </w:r>
      <w:r w:rsidRPr="00935691">
        <w:rPr>
          <w:rFonts w:ascii="Times New Roman" w:hAnsi="Times New Roman"/>
          <w:sz w:val="28"/>
          <w:szCs w:val="28"/>
        </w:rPr>
        <w:t xml:space="preserve">. </w:t>
      </w:r>
    </w:p>
    <w:p w:rsidR="000642C9" w:rsidRPr="007507E6" w:rsidRDefault="000642C9" w:rsidP="000642C9">
      <w:pPr>
        <w:pStyle w:val="a3"/>
        <w:numPr>
          <w:ilvl w:val="0"/>
          <w:numId w:val="6"/>
        </w:numPr>
        <w:tabs>
          <w:tab w:val="left" w:pos="993"/>
        </w:tabs>
        <w:ind w:hanging="11"/>
        <w:rPr>
          <w:rFonts w:ascii="Times New Roman" w:hAnsi="Times New Roman"/>
          <w:b/>
          <w:sz w:val="28"/>
          <w:szCs w:val="28"/>
        </w:rPr>
      </w:pPr>
      <w:r>
        <w:rPr>
          <w:rFonts w:ascii="Times New Roman" w:hAnsi="Times New Roman"/>
          <w:b/>
          <w:sz w:val="28"/>
          <w:szCs w:val="28"/>
        </w:rPr>
        <w:t>Дискредитация оппонента от его имени</w:t>
      </w:r>
    </w:p>
    <w:p w:rsidR="000642C9" w:rsidRDefault="000642C9" w:rsidP="000642C9">
      <w:pPr>
        <w:ind w:firstLine="709"/>
        <w:rPr>
          <w:rFonts w:ascii="Times New Roman" w:hAnsi="Times New Roman"/>
          <w:b/>
          <w:sz w:val="28"/>
          <w:szCs w:val="28"/>
        </w:rPr>
      </w:pPr>
      <w:r w:rsidRPr="00935691">
        <w:rPr>
          <w:rFonts w:ascii="Times New Roman" w:hAnsi="Times New Roman"/>
          <w:sz w:val="28"/>
          <w:szCs w:val="28"/>
        </w:rPr>
        <w:t xml:space="preserve">Для дискредитации кандидата развился целый набор технологий, связанный с использованием его имени. </w:t>
      </w:r>
    </w:p>
    <w:p w:rsidR="000642C9" w:rsidRDefault="000642C9" w:rsidP="000642C9">
      <w:pPr>
        <w:ind w:firstLine="709"/>
        <w:rPr>
          <w:rFonts w:ascii="Times New Roman" w:hAnsi="Times New Roman"/>
          <w:sz w:val="28"/>
          <w:szCs w:val="28"/>
        </w:rPr>
      </w:pPr>
      <w:r w:rsidRPr="00935691">
        <w:rPr>
          <w:rFonts w:ascii="Times New Roman" w:hAnsi="Times New Roman"/>
          <w:sz w:val="28"/>
          <w:szCs w:val="28"/>
        </w:rPr>
        <w:t>От имени конкурента осуществлялся выпуск плакатов, листовок, газет с содержанием, вызывающим раздражение избирателя, например, утверждающих от имени кандидата, что в годы его недавнего руков</w:t>
      </w:r>
      <w:r>
        <w:rPr>
          <w:rFonts w:ascii="Times New Roman" w:hAnsi="Times New Roman"/>
          <w:sz w:val="28"/>
          <w:szCs w:val="28"/>
        </w:rPr>
        <w:t>одства областью (от его имени) «</w:t>
      </w:r>
      <w:r w:rsidRPr="00935691">
        <w:rPr>
          <w:rFonts w:ascii="Times New Roman" w:hAnsi="Times New Roman"/>
          <w:sz w:val="28"/>
          <w:szCs w:val="28"/>
        </w:rPr>
        <w:t xml:space="preserve">жители области катались как сыр в масле, а пенсии выплачивались не только без задержек, </w:t>
      </w:r>
      <w:r>
        <w:rPr>
          <w:rFonts w:ascii="Times New Roman" w:hAnsi="Times New Roman"/>
          <w:sz w:val="28"/>
          <w:szCs w:val="28"/>
        </w:rPr>
        <w:t>но даже с недельным опережением». Подобные «агитматериалы»</w:t>
      </w:r>
      <w:r w:rsidRPr="00935691">
        <w:rPr>
          <w:rFonts w:ascii="Times New Roman" w:hAnsi="Times New Roman"/>
          <w:sz w:val="28"/>
          <w:szCs w:val="28"/>
        </w:rPr>
        <w:t xml:space="preserve"> содержат программу кандидата, вызывающую раздражение избирателей. </w:t>
      </w:r>
    </w:p>
    <w:p w:rsidR="000642C9" w:rsidRPr="00133DA0" w:rsidRDefault="000642C9" w:rsidP="000642C9">
      <w:pPr>
        <w:ind w:firstLine="709"/>
        <w:rPr>
          <w:rFonts w:ascii="Times New Roman" w:hAnsi="Times New Roman"/>
          <w:b/>
          <w:sz w:val="28"/>
          <w:szCs w:val="28"/>
        </w:rPr>
      </w:pPr>
      <w:r>
        <w:rPr>
          <w:rFonts w:ascii="Times New Roman" w:hAnsi="Times New Roman"/>
          <w:sz w:val="28"/>
          <w:szCs w:val="28"/>
        </w:rPr>
        <w:t>Среди подобных «грязных технологий»</w:t>
      </w:r>
      <w:r w:rsidRPr="00935691">
        <w:rPr>
          <w:rFonts w:ascii="Times New Roman" w:hAnsi="Times New Roman"/>
          <w:sz w:val="28"/>
          <w:szCs w:val="28"/>
        </w:rPr>
        <w:t xml:space="preserve">: </w:t>
      </w:r>
    </w:p>
    <w:p w:rsidR="000642C9" w:rsidRDefault="000642C9" w:rsidP="000642C9">
      <w:pPr>
        <w:pStyle w:val="a3"/>
        <w:numPr>
          <w:ilvl w:val="0"/>
          <w:numId w:val="2"/>
        </w:numPr>
        <w:ind w:left="0" w:firstLine="360"/>
        <w:rPr>
          <w:rFonts w:ascii="Times New Roman" w:hAnsi="Times New Roman"/>
          <w:sz w:val="28"/>
          <w:szCs w:val="28"/>
        </w:rPr>
      </w:pPr>
      <w:r w:rsidRPr="00133DA0">
        <w:rPr>
          <w:rFonts w:ascii="Times New Roman" w:hAnsi="Times New Roman"/>
          <w:sz w:val="28"/>
          <w:szCs w:val="28"/>
        </w:rPr>
        <w:t xml:space="preserve">раздача от имени конкурента некачественных продуктовых наборов и других подарков; </w:t>
      </w:r>
    </w:p>
    <w:p w:rsidR="000642C9" w:rsidRDefault="000642C9" w:rsidP="000642C9">
      <w:pPr>
        <w:pStyle w:val="a3"/>
        <w:numPr>
          <w:ilvl w:val="0"/>
          <w:numId w:val="2"/>
        </w:numPr>
        <w:ind w:left="0" w:firstLine="360"/>
        <w:rPr>
          <w:rFonts w:ascii="Times New Roman" w:hAnsi="Times New Roman"/>
          <w:sz w:val="28"/>
          <w:szCs w:val="28"/>
        </w:rPr>
      </w:pPr>
      <w:r>
        <w:rPr>
          <w:rFonts w:ascii="Times New Roman" w:hAnsi="Times New Roman"/>
          <w:sz w:val="28"/>
          <w:szCs w:val="28"/>
        </w:rPr>
        <w:t xml:space="preserve">демонстрация «подарков» </w:t>
      </w:r>
      <w:r w:rsidRPr="00133DA0">
        <w:rPr>
          <w:rFonts w:ascii="Times New Roman" w:hAnsi="Times New Roman"/>
          <w:sz w:val="28"/>
          <w:szCs w:val="28"/>
        </w:rPr>
        <w:t xml:space="preserve">якобы от имени кандидата, но отказ дарить их; </w:t>
      </w:r>
    </w:p>
    <w:p w:rsidR="000642C9" w:rsidRDefault="000642C9" w:rsidP="000642C9">
      <w:pPr>
        <w:pStyle w:val="a3"/>
        <w:numPr>
          <w:ilvl w:val="0"/>
          <w:numId w:val="2"/>
        </w:numPr>
        <w:ind w:left="0" w:firstLine="360"/>
        <w:rPr>
          <w:rFonts w:ascii="Times New Roman" w:hAnsi="Times New Roman"/>
          <w:sz w:val="28"/>
          <w:szCs w:val="28"/>
        </w:rPr>
      </w:pPr>
      <w:r w:rsidRPr="00133DA0">
        <w:rPr>
          <w:rFonts w:ascii="Times New Roman" w:hAnsi="Times New Roman"/>
          <w:sz w:val="28"/>
          <w:szCs w:val="28"/>
        </w:rPr>
        <w:t>ночные звонки с предложением ознакомиться с программой кандидата;</w:t>
      </w:r>
    </w:p>
    <w:p w:rsidR="000642C9" w:rsidRDefault="000642C9" w:rsidP="000642C9">
      <w:pPr>
        <w:pStyle w:val="a3"/>
        <w:numPr>
          <w:ilvl w:val="0"/>
          <w:numId w:val="2"/>
        </w:numPr>
        <w:ind w:left="0" w:firstLine="360"/>
        <w:rPr>
          <w:rFonts w:ascii="Times New Roman" w:hAnsi="Times New Roman"/>
          <w:sz w:val="28"/>
          <w:szCs w:val="28"/>
        </w:rPr>
      </w:pPr>
      <w:r w:rsidRPr="00133DA0">
        <w:rPr>
          <w:rFonts w:ascii="Times New Roman" w:hAnsi="Times New Roman"/>
          <w:sz w:val="28"/>
          <w:szCs w:val="28"/>
        </w:rPr>
        <w:t xml:space="preserve">публикация листовок с искаженными сведениями о кандидатах; </w:t>
      </w:r>
    </w:p>
    <w:p w:rsidR="000642C9" w:rsidRDefault="000642C9" w:rsidP="000642C9">
      <w:pPr>
        <w:pStyle w:val="a3"/>
        <w:numPr>
          <w:ilvl w:val="0"/>
          <w:numId w:val="2"/>
        </w:numPr>
        <w:ind w:left="0" w:firstLine="360"/>
        <w:rPr>
          <w:rFonts w:ascii="Times New Roman" w:hAnsi="Times New Roman"/>
          <w:sz w:val="28"/>
          <w:szCs w:val="28"/>
        </w:rPr>
      </w:pPr>
      <w:r w:rsidRPr="00133DA0">
        <w:rPr>
          <w:rFonts w:ascii="Times New Roman" w:hAnsi="Times New Roman"/>
          <w:sz w:val="28"/>
          <w:szCs w:val="28"/>
        </w:rPr>
        <w:t xml:space="preserve">звонки с требованием внести крупную сумму в избирательный фонд кандидата (которую один из членов семьи якобы задолжал); </w:t>
      </w:r>
    </w:p>
    <w:p w:rsidR="000642C9" w:rsidRDefault="000642C9" w:rsidP="000642C9">
      <w:pPr>
        <w:pStyle w:val="a3"/>
        <w:numPr>
          <w:ilvl w:val="0"/>
          <w:numId w:val="2"/>
        </w:numPr>
        <w:ind w:left="0" w:firstLine="360"/>
        <w:rPr>
          <w:rFonts w:ascii="Times New Roman" w:hAnsi="Times New Roman"/>
          <w:sz w:val="28"/>
          <w:szCs w:val="28"/>
        </w:rPr>
      </w:pPr>
      <w:r w:rsidRPr="00133DA0">
        <w:rPr>
          <w:rFonts w:ascii="Times New Roman" w:hAnsi="Times New Roman"/>
          <w:sz w:val="28"/>
          <w:szCs w:val="28"/>
        </w:rPr>
        <w:t xml:space="preserve">расклеивание листовок и наклеек конкурента в неподходящих местах (лобовые стекла автомашин, дверные глазки квартир и т.п.) несмываемым клеем, расписывание лозунгами конкурента домов, заборов и т.п.; </w:t>
      </w:r>
    </w:p>
    <w:p w:rsidR="000642C9" w:rsidRDefault="000642C9" w:rsidP="000642C9">
      <w:pPr>
        <w:pStyle w:val="a3"/>
        <w:numPr>
          <w:ilvl w:val="0"/>
          <w:numId w:val="2"/>
        </w:numPr>
        <w:ind w:left="0" w:firstLine="360"/>
        <w:rPr>
          <w:rFonts w:ascii="Times New Roman" w:hAnsi="Times New Roman"/>
          <w:sz w:val="28"/>
          <w:szCs w:val="28"/>
        </w:rPr>
      </w:pPr>
      <w:r w:rsidRPr="00133DA0">
        <w:rPr>
          <w:rFonts w:ascii="Times New Roman" w:hAnsi="Times New Roman"/>
          <w:sz w:val="28"/>
          <w:szCs w:val="28"/>
        </w:rPr>
        <w:t>угрозы от имени конкурента (в случае поражени</w:t>
      </w:r>
      <w:r>
        <w:rPr>
          <w:rFonts w:ascii="Times New Roman" w:hAnsi="Times New Roman"/>
          <w:sz w:val="28"/>
          <w:szCs w:val="28"/>
        </w:rPr>
        <w:t xml:space="preserve">я </w:t>
      </w:r>
      <w:r w:rsidRPr="00133DA0">
        <w:rPr>
          <w:rFonts w:ascii="Times New Roman" w:hAnsi="Times New Roman"/>
          <w:sz w:val="28"/>
          <w:szCs w:val="28"/>
        </w:rPr>
        <w:t>или отказа</w:t>
      </w:r>
      <w:r>
        <w:rPr>
          <w:rFonts w:ascii="Times New Roman" w:hAnsi="Times New Roman"/>
          <w:sz w:val="28"/>
          <w:szCs w:val="28"/>
        </w:rPr>
        <w:t xml:space="preserve"> поставить подпись «за», </w:t>
      </w:r>
      <w:r w:rsidRPr="00133DA0">
        <w:rPr>
          <w:rFonts w:ascii="Times New Roman" w:hAnsi="Times New Roman"/>
          <w:sz w:val="28"/>
          <w:szCs w:val="28"/>
        </w:rPr>
        <w:t xml:space="preserve">якобы отключат воду, тепло, электричество) </w:t>
      </w:r>
    </w:p>
    <w:p w:rsidR="000642C9" w:rsidRPr="007507E6" w:rsidRDefault="000642C9" w:rsidP="000642C9">
      <w:pPr>
        <w:pStyle w:val="a3"/>
        <w:numPr>
          <w:ilvl w:val="0"/>
          <w:numId w:val="6"/>
        </w:numPr>
        <w:tabs>
          <w:tab w:val="left" w:pos="993"/>
        </w:tabs>
        <w:ind w:hanging="11"/>
        <w:rPr>
          <w:rFonts w:ascii="Times New Roman" w:hAnsi="Times New Roman"/>
          <w:b/>
          <w:sz w:val="28"/>
          <w:szCs w:val="28"/>
        </w:rPr>
      </w:pPr>
      <w:r>
        <w:rPr>
          <w:rFonts w:ascii="Times New Roman" w:hAnsi="Times New Roman"/>
          <w:b/>
          <w:sz w:val="28"/>
          <w:szCs w:val="28"/>
        </w:rPr>
        <w:t>Повышение собственной популярности кандидата</w:t>
      </w:r>
    </w:p>
    <w:p w:rsidR="000642C9" w:rsidRDefault="000642C9" w:rsidP="000642C9">
      <w:pPr>
        <w:ind w:firstLine="709"/>
        <w:rPr>
          <w:rFonts w:ascii="Times New Roman" w:hAnsi="Times New Roman"/>
          <w:sz w:val="28"/>
          <w:szCs w:val="28"/>
        </w:rPr>
      </w:pPr>
      <w:r>
        <w:rPr>
          <w:rFonts w:ascii="Times New Roman" w:hAnsi="Times New Roman"/>
          <w:sz w:val="28"/>
          <w:szCs w:val="28"/>
        </w:rPr>
        <w:t>Особое место занимают «грязные технологии»</w:t>
      </w:r>
      <w:r w:rsidRPr="00935691">
        <w:rPr>
          <w:rFonts w:ascii="Times New Roman" w:hAnsi="Times New Roman"/>
          <w:sz w:val="28"/>
          <w:szCs w:val="28"/>
        </w:rPr>
        <w:t>, направленные на повышение собственной популярности, применяемы</w:t>
      </w:r>
      <w:r>
        <w:rPr>
          <w:rFonts w:ascii="Times New Roman" w:hAnsi="Times New Roman"/>
          <w:sz w:val="28"/>
          <w:szCs w:val="28"/>
        </w:rPr>
        <w:t>е с целью вызвать сочувствие к «обвиненному»</w:t>
      </w:r>
      <w:r w:rsidRPr="00935691">
        <w:rPr>
          <w:rFonts w:ascii="Times New Roman" w:hAnsi="Times New Roman"/>
          <w:sz w:val="28"/>
          <w:szCs w:val="28"/>
        </w:rPr>
        <w:t xml:space="preserve"> и негативно</w:t>
      </w:r>
      <w:r>
        <w:rPr>
          <w:rFonts w:ascii="Times New Roman" w:hAnsi="Times New Roman"/>
          <w:sz w:val="28"/>
          <w:szCs w:val="28"/>
        </w:rPr>
        <w:t xml:space="preserve">е отношение к его конкурентам, </w:t>
      </w:r>
      <w:r w:rsidRPr="00935691">
        <w:rPr>
          <w:rFonts w:ascii="Times New Roman" w:hAnsi="Times New Roman"/>
          <w:sz w:val="28"/>
          <w:szCs w:val="28"/>
        </w:rPr>
        <w:t>игр</w:t>
      </w:r>
      <w:r>
        <w:rPr>
          <w:rFonts w:ascii="Times New Roman" w:hAnsi="Times New Roman"/>
          <w:sz w:val="28"/>
          <w:szCs w:val="28"/>
        </w:rPr>
        <w:t>ающим грязно</w:t>
      </w:r>
      <w:r w:rsidRPr="00935691">
        <w:rPr>
          <w:rFonts w:ascii="Times New Roman" w:hAnsi="Times New Roman"/>
          <w:sz w:val="28"/>
          <w:szCs w:val="28"/>
        </w:rPr>
        <w:t xml:space="preserve">. </w:t>
      </w:r>
    </w:p>
    <w:p w:rsidR="000642C9" w:rsidRPr="00A94FDB" w:rsidRDefault="000642C9" w:rsidP="000642C9">
      <w:pPr>
        <w:ind w:firstLine="709"/>
        <w:rPr>
          <w:rFonts w:ascii="Times New Roman" w:hAnsi="Times New Roman"/>
          <w:b/>
          <w:sz w:val="28"/>
          <w:szCs w:val="28"/>
        </w:rPr>
      </w:pPr>
      <w:r w:rsidRPr="00935691">
        <w:rPr>
          <w:rFonts w:ascii="Times New Roman" w:hAnsi="Times New Roman"/>
          <w:sz w:val="28"/>
          <w:szCs w:val="28"/>
        </w:rPr>
        <w:t xml:space="preserve">В их числе: </w:t>
      </w:r>
    </w:p>
    <w:p w:rsidR="000642C9" w:rsidRDefault="000642C9" w:rsidP="000642C9">
      <w:pPr>
        <w:pStyle w:val="a3"/>
        <w:numPr>
          <w:ilvl w:val="0"/>
          <w:numId w:val="3"/>
        </w:numPr>
        <w:rPr>
          <w:rFonts w:ascii="Times New Roman" w:hAnsi="Times New Roman"/>
          <w:sz w:val="28"/>
          <w:szCs w:val="28"/>
        </w:rPr>
      </w:pPr>
      <w:r w:rsidRPr="00A94FDB">
        <w:rPr>
          <w:rFonts w:ascii="Times New Roman" w:hAnsi="Times New Roman"/>
          <w:sz w:val="28"/>
          <w:szCs w:val="28"/>
        </w:rPr>
        <w:t>имитац</w:t>
      </w:r>
      <w:r>
        <w:rPr>
          <w:rFonts w:ascii="Times New Roman" w:hAnsi="Times New Roman"/>
          <w:sz w:val="28"/>
          <w:szCs w:val="28"/>
        </w:rPr>
        <w:t>ия покушений</w:t>
      </w:r>
      <w:r w:rsidRPr="00A94FDB">
        <w:rPr>
          <w:rFonts w:ascii="Times New Roman" w:hAnsi="Times New Roman"/>
          <w:sz w:val="28"/>
          <w:szCs w:val="28"/>
        </w:rPr>
        <w:t xml:space="preserve">; </w:t>
      </w:r>
    </w:p>
    <w:p w:rsidR="000642C9" w:rsidRDefault="000642C9" w:rsidP="000642C9">
      <w:pPr>
        <w:pStyle w:val="a3"/>
        <w:numPr>
          <w:ilvl w:val="0"/>
          <w:numId w:val="3"/>
        </w:numPr>
        <w:rPr>
          <w:rFonts w:ascii="Times New Roman" w:hAnsi="Times New Roman"/>
          <w:sz w:val="28"/>
          <w:szCs w:val="28"/>
        </w:rPr>
      </w:pPr>
      <w:r w:rsidRPr="00A94FDB">
        <w:rPr>
          <w:rFonts w:ascii="Times New Roman" w:hAnsi="Times New Roman"/>
          <w:sz w:val="28"/>
          <w:szCs w:val="28"/>
        </w:rPr>
        <w:t>распространение ложных сообщений об угрозах кандидату;</w:t>
      </w:r>
    </w:p>
    <w:p w:rsidR="000642C9" w:rsidRDefault="000642C9" w:rsidP="000642C9">
      <w:pPr>
        <w:pStyle w:val="a3"/>
        <w:numPr>
          <w:ilvl w:val="0"/>
          <w:numId w:val="3"/>
        </w:numPr>
        <w:ind w:left="0" w:firstLine="360"/>
        <w:rPr>
          <w:rFonts w:ascii="Times New Roman" w:hAnsi="Times New Roman"/>
          <w:sz w:val="28"/>
          <w:szCs w:val="28"/>
        </w:rPr>
      </w:pPr>
      <w:r w:rsidRPr="00A94FDB">
        <w:rPr>
          <w:rFonts w:ascii="Times New Roman" w:hAnsi="Times New Roman"/>
          <w:sz w:val="28"/>
          <w:szCs w:val="28"/>
        </w:rPr>
        <w:t xml:space="preserve">распространение ложных сообщений об установке прослушивающих устройств в офисе, квартире кандидата; </w:t>
      </w:r>
    </w:p>
    <w:p w:rsidR="000642C9" w:rsidRDefault="000642C9" w:rsidP="000642C9">
      <w:pPr>
        <w:pStyle w:val="a3"/>
        <w:numPr>
          <w:ilvl w:val="0"/>
          <w:numId w:val="3"/>
        </w:numPr>
        <w:ind w:left="0" w:firstLine="360"/>
        <w:rPr>
          <w:rFonts w:ascii="Times New Roman" w:hAnsi="Times New Roman"/>
          <w:sz w:val="28"/>
          <w:szCs w:val="28"/>
        </w:rPr>
      </w:pPr>
      <w:r w:rsidRPr="00A94FDB">
        <w:rPr>
          <w:rFonts w:ascii="Times New Roman" w:hAnsi="Times New Roman"/>
          <w:sz w:val="28"/>
          <w:szCs w:val="28"/>
        </w:rPr>
        <w:t xml:space="preserve">распространение агитматериалов против кандидата с очевидно нелепыми обвинениями в его адрес. </w:t>
      </w: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Pr="007507E6" w:rsidRDefault="000642C9" w:rsidP="000642C9">
      <w:pPr>
        <w:pStyle w:val="a3"/>
        <w:numPr>
          <w:ilvl w:val="0"/>
          <w:numId w:val="4"/>
        </w:numPr>
        <w:tabs>
          <w:tab w:val="left" w:pos="426"/>
        </w:tabs>
        <w:ind w:left="0" w:firstLine="0"/>
        <w:jc w:val="left"/>
        <w:rPr>
          <w:rFonts w:ascii="Times New Roman" w:hAnsi="Times New Roman"/>
          <w:b/>
          <w:sz w:val="28"/>
          <w:szCs w:val="28"/>
        </w:rPr>
      </w:pPr>
      <w:r w:rsidRPr="007507E6">
        <w:rPr>
          <w:rFonts w:ascii="Times New Roman" w:hAnsi="Times New Roman"/>
          <w:b/>
          <w:sz w:val="28"/>
          <w:szCs w:val="28"/>
        </w:rPr>
        <w:t>Способы борьба с «грязными» избирательными технологиями</w:t>
      </w:r>
    </w:p>
    <w:p w:rsidR="000642C9" w:rsidRDefault="000642C9" w:rsidP="000642C9">
      <w:pPr>
        <w:pStyle w:val="Default"/>
        <w:spacing w:line="360" w:lineRule="auto"/>
        <w:ind w:firstLine="709"/>
        <w:jc w:val="both"/>
        <w:rPr>
          <w:sz w:val="28"/>
          <w:szCs w:val="28"/>
        </w:rPr>
      </w:pPr>
      <w:r>
        <w:rPr>
          <w:sz w:val="28"/>
          <w:szCs w:val="28"/>
        </w:rPr>
        <w:t xml:space="preserve">Попыток бороться с «грязными» политическими технологиями государственные органы предпринимают множество. </w:t>
      </w:r>
    </w:p>
    <w:p w:rsidR="000642C9" w:rsidRDefault="000642C9" w:rsidP="000642C9">
      <w:pPr>
        <w:pStyle w:val="Default"/>
        <w:spacing w:line="360" w:lineRule="auto"/>
        <w:ind w:firstLine="709"/>
        <w:jc w:val="both"/>
        <w:rPr>
          <w:sz w:val="28"/>
          <w:szCs w:val="28"/>
        </w:rPr>
      </w:pPr>
      <w:r>
        <w:rPr>
          <w:sz w:val="28"/>
          <w:szCs w:val="28"/>
        </w:rPr>
        <w:t xml:space="preserve">С «грязными» технологиями можно бороться не только правовыми, но и социально-организационными средствами. В частности, необходимо определить в штабе кандидата круг лиц, уполномоченных отвечать на вопросы неизвестных респондентов или журналистов. Каждый сотрудник штаба во избежание провокаций должен действовать исключительно в пределах своей компетенции. К примеру, менеджер офиса не должен даже предположительно высказываться о суждениях кандидата по тому или иному вопросу. Эти вопросы надо переадресовать уполномоченным лицам. Опыт показывает, что несоблюдение этого правила уже само по себе способно спровоцировать понижение общественной оценки. К примеру, некий журналист проводит опрос кандидатов по вопросам выплаты пенсий. А секретарь штаба кандидата Иванова отвечает такому журналисту: «Вы знаете, наш кандидат в Стамбуле. Вот прилетит – тогда ответит». Вроде бы ничего страшного, но в газете потом появится обзор мнений: кандидаты Петров и Сидоров высказываются за реформирование пенсионной системы, а кандидат Иванов – в Стамбуле. Каждый сотрудник штаба должен высказываться и действовать только в пределах своей компетенции. </w:t>
      </w:r>
    </w:p>
    <w:p w:rsidR="000642C9" w:rsidRDefault="000642C9" w:rsidP="000642C9">
      <w:pPr>
        <w:pStyle w:val="Default"/>
        <w:spacing w:line="360" w:lineRule="auto"/>
        <w:ind w:firstLine="720"/>
        <w:jc w:val="both"/>
        <w:rPr>
          <w:sz w:val="28"/>
          <w:szCs w:val="28"/>
        </w:rPr>
      </w:pPr>
      <w:r>
        <w:rPr>
          <w:sz w:val="28"/>
          <w:szCs w:val="28"/>
        </w:rPr>
        <w:t xml:space="preserve">Необходимо просчитывать наиболее уязвимые, слабые места, предугадать провокационные темы и заблаговременно распространить среди сотрудников штаба и агитаторов «правильную» версию событий. </w:t>
      </w:r>
    </w:p>
    <w:p w:rsidR="000642C9" w:rsidRDefault="000642C9" w:rsidP="000642C9">
      <w:pPr>
        <w:pStyle w:val="Default"/>
        <w:spacing w:line="360" w:lineRule="auto"/>
        <w:ind w:firstLine="720"/>
        <w:jc w:val="both"/>
        <w:rPr>
          <w:sz w:val="28"/>
          <w:szCs w:val="28"/>
        </w:rPr>
      </w:pPr>
      <w:r>
        <w:rPr>
          <w:sz w:val="28"/>
          <w:szCs w:val="28"/>
        </w:rPr>
        <w:t xml:space="preserve">Интересно, что, несмотря на преувеличиваемую зловещую эффективность «черного пиара», при грамотном подходе его можно даже обратить на пользу тому кандидату, против которого он использовался. Для этого нужно донести до избирателей одну простую мысль: «грязные» технологии используются плохими, нечистоплотными, нечестными людьми.  </w:t>
      </w:r>
    </w:p>
    <w:p w:rsidR="000642C9" w:rsidRDefault="000642C9" w:rsidP="000642C9">
      <w:pPr>
        <w:pStyle w:val="Default"/>
        <w:spacing w:line="360" w:lineRule="auto"/>
        <w:ind w:firstLine="720"/>
        <w:jc w:val="both"/>
        <w:rPr>
          <w:sz w:val="28"/>
          <w:szCs w:val="28"/>
        </w:rPr>
      </w:pPr>
      <w:r>
        <w:rPr>
          <w:sz w:val="28"/>
          <w:szCs w:val="28"/>
        </w:rPr>
        <w:t>Нечестные люди противостоят хорошим людям</w:t>
      </w:r>
      <w:r>
        <w:rPr>
          <w:rStyle w:val="a7"/>
          <w:sz w:val="28"/>
          <w:szCs w:val="28"/>
        </w:rPr>
        <w:footnoteReference w:id="10"/>
      </w:r>
      <w:r>
        <w:rPr>
          <w:sz w:val="28"/>
          <w:szCs w:val="28"/>
        </w:rPr>
        <w:t xml:space="preserve">. Значит тот, против кого используются грязные технологии - хороший человек. </w:t>
      </w:r>
    </w:p>
    <w:p w:rsidR="000642C9" w:rsidRDefault="000642C9" w:rsidP="000642C9">
      <w:pPr>
        <w:pStyle w:val="Default"/>
        <w:spacing w:after="120" w:line="360" w:lineRule="auto"/>
        <w:ind w:firstLine="709"/>
        <w:jc w:val="both"/>
        <w:rPr>
          <w:sz w:val="28"/>
          <w:szCs w:val="28"/>
        </w:rPr>
      </w:pPr>
      <w:r>
        <w:rPr>
          <w:sz w:val="28"/>
          <w:szCs w:val="28"/>
        </w:rPr>
        <w:t xml:space="preserve">Если кандидат чувствует или знает, что враги готовятся использовать в негативном свете какие-то спорные моменты его биографии, то лучше рассказать об этих моментах и подать их в выгодном или нейтральном свете заблаговременно. Если недруги потом все-таки выступят с противоположной негативной трактовкой, то: </w:t>
      </w:r>
    </w:p>
    <w:p w:rsidR="000642C9" w:rsidRDefault="000642C9" w:rsidP="000642C9">
      <w:pPr>
        <w:pStyle w:val="Default"/>
        <w:spacing w:after="120" w:line="360" w:lineRule="auto"/>
        <w:jc w:val="both"/>
        <w:rPr>
          <w:sz w:val="28"/>
          <w:szCs w:val="28"/>
        </w:rPr>
      </w:pPr>
      <w:r>
        <w:rPr>
          <w:sz w:val="28"/>
          <w:szCs w:val="28"/>
        </w:rPr>
        <w:t xml:space="preserve">- их мнение уже не будет монопольным; </w:t>
      </w:r>
    </w:p>
    <w:p w:rsidR="000642C9" w:rsidRDefault="000642C9" w:rsidP="000642C9">
      <w:pPr>
        <w:pStyle w:val="Default"/>
        <w:spacing w:line="360" w:lineRule="auto"/>
        <w:jc w:val="both"/>
        <w:rPr>
          <w:sz w:val="28"/>
          <w:szCs w:val="28"/>
        </w:rPr>
      </w:pPr>
      <w:r>
        <w:rPr>
          <w:sz w:val="28"/>
          <w:szCs w:val="28"/>
        </w:rPr>
        <w:t xml:space="preserve">- кандидату не придется предлагать свою трактовку, что выглядело бы как оправдание и воспринималось бы как косвенное подтверждение правоты недругов. </w:t>
      </w:r>
    </w:p>
    <w:p w:rsidR="000642C9" w:rsidRDefault="000642C9" w:rsidP="000642C9">
      <w:pPr>
        <w:pStyle w:val="Default"/>
        <w:spacing w:line="360" w:lineRule="auto"/>
        <w:ind w:firstLine="709"/>
        <w:jc w:val="both"/>
        <w:rPr>
          <w:sz w:val="28"/>
          <w:szCs w:val="28"/>
        </w:rPr>
      </w:pPr>
      <w:r>
        <w:rPr>
          <w:sz w:val="28"/>
          <w:szCs w:val="28"/>
        </w:rPr>
        <w:t xml:space="preserve">Таким образом, важно предупреждать и противостоять «грязным» технологиям не столько юридическими мерами (хотя и их надо предпринимать), сколько мерами общественного разоблачения. Почти любой случай применения грязных технологий при умелом подходе можно публично интерпретировать с помощью этой формулы, после чего грязная технология начинает работать на пользу того, против кого она применялась. </w:t>
      </w:r>
    </w:p>
    <w:p w:rsidR="000642C9" w:rsidRPr="00371F11" w:rsidRDefault="000642C9" w:rsidP="000642C9">
      <w:pPr>
        <w:pStyle w:val="Default"/>
        <w:spacing w:line="360" w:lineRule="auto"/>
        <w:ind w:firstLine="709"/>
        <w:jc w:val="both"/>
        <w:rPr>
          <w:sz w:val="28"/>
          <w:szCs w:val="28"/>
        </w:rPr>
      </w:pPr>
      <w:r>
        <w:rPr>
          <w:sz w:val="28"/>
          <w:szCs w:val="28"/>
        </w:rPr>
        <w:t xml:space="preserve">Другим важным аспектом в противодействии грязным технологиям, и вообще – в противостоянии с соперниками, является степень взаимной  </w:t>
      </w:r>
      <w:r w:rsidRPr="00C047B1">
        <w:rPr>
          <w:sz w:val="28"/>
          <w:szCs w:val="28"/>
        </w:rPr>
        <w:t>агрессивности в соперничестве. Конечно, острая борьба интересна избирателям, она, как правило, повышает явку. Но, отдаваясь борьбе, стоит помнить, что провинциальной политике, как правило, не свойственны яркие, шумные, скандальные модели политического поведения. Поэтому технологи кандидата должны иметь варианты убедительного реагирования на любые, в том числе «грязные» атаки конкурентов, но это реагирование не должно о</w:t>
      </w:r>
      <w:r>
        <w:rPr>
          <w:sz w:val="28"/>
          <w:szCs w:val="28"/>
        </w:rPr>
        <w:t>ставлять впечатление грязной сво</w:t>
      </w:r>
      <w:r w:rsidRPr="00C047B1">
        <w:rPr>
          <w:sz w:val="28"/>
          <w:szCs w:val="28"/>
        </w:rPr>
        <w:t>ры, должно быть более интеллигентным, достойным. Стои</w:t>
      </w:r>
      <w:r>
        <w:rPr>
          <w:sz w:val="28"/>
          <w:szCs w:val="28"/>
        </w:rPr>
        <w:t xml:space="preserve">т повторить эту простую мысль - </w:t>
      </w:r>
      <w:r w:rsidRPr="00C047B1">
        <w:rPr>
          <w:sz w:val="28"/>
          <w:szCs w:val="28"/>
        </w:rPr>
        <w:t>между двумя скандалистами провинциальные избиратели, поглазев и получив удовольствие, скорее всего, выберут третьего. Солидарность в российской провинции эффективнее яркости.</w:t>
      </w:r>
    </w:p>
    <w:p w:rsidR="000642C9" w:rsidRPr="00935691"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rPr>
          <w:rFonts w:ascii="Times New Roman" w:hAnsi="Times New Roman"/>
          <w:sz w:val="28"/>
          <w:szCs w:val="28"/>
        </w:rPr>
      </w:pPr>
    </w:p>
    <w:p w:rsidR="000642C9" w:rsidRDefault="000642C9" w:rsidP="000642C9">
      <w:pPr>
        <w:pStyle w:val="a3"/>
        <w:jc w:val="center"/>
        <w:rPr>
          <w:rFonts w:ascii="Times New Roman" w:hAnsi="Times New Roman"/>
          <w:b/>
          <w:sz w:val="28"/>
          <w:szCs w:val="28"/>
        </w:rPr>
      </w:pPr>
      <w:r>
        <w:rPr>
          <w:rFonts w:ascii="Times New Roman" w:hAnsi="Times New Roman"/>
          <w:b/>
          <w:sz w:val="28"/>
          <w:szCs w:val="28"/>
        </w:rPr>
        <w:t>Заключение</w:t>
      </w:r>
    </w:p>
    <w:p w:rsidR="000642C9" w:rsidRPr="008C38F8" w:rsidRDefault="000642C9" w:rsidP="000642C9">
      <w:pPr>
        <w:ind w:firstLine="709"/>
        <w:rPr>
          <w:rFonts w:ascii="Times New Roman" w:hAnsi="Times New Roman"/>
          <w:sz w:val="28"/>
          <w:szCs w:val="28"/>
        </w:rPr>
      </w:pPr>
      <w:bookmarkStart w:id="0" w:name="_Toc71036522"/>
      <w:bookmarkStart w:id="1" w:name="_Toc71036662"/>
      <w:r w:rsidRPr="008C38F8">
        <w:rPr>
          <w:rFonts w:ascii="Times New Roman" w:hAnsi="Times New Roman"/>
          <w:sz w:val="28"/>
          <w:szCs w:val="28"/>
        </w:rPr>
        <w:t>В процессе изучения темы</w:t>
      </w:r>
      <w:r w:rsidRPr="009E4356">
        <w:rPr>
          <w:sz w:val="28"/>
          <w:szCs w:val="28"/>
        </w:rPr>
        <w:t xml:space="preserve"> - </w:t>
      </w:r>
      <w:r w:rsidRPr="008C38F8">
        <w:rPr>
          <w:rFonts w:ascii="Times New Roman" w:hAnsi="Times New Roman"/>
          <w:sz w:val="28"/>
          <w:szCs w:val="28"/>
        </w:rPr>
        <w:t>«Грязные избирательные технологии и борьба с ними»</w:t>
      </w:r>
      <w:r w:rsidRPr="009E4356">
        <w:rPr>
          <w:sz w:val="28"/>
          <w:szCs w:val="28"/>
        </w:rPr>
        <w:t xml:space="preserve"> </w:t>
      </w:r>
      <w:r w:rsidRPr="008C38F8">
        <w:rPr>
          <w:rFonts w:ascii="Times New Roman" w:hAnsi="Times New Roman"/>
          <w:sz w:val="28"/>
          <w:szCs w:val="28"/>
        </w:rPr>
        <w:t xml:space="preserve">были исследованы теоретические и практические аспекты данной проблемы в современном ракурсе, а также решены следующие задачи: </w:t>
      </w:r>
      <w:r>
        <w:rPr>
          <w:rFonts w:ascii="Times New Roman" w:hAnsi="Times New Roman"/>
          <w:sz w:val="28"/>
          <w:szCs w:val="28"/>
        </w:rPr>
        <w:t>исследовано понятие</w:t>
      </w:r>
      <w:r w:rsidRPr="008C38F8">
        <w:rPr>
          <w:rFonts w:ascii="Times New Roman" w:hAnsi="Times New Roman"/>
          <w:sz w:val="28"/>
          <w:szCs w:val="28"/>
        </w:rPr>
        <w:t xml:space="preserve"> избирательных технологий;</w:t>
      </w:r>
      <w:r>
        <w:rPr>
          <w:rFonts w:ascii="Times New Roman" w:hAnsi="Times New Roman"/>
          <w:sz w:val="28"/>
          <w:szCs w:val="28"/>
        </w:rPr>
        <w:t xml:space="preserve"> рассмотрены способы</w:t>
      </w:r>
      <w:r w:rsidRPr="00E407ED">
        <w:rPr>
          <w:rFonts w:ascii="Times New Roman" w:hAnsi="Times New Roman"/>
          <w:sz w:val="28"/>
          <w:szCs w:val="28"/>
        </w:rPr>
        <w:t xml:space="preserve"> борьбы с «грязными» избирательными технологиями</w:t>
      </w:r>
      <w:r>
        <w:rPr>
          <w:sz w:val="28"/>
          <w:szCs w:val="28"/>
        </w:rPr>
        <w:t>.</w:t>
      </w:r>
    </w:p>
    <w:p w:rsidR="000642C9" w:rsidRDefault="000642C9" w:rsidP="000642C9">
      <w:pPr>
        <w:ind w:firstLine="709"/>
        <w:rPr>
          <w:rFonts w:ascii="Times New Roman" w:hAnsi="Times New Roman"/>
          <w:sz w:val="28"/>
          <w:szCs w:val="28"/>
        </w:rPr>
      </w:pPr>
      <w:r w:rsidRPr="008C38F8">
        <w:rPr>
          <w:rFonts w:ascii="Times New Roman" w:hAnsi="Times New Roman"/>
          <w:sz w:val="28"/>
          <w:szCs w:val="28"/>
        </w:rPr>
        <w:t>Итак, делаем выводы:</w:t>
      </w:r>
      <w:bookmarkEnd w:id="0"/>
      <w:bookmarkEnd w:id="1"/>
    </w:p>
    <w:p w:rsidR="000642C9" w:rsidRPr="00A22B54" w:rsidRDefault="000642C9" w:rsidP="000642C9">
      <w:pPr>
        <w:ind w:firstLine="720"/>
        <w:rPr>
          <w:rFonts w:ascii="Times New Roman" w:hAnsi="Times New Roman"/>
          <w:sz w:val="28"/>
        </w:rPr>
      </w:pPr>
      <w:r>
        <w:rPr>
          <w:rFonts w:ascii="Times New Roman" w:hAnsi="Times New Roman"/>
          <w:sz w:val="28"/>
        </w:rPr>
        <w:t>Р</w:t>
      </w:r>
      <w:r w:rsidRPr="00A22B54">
        <w:rPr>
          <w:rFonts w:ascii="Times New Roman" w:hAnsi="Times New Roman"/>
          <w:sz w:val="28"/>
        </w:rPr>
        <w:t>аспространение «грязных технологий» связано, прежде всего, с тем, что воздействие законных способов ведения предвыборной борьбы в условиях, когда все кандидаты имеют возможность заказывать дорогост</w:t>
      </w:r>
      <w:r>
        <w:rPr>
          <w:rFonts w:ascii="Times New Roman" w:hAnsi="Times New Roman"/>
          <w:sz w:val="28"/>
        </w:rPr>
        <w:t xml:space="preserve">оящие плакаты, ТВ-ролики </w:t>
      </w:r>
      <w:r w:rsidRPr="00A22B54">
        <w:rPr>
          <w:rFonts w:ascii="Times New Roman" w:hAnsi="Times New Roman"/>
          <w:sz w:val="28"/>
        </w:rPr>
        <w:t xml:space="preserve">неизбежно взаимно ограничивают друг друга. Уменьшается эффект таких традиционных приемов, как широкомасштабное распространение листовок, плакатов, брошюр. Перенасыщение агитматериалами приводит к тому, что они просто не воспринимаются избирателями и не вызывают соответствующей эмоциональной реакции. </w:t>
      </w:r>
    </w:p>
    <w:p w:rsidR="000642C9" w:rsidRDefault="000642C9" w:rsidP="000642C9">
      <w:pPr>
        <w:ind w:firstLine="720"/>
        <w:rPr>
          <w:rFonts w:ascii="Times New Roman" w:hAnsi="Times New Roman"/>
          <w:sz w:val="28"/>
        </w:rPr>
      </w:pPr>
      <w:r w:rsidRPr="00A22B54">
        <w:rPr>
          <w:rFonts w:ascii="Times New Roman" w:hAnsi="Times New Roman"/>
          <w:sz w:val="28"/>
        </w:rPr>
        <w:t xml:space="preserve">Таким образом, распространение незаконных методов ведения предвыборных кампаний оказалось связанным с профессионализацией проведения этих кампаний. Немалую роль в развитии «грязных технологий» в России сыграл также опыт проведения избирательных кампаний за рубежом. Постепенно «грязные технологии» проходили адаптацию к условиям России. Успешно примененные в одном регионе, они распространяются в других регионах и на выборах другого </w:t>
      </w:r>
      <w:r>
        <w:rPr>
          <w:rFonts w:ascii="Times New Roman" w:hAnsi="Times New Roman"/>
          <w:sz w:val="28"/>
        </w:rPr>
        <w:t>уровня, в т.ч. и федерального. «</w:t>
      </w:r>
      <w:r w:rsidRPr="00A22B54">
        <w:rPr>
          <w:rFonts w:ascii="Times New Roman" w:hAnsi="Times New Roman"/>
          <w:sz w:val="28"/>
        </w:rPr>
        <w:t>Грязные те</w:t>
      </w:r>
      <w:r>
        <w:rPr>
          <w:rFonts w:ascii="Times New Roman" w:hAnsi="Times New Roman"/>
          <w:sz w:val="28"/>
        </w:rPr>
        <w:t>хнологии»</w:t>
      </w:r>
      <w:r w:rsidRPr="00A22B54">
        <w:rPr>
          <w:rFonts w:ascii="Times New Roman" w:hAnsi="Times New Roman"/>
          <w:sz w:val="28"/>
        </w:rPr>
        <w:t xml:space="preserve"> в той или иной степени пытались применять на выборах в органы всех уровней власти практически во всех регионах РФ. Я думаю, что нарушения совершаются на всех этапах избирательного про</w:t>
      </w:r>
      <w:r>
        <w:rPr>
          <w:rFonts w:ascii="Times New Roman" w:hAnsi="Times New Roman"/>
          <w:sz w:val="28"/>
        </w:rPr>
        <w:t xml:space="preserve">цесса - </w:t>
      </w:r>
      <w:r w:rsidRPr="00A22B54">
        <w:rPr>
          <w:rFonts w:ascii="Times New Roman" w:hAnsi="Times New Roman"/>
          <w:sz w:val="28"/>
        </w:rPr>
        <w:t>начиная от сбора подписей в поддержку того или иного кандидата и кончая подсчетом результатов выборов.</w:t>
      </w:r>
    </w:p>
    <w:p w:rsidR="000642C9" w:rsidRDefault="000642C9" w:rsidP="000642C9">
      <w:pPr>
        <w:ind w:firstLine="720"/>
        <w:rPr>
          <w:rFonts w:ascii="Times New Roman" w:hAnsi="Times New Roman"/>
          <w:sz w:val="28"/>
        </w:rPr>
      </w:pPr>
    </w:p>
    <w:p w:rsidR="000642C9" w:rsidRDefault="000642C9" w:rsidP="000642C9">
      <w:pPr>
        <w:ind w:firstLine="720"/>
        <w:rPr>
          <w:rFonts w:ascii="Times New Roman" w:hAnsi="Times New Roman"/>
          <w:sz w:val="28"/>
        </w:rPr>
      </w:pPr>
    </w:p>
    <w:p w:rsidR="000642C9" w:rsidRDefault="000642C9" w:rsidP="000642C9">
      <w:pPr>
        <w:ind w:firstLine="720"/>
        <w:jc w:val="center"/>
        <w:rPr>
          <w:rFonts w:ascii="Times New Roman" w:hAnsi="Times New Roman"/>
          <w:b/>
          <w:sz w:val="28"/>
        </w:rPr>
      </w:pPr>
      <w:r>
        <w:rPr>
          <w:rFonts w:ascii="Times New Roman" w:hAnsi="Times New Roman"/>
          <w:b/>
          <w:sz w:val="28"/>
        </w:rPr>
        <w:t>Список литературы</w:t>
      </w:r>
    </w:p>
    <w:p w:rsidR="000642C9" w:rsidRDefault="000642C9" w:rsidP="000642C9">
      <w:pPr>
        <w:ind w:firstLine="720"/>
        <w:jc w:val="center"/>
        <w:rPr>
          <w:rFonts w:ascii="Times New Roman" w:hAnsi="Times New Roman"/>
          <w:b/>
          <w:sz w:val="28"/>
        </w:rPr>
      </w:pP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«Грязные» политические технологии в российских избирательных кампаниях (автор не известен) www.epolit.ru</w:t>
      </w:r>
    </w:p>
    <w:p w:rsidR="000642C9" w:rsidRPr="00AC05E0" w:rsidRDefault="000642C9" w:rsidP="000642C9">
      <w:pPr>
        <w:pStyle w:val="Default"/>
        <w:numPr>
          <w:ilvl w:val="0"/>
          <w:numId w:val="7"/>
        </w:numPr>
        <w:spacing w:line="360" w:lineRule="auto"/>
        <w:jc w:val="both"/>
        <w:rPr>
          <w:sz w:val="28"/>
          <w:szCs w:val="28"/>
        </w:rPr>
      </w:pPr>
      <w:r w:rsidRPr="00AC05E0">
        <w:rPr>
          <w:sz w:val="28"/>
          <w:szCs w:val="28"/>
        </w:rPr>
        <w:t>Избирательные технологии и избират</w:t>
      </w:r>
      <w:r>
        <w:rPr>
          <w:sz w:val="28"/>
          <w:szCs w:val="28"/>
        </w:rPr>
        <w:t xml:space="preserve">ельное искусство. М., 2001. </w:t>
      </w:r>
      <w:r w:rsidRPr="00AC05E0">
        <w:rPr>
          <w:sz w:val="28"/>
          <w:szCs w:val="28"/>
        </w:rPr>
        <w:t xml:space="preserve"> </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Книга Евгения  Малкина и Евгения Сучкова  «Политические технологии» – М.: «Русская панорама», 2006. – 680 с.</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«Коммерсант</w:t>
      </w:r>
      <w:r>
        <w:rPr>
          <w:rFonts w:ascii="Times New Roman" w:hAnsi="Times New Roman"/>
          <w:sz w:val="28"/>
          <w:szCs w:val="28"/>
        </w:rPr>
        <w:t>ъ» ВЛАСТЬ 2007г. № 39.</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Лисовский С., Евстафьев В. Избирательные технологии: история, теори</w:t>
      </w:r>
      <w:r>
        <w:rPr>
          <w:rFonts w:ascii="Times New Roman" w:hAnsi="Times New Roman"/>
          <w:sz w:val="28"/>
          <w:szCs w:val="28"/>
        </w:rPr>
        <w:t xml:space="preserve">я, практика. М., 2000. </w:t>
      </w:r>
    </w:p>
    <w:p w:rsidR="000642C9" w:rsidRPr="00AC05E0" w:rsidRDefault="000642C9" w:rsidP="000642C9">
      <w:pPr>
        <w:pStyle w:val="Default"/>
        <w:numPr>
          <w:ilvl w:val="0"/>
          <w:numId w:val="7"/>
        </w:numPr>
        <w:spacing w:line="360" w:lineRule="auto"/>
        <w:jc w:val="both"/>
        <w:rPr>
          <w:sz w:val="28"/>
          <w:szCs w:val="28"/>
        </w:rPr>
      </w:pPr>
      <w:r w:rsidRPr="00AC05E0">
        <w:rPr>
          <w:sz w:val="28"/>
          <w:szCs w:val="28"/>
        </w:rPr>
        <w:t>Мирошниченко А.А. Выборы: от замы</w:t>
      </w:r>
      <w:r>
        <w:rPr>
          <w:sz w:val="28"/>
          <w:szCs w:val="28"/>
        </w:rPr>
        <w:t xml:space="preserve">сла до победы. М., 2003. </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Пугачев В. П., Соловьев А. И. Введение в политологию. Учебник для студентов высш</w:t>
      </w:r>
      <w:r>
        <w:rPr>
          <w:rFonts w:ascii="Times New Roman" w:hAnsi="Times New Roman"/>
          <w:sz w:val="28"/>
          <w:szCs w:val="28"/>
        </w:rPr>
        <w:t xml:space="preserve">. учеб. заведений. М., 1996. – </w:t>
      </w:r>
      <w:r w:rsidRPr="00AC05E0">
        <w:rPr>
          <w:rFonts w:ascii="Times New Roman" w:hAnsi="Times New Roman"/>
          <w:sz w:val="28"/>
          <w:szCs w:val="28"/>
        </w:rPr>
        <w:t>477</w:t>
      </w:r>
      <w:r>
        <w:rPr>
          <w:rFonts w:ascii="Times New Roman" w:hAnsi="Times New Roman"/>
          <w:sz w:val="28"/>
          <w:szCs w:val="28"/>
        </w:rPr>
        <w:t xml:space="preserve"> с</w:t>
      </w:r>
      <w:r w:rsidRPr="00AC05E0">
        <w:rPr>
          <w:rFonts w:ascii="Times New Roman" w:hAnsi="Times New Roman"/>
          <w:sz w:val="28"/>
          <w:szCs w:val="28"/>
        </w:rPr>
        <w:t>.</w:t>
      </w:r>
    </w:p>
    <w:p w:rsidR="000642C9"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Сегела Ж. Национальные особеннос</w:t>
      </w:r>
      <w:r>
        <w:rPr>
          <w:rFonts w:ascii="Times New Roman" w:hAnsi="Times New Roman"/>
          <w:sz w:val="28"/>
          <w:szCs w:val="28"/>
        </w:rPr>
        <w:t>ти охоты за голосами. М., 1999.</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Соколова Р.И. Технолог</w:t>
      </w:r>
      <w:r>
        <w:rPr>
          <w:rFonts w:ascii="Times New Roman" w:hAnsi="Times New Roman"/>
          <w:sz w:val="28"/>
          <w:szCs w:val="28"/>
        </w:rPr>
        <w:t xml:space="preserve">ия власти. - М., 2006. </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Учебник для студентов вузов. - М.: Аспект Пресс, 2000. - 559 с.</w:t>
      </w:r>
    </w:p>
    <w:p w:rsidR="000642C9" w:rsidRPr="00AC05E0" w:rsidRDefault="000642C9" w:rsidP="000642C9">
      <w:pPr>
        <w:pStyle w:val="a3"/>
        <w:numPr>
          <w:ilvl w:val="0"/>
          <w:numId w:val="7"/>
        </w:numPr>
        <w:rPr>
          <w:rFonts w:ascii="Times New Roman" w:hAnsi="Times New Roman"/>
          <w:sz w:val="28"/>
          <w:szCs w:val="28"/>
        </w:rPr>
      </w:pPr>
      <w:r w:rsidRPr="00AC05E0">
        <w:rPr>
          <w:rFonts w:ascii="Times New Roman" w:hAnsi="Times New Roman"/>
          <w:sz w:val="28"/>
          <w:szCs w:val="28"/>
        </w:rPr>
        <w:t>Фаер С. Приёмы стратегии и тактики предвы</w:t>
      </w:r>
      <w:r>
        <w:rPr>
          <w:rFonts w:ascii="Times New Roman" w:hAnsi="Times New Roman"/>
          <w:sz w:val="28"/>
          <w:szCs w:val="28"/>
        </w:rPr>
        <w:t xml:space="preserve">борной борьбы. М., 2001. </w:t>
      </w:r>
    </w:p>
    <w:p w:rsidR="000642C9" w:rsidRPr="008C4C4C" w:rsidRDefault="000642C9" w:rsidP="000642C9">
      <w:pPr>
        <w:ind w:firstLine="720"/>
        <w:jc w:val="left"/>
        <w:rPr>
          <w:rFonts w:ascii="Times New Roman" w:hAnsi="Times New Roman"/>
          <w:sz w:val="28"/>
        </w:rPr>
      </w:pPr>
    </w:p>
    <w:p w:rsidR="000642C9" w:rsidRPr="008C38F8" w:rsidRDefault="000642C9" w:rsidP="000642C9">
      <w:pPr>
        <w:ind w:firstLine="709"/>
        <w:rPr>
          <w:rFonts w:ascii="Times New Roman" w:hAnsi="Times New Roman"/>
          <w:sz w:val="28"/>
          <w:szCs w:val="28"/>
        </w:rPr>
      </w:pPr>
    </w:p>
    <w:p w:rsidR="000642C9" w:rsidRPr="008C38F8" w:rsidRDefault="000642C9" w:rsidP="000642C9">
      <w:pPr>
        <w:pStyle w:val="a3"/>
        <w:ind w:left="0" w:firstLine="709"/>
        <w:jc w:val="left"/>
        <w:rPr>
          <w:rFonts w:ascii="Times New Roman" w:hAnsi="Times New Roman"/>
          <w:sz w:val="28"/>
          <w:szCs w:val="28"/>
        </w:rPr>
      </w:pPr>
    </w:p>
    <w:p w:rsidR="000642C9" w:rsidRDefault="000642C9">
      <w:bookmarkStart w:id="2" w:name="_GoBack"/>
      <w:bookmarkEnd w:id="2"/>
    </w:p>
    <w:sectPr w:rsidR="000642C9" w:rsidSect="00B84F1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10" w:rsidRDefault="00B84F10">
      <w:r>
        <w:separator/>
      </w:r>
    </w:p>
  </w:endnote>
  <w:endnote w:type="continuationSeparator" w:id="0">
    <w:p w:rsidR="00B84F10" w:rsidRDefault="00B8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10" w:rsidRDefault="00B84F10">
      <w:r>
        <w:separator/>
      </w:r>
    </w:p>
  </w:footnote>
  <w:footnote w:type="continuationSeparator" w:id="0">
    <w:p w:rsidR="00B84F10" w:rsidRDefault="00B84F10">
      <w:r>
        <w:continuationSeparator/>
      </w:r>
    </w:p>
  </w:footnote>
  <w:footnote w:id="1">
    <w:p w:rsidR="000642C9" w:rsidRPr="00236652" w:rsidRDefault="000642C9" w:rsidP="000642C9">
      <w:pPr>
        <w:pStyle w:val="a6"/>
        <w:rPr>
          <w:rFonts w:ascii="Times New Roman" w:hAnsi="Times New Roman"/>
        </w:rPr>
      </w:pPr>
      <w:r>
        <w:rPr>
          <w:rStyle w:val="a7"/>
        </w:rPr>
        <w:footnoteRef/>
      </w:r>
      <w:r>
        <w:t xml:space="preserve"> </w:t>
      </w:r>
      <w:r w:rsidRPr="00236652">
        <w:rPr>
          <w:rFonts w:ascii="Times New Roman" w:hAnsi="Times New Roman"/>
        </w:rPr>
        <w:t>Мирошниченко А.А. Выборы: от замы</w:t>
      </w:r>
      <w:r>
        <w:rPr>
          <w:rFonts w:ascii="Times New Roman" w:hAnsi="Times New Roman"/>
        </w:rPr>
        <w:t>сла до победы. М., 2003. С. 196-201.</w:t>
      </w:r>
    </w:p>
  </w:footnote>
  <w:footnote w:id="2">
    <w:p w:rsidR="000642C9" w:rsidRPr="00236652" w:rsidRDefault="000642C9" w:rsidP="000642C9">
      <w:pPr>
        <w:pStyle w:val="a3"/>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Соколова Р.И. Технолог</w:t>
      </w:r>
      <w:r>
        <w:rPr>
          <w:rFonts w:ascii="Times New Roman" w:hAnsi="Times New Roman"/>
          <w:sz w:val="20"/>
          <w:szCs w:val="20"/>
        </w:rPr>
        <w:t>ия власти. - М., 2006. С. 93-118.</w:t>
      </w:r>
    </w:p>
    <w:p w:rsidR="000642C9" w:rsidRDefault="000642C9" w:rsidP="000642C9">
      <w:pPr>
        <w:pStyle w:val="a6"/>
      </w:pPr>
    </w:p>
  </w:footnote>
  <w:footnote w:id="3">
    <w:p w:rsidR="000642C9" w:rsidRPr="00236652" w:rsidRDefault="000642C9" w:rsidP="000642C9">
      <w:pPr>
        <w:pStyle w:val="a3"/>
        <w:spacing w:line="240" w:lineRule="auto"/>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Книга Евгения  Малкина и Евгения Сучкова  «Политические технологии» – М.: «Р</w:t>
      </w:r>
      <w:r>
        <w:rPr>
          <w:rFonts w:ascii="Times New Roman" w:hAnsi="Times New Roman"/>
          <w:sz w:val="20"/>
          <w:szCs w:val="20"/>
        </w:rPr>
        <w:t>усская панорама», 2006. С. 450-469.</w:t>
      </w:r>
    </w:p>
    <w:p w:rsidR="000642C9" w:rsidRDefault="000642C9" w:rsidP="000642C9">
      <w:pPr>
        <w:pStyle w:val="a6"/>
      </w:pPr>
    </w:p>
  </w:footnote>
  <w:footnote w:id="4">
    <w:p w:rsidR="000642C9" w:rsidRPr="00236652" w:rsidRDefault="000642C9" w:rsidP="000642C9">
      <w:pPr>
        <w:pStyle w:val="a3"/>
        <w:spacing w:line="240" w:lineRule="auto"/>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 xml:space="preserve">Лисовский С., Евстафьев В. Избирательные технологии: история, теория, практика. М., 2000. </w:t>
      </w:r>
      <w:r>
        <w:rPr>
          <w:rFonts w:ascii="Times New Roman" w:hAnsi="Times New Roman"/>
          <w:sz w:val="20"/>
          <w:szCs w:val="20"/>
        </w:rPr>
        <w:t>С. 300-312.</w:t>
      </w:r>
    </w:p>
    <w:p w:rsidR="000642C9" w:rsidRDefault="000642C9" w:rsidP="000642C9">
      <w:pPr>
        <w:pStyle w:val="a6"/>
      </w:pPr>
    </w:p>
  </w:footnote>
  <w:footnote w:id="5">
    <w:p w:rsidR="000642C9" w:rsidRPr="00236652" w:rsidRDefault="000642C9" w:rsidP="000642C9">
      <w:pPr>
        <w:pStyle w:val="a6"/>
        <w:rPr>
          <w:rFonts w:ascii="Times New Roman" w:hAnsi="Times New Roman"/>
        </w:rPr>
      </w:pPr>
      <w:r>
        <w:rPr>
          <w:rStyle w:val="a7"/>
        </w:rPr>
        <w:footnoteRef/>
      </w:r>
      <w:r>
        <w:t xml:space="preserve"> </w:t>
      </w:r>
      <w:r w:rsidRPr="00236652">
        <w:rPr>
          <w:rFonts w:ascii="Times New Roman" w:hAnsi="Times New Roman"/>
        </w:rPr>
        <w:t>Мирошниченко А.А. Выборы: от замы</w:t>
      </w:r>
      <w:r>
        <w:rPr>
          <w:rFonts w:ascii="Times New Roman" w:hAnsi="Times New Roman"/>
        </w:rPr>
        <w:t>сла до победы. М., 2003. С. 114-18.</w:t>
      </w:r>
    </w:p>
    <w:p w:rsidR="000642C9" w:rsidRDefault="000642C9" w:rsidP="000642C9">
      <w:pPr>
        <w:pStyle w:val="a6"/>
      </w:pPr>
    </w:p>
  </w:footnote>
  <w:footnote w:id="6">
    <w:p w:rsidR="000642C9" w:rsidRPr="00236652" w:rsidRDefault="000642C9" w:rsidP="000642C9">
      <w:pPr>
        <w:pStyle w:val="a6"/>
        <w:rPr>
          <w:rFonts w:ascii="Times New Roman" w:hAnsi="Times New Roman"/>
        </w:rPr>
      </w:pPr>
      <w:r>
        <w:rPr>
          <w:rStyle w:val="a7"/>
        </w:rPr>
        <w:footnoteRef/>
      </w:r>
      <w:r>
        <w:t xml:space="preserve"> </w:t>
      </w:r>
      <w:r w:rsidRPr="00236652">
        <w:rPr>
          <w:rFonts w:ascii="Times New Roman" w:hAnsi="Times New Roman"/>
        </w:rPr>
        <w:t>Мирошниченко А.А. Выборы: от замы</w:t>
      </w:r>
      <w:r>
        <w:rPr>
          <w:rFonts w:ascii="Times New Roman" w:hAnsi="Times New Roman"/>
        </w:rPr>
        <w:t>сла до победы. М., 2003. С. 96-119.</w:t>
      </w:r>
    </w:p>
  </w:footnote>
  <w:footnote w:id="7">
    <w:p w:rsidR="000642C9" w:rsidRPr="00236652" w:rsidRDefault="000642C9" w:rsidP="000642C9">
      <w:pPr>
        <w:pStyle w:val="a3"/>
        <w:spacing w:line="240" w:lineRule="auto"/>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Книга Евгения  Малкина и Евгения Сучкова  «Политические технологии» – М.: «Р</w:t>
      </w:r>
      <w:r>
        <w:rPr>
          <w:rFonts w:ascii="Times New Roman" w:hAnsi="Times New Roman"/>
          <w:sz w:val="20"/>
          <w:szCs w:val="20"/>
        </w:rPr>
        <w:t>усская панорама», 2006. С. 383-400.</w:t>
      </w:r>
    </w:p>
    <w:p w:rsidR="000642C9" w:rsidRDefault="000642C9" w:rsidP="000642C9">
      <w:pPr>
        <w:pStyle w:val="a6"/>
      </w:pPr>
    </w:p>
  </w:footnote>
  <w:footnote w:id="8">
    <w:p w:rsidR="000642C9" w:rsidRPr="00236652" w:rsidRDefault="000642C9" w:rsidP="000642C9">
      <w:pPr>
        <w:pStyle w:val="a3"/>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Учебник для студентов вузов. - М.: Аспект Прес</w:t>
      </w:r>
      <w:r>
        <w:rPr>
          <w:rFonts w:ascii="Times New Roman" w:hAnsi="Times New Roman"/>
          <w:sz w:val="20"/>
          <w:szCs w:val="20"/>
        </w:rPr>
        <w:t>с, 2000. С. 129-147.</w:t>
      </w:r>
    </w:p>
    <w:p w:rsidR="000642C9" w:rsidRDefault="000642C9" w:rsidP="000642C9">
      <w:pPr>
        <w:pStyle w:val="a6"/>
      </w:pPr>
    </w:p>
  </w:footnote>
  <w:footnote w:id="9">
    <w:p w:rsidR="000642C9" w:rsidRPr="00236652" w:rsidRDefault="000642C9" w:rsidP="000642C9">
      <w:pPr>
        <w:pStyle w:val="a3"/>
        <w:spacing w:line="240" w:lineRule="auto"/>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Книга Евгения  Малкина и Евгения Сучкова  «Политические технологии» – М.: «Р</w:t>
      </w:r>
      <w:r>
        <w:rPr>
          <w:rFonts w:ascii="Times New Roman" w:hAnsi="Times New Roman"/>
          <w:sz w:val="20"/>
          <w:szCs w:val="20"/>
        </w:rPr>
        <w:t>усская панорама», 2006. С. 137-151.</w:t>
      </w:r>
    </w:p>
    <w:p w:rsidR="000642C9" w:rsidRDefault="000642C9" w:rsidP="000642C9">
      <w:pPr>
        <w:pStyle w:val="a6"/>
      </w:pPr>
    </w:p>
  </w:footnote>
  <w:footnote w:id="10">
    <w:p w:rsidR="000642C9" w:rsidRPr="00236652" w:rsidRDefault="000642C9" w:rsidP="000642C9">
      <w:pPr>
        <w:pStyle w:val="a3"/>
        <w:ind w:left="0"/>
        <w:rPr>
          <w:rFonts w:ascii="Times New Roman" w:hAnsi="Times New Roman"/>
          <w:sz w:val="20"/>
          <w:szCs w:val="20"/>
        </w:rPr>
      </w:pPr>
      <w:r>
        <w:rPr>
          <w:rStyle w:val="a7"/>
        </w:rPr>
        <w:footnoteRef/>
      </w:r>
      <w:r>
        <w:t xml:space="preserve"> </w:t>
      </w:r>
      <w:r w:rsidRPr="00236652">
        <w:rPr>
          <w:rFonts w:ascii="Times New Roman" w:hAnsi="Times New Roman"/>
          <w:sz w:val="20"/>
          <w:szCs w:val="20"/>
        </w:rPr>
        <w:t>Учебник для студентов вузов. - М.: Аспект Прес</w:t>
      </w:r>
      <w:r>
        <w:rPr>
          <w:rFonts w:ascii="Times New Roman" w:hAnsi="Times New Roman"/>
          <w:sz w:val="20"/>
          <w:szCs w:val="20"/>
        </w:rPr>
        <w:t>с, 2000. С. 89-111.</w:t>
      </w:r>
    </w:p>
    <w:p w:rsidR="000642C9" w:rsidRDefault="000642C9" w:rsidP="000642C9">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10" w:rsidRDefault="00B84F10" w:rsidP="00B84F1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4F10" w:rsidRDefault="00B84F10" w:rsidP="00B84F1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10" w:rsidRDefault="00B84F10" w:rsidP="00B84F1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081A">
      <w:rPr>
        <w:rStyle w:val="a5"/>
        <w:noProof/>
      </w:rPr>
      <w:t>2</w:t>
    </w:r>
    <w:r>
      <w:rPr>
        <w:rStyle w:val="a5"/>
      </w:rPr>
      <w:fldChar w:fldCharType="end"/>
    </w:r>
  </w:p>
  <w:p w:rsidR="00B84F10" w:rsidRDefault="00B84F10" w:rsidP="00B84F1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A03DB"/>
    <w:multiLevelType w:val="hybridMultilevel"/>
    <w:tmpl w:val="4B24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059C0"/>
    <w:multiLevelType w:val="hybridMultilevel"/>
    <w:tmpl w:val="290C3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307DD"/>
    <w:multiLevelType w:val="hybridMultilevel"/>
    <w:tmpl w:val="211469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A3F60"/>
    <w:multiLevelType w:val="hybridMultilevel"/>
    <w:tmpl w:val="2C5C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752DE2"/>
    <w:multiLevelType w:val="hybridMultilevel"/>
    <w:tmpl w:val="80B04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195828"/>
    <w:multiLevelType w:val="hybridMultilevel"/>
    <w:tmpl w:val="61CE96BC"/>
    <w:lvl w:ilvl="0" w:tplc="4416728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9348D2"/>
    <w:multiLevelType w:val="hybridMultilevel"/>
    <w:tmpl w:val="EAAED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2C9"/>
    <w:rsid w:val="000642C9"/>
    <w:rsid w:val="0045081A"/>
    <w:rsid w:val="00964910"/>
    <w:rsid w:val="00B84F10"/>
    <w:rsid w:val="00DB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45298-026A-4A0D-9CC6-47F9DC88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C9"/>
    <w:pPr>
      <w:spacing w:line="360" w:lineRule="auto"/>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642C9"/>
    <w:pPr>
      <w:ind w:left="720"/>
      <w:contextualSpacing/>
    </w:pPr>
  </w:style>
  <w:style w:type="paragraph" w:customStyle="1" w:styleId="Default">
    <w:name w:val="Default"/>
    <w:rsid w:val="000642C9"/>
    <w:pPr>
      <w:autoSpaceDE w:val="0"/>
      <w:autoSpaceDN w:val="0"/>
      <w:adjustRightInd w:val="0"/>
    </w:pPr>
    <w:rPr>
      <w:rFonts w:eastAsia="Calibri"/>
      <w:color w:val="000000"/>
      <w:sz w:val="24"/>
      <w:szCs w:val="24"/>
      <w:lang w:eastAsia="en-US"/>
    </w:rPr>
  </w:style>
  <w:style w:type="paragraph" w:styleId="a4">
    <w:name w:val="header"/>
    <w:basedOn w:val="a"/>
    <w:rsid w:val="000642C9"/>
    <w:pPr>
      <w:tabs>
        <w:tab w:val="center" w:pos="4677"/>
        <w:tab w:val="right" w:pos="9355"/>
      </w:tabs>
    </w:pPr>
  </w:style>
  <w:style w:type="character" w:styleId="a5">
    <w:name w:val="page number"/>
    <w:basedOn w:val="a0"/>
    <w:rsid w:val="000642C9"/>
  </w:style>
  <w:style w:type="paragraph" w:styleId="a6">
    <w:name w:val="footnote text"/>
    <w:basedOn w:val="a"/>
    <w:semiHidden/>
    <w:rsid w:val="000642C9"/>
    <w:rPr>
      <w:sz w:val="20"/>
      <w:szCs w:val="20"/>
    </w:rPr>
  </w:style>
  <w:style w:type="character" w:styleId="a7">
    <w:name w:val="footnote reference"/>
    <w:basedOn w:val="a0"/>
    <w:semiHidden/>
    <w:rsid w:val="00064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Дьяк</dc:creator>
  <cp:keywords/>
  <dc:description/>
  <cp:lastModifiedBy>admin</cp:lastModifiedBy>
  <cp:revision>2</cp:revision>
  <dcterms:created xsi:type="dcterms:W3CDTF">2014-04-16T09:41:00Z</dcterms:created>
  <dcterms:modified xsi:type="dcterms:W3CDTF">2014-04-16T09:41:00Z</dcterms:modified>
</cp:coreProperties>
</file>