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0A16" w:rsidRDefault="00DB0A16" w:rsidP="00511AFC">
      <w:pPr>
        <w:jc w:val="center"/>
      </w:pPr>
    </w:p>
    <w:p w:rsidR="00511AFC" w:rsidRDefault="00511AFC" w:rsidP="00511AFC">
      <w:pPr>
        <w:jc w:val="center"/>
      </w:pPr>
    </w:p>
    <w:p w:rsidR="00511AFC" w:rsidRDefault="00511AFC" w:rsidP="00511AFC">
      <w:pPr>
        <w:jc w:val="center"/>
      </w:pPr>
    </w:p>
    <w:p w:rsidR="00511AFC" w:rsidRDefault="00511AFC" w:rsidP="00511AFC">
      <w:pPr>
        <w:jc w:val="center"/>
      </w:pPr>
    </w:p>
    <w:p w:rsidR="00511AFC" w:rsidRDefault="00511AFC" w:rsidP="00511AFC">
      <w:pPr>
        <w:jc w:val="center"/>
      </w:pPr>
    </w:p>
    <w:p w:rsidR="00511AFC" w:rsidRDefault="00511AFC" w:rsidP="00511AFC">
      <w:pPr>
        <w:jc w:val="center"/>
      </w:pPr>
    </w:p>
    <w:p w:rsidR="00511AFC" w:rsidRDefault="00511AFC" w:rsidP="00511AFC">
      <w:pPr>
        <w:jc w:val="center"/>
      </w:pPr>
    </w:p>
    <w:p w:rsidR="00511AFC" w:rsidRDefault="00511AFC" w:rsidP="00511AFC"/>
    <w:p w:rsidR="00506636" w:rsidRDefault="00506636" w:rsidP="00511AFC"/>
    <w:p w:rsidR="00506636" w:rsidRDefault="00506636" w:rsidP="00511AFC"/>
    <w:p w:rsidR="00511AFC" w:rsidRDefault="00511AFC" w:rsidP="00511AFC"/>
    <w:p w:rsidR="00511AFC" w:rsidRDefault="00511AFC" w:rsidP="00511AFC"/>
    <w:p w:rsidR="00511AFC" w:rsidRPr="00511AFC" w:rsidRDefault="00511AFC" w:rsidP="00511AFC">
      <w:pPr>
        <w:jc w:val="center"/>
        <w:rPr>
          <w:b/>
          <w:sz w:val="32"/>
          <w:szCs w:val="32"/>
        </w:rPr>
      </w:pPr>
      <w:r w:rsidRPr="00511AFC">
        <w:rPr>
          <w:b/>
          <w:sz w:val="32"/>
          <w:szCs w:val="32"/>
        </w:rPr>
        <w:t xml:space="preserve">РЕФЕРАТ </w:t>
      </w:r>
    </w:p>
    <w:p w:rsidR="00511AFC" w:rsidRDefault="00511AFC" w:rsidP="00511AFC">
      <w:pPr>
        <w:jc w:val="center"/>
      </w:pPr>
    </w:p>
    <w:p w:rsidR="00511AFC" w:rsidRPr="00511AFC" w:rsidRDefault="00511AFC" w:rsidP="00511AFC">
      <w:pPr>
        <w:jc w:val="center"/>
        <w:rPr>
          <w:i/>
          <w:sz w:val="32"/>
          <w:szCs w:val="32"/>
        </w:rPr>
      </w:pPr>
      <w:r w:rsidRPr="00506636">
        <w:rPr>
          <w:sz w:val="32"/>
          <w:szCs w:val="32"/>
        </w:rPr>
        <w:t>На тему</w:t>
      </w:r>
      <w:r w:rsidRPr="00511AFC">
        <w:rPr>
          <w:i/>
          <w:sz w:val="32"/>
          <w:szCs w:val="32"/>
        </w:rPr>
        <w:t xml:space="preserve"> «Гусеничные краны»</w:t>
      </w:r>
    </w:p>
    <w:p w:rsidR="00511AFC" w:rsidRDefault="00511AFC" w:rsidP="00511AFC">
      <w:pPr>
        <w:jc w:val="center"/>
      </w:pPr>
    </w:p>
    <w:p w:rsidR="00511AFC" w:rsidRDefault="00511AFC" w:rsidP="00511AFC">
      <w:pPr>
        <w:jc w:val="center"/>
      </w:pPr>
    </w:p>
    <w:p w:rsidR="00511AFC" w:rsidRDefault="00511AFC" w:rsidP="00511AFC">
      <w:pPr>
        <w:jc w:val="center"/>
      </w:pPr>
    </w:p>
    <w:p w:rsidR="00511AFC" w:rsidRDefault="00511AFC" w:rsidP="00511AFC">
      <w:pPr>
        <w:jc w:val="center"/>
      </w:pPr>
    </w:p>
    <w:p w:rsidR="00511AFC" w:rsidRDefault="00511AFC" w:rsidP="00511AFC">
      <w:pPr>
        <w:jc w:val="center"/>
      </w:pPr>
    </w:p>
    <w:p w:rsidR="00506636" w:rsidRDefault="00506636" w:rsidP="00511AFC">
      <w:pPr>
        <w:jc w:val="center"/>
      </w:pPr>
    </w:p>
    <w:p w:rsidR="00506636" w:rsidRDefault="00506636" w:rsidP="00511AFC">
      <w:pPr>
        <w:jc w:val="center"/>
      </w:pPr>
    </w:p>
    <w:p w:rsidR="00506636" w:rsidRDefault="00506636" w:rsidP="00511AFC">
      <w:pPr>
        <w:jc w:val="center"/>
      </w:pPr>
    </w:p>
    <w:p w:rsidR="00506636" w:rsidRDefault="00506636" w:rsidP="00511AFC">
      <w:pPr>
        <w:jc w:val="center"/>
      </w:pPr>
    </w:p>
    <w:p w:rsidR="00506636" w:rsidRDefault="00506636" w:rsidP="00511AFC">
      <w:pPr>
        <w:jc w:val="center"/>
      </w:pPr>
    </w:p>
    <w:p w:rsidR="00506636" w:rsidRDefault="00506636" w:rsidP="00511AFC">
      <w:pPr>
        <w:jc w:val="center"/>
      </w:pPr>
    </w:p>
    <w:p w:rsidR="00506636" w:rsidRDefault="00506636" w:rsidP="00511AFC">
      <w:pPr>
        <w:jc w:val="center"/>
      </w:pPr>
    </w:p>
    <w:p w:rsidR="00506636" w:rsidRDefault="00506636" w:rsidP="00511AFC">
      <w:pPr>
        <w:jc w:val="center"/>
      </w:pPr>
    </w:p>
    <w:p w:rsidR="00506636" w:rsidRDefault="00506636" w:rsidP="00511AFC">
      <w:pPr>
        <w:jc w:val="center"/>
      </w:pPr>
    </w:p>
    <w:p w:rsidR="00506636" w:rsidRDefault="00506636" w:rsidP="00511AFC">
      <w:pPr>
        <w:jc w:val="center"/>
      </w:pPr>
    </w:p>
    <w:p w:rsidR="00506636" w:rsidRDefault="00506636" w:rsidP="00511AFC">
      <w:pPr>
        <w:jc w:val="center"/>
      </w:pPr>
    </w:p>
    <w:p w:rsidR="00511AFC" w:rsidRDefault="00511AFC" w:rsidP="00B11CA6">
      <w:pPr>
        <w:jc w:val="both"/>
      </w:pPr>
    </w:p>
    <w:p w:rsidR="00511AFC" w:rsidRDefault="00511AFC" w:rsidP="00B11CA6">
      <w:pPr>
        <w:jc w:val="both"/>
      </w:pPr>
      <w:r>
        <w:t>Преподаватель:</w:t>
      </w:r>
    </w:p>
    <w:p w:rsidR="00511AFC" w:rsidRDefault="00511AFC" w:rsidP="00B11CA6">
      <w:pPr>
        <w:jc w:val="both"/>
      </w:pPr>
    </w:p>
    <w:p w:rsidR="00511AFC" w:rsidRDefault="00511AFC" w:rsidP="00B11CA6">
      <w:pPr>
        <w:jc w:val="both"/>
      </w:pPr>
    </w:p>
    <w:p w:rsidR="00511AFC" w:rsidRDefault="00506636" w:rsidP="00B11CA6">
      <w:pPr>
        <w:jc w:val="both"/>
      </w:pPr>
      <w:r>
        <w:t>Учащийся:</w:t>
      </w:r>
    </w:p>
    <w:p w:rsidR="00511AFC" w:rsidRDefault="00511AFC" w:rsidP="00511AFC"/>
    <w:p w:rsidR="00511AFC" w:rsidRDefault="00511AFC" w:rsidP="00511AFC"/>
    <w:p w:rsidR="00511AFC" w:rsidRDefault="00511AFC" w:rsidP="00511AFC"/>
    <w:p w:rsidR="00511AFC" w:rsidRDefault="00511AFC" w:rsidP="00511AFC"/>
    <w:p w:rsidR="00511AFC" w:rsidRDefault="00511AFC" w:rsidP="00511AFC"/>
    <w:p w:rsidR="00506636" w:rsidRDefault="00506636" w:rsidP="00511AFC"/>
    <w:p w:rsidR="00506636" w:rsidRDefault="00506636" w:rsidP="00511AFC"/>
    <w:p w:rsidR="00B11CA6" w:rsidRDefault="00B11CA6" w:rsidP="00511AFC"/>
    <w:p w:rsidR="00B11CA6" w:rsidRDefault="00B11CA6" w:rsidP="00511AFC"/>
    <w:p w:rsidR="00B11CA6" w:rsidRDefault="00B11CA6" w:rsidP="00511AFC"/>
    <w:p w:rsidR="00B11CA6" w:rsidRDefault="00B11CA6" w:rsidP="00511AFC"/>
    <w:p w:rsidR="00B11CA6" w:rsidRDefault="00B11CA6" w:rsidP="00511AFC"/>
    <w:p w:rsidR="00B11CA6" w:rsidRDefault="00B11CA6" w:rsidP="00511AFC"/>
    <w:p w:rsidR="00B11CA6" w:rsidRDefault="00B11CA6" w:rsidP="00511AFC"/>
    <w:p w:rsidR="00B11CA6" w:rsidRDefault="00B11CA6" w:rsidP="00511AFC"/>
    <w:p w:rsidR="00506636" w:rsidRDefault="00506636" w:rsidP="00511AFC"/>
    <w:p w:rsidR="00BB5E96" w:rsidRDefault="00BB5E96" w:rsidP="005547E2">
      <w:pPr>
        <w:pStyle w:val="a4"/>
        <w:spacing w:line="360" w:lineRule="auto"/>
        <w:jc w:val="center"/>
        <w:rPr>
          <w:lang w:val="ru-RU"/>
        </w:rPr>
      </w:pPr>
      <w:r>
        <w:rPr>
          <w:lang w:val="ru-RU"/>
        </w:rPr>
        <w:t>НАЗНАЧЕНИЕ И КЛАССИФИКАЦИЯ</w:t>
      </w:r>
    </w:p>
    <w:p w:rsidR="00BB5E96" w:rsidRDefault="00BB5E96" w:rsidP="005547E2">
      <w:pPr>
        <w:pStyle w:val="a6"/>
        <w:spacing w:line="360" w:lineRule="auto"/>
      </w:pPr>
      <w:r>
        <w:t>Кран — это грузоподъемная машина цикличного действия, предназначенная для подъема и перемещения в пространстве подвешенных грузов, удерживаемых грузозахватным органом. По конструкции эти машины делятся на несколько видов, боль</w:t>
      </w:r>
      <w:r>
        <w:softHyphen/>
        <w:t>шую группу из которых составляют стреловые самоходные краны общего назначения (ГОСТ 22827—85).</w:t>
      </w:r>
    </w:p>
    <w:p w:rsidR="00BB5E96" w:rsidRDefault="00BB5E96" w:rsidP="005547E2">
      <w:pPr>
        <w:pStyle w:val="a6"/>
        <w:spacing w:line="360" w:lineRule="auto"/>
      </w:pPr>
      <w:r>
        <w:t>Стреловым краном называется кран стрелового типа, у ко</w:t>
      </w:r>
      <w:r>
        <w:softHyphen/>
        <w:t>торого грузозахватный орган подвешен к стреле, закреплен</w:t>
      </w:r>
      <w:r>
        <w:softHyphen/>
        <w:t>ной на поворотной платформе.</w:t>
      </w:r>
    </w:p>
    <w:p w:rsidR="00BB5E96" w:rsidRDefault="00BB5E96" w:rsidP="005547E2">
      <w:pPr>
        <w:pStyle w:val="a6"/>
        <w:spacing w:line="360" w:lineRule="auto"/>
      </w:pPr>
      <w:r>
        <w:t>Самоходным краном  называется передвижной кран с собственным приводом для передвижения при работе и транспортировании.</w:t>
      </w: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</w:rPr>
      </w:pPr>
      <w:r>
        <w:rPr>
          <w:sz w:val="28"/>
          <w:szCs w:val="20"/>
        </w:rPr>
        <w:t>Гусеничные краны обычно изготовляются как универсаль</w:t>
      </w:r>
      <w:r>
        <w:rPr>
          <w:sz w:val="28"/>
          <w:szCs w:val="20"/>
        </w:rPr>
        <w:softHyphen/>
        <w:t>ные краны-экскаваторы, имеющие и экскавационное, и крановое сменное рабочее оборудование. В строительстве гусеничные краны применяют в ос</w:t>
      </w:r>
      <w:r>
        <w:rPr>
          <w:sz w:val="28"/>
          <w:szCs w:val="20"/>
        </w:rPr>
        <w:softHyphen/>
        <w:t>новном для выполнения монтажных работ на строитель</w:t>
      </w:r>
      <w:r>
        <w:rPr>
          <w:sz w:val="28"/>
          <w:szCs w:val="20"/>
        </w:rPr>
        <w:softHyphen/>
        <w:t>стве промышленных объектов и сооружений. От прочих стреловых кранов гусеничные краны отличаются конст</w:t>
      </w:r>
      <w:r>
        <w:rPr>
          <w:sz w:val="28"/>
          <w:szCs w:val="20"/>
        </w:rPr>
        <w:softHyphen/>
        <w:t>рукцией ходового оборудования, в котором движителем являются гусеницы. Согласно ГОСТ 518-54, гусеничные краны-экскаваторы вы</w:t>
      </w:r>
      <w:r>
        <w:rPr>
          <w:sz w:val="28"/>
          <w:szCs w:val="20"/>
        </w:rPr>
        <w:softHyphen/>
        <w:t>пускаются с ковшами емкостью 0,25—2 м3, что при работе с крановым оборудованием соответствует наибольшей грузоподъ</w:t>
      </w:r>
      <w:r>
        <w:rPr>
          <w:sz w:val="28"/>
          <w:szCs w:val="20"/>
        </w:rPr>
        <w:softHyphen/>
        <w:t>емности: 5, 10, 15—20 и 40—50 т. Гусеничные краны и краны-экскаваторы работают без выносных опор.</w:t>
      </w: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</w:rPr>
      </w:pPr>
      <w:r>
        <w:rPr>
          <w:sz w:val="28"/>
          <w:szCs w:val="20"/>
        </w:rPr>
        <w:t>Машины грузоподъемностью от 5 до 20 т с короткой стре</w:t>
      </w:r>
      <w:r>
        <w:rPr>
          <w:sz w:val="28"/>
          <w:szCs w:val="20"/>
        </w:rPr>
        <w:softHyphen/>
        <w:t>лой, оснащенной крюком или грейфером, применяются для по-грузочно-разгрузочных работ со штучными грузами, сыпучими и мелкокусковыми материалами; машины с. удлиненными стрела</w:t>
      </w:r>
      <w:r>
        <w:rPr>
          <w:sz w:val="28"/>
          <w:szCs w:val="20"/>
        </w:rPr>
        <w:softHyphen/>
        <w:t>ми и гуськами предназначаются для строительно-монтажных ра</w:t>
      </w:r>
      <w:r>
        <w:rPr>
          <w:sz w:val="28"/>
          <w:szCs w:val="20"/>
        </w:rPr>
        <w:softHyphen/>
        <w:t>бот в промышленном и жилищном строительстве. Машины гру</w:t>
      </w:r>
      <w:r>
        <w:rPr>
          <w:sz w:val="28"/>
          <w:szCs w:val="20"/>
        </w:rPr>
        <w:softHyphen/>
        <w:t>зоподъемностью 40—50 т с удлиненными стрелами и гуськами предназначаются главным образом для монтажа промышленных предприятий, гидротехнических сооружений, а также крупнопа</w:t>
      </w:r>
      <w:r>
        <w:rPr>
          <w:sz w:val="28"/>
          <w:szCs w:val="20"/>
        </w:rPr>
        <w:softHyphen/>
        <w:t>нельных (полностью сборных) жилых и гражданских зданий (вы</w:t>
      </w:r>
      <w:r>
        <w:rPr>
          <w:sz w:val="28"/>
          <w:szCs w:val="20"/>
        </w:rPr>
        <w:softHyphen/>
        <w:t>сотой до 7—8 этажей).</w:t>
      </w: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</w:rPr>
      </w:pPr>
      <w:r>
        <w:rPr>
          <w:sz w:val="28"/>
          <w:szCs w:val="20"/>
        </w:rPr>
        <w:t>Положительные качества гусеничных кранов: хорошая проходимость, обеспечиваемая за счет большой опорной поверхности и небольшого удельного давления на грунт; способность преодолевать подъемы и спуски до 10...200; возможность работы без аутригеров и передвижения с грузом на крюке при положении стрелы в направлении движения и высоте подъема груза до 150 мм над грун</w:t>
      </w:r>
      <w:r>
        <w:rPr>
          <w:sz w:val="28"/>
          <w:szCs w:val="20"/>
        </w:rPr>
        <w:softHyphen/>
        <w:t>том. В пределах строительной площадки и на небольшие расстояния кран может перемещаться самоходом, если поверхность, по которой движется кран, допускает дви</w:t>
      </w:r>
      <w:r>
        <w:rPr>
          <w:sz w:val="28"/>
          <w:szCs w:val="20"/>
        </w:rPr>
        <w:softHyphen/>
        <w:t>жение гусеничной машины. Недостатком гусеничных</w:t>
      </w:r>
      <w:r>
        <w:rPr>
          <w:sz w:val="28"/>
        </w:rPr>
        <w:t xml:space="preserve"> </w:t>
      </w:r>
      <w:r>
        <w:rPr>
          <w:sz w:val="28"/>
          <w:szCs w:val="20"/>
        </w:rPr>
        <w:t>тырехколесные ходовые тележки, перемещающиеся по рельсовому пути. На верхней площадке портала располо</w:t>
      </w:r>
      <w:r>
        <w:rPr>
          <w:sz w:val="28"/>
          <w:szCs w:val="20"/>
        </w:rPr>
        <w:softHyphen/>
        <w:t>жено опорно-поворотное устройство 3, 4, соединяющее портал с поворотной платформой, на которой смонтиро</w:t>
      </w:r>
      <w:r>
        <w:rPr>
          <w:sz w:val="28"/>
          <w:szCs w:val="20"/>
        </w:rPr>
        <w:softHyphen/>
        <w:t>ваны основные механизмы, стреловое оборудование и не</w:t>
      </w:r>
      <w:r>
        <w:rPr>
          <w:sz w:val="28"/>
          <w:szCs w:val="20"/>
        </w:rPr>
        <w:softHyphen/>
        <w:t>подвижный противовес.</w:t>
      </w:r>
    </w:p>
    <w:p w:rsidR="00BB5E96" w:rsidRDefault="00BB5E96" w:rsidP="005547E2">
      <w:pPr>
        <w:pStyle w:val="1"/>
        <w:spacing w:line="360" w:lineRule="auto"/>
        <w:jc w:val="center"/>
      </w:pPr>
    </w:p>
    <w:p w:rsidR="00BB5E96" w:rsidRDefault="00BB5E96" w:rsidP="005547E2">
      <w:pPr>
        <w:pStyle w:val="1"/>
        <w:spacing w:line="360" w:lineRule="auto"/>
        <w:jc w:val="center"/>
      </w:pPr>
      <w:r>
        <w:t>УСТРОЙСТВО</w:t>
      </w: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</w:rPr>
      </w:pPr>
      <w:r>
        <w:rPr>
          <w:sz w:val="28"/>
          <w:szCs w:val="20"/>
        </w:rPr>
        <w:t>Стреловое оборудование состоит из основной стрелы, хобота, гибкой оттяжки хобота постоянной длины, за</w:t>
      </w:r>
      <w:r>
        <w:rPr>
          <w:sz w:val="28"/>
          <w:szCs w:val="20"/>
        </w:rPr>
        <w:softHyphen/>
        <w:t>крепленной на каркасе, стреловой жесткой тяги, коро</w:t>
      </w:r>
      <w:r>
        <w:rPr>
          <w:sz w:val="28"/>
          <w:szCs w:val="20"/>
        </w:rPr>
        <w:softHyphen/>
        <w:t>мысла с подвижным противовесом. Масса подвижного противовеса подбирается такой, чтобы она по возможно</w:t>
      </w:r>
      <w:r>
        <w:rPr>
          <w:sz w:val="28"/>
          <w:szCs w:val="20"/>
        </w:rPr>
        <w:softHyphen/>
        <w:t>сти уравновешивала во всех положениях стрелу и хобот. Вылет крюка изменяется лебедкой с редуктором, вывод</w:t>
      </w:r>
      <w:r>
        <w:rPr>
          <w:sz w:val="28"/>
          <w:szCs w:val="20"/>
        </w:rPr>
        <w:softHyphen/>
        <w:t>ной вал которого соединен с коромыслом.</w:t>
      </w: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rPr>
          <w:sz w:val="28"/>
        </w:rPr>
      </w:pPr>
      <w:r>
        <w:rPr>
          <w:sz w:val="28"/>
          <w:szCs w:val="20"/>
        </w:rPr>
        <w:t>Гусеничный кран (кран-экскаватор) состоит из следующих основных частей:</w:t>
      </w: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</w:rPr>
      </w:pPr>
      <w:r>
        <w:rPr>
          <w:sz w:val="28"/>
          <w:szCs w:val="20"/>
        </w:rPr>
        <w:t>поворотной платформы, на которой смонтированы механиз</w:t>
      </w:r>
      <w:r>
        <w:rPr>
          <w:sz w:val="28"/>
          <w:szCs w:val="20"/>
        </w:rPr>
        <w:softHyphen/>
        <w:t>мы крана, силовая установка и портальная А-образная рама, где закреплена стрела;</w:t>
      </w: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rPr>
          <w:sz w:val="28"/>
        </w:rPr>
      </w:pPr>
      <w:r>
        <w:rPr>
          <w:sz w:val="28"/>
          <w:szCs w:val="20"/>
        </w:rPr>
        <w:t>кабины, установленной на поворотной платформе;</w:t>
      </w: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rPr>
          <w:sz w:val="28"/>
        </w:rPr>
      </w:pPr>
      <w:r>
        <w:rPr>
          <w:sz w:val="28"/>
          <w:szCs w:val="20"/>
        </w:rPr>
        <w:t>опорно-поворотного  устройства;</w:t>
      </w: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rPr>
          <w:sz w:val="28"/>
        </w:rPr>
      </w:pPr>
      <w:r>
        <w:rPr>
          <w:sz w:val="28"/>
          <w:szCs w:val="20"/>
        </w:rPr>
        <w:t>опорно-ходового устройства;</w:t>
      </w: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rPr>
          <w:sz w:val="28"/>
        </w:rPr>
      </w:pPr>
      <w:r>
        <w:rPr>
          <w:sz w:val="28"/>
          <w:szCs w:val="20"/>
        </w:rPr>
        <w:t>рабочего оборудования, включающего нормальные и удли</w:t>
      </w:r>
      <w:r>
        <w:rPr>
          <w:sz w:val="28"/>
          <w:szCs w:val="20"/>
        </w:rPr>
        <w:softHyphen/>
        <w:t>ненные стрелы с гуськами, крюками и грейферами.</w:t>
      </w: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0"/>
        </w:rPr>
      </w:pPr>
      <w:r>
        <w:rPr>
          <w:sz w:val="28"/>
          <w:szCs w:val="20"/>
        </w:rPr>
        <w:t>Движитель гусеничного хода машины состоит из двух бесконечных гусеничных цепей (лент) 6, образуемых из шарнирно-связанных между собой отдельных плоских звеньев (пластин, траков). Движение к ведущей звез</w:t>
      </w:r>
      <w:r>
        <w:rPr>
          <w:sz w:val="28"/>
          <w:szCs w:val="20"/>
        </w:rPr>
        <w:softHyphen/>
        <w:t>дочке 1 от двигателя 11 передается через карданный вал 10, дифференциал 13, базовые редукторы 12 и 14. Гусе</w:t>
      </w:r>
      <w:r>
        <w:rPr>
          <w:sz w:val="28"/>
          <w:szCs w:val="20"/>
        </w:rPr>
        <w:softHyphen/>
        <w:t>ничная цепь охватывает приводную и натяжную звездоч</w:t>
      </w:r>
      <w:r>
        <w:rPr>
          <w:sz w:val="28"/>
          <w:szCs w:val="20"/>
        </w:rPr>
        <w:softHyphen/>
        <w:t>ки, установленные на концах балок 4, связанных с ра</w:t>
      </w:r>
      <w:r>
        <w:rPr>
          <w:sz w:val="28"/>
          <w:szCs w:val="20"/>
        </w:rPr>
        <w:softHyphen/>
        <w:t>мой 9 ходовой тележки. Натяжение ленты достигается перемещением натяжной звездочки в пазах балок с помощью винта 7. Нагрузка от машины передается на ниж</w:t>
      </w:r>
      <w:r>
        <w:rPr>
          <w:sz w:val="28"/>
          <w:szCs w:val="20"/>
        </w:rPr>
        <w:softHyphen/>
        <w:t>нюю ветвь гусеничной цепи с помощью опорных роли</w:t>
      </w:r>
      <w:r>
        <w:rPr>
          <w:sz w:val="28"/>
          <w:szCs w:val="20"/>
        </w:rPr>
        <w:softHyphen/>
        <w:t xml:space="preserve">ков 8. </w:t>
      </w: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0"/>
        </w:rPr>
      </w:pPr>
    </w:p>
    <w:p w:rsidR="00BB5E96" w:rsidRDefault="00BB5E96" w:rsidP="005547E2">
      <w:pPr>
        <w:pStyle w:val="1"/>
        <w:spacing w:line="360" w:lineRule="auto"/>
        <w:jc w:val="center"/>
      </w:pPr>
      <w:r>
        <w:t>РАБОТА МАШИНЫ</w:t>
      </w: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</w:rPr>
      </w:pPr>
      <w:r>
        <w:rPr>
          <w:sz w:val="28"/>
          <w:szCs w:val="20"/>
        </w:rPr>
        <w:t>Движение гусеничного хода по кривой осуществ</w:t>
      </w:r>
      <w:r>
        <w:rPr>
          <w:sz w:val="28"/>
          <w:szCs w:val="20"/>
        </w:rPr>
        <w:softHyphen/>
        <w:t>ляется притормаживанием одной из гусениц, а разво</w:t>
      </w:r>
      <w:r>
        <w:rPr>
          <w:sz w:val="28"/>
          <w:szCs w:val="20"/>
        </w:rPr>
        <w:softHyphen/>
        <w:t>рот - также притормаживанием одной из гусениц или вращением гусениц в противоположные стороны. Холо</w:t>
      </w:r>
      <w:r>
        <w:rPr>
          <w:sz w:val="28"/>
          <w:szCs w:val="20"/>
        </w:rPr>
        <w:softHyphen/>
        <w:t>стая ветвь гусеницы предохраняется от провисания под</w:t>
      </w:r>
      <w:r>
        <w:rPr>
          <w:sz w:val="28"/>
          <w:szCs w:val="20"/>
        </w:rPr>
        <w:softHyphen/>
        <w:t>держивающими роликами 3.</w:t>
      </w: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</w:rPr>
      </w:pPr>
      <w:r>
        <w:rPr>
          <w:sz w:val="28"/>
          <w:szCs w:val="20"/>
        </w:rPr>
        <w:t>Гусеницы делают из крупных или мелких звеньев. Крупные звенья обеспечивают более равномерное давле</w:t>
      </w:r>
      <w:r>
        <w:rPr>
          <w:sz w:val="28"/>
          <w:szCs w:val="20"/>
        </w:rPr>
        <w:softHyphen/>
        <w:t>ние на грунт, но не обеспечивают больших скоростей пе</w:t>
      </w:r>
      <w:r>
        <w:rPr>
          <w:sz w:val="28"/>
          <w:szCs w:val="20"/>
        </w:rPr>
        <w:softHyphen/>
        <w:t>ремещения машины. Гусеницы с мелкими звеньями бо</w:t>
      </w:r>
      <w:r>
        <w:rPr>
          <w:sz w:val="28"/>
          <w:szCs w:val="20"/>
        </w:rPr>
        <w:softHyphen/>
        <w:t>лее быстроходны. Изготовляют звенья гусениц из стали: мелкие — штамповкой, а крупные — отливкой.</w:t>
      </w: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</w:rPr>
      </w:pPr>
      <w:r>
        <w:rPr>
          <w:sz w:val="28"/>
          <w:szCs w:val="20"/>
        </w:rPr>
        <w:t>Благодаря большой опорной поверхности гусеничный ход может обеспечить небольшие удельные давления на грунт 0,04...0,1 МПа. Коэффициент сцепления гусеницы с грунтом достигает 1,0 и выше, поэтому гусеничные ма</w:t>
      </w:r>
      <w:r>
        <w:rPr>
          <w:sz w:val="28"/>
          <w:szCs w:val="20"/>
        </w:rPr>
        <w:softHyphen/>
        <w:t>шины могут развивать тяговое усилие, значительно боль</w:t>
      </w:r>
      <w:r>
        <w:rPr>
          <w:sz w:val="28"/>
          <w:szCs w:val="20"/>
        </w:rPr>
        <w:softHyphen/>
        <w:t>шее, чем пневмоколесные.</w:t>
      </w: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</w:rPr>
      </w:pPr>
      <w:r>
        <w:rPr>
          <w:sz w:val="28"/>
          <w:szCs w:val="20"/>
        </w:rPr>
        <w:t>В настоящее время в строительных машинах широко применяют гусеничные звенья тракторного типа, допус</w:t>
      </w:r>
      <w:r>
        <w:rPr>
          <w:sz w:val="28"/>
          <w:szCs w:val="20"/>
        </w:rPr>
        <w:softHyphen/>
        <w:t>кающие несколько большие скорости передвижения, чем ранее применявшиеся с гребенчатым грунтозацепом.</w:t>
      </w: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0"/>
        </w:rPr>
      </w:pPr>
      <w:r>
        <w:rPr>
          <w:sz w:val="28"/>
          <w:szCs w:val="20"/>
        </w:rPr>
        <w:t>Недостатки гусеничного хода: малая скорость пере</w:t>
      </w:r>
      <w:r>
        <w:rPr>
          <w:sz w:val="28"/>
          <w:szCs w:val="20"/>
        </w:rPr>
        <w:softHyphen/>
        <w:t>мещения, недопустимость перемещения тяжелых машин по дорогам с усовершенствованным покрытием (из-за порчи последнего) и необходимость в этом случае пере</w:t>
      </w:r>
      <w:r>
        <w:rPr>
          <w:sz w:val="28"/>
          <w:szCs w:val="20"/>
        </w:rPr>
        <w:softHyphen/>
        <w:t>возки на специальных транспортных прицепах-тяжелово</w:t>
      </w:r>
      <w:r>
        <w:rPr>
          <w:sz w:val="28"/>
          <w:szCs w:val="20"/>
        </w:rPr>
        <w:softHyphen/>
        <w:t>зах (трайлерах).</w:t>
      </w:r>
    </w:p>
    <w:p w:rsidR="00BB5E96" w:rsidRDefault="00A94196" w:rsidP="005547E2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0"/>
        </w:rPr>
      </w:pPr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4pt;margin-top:3.7pt;width:404.15pt;height:612pt;z-index:251657728;mso-wrap-edited:f" wrapcoords="-53 0 -53 21565 21600 21565 21600 0 -53 0">
            <v:imagedata r:id="rId7" o:title="5"/>
            <w10:wrap type="tight"/>
          </v:shape>
        </w:pict>
      </w: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0"/>
        </w:rPr>
      </w:pP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0"/>
        </w:rPr>
      </w:pP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rPr>
          <w:sz w:val="28"/>
        </w:rPr>
      </w:pP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rPr>
          <w:sz w:val="28"/>
        </w:rPr>
      </w:pP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rPr>
          <w:sz w:val="28"/>
        </w:rPr>
      </w:pP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rPr>
          <w:sz w:val="28"/>
        </w:rPr>
      </w:pP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rPr>
          <w:sz w:val="28"/>
        </w:rPr>
      </w:pP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rPr>
          <w:sz w:val="28"/>
        </w:rPr>
      </w:pP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rPr>
          <w:sz w:val="28"/>
        </w:rPr>
      </w:pP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rPr>
          <w:sz w:val="28"/>
        </w:rPr>
      </w:pP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rPr>
          <w:sz w:val="28"/>
        </w:rPr>
      </w:pP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rPr>
          <w:sz w:val="28"/>
        </w:rPr>
      </w:pP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rPr>
          <w:sz w:val="28"/>
        </w:rPr>
      </w:pP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rPr>
          <w:sz w:val="28"/>
        </w:rPr>
      </w:pP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rPr>
          <w:sz w:val="28"/>
        </w:rPr>
      </w:pP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rPr>
          <w:sz w:val="28"/>
        </w:rPr>
      </w:pP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rPr>
          <w:sz w:val="28"/>
        </w:rPr>
      </w:pP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rPr>
          <w:sz w:val="28"/>
        </w:rPr>
      </w:pP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rPr>
          <w:sz w:val="28"/>
        </w:rPr>
      </w:pP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rPr>
          <w:sz w:val="28"/>
        </w:rPr>
      </w:pP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rPr>
          <w:sz w:val="28"/>
        </w:rPr>
      </w:pP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rPr>
          <w:sz w:val="28"/>
        </w:rPr>
      </w:pPr>
    </w:p>
    <w:p w:rsidR="00BB5E96" w:rsidRDefault="00BB5E96" w:rsidP="005547E2">
      <w:pPr>
        <w:pStyle w:val="a7"/>
        <w:spacing w:line="360" w:lineRule="auto"/>
      </w:pPr>
      <w:r>
        <w:t>ПРАВИЛА ТЕХНИКИ БЕЗОПАСНОСТИ ТРУДА, ВЫПОЛНЯЕМЫЕ ПРИ РАБОТЕ И РЕМОНТЕ КРАНОВ</w:t>
      </w: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</w:rPr>
      </w:pPr>
      <w:r>
        <w:rPr>
          <w:sz w:val="28"/>
          <w:szCs w:val="20"/>
        </w:rPr>
        <w:t>Техника безопасности при работе кранов. Машинисты кранов должны хорошо знать правила техники безопасности в строи</w:t>
      </w:r>
      <w:r>
        <w:rPr>
          <w:sz w:val="28"/>
          <w:szCs w:val="20"/>
        </w:rPr>
        <w:softHyphen/>
        <w:t xml:space="preserve">тельстве (СНиПШ-4—80) и иметь квалификационную группу не ниже </w:t>
      </w:r>
      <w:r>
        <w:rPr>
          <w:sz w:val="28"/>
          <w:szCs w:val="20"/>
          <w:lang w:val="en-US"/>
        </w:rPr>
        <w:t>II</w:t>
      </w:r>
      <w:r>
        <w:rPr>
          <w:sz w:val="28"/>
          <w:szCs w:val="20"/>
        </w:rPr>
        <w:t>.</w:t>
      </w: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</w:rPr>
      </w:pPr>
      <w:r>
        <w:rPr>
          <w:sz w:val="28"/>
          <w:szCs w:val="20"/>
        </w:rPr>
        <w:t>С помощью крана поднимают грузы, масса которых (с учетом массы съемных приспособлений) не превышает грузоподъемности крана на данном вылете. Возможность подъема различных кон</w:t>
      </w:r>
      <w:r>
        <w:rPr>
          <w:sz w:val="28"/>
          <w:szCs w:val="20"/>
        </w:rPr>
        <w:softHyphen/>
        <w:t>струкций, деталей и материалов машинист проверяет по графику-таблице грузоподъемности крана, вывешенной в кабине управле</w:t>
      </w:r>
      <w:r>
        <w:rPr>
          <w:sz w:val="28"/>
          <w:szCs w:val="20"/>
        </w:rPr>
        <w:softHyphen/>
        <w:t>ния. Машинист в начале смены знакомится с номенклатурой и массой монтируемых элементов. В процессе работы массу подни</w:t>
      </w:r>
      <w:r>
        <w:rPr>
          <w:sz w:val="28"/>
          <w:szCs w:val="20"/>
        </w:rPr>
        <w:softHyphen/>
        <w:t>маемых грузов контролируют с помощью указателя, установлен</w:t>
      </w:r>
      <w:r>
        <w:rPr>
          <w:sz w:val="28"/>
          <w:szCs w:val="20"/>
        </w:rPr>
        <w:softHyphen/>
        <w:t>ного в кабине или закрепленного на стреле. Подъем груза, масса которого неизвестна, запрещается. Груз, масса которого близка к допускаемому для данного вылета крюка, поднимают в два приема. Сначала груз поднимают на высоту 100 мм от площадки, прове</w:t>
      </w:r>
      <w:r>
        <w:rPr>
          <w:sz w:val="28"/>
          <w:szCs w:val="20"/>
        </w:rPr>
        <w:softHyphen/>
        <w:t>ряют устойчивость крана, действие тормозов, качество строповки и подвеса груза, затем его опускают на землю. После этого груз поднимают на заданный монтажный уровень.</w:t>
      </w: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</w:rPr>
      </w:pPr>
      <w:r>
        <w:rPr>
          <w:sz w:val="28"/>
          <w:szCs w:val="20"/>
        </w:rPr>
        <w:t>Поднимать груз разрешается при условии, что он уравнове</w:t>
      </w:r>
      <w:r>
        <w:rPr>
          <w:sz w:val="28"/>
          <w:szCs w:val="20"/>
        </w:rPr>
        <w:softHyphen/>
        <w:t>шен, надежно зафиксирован стропами или подвешен к таре, исключающей его произвольное падение, высыпание, выливание. На кране делают ясные надписи, запрещающие находиться под грузом и стрелой.</w:t>
      </w: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</w:rPr>
      </w:pPr>
      <w:r>
        <w:rPr>
          <w:sz w:val="28"/>
          <w:szCs w:val="20"/>
        </w:rPr>
        <w:t>Перемещая груз в пространстве по сложной траектории, ма</w:t>
      </w:r>
      <w:r>
        <w:rPr>
          <w:sz w:val="28"/>
          <w:szCs w:val="20"/>
        </w:rPr>
        <w:softHyphen/>
        <w:t>шинист следит за тем, чтобы груз был поднят выше встречаю</w:t>
      </w:r>
      <w:r>
        <w:rPr>
          <w:sz w:val="28"/>
          <w:szCs w:val="20"/>
        </w:rPr>
        <w:softHyphen/>
        <w:t>щихся конструкций и предметов не менее чем на 1 м. При пере</w:t>
      </w:r>
      <w:r>
        <w:rPr>
          <w:sz w:val="28"/>
          <w:szCs w:val="20"/>
        </w:rPr>
        <w:softHyphen/>
        <w:t>движении крана по монтажной площадке груз проносят над уло</w:t>
      </w:r>
      <w:r>
        <w:rPr>
          <w:sz w:val="28"/>
          <w:szCs w:val="20"/>
        </w:rPr>
        <w:softHyphen/>
        <w:t>женными конструкциями на высоте более 0,5 м.</w:t>
      </w: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</w:rPr>
      </w:pPr>
      <w:r>
        <w:rPr>
          <w:sz w:val="28"/>
          <w:szCs w:val="20"/>
        </w:rPr>
        <w:t>Перемещение грузов и стрелы (включая зону возможного ее опускания в положение вылета) над рабочими не разрешается, за исключением тех случаев, когда это вызвано особыми произ</w:t>
      </w:r>
      <w:r>
        <w:rPr>
          <w:sz w:val="28"/>
          <w:szCs w:val="20"/>
        </w:rPr>
        <w:softHyphen/>
        <w:t>водственными условиями. Для этого необходимо письменное раз</w:t>
      </w:r>
      <w:r>
        <w:rPr>
          <w:sz w:val="28"/>
          <w:szCs w:val="20"/>
        </w:rPr>
        <w:softHyphen/>
        <w:t>решение руководства монтажной организации.</w:t>
      </w: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</w:rPr>
      </w:pPr>
      <w:r>
        <w:rPr>
          <w:sz w:val="28"/>
          <w:szCs w:val="20"/>
        </w:rPr>
        <w:t>Машинист производит все рабочие движения крана только по сигналу бригадира монтажной бригады, стропальщика и сигна</w:t>
      </w:r>
      <w:r>
        <w:rPr>
          <w:sz w:val="28"/>
          <w:szCs w:val="20"/>
        </w:rPr>
        <w:softHyphen/>
        <w:t>льщика, а в особо ответственных случаях — по команде мастера или производителя работ. Машинист не имеет права принимать сигналы, явно противоречащие правилам безопасности. В случае выполнения рабочего движения по неверному сигналу машинист несет ответственность за последствия, так же как и лицо, подав</w:t>
      </w:r>
      <w:r>
        <w:rPr>
          <w:sz w:val="28"/>
          <w:szCs w:val="20"/>
        </w:rPr>
        <w:softHyphen/>
        <w:t>шее этот сигнал.</w:t>
      </w: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</w:rPr>
      </w:pPr>
      <w:r>
        <w:rPr>
          <w:sz w:val="28"/>
          <w:szCs w:val="20"/>
        </w:rPr>
        <w:t>По сигналу «Стоп» машинист прекращает работу крана независимо от того, кто подал сигнал.</w:t>
      </w: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</w:rPr>
      </w:pPr>
      <w:r>
        <w:rPr>
          <w:sz w:val="28"/>
          <w:szCs w:val="20"/>
        </w:rPr>
        <w:t>Машинист не имеет права поднимать или перемещать людей на крюке или на грузе. Он не должен разрешать посторонним лицам входить на кран. Машинисту запрещается передавать кому-либо управление краном без разрешения администрации, даже ученику-стажеру при кратковременном уходе с крана.</w:t>
      </w: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</w:rPr>
      </w:pPr>
      <w:r>
        <w:rPr>
          <w:sz w:val="28"/>
          <w:szCs w:val="20"/>
        </w:rPr>
        <w:t>Машинист может покинуть рабочее место в обеденный пере; рыв и по личной надобности в других случаях уход с крана воз</w:t>
      </w:r>
      <w:r>
        <w:rPr>
          <w:sz w:val="28"/>
          <w:szCs w:val="20"/>
        </w:rPr>
        <w:softHyphen/>
        <w:t>можен только по указанию администрации. В случае заболевания до начала смены или внезапного ощущения недомогания в процес</w:t>
      </w:r>
      <w:r>
        <w:rPr>
          <w:sz w:val="28"/>
          <w:szCs w:val="20"/>
        </w:rPr>
        <w:softHyphen/>
        <w:t>се работы машинист сообщает об этом администрации и немедлен</w:t>
      </w:r>
      <w:r>
        <w:rPr>
          <w:sz w:val="28"/>
          <w:szCs w:val="20"/>
        </w:rPr>
        <w:softHyphen/>
        <w:t>но прекращает работу на кране.</w:t>
      </w: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</w:rPr>
      </w:pPr>
      <w:r>
        <w:rPr>
          <w:sz w:val="28"/>
          <w:szCs w:val="20"/>
        </w:rPr>
        <w:t>Места работы стреловых самоходных кранов оборудуют щитами с предупредительными надписями. В ночное время эти щиты должны быть видны.</w:t>
      </w: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</w:rPr>
      </w:pPr>
      <w:r>
        <w:rPr>
          <w:sz w:val="28"/>
          <w:szCs w:val="20"/>
        </w:rPr>
        <w:t>Все вращающиеся детали (зубчатые колеса, цепные переда</w:t>
      </w:r>
      <w:r>
        <w:rPr>
          <w:sz w:val="28"/>
          <w:szCs w:val="20"/>
        </w:rPr>
        <w:softHyphen/>
        <w:t>чи) должны иметь надежные ограждающие кожухи. Работать на кране при снятых или плохо закрепленных кожухах и других ограждениях запрещается. Ограждения внутри машинного отде</w:t>
      </w:r>
      <w:r>
        <w:rPr>
          <w:sz w:val="28"/>
          <w:szCs w:val="20"/>
        </w:rPr>
        <w:softHyphen/>
        <w:t>ления, стремянки для подъема в кабину управления и на крышу машинного отделения должны быть в исправном состоянии.</w:t>
      </w: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</w:rPr>
      </w:pPr>
      <w:r>
        <w:rPr>
          <w:sz w:val="28"/>
          <w:szCs w:val="20"/>
        </w:rPr>
        <w:t>Наибольшие отклонения груза в обе стороны от вертикали для гусеничных кранов грузоподъемностью 25 т с башенно-стреловым оборудование составляют 0,8...! м; для 40...63 т с тем же оборудованием — 2,8...3 м.</w:t>
      </w: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</w:rPr>
      </w:pPr>
      <w:r>
        <w:rPr>
          <w:sz w:val="28"/>
          <w:szCs w:val="20"/>
        </w:rPr>
        <w:t>Устойчивость кранов зависит от. скорости ветра. Работа на кране разрешается при скоростном напоре не более чем 150 Па; на высоте Юме основной стрелой напор составляет 125 Па при скорости ветра 14 м/с.</w:t>
      </w: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</w:rPr>
      </w:pPr>
      <w:r>
        <w:rPr>
          <w:sz w:val="28"/>
          <w:szCs w:val="20"/>
        </w:rPr>
        <w:t>При работе с удлиненными стрелами допускаемый скоростной напор уменьшают до 100 Па, а скорость ветра до 12,6 м/с. Подветренная площадь наибольшего для данного вылета груза не должна превышать следующих величин.</w:t>
      </w: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</w:rPr>
      </w:pPr>
      <w:r>
        <w:rPr>
          <w:sz w:val="28"/>
          <w:szCs w:val="20"/>
        </w:rPr>
        <w:t>Масса груза, т ............................ 3    5    10    20    25</w:t>
      </w: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</w:rPr>
      </w:pPr>
      <w:r>
        <w:rPr>
          <w:sz w:val="28"/>
          <w:szCs w:val="20"/>
        </w:rPr>
        <w:t>Подветренная площадь, м2 ....... 5    7    10    15    18</w:t>
      </w: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</w:rPr>
      </w:pPr>
      <w:r>
        <w:rPr>
          <w:sz w:val="28"/>
          <w:szCs w:val="20"/>
        </w:rPr>
        <w:t>Если подветренная площадь груза превышает указанную, то допускаемый скоростной напор уменьшают. В случае возникнове</w:t>
      </w:r>
      <w:r>
        <w:rPr>
          <w:sz w:val="28"/>
          <w:szCs w:val="20"/>
        </w:rPr>
        <w:softHyphen/>
        <w:t>ния ветра большей скорости работу на кране прекращают, стрелу опускают в положение наибольшего вылета, а управляемый гусек — в горизонтальное положение.</w:t>
      </w: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</w:rPr>
      </w:pPr>
      <w:r>
        <w:rPr>
          <w:sz w:val="28"/>
          <w:szCs w:val="20"/>
        </w:rPr>
        <w:t>Устойчивость стреловых кранов в нерабочем состоянии по ГОСТ 1451—77 обеспечивается в первых трех ветровых районах со следующими скоростными характеристиками ветра.</w:t>
      </w: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</w:rPr>
      </w:pPr>
      <w:r>
        <w:rPr>
          <w:sz w:val="28"/>
          <w:szCs w:val="20"/>
        </w:rPr>
        <w:t xml:space="preserve">Районы  СССР  .................................. 1 </w:t>
      </w:r>
      <w:r>
        <w:rPr>
          <w:sz w:val="28"/>
          <w:szCs w:val="20"/>
          <w:lang w:val="en-US"/>
        </w:rPr>
        <w:t>II</w:t>
      </w:r>
      <w:r>
        <w:rPr>
          <w:sz w:val="28"/>
          <w:szCs w:val="20"/>
        </w:rPr>
        <w:t xml:space="preserve"> </w:t>
      </w:r>
      <w:r>
        <w:rPr>
          <w:sz w:val="28"/>
          <w:szCs w:val="20"/>
          <w:lang w:val="en-US"/>
        </w:rPr>
        <w:t>III</w:t>
      </w: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</w:rPr>
      </w:pPr>
      <w:r>
        <w:rPr>
          <w:sz w:val="28"/>
          <w:szCs w:val="20"/>
        </w:rPr>
        <w:t>Скорость ветра,  м/с  ........................ 21 24 27</w:t>
      </w: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</w:rPr>
      </w:pPr>
      <w:r>
        <w:rPr>
          <w:sz w:val="28"/>
          <w:szCs w:val="20"/>
        </w:rPr>
        <w:t>Скоростной  напор,  Па  .................... 270 350 450</w:t>
      </w: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</w:rPr>
      </w:pPr>
      <w:r>
        <w:rPr>
          <w:sz w:val="28"/>
          <w:szCs w:val="20"/>
        </w:rPr>
        <w:t>Стреловые самоходные краны должны быть снабжены прибо</w:t>
      </w:r>
      <w:r>
        <w:rPr>
          <w:sz w:val="28"/>
          <w:szCs w:val="20"/>
        </w:rPr>
        <w:softHyphen/>
        <w:t>ром, включающим звуковой сигнал оповещения о приближении стрелы к находящимся под напряжением проводам электриче</w:t>
      </w:r>
      <w:r>
        <w:rPr>
          <w:sz w:val="28"/>
          <w:szCs w:val="20"/>
        </w:rPr>
        <w:softHyphen/>
        <w:t>ской сети или линии электропередачи.</w:t>
      </w: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0"/>
        </w:rPr>
      </w:pPr>
      <w:r>
        <w:rPr>
          <w:sz w:val="28"/>
          <w:szCs w:val="20"/>
        </w:rPr>
        <w:t>При работе стреловых самоходных кранов у линий электропе</w:t>
      </w:r>
      <w:r>
        <w:rPr>
          <w:sz w:val="28"/>
          <w:szCs w:val="20"/>
        </w:rPr>
        <w:softHyphen/>
        <w:t>редачи и контактных проводов машинист должен проявлять осо</w:t>
      </w:r>
      <w:r>
        <w:rPr>
          <w:sz w:val="28"/>
          <w:szCs w:val="20"/>
        </w:rPr>
        <w:softHyphen/>
        <w:t>бое внимание и осторожность. Работа крана без наряда-допуска под линией электропередачи (вне зависимости от напряжения в сети) не допускается. Кран может работать в зоне не ближе 30 м от крайнего провода ЛЭП. В случае необходимости про</w:t>
      </w:r>
      <w:r>
        <w:rPr>
          <w:sz w:val="28"/>
          <w:szCs w:val="20"/>
        </w:rPr>
        <w:softHyphen/>
        <w:t>изводства работы краном на расстоянии, меньшем 30 м, получа</w:t>
      </w:r>
      <w:r>
        <w:rPr>
          <w:sz w:val="28"/>
          <w:szCs w:val="20"/>
        </w:rPr>
        <w:softHyphen/>
        <w:t>ют наряд-допуск, подписанный главным инженером или главным энергетиком организации, эксплуатирующей кран. Работу крана в охранной зоне по наряду-допуску производят только под наблюдением ответственного инженерно-технического работника, выделенного администрацией монтажной организации. Работа крана вблизи ЛЭП согласно ГОСТ 12.1.013—78 разрешается при условии соблюдения расстояний по горизонтали между проекцией на землю ближайшего провода линии и крайней точ</w:t>
      </w:r>
      <w:r>
        <w:rPr>
          <w:sz w:val="28"/>
          <w:szCs w:val="20"/>
        </w:rPr>
        <w:softHyphen/>
        <w:t>кой крана (конструкций, канатов) или груза в пределах 1,5...9 м. Вдоль воздушных линий электропередачи устанавливают охран</w:t>
      </w:r>
      <w:r>
        <w:rPr>
          <w:sz w:val="28"/>
          <w:szCs w:val="20"/>
        </w:rPr>
        <w:softHyphen/>
        <w:t>ную зону, т. е. участок земли и пространства, заключенный между вертикальными плоскостями, проходящими через парал</w:t>
      </w:r>
      <w:r>
        <w:rPr>
          <w:sz w:val="28"/>
          <w:szCs w:val="20"/>
        </w:rPr>
        <w:softHyphen/>
        <w:t xml:space="preserve">лельные прямые, отстоящие от крайних проводов на расстоянии 10...25 м. </w:t>
      </w: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</w:rPr>
      </w:pPr>
      <w:r>
        <w:rPr>
          <w:sz w:val="28"/>
          <w:szCs w:val="20"/>
        </w:rPr>
        <w:t>Грузоподъемные краны при работе в пределах охранной зоны электролинии, находящейся под напряжением, заземляют с по</w:t>
      </w:r>
      <w:r>
        <w:rPr>
          <w:sz w:val="28"/>
          <w:szCs w:val="20"/>
        </w:rPr>
        <w:softHyphen/>
        <w:t>мощью перенс ,ого устройства с таким же сечением, как и сечение переносного заземления, накладываемого на провода ли</w:t>
      </w:r>
      <w:r>
        <w:rPr>
          <w:sz w:val="28"/>
          <w:szCs w:val="20"/>
        </w:rPr>
        <w:softHyphen/>
        <w:t>нии. На гусеничные краны такое требование не распространяет</w:t>
      </w:r>
      <w:r>
        <w:rPr>
          <w:sz w:val="28"/>
          <w:szCs w:val="20"/>
        </w:rPr>
        <w:softHyphen/>
        <w:t>ся. При работе у отключенной линии грузоподъемные краны не заземляют.</w:t>
      </w: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</w:rPr>
      </w:pPr>
      <w:r>
        <w:rPr>
          <w:sz w:val="28"/>
          <w:szCs w:val="20"/>
        </w:rPr>
        <w:t>Работа крана у контактных проводов троллейбусной и трамвайной сетей допускается при условии соблюдения между</w:t>
      </w: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</w:rPr>
      </w:pPr>
      <w:r>
        <w:rPr>
          <w:sz w:val="28"/>
          <w:szCs w:val="20"/>
        </w:rPr>
        <w:t>Техника безопасности при техническом обслуживании и ре</w:t>
      </w:r>
      <w:r>
        <w:rPr>
          <w:sz w:val="28"/>
          <w:szCs w:val="20"/>
        </w:rPr>
        <w:softHyphen/>
        <w:t>монте кранов. Регулировать, вскрывать и ремонтировать сбороч</w:t>
      </w:r>
      <w:r>
        <w:rPr>
          <w:sz w:val="28"/>
          <w:szCs w:val="20"/>
        </w:rPr>
        <w:softHyphen/>
        <w:t>ные единицы и механизмы крана в процессе их движения запре</w:t>
      </w:r>
      <w:r>
        <w:rPr>
          <w:sz w:val="28"/>
          <w:szCs w:val="20"/>
        </w:rPr>
        <w:softHyphen/>
        <w:t>щается. Все операции, связанные с электропроводкой и электро</w:t>
      </w:r>
      <w:r>
        <w:rPr>
          <w:sz w:val="28"/>
          <w:szCs w:val="20"/>
        </w:rPr>
        <w:softHyphen/>
        <w:t>оборудованием, можно выполнять, отключив предварительно кран от внешней электросети или сняв напряжение собственной силовой дизель-электрической установки.</w:t>
      </w: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</w:rPr>
      </w:pPr>
      <w:r>
        <w:rPr>
          <w:sz w:val="28"/>
          <w:szCs w:val="20"/>
        </w:rPr>
        <w:t>Техническое обслуживание, осмотр, регулирование и ремонт частей крана, расположенных на высоте более 4 м, разрешается выполнять только при наличии у машиниста предохранительного пояса или при условии, что машинист находится внутри метал</w:t>
      </w:r>
      <w:r>
        <w:rPr>
          <w:sz w:val="28"/>
          <w:szCs w:val="20"/>
        </w:rPr>
        <w:softHyphen/>
        <w:t>локонструкций и опирается на лестницу.</w:t>
      </w: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</w:rPr>
      </w:pPr>
      <w:r>
        <w:rPr>
          <w:sz w:val="28"/>
          <w:szCs w:val="20"/>
        </w:rPr>
        <w:t>Особенно тщательно и регулярно (2...3 раза в смену) наблю</w:t>
      </w:r>
      <w:r>
        <w:rPr>
          <w:sz w:val="28"/>
          <w:szCs w:val="20"/>
        </w:rPr>
        <w:softHyphen/>
        <w:t>дают за состоянием отдельных элементов и сборочных единиц крана: тормозов, муфт, кабеля, а также грузозахватных приспо</w:t>
      </w:r>
      <w:r>
        <w:rPr>
          <w:sz w:val="28"/>
          <w:szCs w:val="20"/>
        </w:rPr>
        <w:softHyphen/>
        <w:t>соблений.</w:t>
      </w: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</w:rPr>
      </w:pPr>
      <w:r>
        <w:rPr>
          <w:sz w:val="28"/>
          <w:szCs w:val="20"/>
        </w:rPr>
        <w:t>Специфические требования по технике безопасности возни</w:t>
      </w:r>
      <w:r>
        <w:rPr>
          <w:sz w:val="28"/>
          <w:szCs w:val="20"/>
        </w:rPr>
        <w:softHyphen/>
        <w:t>кают в связи с тем, что сварочные, сборочные и другие работы часто производят на открытых площадках в течение всего года, включая осенний и зимний периоды.</w:t>
      </w: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</w:rPr>
      </w:pPr>
      <w:r>
        <w:rPr>
          <w:sz w:val="28"/>
          <w:szCs w:val="20"/>
        </w:rPr>
        <w:t>Перед началом ремонтных работ руководитель работ должен лично проверить, как обеспечено на рабочих местах выполнение правил по технике безопасности.</w:t>
      </w: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</w:rPr>
      </w:pPr>
      <w:r>
        <w:rPr>
          <w:sz w:val="28"/>
          <w:szCs w:val="20"/>
        </w:rPr>
        <w:t>При проведении технического обслуживания и ремонта ма</w:t>
      </w:r>
      <w:r>
        <w:rPr>
          <w:sz w:val="28"/>
          <w:szCs w:val="20"/>
        </w:rPr>
        <w:softHyphen/>
        <w:t>шинисты, рабочие должны пользоваться спецодеждой и различ</w:t>
      </w:r>
      <w:r>
        <w:rPr>
          <w:sz w:val="28"/>
          <w:szCs w:val="20"/>
        </w:rPr>
        <w:softHyphen/>
        <w:t>ными защитными приспособлениями. Спецодежда должна быть удобной, не порванной, не промасленной, не стеснять движений</w:t>
      </w: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</w:rPr>
      </w:pPr>
      <w:r>
        <w:rPr>
          <w:sz w:val="28"/>
          <w:szCs w:val="20"/>
        </w:rPr>
        <w:t>рабочего, соответствовать времени года при работе на открытом воздухе и температуре помещения при работе в цехе, мастерских; куртка или комбинезон рабочего должны быть застегнуты, длин</w:t>
      </w:r>
      <w:r>
        <w:rPr>
          <w:sz w:val="28"/>
          <w:szCs w:val="20"/>
        </w:rPr>
        <w:softHyphen/>
        <w:t>ные волосы спрятаны под головной убор.</w:t>
      </w: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</w:rPr>
      </w:pPr>
      <w:r>
        <w:rPr>
          <w:sz w:val="28"/>
          <w:szCs w:val="20"/>
        </w:rPr>
        <w:t>При обслуживании и ремонте электрооборудования поль</w:t>
      </w:r>
      <w:r>
        <w:rPr>
          <w:sz w:val="28"/>
          <w:szCs w:val="20"/>
        </w:rPr>
        <w:softHyphen/>
        <w:t>зуются резиновыми ковриками, резиновыми перчатками, а также инструментами с изолированными ручками.</w:t>
      </w: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</w:rPr>
      </w:pPr>
      <w:r>
        <w:rPr>
          <w:sz w:val="28"/>
          <w:szCs w:val="20"/>
        </w:rPr>
        <w:t>Инструменты, приспособления, защитные очки должны быть заводского (стандартного) исполнения, без дефектов.</w:t>
      </w: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</w:rPr>
      </w:pPr>
      <w:r>
        <w:rPr>
          <w:sz w:val="28"/>
          <w:szCs w:val="20"/>
        </w:rPr>
        <w:t>Ремонтные работы, а также распасовку и запасовку канатов, разматывание их из бухт производят в рукавицах.</w:t>
      </w: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0"/>
        </w:rPr>
      </w:pPr>
    </w:p>
    <w:p w:rsidR="00BB5E96" w:rsidRDefault="00BB5E96" w:rsidP="005547E2">
      <w:pPr>
        <w:pStyle w:val="2"/>
        <w:spacing w:line="360" w:lineRule="auto"/>
      </w:pPr>
      <w:r>
        <w:t xml:space="preserve">ПРОТИВОПОЖАРНЫЕ МЕРОПРИЯТИЯ    </w:t>
      </w: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</w:rPr>
      </w:pPr>
      <w:r>
        <w:rPr>
          <w:sz w:val="28"/>
          <w:szCs w:val="20"/>
        </w:rPr>
        <w:t>Образование очага пожара на кранах может возникнуть в результате неправильного обращения обслуживающего персона</w:t>
      </w:r>
      <w:r>
        <w:rPr>
          <w:sz w:val="28"/>
          <w:szCs w:val="20"/>
        </w:rPr>
        <w:softHyphen/>
        <w:t>ла с огнем, неисправностей электрооборудования, вызывающих воспламенение токоведущих проводов, аппаратуры, а также из-за нарушений правил техники безопасности при работе и ремонте крана. Чтобы обеспечить противопожарную безопасность, реко</w:t>
      </w:r>
      <w:r>
        <w:rPr>
          <w:sz w:val="28"/>
          <w:szCs w:val="20"/>
        </w:rPr>
        <w:softHyphen/>
        <w:t>мендуется руководствоваться следующими основными правила</w:t>
      </w:r>
      <w:r>
        <w:rPr>
          <w:sz w:val="28"/>
          <w:szCs w:val="20"/>
        </w:rPr>
        <w:softHyphen/>
        <w:t>ми.</w:t>
      </w: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</w:rPr>
      </w:pPr>
      <w:r>
        <w:rPr>
          <w:sz w:val="28"/>
          <w:szCs w:val="20"/>
        </w:rPr>
        <w:t>Особое внимание обращают на технику безопасности при ра</w:t>
      </w:r>
      <w:r>
        <w:rPr>
          <w:sz w:val="28"/>
          <w:szCs w:val="20"/>
        </w:rPr>
        <w:softHyphen/>
        <w:t>боте и обслуживании электрической части кранов.</w:t>
      </w: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</w:rPr>
      </w:pPr>
      <w:r>
        <w:rPr>
          <w:sz w:val="28"/>
          <w:szCs w:val="20"/>
        </w:rPr>
        <w:t>Голые токоведущие элементы защитных панелей, рубильни</w:t>
      </w:r>
      <w:r>
        <w:rPr>
          <w:sz w:val="28"/>
          <w:szCs w:val="20"/>
        </w:rPr>
        <w:softHyphen/>
        <w:t>ков, предохранителей, токоприемников, контакторов и других частей электрических установок надежно ограждают во избежание попадания посторонних предметов и искр на близлежащие сборочные единицы крана.</w:t>
      </w: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</w:rPr>
      </w:pPr>
      <w:r>
        <w:rPr>
          <w:sz w:val="28"/>
          <w:szCs w:val="20"/>
        </w:rPr>
        <w:t>Применение проводов с неисправной изоляцией и неисправ</w:t>
      </w:r>
      <w:r>
        <w:rPr>
          <w:sz w:val="28"/>
          <w:szCs w:val="20"/>
        </w:rPr>
        <w:softHyphen/>
        <w:t>ных токоприемников запрещается. Изоляцию переносных прово</w:t>
      </w:r>
      <w:r>
        <w:rPr>
          <w:sz w:val="28"/>
          <w:szCs w:val="20"/>
        </w:rPr>
        <w:softHyphen/>
        <w:t>дов и понижающих трансформаторов проверяют не реже одного раза в месяц.</w:t>
      </w: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</w:rPr>
      </w:pPr>
      <w:r>
        <w:rPr>
          <w:sz w:val="28"/>
          <w:szCs w:val="20"/>
        </w:rPr>
        <w:t>Машинист должен следить за тем, чтобы отдельные части электрооборудования не перегревались сверх нормы и не до</w:t>
      </w:r>
      <w:r>
        <w:rPr>
          <w:sz w:val="28"/>
          <w:szCs w:val="20"/>
        </w:rPr>
        <w:softHyphen/>
        <w:t>пускать работу при обнаружении дыма или запаха гари в элект</w:t>
      </w:r>
      <w:r>
        <w:rPr>
          <w:sz w:val="28"/>
          <w:szCs w:val="20"/>
        </w:rPr>
        <w:softHyphen/>
        <w:t>ромашинах и аппаратах.</w:t>
      </w: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</w:rPr>
      </w:pPr>
      <w:r>
        <w:rPr>
          <w:sz w:val="28"/>
          <w:szCs w:val="20"/>
        </w:rPr>
        <w:t>На кране запрещается хранить бензин, керосин, эмалевые краски и другие легковоспламеняющиеся вещества. Масляные обтирочные концы держат в железном ящике и по мере запол</w:t>
      </w:r>
      <w:r>
        <w:rPr>
          <w:sz w:val="28"/>
          <w:szCs w:val="20"/>
        </w:rPr>
        <w:softHyphen/>
        <w:t>нения опоражнивают его.</w:t>
      </w: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</w:rPr>
      </w:pPr>
      <w:r>
        <w:rPr>
          <w:sz w:val="28"/>
          <w:szCs w:val="20"/>
        </w:rPr>
        <w:t>При заправке емкостей топливно-смазочными материалами, а также при контрольных осмотрах топливных емкостей и дви</w:t>
      </w:r>
      <w:r>
        <w:rPr>
          <w:sz w:val="28"/>
          <w:szCs w:val="20"/>
        </w:rPr>
        <w:softHyphen/>
        <w:t>гателя внутреннего сгорания курить на кране запрещается.</w:t>
      </w: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</w:rPr>
      </w:pPr>
      <w:r>
        <w:rPr>
          <w:sz w:val="28"/>
          <w:szCs w:val="20"/>
        </w:rPr>
        <w:t>Для подогрева дизеля при запуске зимой пользуются горя</w:t>
      </w:r>
      <w:r>
        <w:rPr>
          <w:sz w:val="28"/>
          <w:szCs w:val="20"/>
        </w:rPr>
        <w:softHyphen/>
        <w:t>чей водой, заливаемой в радиатор, и подогретым маслом, за</w:t>
      </w:r>
      <w:r>
        <w:rPr>
          <w:sz w:val="28"/>
          <w:szCs w:val="20"/>
        </w:rPr>
        <w:softHyphen/>
        <w:t>ливаемым в картер. Применять для указанной цели непосредст</w:t>
      </w:r>
      <w:r>
        <w:rPr>
          <w:sz w:val="28"/>
          <w:szCs w:val="20"/>
        </w:rPr>
        <w:softHyphen/>
        <w:t>венно огонь категорически запрещается.</w:t>
      </w: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</w:rPr>
      </w:pPr>
      <w:r>
        <w:rPr>
          <w:sz w:val="28"/>
          <w:szCs w:val="20"/>
        </w:rPr>
        <w:t>При ремонте и обслуживании кранов не разрешается приме</w:t>
      </w:r>
      <w:r>
        <w:rPr>
          <w:sz w:val="28"/>
          <w:szCs w:val="20"/>
        </w:rPr>
        <w:softHyphen/>
        <w:t>нять в кабине паяльные лампы и переносные фонари и другие устройства с открытым или закрытым пламенем.</w:t>
      </w: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</w:rPr>
      </w:pPr>
      <w:r>
        <w:rPr>
          <w:sz w:val="28"/>
          <w:szCs w:val="20"/>
        </w:rPr>
        <w:t>Производить сварочные, паяльные и другие работы, связан</w:t>
      </w:r>
      <w:r>
        <w:rPr>
          <w:sz w:val="28"/>
          <w:szCs w:val="20"/>
        </w:rPr>
        <w:softHyphen/>
        <w:t>ные с появлением искр и пламени, разрешается внутри кабины неработающего крана только в особых случаях, когда нельзя выполнить указанные работы вне крана.</w:t>
      </w: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</w:rPr>
      </w:pPr>
      <w:r>
        <w:rPr>
          <w:sz w:val="28"/>
          <w:szCs w:val="20"/>
        </w:rPr>
        <w:t>При работе крана следят за тем, чтобы из редукторов, под</w:t>
      </w:r>
      <w:r>
        <w:rPr>
          <w:sz w:val="28"/>
          <w:szCs w:val="20"/>
        </w:rPr>
        <w:softHyphen/>
        <w:t>шипников не вытекал смазочный материал, а из баков — топ</w:t>
      </w:r>
      <w:r>
        <w:rPr>
          <w:sz w:val="28"/>
          <w:szCs w:val="20"/>
        </w:rPr>
        <w:softHyphen/>
        <w:t>ливо.</w:t>
      </w: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</w:rPr>
      </w:pPr>
      <w:r>
        <w:rPr>
          <w:sz w:val="28"/>
          <w:szCs w:val="20"/>
        </w:rPr>
        <w:t>Запасы топлива и смазочных материалов хранят в особых емкостях в специально отведенных местах с соблюдением действу</w:t>
      </w:r>
      <w:r>
        <w:rPr>
          <w:sz w:val="28"/>
          <w:szCs w:val="20"/>
        </w:rPr>
        <w:softHyphen/>
        <w:t>ющих противопожарных правил.</w:t>
      </w: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</w:rPr>
      </w:pPr>
      <w:r>
        <w:rPr>
          <w:sz w:val="28"/>
          <w:szCs w:val="20"/>
        </w:rPr>
        <w:t>На каждом кране для тушения пожара должен обязательно находиться огнетушитель.</w:t>
      </w: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rPr>
          <w:sz w:val="28"/>
        </w:rPr>
      </w:pP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rPr>
          <w:sz w:val="28"/>
        </w:rPr>
      </w:pP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rPr>
          <w:sz w:val="28"/>
        </w:rPr>
      </w:pP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rPr>
          <w:sz w:val="28"/>
        </w:rPr>
      </w:pP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rPr>
          <w:sz w:val="28"/>
        </w:rPr>
      </w:pP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rPr>
          <w:sz w:val="28"/>
        </w:rPr>
      </w:pP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rPr>
          <w:sz w:val="28"/>
        </w:rPr>
      </w:pP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rPr>
          <w:sz w:val="28"/>
        </w:rPr>
      </w:pPr>
    </w:p>
    <w:p w:rsidR="00BB5E96" w:rsidRDefault="00BB5E96" w:rsidP="005547E2">
      <w:pPr>
        <w:widowControl w:val="0"/>
        <w:autoSpaceDE w:val="0"/>
        <w:autoSpaceDN w:val="0"/>
        <w:adjustRightInd w:val="0"/>
        <w:spacing w:line="360" w:lineRule="auto"/>
        <w:rPr>
          <w:sz w:val="28"/>
        </w:rPr>
      </w:pPr>
    </w:p>
    <w:p w:rsidR="00BB5E96" w:rsidRDefault="00BB5E96" w:rsidP="005547E2">
      <w:pPr>
        <w:pStyle w:val="a5"/>
        <w:spacing w:line="360" w:lineRule="auto"/>
        <w:ind w:left="720"/>
        <w:jc w:val="center"/>
        <w:rPr>
          <w:rFonts w:ascii="Times New Roman" w:hAnsi="Times New Roman"/>
          <w:b/>
          <w:bCs/>
          <w:sz w:val="28"/>
        </w:rPr>
      </w:pPr>
    </w:p>
    <w:p w:rsidR="00BB5E96" w:rsidRDefault="00BB5E96" w:rsidP="005547E2">
      <w:pPr>
        <w:pStyle w:val="a5"/>
        <w:spacing w:line="360" w:lineRule="auto"/>
        <w:ind w:left="720"/>
        <w:jc w:val="center"/>
        <w:rPr>
          <w:rFonts w:ascii="Times New Roman" w:hAnsi="Times New Roman"/>
          <w:b/>
          <w:bCs/>
          <w:sz w:val="28"/>
        </w:rPr>
      </w:pPr>
    </w:p>
    <w:p w:rsidR="00BB5E96" w:rsidRDefault="00BB5E96" w:rsidP="005547E2">
      <w:pPr>
        <w:pStyle w:val="a5"/>
        <w:spacing w:line="360" w:lineRule="auto"/>
        <w:ind w:left="720"/>
        <w:jc w:val="center"/>
        <w:rPr>
          <w:rFonts w:ascii="Times New Roman" w:hAnsi="Times New Roman"/>
          <w:b/>
          <w:bCs/>
          <w:sz w:val="28"/>
        </w:rPr>
      </w:pPr>
    </w:p>
    <w:p w:rsidR="00BB5E96" w:rsidRDefault="00BB5E96" w:rsidP="005547E2">
      <w:pPr>
        <w:pStyle w:val="a5"/>
        <w:spacing w:line="360" w:lineRule="auto"/>
        <w:ind w:left="720"/>
        <w:jc w:val="center"/>
        <w:rPr>
          <w:rFonts w:ascii="Times New Roman" w:hAnsi="Times New Roman"/>
          <w:b/>
          <w:bCs/>
          <w:sz w:val="28"/>
        </w:rPr>
      </w:pPr>
    </w:p>
    <w:p w:rsidR="00BB5E96" w:rsidRDefault="00BB5E96" w:rsidP="005547E2">
      <w:pPr>
        <w:pStyle w:val="a5"/>
        <w:spacing w:line="360" w:lineRule="auto"/>
        <w:ind w:left="720"/>
        <w:jc w:val="center"/>
        <w:rPr>
          <w:rFonts w:ascii="Times New Roman" w:hAnsi="Times New Roman"/>
          <w:b/>
          <w:bCs/>
          <w:sz w:val="28"/>
        </w:rPr>
      </w:pPr>
    </w:p>
    <w:p w:rsidR="00BB5E96" w:rsidRDefault="00BB5E96" w:rsidP="005547E2">
      <w:pPr>
        <w:pStyle w:val="a5"/>
        <w:spacing w:line="360" w:lineRule="auto"/>
        <w:ind w:left="720"/>
        <w:jc w:val="center"/>
        <w:rPr>
          <w:rFonts w:ascii="Times New Roman" w:hAnsi="Times New Roman"/>
          <w:b/>
          <w:bCs/>
          <w:sz w:val="28"/>
        </w:rPr>
      </w:pPr>
    </w:p>
    <w:p w:rsidR="00BB5E96" w:rsidRDefault="00BB5E96" w:rsidP="005547E2">
      <w:pPr>
        <w:pStyle w:val="a5"/>
        <w:spacing w:line="360" w:lineRule="auto"/>
        <w:ind w:left="720"/>
        <w:jc w:val="center"/>
        <w:rPr>
          <w:rFonts w:ascii="Times New Roman" w:hAnsi="Times New Roman"/>
          <w:b/>
          <w:bCs/>
          <w:sz w:val="28"/>
        </w:rPr>
      </w:pPr>
    </w:p>
    <w:p w:rsidR="00BB5E96" w:rsidRDefault="00BB5E96" w:rsidP="005547E2">
      <w:pPr>
        <w:pStyle w:val="a5"/>
        <w:spacing w:line="360" w:lineRule="auto"/>
        <w:ind w:left="720"/>
        <w:jc w:val="center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sz w:val="28"/>
        </w:rPr>
        <w:t>СПИСОК ЛИТЕРАТУРЫ</w:t>
      </w:r>
    </w:p>
    <w:p w:rsidR="00BB5E96" w:rsidRDefault="00BB5E96" w:rsidP="005547E2">
      <w:pPr>
        <w:pStyle w:val="a5"/>
        <w:spacing w:line="360" w:lineRule="auto"/>
        <w:rPr>
          <w:rFonts w:ascii="Times New Roman" w:hAnsi="Times New Roman"/>
          <w:b/>
          <w:bCs/>
          <w:sz w:val="28"/>
        </w:rPr>
      </w:pPr>
    </w:p>
    <w:p w:rsidR="00BB5E96" w:rsidRDefault="00BB5E96" w:rsidP="005547E2">
      <w:pPr>
        <w:pStyle w:val="a5"/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В.И. Поляков, С.П. Епифанов «Пневмоколесные и гусеничные краны», Москва, </w:t>
      </w:r>
      <w:smartTag w:uri="urn:schemas-microsoft-com:office:smarttags" w:element="metricconverter">
        <w:smartTagPr>
          <w:attr w:name="ProductID" w:val="1990 г"/>
        </w:smartTagPr>
        <w:r>
          <w:rPr>
            <w:rFonts w:ascii="Times New Roman" w:hAnsi="Times New Roman"/>
            <w:sz w:val="28"/>
          </w:rPr>
          <w:t>1990 г</w:t>
        </w:r>
      </w:smartTag>
      <w:r>
        <w:rPr>
          <w:rFonts w:ascii="Times New Roman" w:hAnsi="Times New Roman"/>
          <w:sz w:val="28"/>
        </w:rPr>
        <w:t xml:space="preserve">. </w:t>
      </w:r>
    </w:p>
    <w:p w:rsidR="00506636" w:rsidRDefault="00506636" w:rsidP="005547E2">
      <w:pPr>
        <w:pStyle w:val="a5"/>
        <w:spacing w:line="360" w:lineRule="auto"/>
        <w:rPr>
          <w:rFonts w:ascii="Times New Roman" w:hAnsi="Times New Roman"/>
          <w:sz w:val="28"/>
        </w:rPr>
      </w:pPr>
    </w:p>
    <w:p w:rsidR="00506636" w:rsidRDefault="00506636" w:rsidP="005547E2">
      <w:pPr>
        <w:pStyle w:val="a5"/>
        <w:spacing w:line="360" w:lineRule="auto"/>
        <w:rPr>
          <w:rFonts w:ascii="Times New Roman" w:hAnsi="Times New Roman"/>
          <w:sz w:val="28"/>
        </w:rPr>
      </w:pPr>
    </w:p>
    <w:p w:rsidR="00506636" w:rsidRDefault="00506636" w:rsidP="005547E2">
      <w:pPr>
        <w:pStyle w:val="a5"/>
        <w:spacing w:line="360" w:lineRule="auto"/>
        <w:rPr>
          <w:rFonts w:ascii="Times New Roman" w:hAnsi="Times New Roman"/>
          <w:sz w:val="28"/>
        </w:rPr>
      </w:pPr>
    </w:p>
    <w:p w:rsidR="00506636" w:rsidRDefault="00506636" w:rsidP="005547E2">
      <w:pPr>
        <w:pStyle w:val="a5"/>
        <w:spacing w:line="360" w:lineRule="auto"/>
        <w:rPr>
          <w:rFonts w:ascii="Times New Roman" w:hAnsi="Times New Roman"/>
          <w:sz w:val="28"/>
        </w:rPr>
      </w:pPr>
    </w:p>
    <w:p w:rsidR="00506636" w:rsidRDefault="00506636" w:rsidP="005547E2">
      <w:pPr>
        <w:pStyle w:val="a5"/>
        <w:spacing w:line="360" w:lineRule="auto"/>
        <w:rPr>
          <w:rFonts w:ascii="Times New Roman" w:hAnsi="Times New Roman"/>
          <w:sz w:val="28"/>
        </w:rPr>
      </w:pPr>
    </w:p>
    <w:p w:rsidR="00506636" w:rsidRDefault="00506636" w:rsidP="005547E2">
      <w:pPr>
        <w:pStyle w:val="a5"/>
        <w:spacing w:line="360" w:lineRule="auto"/>
        <w:rPr>
          <w:rFonts w:ascii="Times New Roman" w:hAnsi="Times New Roman"/>
          <w:sz w:val="28"/>
        </w:rPr>
      </w:pPr>
    </w:p>
    <w:p w:rsidR="00506636" w:rsidRDefault="00506636" w:rsidP="005547E2">
      <w:pPr>
        <w:pStyle w:val="a5"/>
        <w:spacing w:line="360" w:lineRule="auto"/>
        <w:rPr>
          <w:rFonts w:ascii="Times New Roman" w:hAnsi="Times New Roman"/>
          <w:sz w:val="28"/>
        </w:rPr>
      </w:pPr>
    </w:p>
    <w:p w:rsidR="00506636" w:rsidRDefault="00506636" w:rsidP="005547E2">
      <w:pPr>
        <w:pStyle w:val="a5"/>
        <w:spacing w:line="360" w:lineRule="auto"/>
        <w:rPr>
          <w:rFonts w:ascii="Times New Roman" w:hAnsi="Times New Roman"/>
          <w:sz w:val="28"/>
        </w:rPr>
      </w:pPr>
    </w:p>
    <w:p w:rsidR="00506636" w:rsidRDefault="00506636" w:rsidP="005547E2">
      <w:pPr>
        <w:pStyle w:val="a5"/>
        <w:spacing w:line="360" w:lineRule="auto"/>
        <w:rPr>
          <w:rFonts w:ascii="Times New Roman" w:hAnsi="Times New Roman"/>
          <w:sz w:val="28"/>
        </w:rPr>
      </w:pPr>
    </w:p>
    <w:p w:rsidR="00506636" w:rsidRDefault="00506636" w:rsidP="005547E2">
      <w:pPr>
        <w:pStyle w:val="a5"/>
        <w:spacing w:line="360" w:lineRule="auto"/>
        <w:rPr>
          <w:rFonts w:ascii="Times New Roman" w:hAnsi="Times New Roman"/>
          <w:sz w:val="28"/>
        </w:rPr>
      </w:pPr>
    </w:p>
    <w:p w:rsidR="00506636" w:rsidRDefault="00506636" w:rsidP="005547E2">
      <w:pPr>
        <w:pStyle w:val="a5"/>
        <w:spacing w:line="360" w:lineRule="auto"/>
        <w:rPr>
          <w:rFonts w:ascii="Times New Roman" w:hAnsi="Times New Roman"/>
          <w:sz w:val="28"/>
        </w:rPr>
      </w:pPr>
    </w:p>
    <w:p w:rsidR="00506636" w:rsidRDefault="00506636" w:rsidP="005547E2">
      <w:pPr>
        <w:pStyle w:val="a5"/>
        <w:spacing w:line="360" w:lineRule="auto"/>
        <w:rPr>
          <w:rFonts w:ascii="Times New Roman" w:hAnsi="Times New Roman"/>
          <w:sz w:val="28"/>
        </w:rPr>
      </w:pPr>
    </w:p>
    <w:p w:rsidR="00506636" w:rsidRDefault="00506636" w:rsidP="005547E2">
      <w:pPr>
        <w:pStyle w:val="a5"/>
        <w:spacing w:line="360" w:lineRule="auto"/>
        <w:rPr>
          <w:rFonts w:ascii="Times New Roman" w:hAnsi="Times New Roman"/>
          <w:sz w:val="28"/>
        </w:rPr>
      </w:pPr>
    </w:p>
    <w:p w:rsidR="00506636" w:rsidRDefault="00506636" w:rsidP="005547E2">
      <w:pPr>
        <w:pStyle w:val="a5"/>
        <w:spacing w:line="360" w:lineRule="auto"/>
        <w:rPr>
          <w:rFonts w:ascii="Times New Roman" w:hAnsi="Times New Roman"/>
          <w:sz w:val="28"/>
        </w:rPr>
      </w:pPr>
    </w:p>
    <w:p w:rsidR="00506636" w:rsidRDefault="00506636" w:rsidP="005547E2">
      <w:pPr>
        <w:pStyle w:val="a5"/>
        <w:spacing w:line="360" w:lineRule="auto"/>
        <w:rPr>
          <w:rFonts w:ascii="Times New Roman" w:hAnsi="Times New Roman"/>
          <w:sz w:val="28"/>
        </w:rPr>
      </w:pPr>
    </w:p>
    <w:p w:rsidR="00506636" w:rsidRDefault="00506636" w:rsidP="005547E2">
      <w:pPr>
        <w:pStyle w:val="a5"/>
        <w:spacing w:line="360" w:lineRule="auto"/>
        <w:rPr>
          <w:rFonts w:ascii="Times New Roman" w:hAnsi="Times New Roman"/>
          <w:sz w:val="28"/>
        </w:rPr>
      </w:pPr>
    </w:p>
    <w:p w:rsidR="00506636" w:rsidRDefault="00506636" w:rsidP="005547E2">
      <w:pPr>
        <w:pStyle w:val="a5"/>
        <w:spacing w:line="360" w:lineRule="auto"/>
        <w:rPr>
          <w:rFonts w:ascii="Times New Roman" w:hAnsi="Times New Roman"/>
          <w:sz w:val="28"/>
        </w:rPr>
      </w:pPr>
    </w:p>
    <w:p w:rsidR="00506636" w:rsidRDefault="00506636" w:rsidP="005547E2">
      <w:pPr>
        <w:pStyle w:val="a5"/>
        <w:spacing w:line="360" w:lineRule="auto"/>
        <w:rPr>
          <w:rFonts w:ascii="Times New Roman" w:hAnsi="Times New Roman"/>
          <w:sz w:val="28"/>
        </w:rPr>
      </w:pPr>
    </w:p>
    <w:p w:rsidR="00506636" w:rsidRDefault="00506636" w:rsidP="005547E2">
      <w:pPr>
        <w:pStyle w:val="a5"/>
        <w:spacing w:line="360" w:lineRule="auto"/>
        <w:rPr>
          <w:rFonts w:ascii="Times New Roman" w:hAnsi="Times New Roman"/>
          <w:sz w:val="28"/>
        </w:rPr>
      </w:pPr>
    </w:p>
    <w:p w:rsidR="00506636" w:rsidRDefault="00506636" w:rsidP="005547E2">
      <w:pPr>
        <w:pStyle w:val="a5"/>
        <w:spacing w:line="360" w:lineRule="auto"/>
        <w:rPr>
          <w:rFonts w:ascii="Times New Roman" w:hAnsi="Times New Roman"/>
          <w:sz w:val="28"/>
        </w:rPr>
      </w:pPr>
    </w:p>
    <w:p w:rsidR="00506636" w:rsidRDefault="00506636" w:rsidP="005547E2">
      <w:pPr>
        <w:pStyle w:val="a5"/>
        <w:spacing w:line="360" w:lineRule="auto"/>
        <w:rPr>
          <w:rFonts w:ascii="Times New Roman" w:hAnsi="Times New Roman"/>
          <w:sz w:val="28"/>
        </w:rPr>
      </w:pPr>
    </w:p>
    <w:p w:rsidR="00506636" w:rsidRDefault="00506636" w:rsidP="005547E2">
      <w:pPr>
        <w:pStyle w:val="a5"/>
        <w:spacing w:line="360" w:lineRule="auto"/>
        <w:rPr>
          <w:rFonts w:ascii="Times New Roman" w:hAnsi="Times New Roman"/>
          <w:sz w:val="28"/>
        </w:rPr>
      </w:pPr>
    </w:p>
    <w:p w:rsidR="00506636" w:rsidRDefault="00506636" w:rsidP="005547E2">
      <w:pPr>
        <w:pStyle w:val="a5"/>
        <w:spacing w:line="360" w:lineRule="auto"/>
        <w:rPr>
          <w:rFonts w:ascii="Times New Roman" w:hAnsi="Times New Roman"/>
          <w:sz w:val="28"/>
        </w:rPr>
      </w:pPr>
    </w:p>
    <w:p w:rsidR="00506636" w:rsidRDefault="00506636" w:rsidP="005547E2">
      <w:pPr>
        <w:pStyle w:val="a5"/>
        <w:spacing w:line="360" w:lineRule="auto"/>
        <w:rPr>
          <w:rFonts w:ascii="Times New Roman" w:hAnsi="Times New Roman"/>
          <w:sz w:val="28"/>
        </w:rPr>
      </w:pPr>
    </w:p>
    <w:p w:rsidR="00506636" w:rsidRDefault="00506636" w:rsidP="005547E2">
      <w:pPr>
        <w:pStyle w:val="a5"/>
        <w:spacing w:line="360" w:lineRule="auto"/>
        <w:rPr>
          <w:rFonts w:ascii="Times New Roman" w:hAnsi="Times New Roman"/>
          <w:sz w:val="28"/>
        </w:rPr>
      </w:pPr>
    </w:p>
    <w:p w:rsidR="00506636" w:rsidRDefault="00506636" w:rsidP="005547E2">
      <w:pPr>
        <w:pStyle w:val="a5"/>
        <w:spacing w:line="360" w:lineRule="auto"/>
        <w:rPr>
          <w:rFonts w:ascii="Times New Roman" w:hAnsi="Times New Roman"/>
          <w:sz w:val="28"/>
        </w:rPr>
      </w:pPr>
    </w:p>
    <w:p w:rsidR="00506636" w:rsidRPr="00C05945" w:rsidRDefault="00506636" w:rsidP="00506636">
      <w:pPr>
        <w:rPr>
          <w:b/>
        </w:rPr>
      </w:pPr>
      <w:r w:rsidRPr="00C05945">
        <w:rPr>
          <w:b/>
        </w:rPr>
        <w:t>Гусеничный кран</w:t>
      </w:r>
    </w:p>
    <w:p w:rsidR="00506636" w:rsidRDefault="00506636" w:rsidP="00506636"/>
    <w:p w:rsidR="00506636" w:rsidRDefault="00506636" w:rsidP="00506636">
      <w:r w:rsidRPr="00C05945">
        <w:t xml:space="preserve">Гу́сеничные кра́ны являются поворотными </w:t>
      </w:r>
      <w:r>
        <w:t>cтреловыми самоходными кранами</w:t>
      </w:r>
      <w:r w:rsidRPr="00C05945">
        <w:t>. В зависимости от условий работы краны оборудуют сменными стрелами различной длины и конфигурации (прямые, изогнутые, телескопические</w:t>
      </w:r>
      <w:r>
        <w:t>)</w:t>
      </w:r>
    </w:p>
    <w:p w:rsidR="00506636" w:rsidRDefault="00506636" w:rsidP="00506636"/>
    <w:p w:rsidR="00506636" w:rsidRPr="00310EA8" w:rsidRDefault="00506636" w:rsidP="00506636">
      <w:pPr>
        <w:rPr>
          <w:b/>
        </w:rPr>
      </w:pPr>
      <w:r w:rsidRPr="00310EA8">
        <w:rPr>
          <w:b/>
        </w:rPr>
        <w:t>Описание</w:t>
      </w:r>
    </w:p>
    <w:p w:rsidR="00506636" w:rsidRDefault="00506636" w:rsidP="00506636">
      <w:r>
        <w:t>По конструктивным особенностям гусеничные краны делятся на две группы:</w:t>
      </w:r>
    </w:p>
    <w:p w:rsidR="00506636" w:rsidRDefault="00506636" w:rsidP="00506636">
      <w:pPr>
        <w:numPr>
          <w:ilvl w:val="0"/>
          <w:numId w:val="16"/>
        </w:numPr>
      </w:pPr>
      <w:r>
        <w:t>Стреловые самоходные краны. Индексы: «ДЭК», «СКГ», «МКГ», «МКГС», «RDK»[2]. Монтажные гусеничные краны имеют грузоподъёмность 40-160 т и более (например, краны МКГС-250 и МКТ-250). Привод отдельных механизмов этих кранов, как правило, индивидуальный.</w:t>
      </w:r>
    </w:p>
    <w:p w:rsidR="00506636" w:rsidRDefault="00506636" w:rsidP="00506636">
      <w:pPr>
        <w:numPr>
          <w:ilvl w:val="0"/>
          <w:numId w:val="16"/>
        </w:numPr>
      </w:pPr>
      <w:r>
        <w:t>Краны-экскаваторы с механическим приводом, изготавливаемые на базе экскаваторных узлов. Краны-экскаваторы имеют небольшую грузоподъемность (не более 50 т) и групповой привод механизмов.</w:t>
      </w:r>
    </w:p>
    <w:p w:rsidR="00506636" w:rsidRDefault="00506636" w:rsidP="00506636"/>
    <w:p w:rsidR="00506636" w:rsidRDefault="00506636" w:rsidP="00506636">
      <w:r>
        <w:t>Краны типа «СКГ» грузоподъёмностью 24, 40, 63, 100 т выпускаются с различными типами стрелового оборудования:</w:t>
      </w:r>
    </w:p>
    <w:p w:rsidR="00506636" w:rsidRDefault="00506636" w:rsidP="00506636">
      <w:pPr>
        <w:numPr>
          <w:ilvl w:val="0"/>
          <w:numId w:val="17"/>
        </w:numPr>
      </w:pPr>
      <w:r>
        <w:t>трубчатые стрелы с короткими гуськами.</w:t>
      </w:r>
    </w:p>
    <w:p w:rsidR="00506636" w:rsidRDefault="00506636" w:rsidP="00506636">
      <w:pPr>
        <w:numPr>
          <w:ilvl w:val="0"/>
          <w:numId w:val="17"/>
        </w:numPr>
      </w:pPr>
      <w:r>
        <w:t>стрелы-башни с длинными гуськами.</w:t>
      </w:r>
    </w:p>
    <w:p w:rsidR="00506636" w:rsidRDefault="00506636" w:rsidP="00506636"/>
    <w:p w:rsidR="00506636" w:rsidRPr="00310EA8" w:rsidRDefault="00506636" w:rsidP="00506636">
      <w:pPr>
        <w:rPr>
          <w:b/>
        </w:rPr>
      </w:pPr>
      <w:r w:rsidRPr="00310EA8">
        <w:rPr>
          <w:b/>
        </w:rPr>
        <w:t>Технические характеристики</w:t>
      </w:r>
    </w:p>
    <w:p w:rsidR="00506636" w:rsidRDefault="00506636" w:rsidP="00506636">
      <w:r>
        <w:t xml:space="preserve">Длина стрел у гусеничных монтажных кранов при больших высотах подъёма груза достигает 60—100 м и более. Скорости движений соответствуют грузоподъёмности крана и вылету стрелы и обычно составляют: подъёма груза 5—25 м/мин, вращения от 1 до 4 об/мин, время подъёма стрелы из низшего положения в высшее от 1 мин до 3 мин. Передвижение крана (при работе) от </w:t>
      </w:r>
      <w:smartTag w:uri="urn:schemas-microsoft-com:office:smarttags" w:element="metricconverter">
        <w:smartTagPr>
          <w:attr w:name="ProductID" w:val="1 км/ч"/>
        </w:smartTagPr>
        <w:r>
          <w:t>1 км/ч</w:t>
        </w:r>
      </w:smartTag>
      <w:r>
        <w:t xml:space="preserve"> до </w:t>
      </w:r>
      <w:smartTag w:uri="urn:schemas-microsoft-com:office:smarttags" w:element="metricconverter">
        <w:smartTagPr>
          <w:attr w:name="ProductID" w:val="10 км/ч"/>
        </w:smartTagPr>
        <w:r>
          <w:t>10 км/ч</w:t>
        </w:r>
      </w:smartTag>
      <w:r>
        <w:t>. Стреловые краны выполняют с крюковыми и грейферными захватами, а дизель-электрические — также с электромагнитом. Они имеют переменную грузоподъёмность, наибольшую при наименьшем вылете и использовании выносных опор: у гусеничных до 300 т и более.</w:t>
      </w:r>
    </w:p>
    <w:p w:rsidR="00506636" w:rsidRDefault="00506636" w:rsidP="00506636"/>
    <w:p w:rsidR="00506636" w:rsidRDefault="00506636" w:rsidP="00506636">
      <w:r w:rsidRPr="00310EA8">
        <w:rPr>
          <w:b/>
        </w:rPr>
        <w:t>Устройство гусеничных кранов</w:t>
      </w:r>
    </w:p>
    <w:p w:rsidR="00506636" w:rsidRDefault="00506636" w:rsidP="00506636">
      <w:r w:rsidRPr="00310EA8">
        <w:t>Гусеничный кран состоит из двух основных частей: поворотной и неповоротной.</w:t>
      </w:r>
    </w:p>
    <w:p w:rsidR="00506636" w:rsidRDefault="00506636" w:rsidP="00506636"/>
    <w:p w:rsidR="00506636" w:rsidRPr="00310EA8" w:rsidRDefault="00506636" w:rsidP="00506636">
      <w:pPr>
        <w:rPr>
          <w:i/>
        </w:rPr>
      </w:pPr>
      <w:r w:rsidRPr="00310EA8">
        <w:rPr>
          <w:i/>
        </w:rPr>
        <w:t>Поворотная часть</w:t>
      </w:r>
    </w:p>
    <w:p w:rsidR="00506636" w:rsidRDefault="00506636" w:rsidP="00506636">
      <w:r>
        <w:t>Принцип устройства поворотной части аналогичен конструкции колёсных кранов.</w:t>
      </w:r>
    </w:p>
    <w:p w:rsidR="00506636" w:rsidRDefault="00506636" w:rsidP="00506636"/>
    <w:p w:rsidR="00506636" w:rsidRPr="00310EA8" w:rsidRDefault="00506636" w:rsidP="00506636">
      <w:pPr>
        <w:rPr>
          <w:i/>
        </w:rPr>
      </w:pPr>
      <w:r w:rsidRPr="00310EA8">
        <w:rPr>
          <w:i/>
        </w:rPr>
        <w:t>Неповоротная часть</w:t>
      </w:r>
    </w:p>
    <w:p w:rsidR="00506636" w:rsidRDefault="00506636" w:rsidP="00506636">
      <w:r>
        <w:t>Представляет собой ходовую сварную раму, соединённую с двумя продольными балками, на которых установлены бортовые редукторы. Поворот крана осуществляется притормаживанием одной из гусениц, при этом скорость второй увеличивается. При полном затормаживании одной гусеницы скорость второй увеличивается вдвое, а кран разворачивается вокруг оси.</w:t>
      </w:r>
    </w:p>
    <w:p w:rsidR="00506636" w:rsidRDefault="00506636" w:rsidP="00506636"/>
    <w:p w:rsidR="00506636" w:rsidRDefault="00506636" w:rsidP="00506636">
      <w:r>
        <w:t>Механизмы передвижения выполняются с раздельными приводами гусеничных тележек по нескольким конструктивным схемам. Механизмы подъёма имеют двухдвигательный привод с дифференциалом, что даёт четыре скорости.</w:t>
      </w:r>
    </w:p>
    <w:p w:rsidR="00506636" w:rsidRDefault="00506636" w:rsidP="00506636"/>
    <w:p w:rsidR="00506636" w:rsidRDefault="00506636" w:rsidP="00506636"/>
    <w:p w:rsidR="00506636" w:rsidRPr="00310EA8" w:rsidRDefault="00506636" w:rsidP="00506636">
      <w:pPr>
        <w:rPr>
          <w:i/>
        </w:rPr>
      </w:pPr>
      <w:r w:rsidRPr="00310EA8">
        <w:rPr>
          <w:i/>
        </w:rPr>
        <w:t>Привод</w:t>
      </w:r>
    </w:p>
    <w:p w:rsidR="00506636" w:rsidRDefault="00506636" w:rsidP="00506636">
      <w:r>
        <w:t>Привод кранов малой грузоподъёмности осуществляется от дизеля с механической трансмиссией, а при грузоподъёмности более 16 т от дизель-генераторной установки. Краны, имеющие силовую установку на переменном токе, могут работать от внешней сети. В некоторых моделях кранов с групповым приводом механизмов в трансмиссии устанавливают турботрансформатор, что позволяет улучшить эксплуатационные характеристики крана. Однако схема с турботрансформатором достаточно сложна и не может быть осуществлена при применении только стандартных узлов и деталей. Применение индивидуального привода в этом отношении имеет большие преимущества. В гусеничных монтажных кранах применяют исключительно индивидуальный привод, и отдельные их модели отличаются главным образом, только компоновкой механизмов на поворотной платформе.</w:t>
      </w:r>
    </w:p>
    <w:p w:rsidR="00506636" w:rsidRDefault="00506636" w:rsidP="00506636"/>
    <w:p w:rsidR="00506636" w:rsidRPr="00310EA8" w:rsidRDefault="00506636" w:rsidP="00506636">
      <w:pPr>
        <w:rPr>
          <w:b/>
        </w:rPr>
      </w:pPr>
      <w:r w:rsidRPr="00310EA8">
        <w:rPr>
          <w:b/>
        </w:rPr>
        <w:t>Применение</w:t>
      </w:r>
    </w:p>
    <w:p w:rsidR="00506636" w:rsidRDefault="00506636" w:rsidP="00506636">
      <w:r>
        <w:t>Гусеничные краны применяются для погрузочно-разгрузочных, строительно-монтажных работ и находят широкое применение в энергетическом строительстве как при работе на укрупнительно-сборочных площадках, так и при монтаже оборудования. Достоинством гусеничных кранов является то, что они не требуют специальной подготовки рабочей площадки в связи с малым удельным давлением на грунт, обладают достаточной маневренностью, могут поворачиваться на месте с грузом и без него. При монтаже оборудования могут выводить монтируемый блок в вертикальное положение и подавать его затем на проектную отметку.</w:t>
      </w:r>
    </w:p>
    <w:p w:rsidR="00506636" w:rsidRDefault="00506636" w:rsidP="00506636"/>
    <w:p w:rsidR="00506636" w:rsidRPr="00310EA8" w:rsidRDefault="00506636" w:rsidP="00506636">
      <w:pPr>
        <w:rPr>
          <w:b/>
        </w:rPr>
      </w:pPr>
      <w:r w:rsidRPr="00310EA8">
        <w:rPr>
          <w:b/>
        </w:rPr>
        <w:t>Монтаж, демонтаж</w:t>
      </w:r>
    </w:p>
    <w:p w:rsidR="00506636" w:rsidRDefault="00506636" w:rsidP="00506636">
      <w:r>
        <w:t>Монтаж и демонтаж осуществляют согласно Инструкции и Правилами Техники безопасности и СНИП. Этапы могут отличаться для моделей кранов.</w:t>
      </w:r>
    </w:p>
    <w:p w:rsidR="00506636" w:rsidRDefault="00506636" w:rsidP="00506636"/>
    <w:p w:rsidR="00506636" w:rsidRDefault="00506636" w:rsidP="00506636">
      <w:r w:rsidRPr="00310EA8">
        <w:rPr>
          <w:b/>
        </w:rPr>
        <w:t>Транспортировка</w:t>
      </w:r>
    </w:p>
    <w:p w:rsidR="00506636" w:rsidRDefault="00506636" w:rsidP="00506636">
      <w:r>
        <w:t xml:space="preserve">В связи с низкой собственной скоростью перемещения (менее </w:t>
      </w:r>
      <w:smartTag w:uri="urn:schemas-microsoft-com:office:smarttags" w:element="metricconverter">
        <w:smartTagPr>
          <w:attr w:name="ProductID" w:val="1 км/ч"/>
        </w:smartTagPr>
        <w:r>
          <w:t>1 км/ч</w:t>
        </w:r>
      </w:smartTag>
      <w:r>
        <w:t>) и высоким износом лент, а также в связи с ограничением проезда по асфальтовым и бетонным дорогам механизмам на гусеничном ходу (повреждение покрытий), краны перевозят (в зависимости от расстояния) следующими способами (на примере крана RDK):</w:t>
      </w:r>
    </w:p>
    <w:p w:rsidR="00506636" w:rsidRDefault="00506636" w:rsidP="00506636">
      <w:pPr>
        <w:numPr>
          <w:ilvl w:val="0"/>
          <w:numId w:val="18"/>
        </w:numPr>
      </w:pPr>
      <w:r>
        <w:t>По железной дороге. При перевозке по железной дороге кран должен быть разобран на отдельные укрупнённые узлы (в соответствии с нормами в РФ по габаритам) и транспортируют на платформах в разобранном виде. Кран транспортируется со снятой стрелой, укосина опускается в транспортном положении. Кабину управления также необходимо снимать. Размещение и крепление которых узлов на железнодорожных платформах и полувагонах должно производиться в соотв. с чертежами и расчётами крепления, утверждёнными в установленном порядке. При этом руководствуются «Техническими условиями погрузки и крепления грузов».</w:t>
      </w:r>
    </w:p>
    <w:p w:rsidR="00506636" w:rsidRDefault="00506636" w:rsidP="00506636">
      <w:pPr>
        <w:numPr>
          <w:ilvl w:val="0"/>
          <w:numId w:val="18"/>
        </w:numPr>
      </w:pPr>
      <w:r>
        <w:t>По автодорогам. Может производиться отдельными узлами стандартным автотранспортом, в зависимости от местных условий, характеристики транспортных средств и требований ГИБДД. При этом руководствуются «Правилами дорожного движения» и Инструкцией по монтажу к крану. Каждую транспортировку необходимо согласовывать с местными органами ГИБДД (получение разрешения, выдача машины сопровождения и т. д.).</w:t>
      </w:r>
    </w:p>
    <w:p w:rsidR="00506636" w:rsidRDefault="00506636" w:rsidP="00506636">
      <w:pPr>
        <w:numPr>
          <w:ilvl w:val="0"/>
          <w:numId w:val="18"/>
        </w:numPr>
      </w:pPr>
      <w:r>
        <w:t>Водным транспортом. Руководствуются СНиП и «Правилами техники безопасности и производственной санитарии на погрузочно-разгрузочных работах в портах и на пристанях» Министерства Речного флота России.</w:t>
      </w:r>
    </w:p>
    <w:p w:rsidR="00506636" w:rsidRDefault="00506636" w:rsidP="00506636"/>
    <w:p w:rsidR="00506636" w:rsidRDefault="00506636" w:rsidP="00506636"/>
    <w:p w:rsidR="00506636" w:rsidRDefault="00506636" w:rsidP="00506636"/>
    <w:p w:rsidR="00506636" w:rsidRDefault="00506636" w:rsidP="00506636"/>
    <w:p w:rsidR="00506636" w:rsidRDefault="00506636" w:rsidP="00506636"/>
    <w:p w:rsidR="00506636" w:rsidRDefault="00A94196" w:rsidP="00506636">
      <w:r>
        <w:pict>
          <v:shape id="_x0000_i1025" type="#_x0000_t75" style="width:333pt;height:396pt">
            <v:imagedata r:id="rId8" o:title=""/>
          </v:shape>
        </w:pict>
      </w:r>
      <w:r w:rsidR="00506636">
        <w:t xml:space="preserve">           </w:t>
      </w:r>
    </w:p>
    <w:p w:rsidR="00506636" w:rsidRDefault="00506636" w:rsidP="00506636">
      <w:r>
        <w:t xml:space="preserve">                                                             </w:t>
      </w:r>
    </w:p>
    <w:p w:rsidR="00506636" w:rsidRDefault="00506636" w:rsidP="00506636">
      <w:r>
        <w:t xml:space="preserve">                                             </w:t>
      </w:r>
      <w:r w:rsidR="00A94196">
        <w:pict>
          <v:shape id="_x0000_i1026" type="#_x0000_t75" style="width:4in;height:300pt">
            <v:imagedata r:id="rId9" o:title=""/>
          </v:shape>
        </w:pict>
      </w:r>
    </w:p>
    <w:p w:rsidR="00506636" w:rsidRDefault="00506636" w:rsidP="00506636">
      <w:r>
        <w:t xml:space="preserve">  </w:t>
      </w:r>
    </w:p>
    <w:p w:rsidR="00506636" w:rsidRDefault="00506636" w:rsidP="00506636">
      <w:r>
        <w:t xml:space="preserve">  </w:t>
      </w:r>
    </w:p>
    <w:p w:rsidR="00506636" w:rsidRDefault="00506636" w:rsidP="00506636"/>
    <w:p w:rsidR="00506636" w:rsidRDefault="00A94196" w:rsidP="00506636">
      <w:r>
        <w:pict>
          <v:shape id="_x0000_i1027" type="#_x0000_t75" style="width:231pt;height:327pt">
            <v:imagedata r:id="rId10" o:title=""/>
          </v:shape>
        </w:pict>
      </w:r>
      <w:r w:rsidR="00506636">
        <w:t xml:space="preserve">     </w:t>
      </w:r>
    </w:p>
    <w:p w:rsidR="003B62D9" w:rsidRDefault="00506636" w:rsidP="00506636">
      <w:r>
        <w:t xml:space="preserve">                                                                </w:t>
      </w:r>
      <w:r w:rsidR="003B62D9">
        <w:t xml:space="preserve"> </w:t>
      </w:r>
    </w:p>
    <w:p w:rsidR="00506636" w:rsidRDefault="003B62D9" w:rsidP="00506636">
      <w:r>
        <w:t xml:space="preserve">                                                            </w:t>
      </w:r>
      <w:r w:rsidR="00A94196">
        <w:pict>
          <v:shape id="_x0000_i1028" type="#_x0000_t75" style="width:286.5pt;height:5in">
            <v:imagedata r:id="rId11" o:title=""/>
          </v:shape>
        </w:pict>
      </w:r>
      <w:bookmarkStart w:id="0" w:name="_GoBack"/>
      <w:bookmarkEnd w:id="0"/>
    </w:p>
    <w:sectPr w:rsidR="00506636" w:rsidSect="003B62D9">
      <w:footerReference w:type="even" r:id="rId12"/>
      <w:footerReference w:type="default" r:id="rId13"/>
      <w:type w:val="continuous"/>
      <w:pgSz w:w="11909" w:h="16834"/>
      <w:pgMar w:top="1134" w:right="850" w:bottom="1134" w:left="1701" w:header="720" w:footer="72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2E1A" w:rsidRDefault="00782E1A">
      <w:r>
        <w:separator/>
      </w:r>
    </w:p>
  </w:endnote>
  <w:endnote w:type="continuationSeparator" w:id="0">
    <w:p w:rsidR="00782E1A" w:rsidRDefault="00782E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62D9" w:rsidRDefault="003B62D9" w:rsidP="007213B9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3B62D9" w:rsidRDefault="003B62D9" w:rsidP="003B62D9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62D9" w:rsidRDefault="003B62D9" w:rsidP="007213B9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DB0A16">
      <w:rPr>
        <w:rStyle w:val="a9"/>
        <w:noProof/>
      </w:rPr>
      <w:t>2</w:t>
    </w:r>
    <w:r>
      <w:rPr>
        <w:rStyle w:val="a9"/>
      </w:rPr>
      <w:fldChar w:fldCharType="end"/>
    </w:r>
  </w:p>
  <w:p w:rsidR="003B62D9" w:rsidRDefault="003B62D9" w:rsidP="003B62D9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2E1A" w:rsidRDefault="00782E1A">
      <w:r>
        <w:separator/>
      </w:r>
    </w:p>
  </w:footnote>
  <w:footnote w:type="continuationSeparator" w:id="0">
    <w:p w:rsidR="00782E1A" w:rsidRDefault="00782E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2B603A"/>
    <w:multiLevelType w:val="hybridMultilevel"/>
    <w:tmpl w:val="729C5D9A"/>
    <w:lvl w:ilvl="0" w:tplc="C35C2E62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7CA51BF"/>
    <w:multiLevelType w:val="hybridMultilevel"/>
    <w:tmpl w:val="F4BC70EE"/>
    <w:lvl w:ilvl="0" w:tplc="C35C2E6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2E56600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>
    <w:nsid w:val="267F1EEF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>
    <w:nsid w:val="2AE26402"/>
    <w:multiLevelType w:val="hybridMultilevel"/>
    <w:tmpl w:val="B3B26C2C"/>
    <w:lvl w:ilvl="0" w:tplc="411E73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89099D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54CEE2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74840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BC890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38CC7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EC43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A6E8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DF6311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1B111BD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>
    <w:nsid w:val="39D322F8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3A922BE2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>
    <w:nsid w:val="404676B8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>
    <w:nsid w:val="552001BA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5847695A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>
    <w:nsid w:val="5FCC6008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>
    <w:nsid w:val="6AF75D2E"/>
    <w:multiLevelType w:val="hybridMultilevel"/>
    <w:tmpl w:val="00200E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B2B222F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4">
    <w:nsid w:val="6EED5936"/>
    <w:multiLevelType w:val="hybridMultilevel"/>
    <w:tmpl w:val="4E3245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FFF54B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>
    <w:nsid w:val="7AB41712"/>
    <w:multiLevelType w:val="hybridMultilevel"/>
    <w:tmpl w:val="767877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FCD1F6D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5"/>
  </w:num>
  <w:num w:numId="3">
    <w:abstractNumId w:val="7"/>
  </w:num>
  <w:num w:numId="4">
    <w:abstractNumId w:val="5"/>
  </w:num>
  <w:num w:numId="5">
    <w:abstractNumId w:val="2"/>
  </w:num>
  <w:num w:numId="6">
    <w:abstractNumId w:val="13"/>
  </w:num>
  <w:num w:numId="7">
    <w:abstractNumId w:val="8"/>
  </w:num>
  <w:num w:numId="8">
    <w:abstractNumId w:val="9"/>
  </w:num>
  <w:num w:numId="9">
    <w:abstractNumId w:val="10"/>
  </w:num>
  <w:num w:numId="10">
    <w:abstractNumId w:val="17"/>
  </w:num>
  <w:num w:numId="11">
    <w:abstractNumId w:val="11"/>
  </w:num>
  <w:num w:numId="12">
    <w:abstractNumId w:val="6"/>
  </w:num>
  <w:num w:numId="13">
    <w:abstractNumId w:val="4"/>
  </w:num>
  <w:num w:numId="14">
    <w:abstractNumId w:val="1"/>
  </w:num>
  <w:num w:numId="15">
    <w:abstractNumId w:val="0"/>
  </w:num>
  <w:num w:numId="16">
    <w:abstractNumId w:val="14"/>
  </w:num>
  <w:num w:numId="17">
    <w:abstractNumId w:val="16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547E2"/>
    <w:rsid w:val="003B62D9"/>
    <w:rsid w:val="00506636"/>
    <w:rsid w:val="00511AFC"/>
    <w:rsid w:val="005547E2"/>
    <w:rsid w:val="007213B9"/>
    <w:rsid w:val="00782E1A"/>
    <w:rsid w:val="00A94196"/>
    <w:rsid w:val="00AA78C6"/>
    <w:rsid w:val="00B11CA6"/>
    <w:rsid w:val="00BB5E96"/>
    <w:rsid w:val="00DB0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0173890D-A23E-4BAC-8003-124FE43EB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widowControl w:val="0"/>
      <w:autoSpaceDE w:val="0"/>
      <w:autoSpaceDN w:val="0"/>
      <w:adjustRightInd w:val="0"/>
      <w:outlineLvl w:val="0"/>
    </w:pPr>
    <w:rPr>
      <w:b/>
      <w:bCs/>
      <w:sz w:val="28"/>
      <w:szCs w:val="20"/>
    </w:rPr>
  </w:style>
  <w:style w:type="paragraph" w:styleId="2">
    <w:name w:val="heading 2"/>
    <w:basedOn w:val="a"/>
    <w:next w:val="a"/>
    <w:qFormat/>
    <w:pPr>
      <w:keepNext/>
      <w:widowControl w:val="0"/>
      <w:autoSpaceDE w:val="0"/>
      <w:autoSpaceDN w:val="0"/>
      <w:adjustRightInd w:val="0"/>
      <w:jc w:val="center"/>
      <w:outlineLvl w:val="1"/>
    </w:pPr>
    <w:rPr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widowControl w:val="0"/>
      <w:autoSpaceDE w:val="0"/>
      <w:autoSpaceDN w:val="0"/>
      <w:adjustRightInd w:val="0"/>
      <w:jc w:val="center"/>
    </w:pPr>
    <w:rPr>
      <w:b/>
      <w:bCs/>
      <w:sz w:val="28"/>
      <w:szCs w:val="20"/>
    </w:rPr>
  </w:style>
  <w:style w:type="paragraph" w:styleId="a4">
    <w:name w:val="Subtitle"/>
    <w:basedOn w:val="a"/>
    <w:qFormat/>
    <w:pPr>
      <w:widowControl w:val="0"/>
      <w:autoSpaceDE w:val="0"/>
      <w:autoSpaceDN w:val="0"/>
      <w:adjustRightInd w:val="0"/>
    </w:pPr>
    <w:rPr>
      <w:b/>
      <w:bCs/>
      <w:sz w:val="28"/>
      <w:szCs w:val="20"/>
      <w:lang w:val="en-US"/>
    </w:rPr>
  </w:style>
  <w:style w:type="paragraph" w:styleId="a5">
    <w:name w:val="Normal (Web)"/>
    <w:basedOn w:val="a"/>
    <w:pPr>
      <w:jc w:val="both"/>
    </w:pPr>
    <w:rPr>
      <w:rFonts w:ascii="Verdana" w:hAnsi="Verdana"/>
      <w:color w:val="000000"/>
      <w:sz w:val="16"/>
      <w:szCs w:val="16"/>
    </w:rPr>
  </w:style>
  <w:style w:type="paragraph" w:styleId="3">
    <w:name w:val="Body Text 3"/>
    <w:basedOn w:val="a"/>
    <w:pPr>
      <w:jc w:val="both"/>
    </w:pPr>
    <w:rPr>
      <w:rFonts w:ascii="Arial" w:hAnsi="Arial" w:cs="Arial"/>
      <w:szCs w:val="16"/>
    </w:rPr>
  </w:style>
  <w:style w:type="paragraph" w:styleId="20">
    <w:name w:val="Body Text Indent 2"/>
    <w:basedOn w:val="a"/>
    <w:pPr>
      <w:ind w:firstLine="720"/>
      <w:jc w:val="both"/>
    </w:pPr>
    <w:rPr>
      <w:rFonts w:ascii="Arial" w:hAnsi="Arial" w:cs="Arial"/>
      <w:szCs w:val="16"/>
    </w:rPr>
  </w:style>
  <w:style w:type="paragraph" w:styleId="a6">
    <w:name w:val="Body Text Indent"/>
    <w:basedOn w:val="a"/>
    <w:pPr>
      <w:widowControl w:val="0"/>
      <w:autoSpaceDE w:val="0"/>
      <w:autoSpaceDN w:val="0"/>
      <w:adjustRightInd w:val="0"/>
      <w:ind w:firstLine="720"/>
      <w:jc w:val="both"/>
    </w:pPr>
    <w:rPr>
      <w:sz w:val="28"/>
      <w:szCs w:val="20"/>
    </w:rPr>
  </w:style>
  <w:style w:type="paragraph" w:styleId="a7">
    <w:name w:val="Body Text"/>
    <w:basedOn w:val="a"/>
    <w:pPr>
      <w:widowControl w:val="0"/>
      <w:autoSpaceDE w:val="0"/>
      <w:autoSpaceDN w:val="0"/>
      <w:adjustRightInd w:val="0"/>
      <w:jc w:val="center"/>
    </w:pPr>
    <w:rPr>
      <w:b/>
      <w:bCs/>
      <w:sz w:val="28"/>
      <w:szCs w:val="20"/>
    </w:rPr>
  </w:style>
  <w:style w:type="paragraph" w:styleId="21">
    <w:name w:val="Body Text 2"/>
    <w:basedOn w:val="a"/>
    <w:pPr>
      <w:widowControl w:val="0"/>
      <w:autoSpaceDE w:val="0"/>
      <w:autoSpaceDN w:val="0"/>
      <w:adjustRightInd w:val="0"/>
      <w:jc w:val="both"/>
    </w:pPr>
    <w:rPr>
      <w:sz w:val="28"/>
      <w:szCs w:val="20"/>
    </w:rPr>
  </w:style>
  <w:style w:type="paragraph" w:styleId="a8">
    <w:name w:val="footer"/>
    <w:basedOn w:val="a"/>
    <w:rsid w:val="003B62D9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3B62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3402</Words>
  <Characters>19395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НАЗНАЧЕНИЕ И КЛАССИФИКАЦИЯ</vt:lpstr>
    </vt:vector>
  </TitlesOfParts>
  <Company>Курсив</Company>
  <LinksUpToDate>false</LinksUpToDate>
  <CharactersWithSpaces>22752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НАЗНАЧЕНИЕ И КЛАССИФИКАЦИЯ</dc:title>
  <dc:subject/>
  <dc:creator>Ruslan</dc:creator>
  <cp:keywords/>
  <dc:description/>
  <cp:lastModifiedBy>admin</cp:lastModifiedBy>
  <cp:revision>2</cp:revision>
  <cp:lastPrinted>2003-05-21T12:57:00Z</cp:lastPrinted>
  <dcterms:created xsi:type="dcterms:W3CDTF">2014-04-07T20:16:00Z</dcterms:created>
  <dcterms:modified xsi:type="dcterms:W3CDTF">2014-04-07T20:16:00Z</dcterms:modified>
</cp:coreProperties>
</file>