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BBE" w:rsidRDefault="00730BBE">
      <w:pPr>
        <w:widowControl w:val="0"/>
        <w:spacing w:before="120"/>
        <w:jc w:val="center"/>
        <w:rPr>
          <w:b/>
          <w:bCs/>
          <w:color w:val="000000"/>
          <w:sz w:val="32"/>
          <w:szCs w:val="32"/>
        </w:rPr>
      </w:pPr>
      <w:r>
        <w:rPr>
          <w:b/>
          <w:bCs/>
          <w:color w:val="000000"/>
          <w:sz w:val="32"/>
          <w:szCs w:val="32"/>
        </w:rPr>
        <w:t xml:space="preserve">Хачатурян Арам Ильич </w:t>
      </w:r>
    </w:p>
    <w:p w:rsidR="00730BBE" w:rsidRDefault="00730BBE">
      <w:pPr>
        <w:widowControl w:val="0"/>
        <w:spacing w:before="120"/>
        <w:jc w:val="center"/>
        <w:rPr>
          <w:b/>
          <w:bCs/>
          <w:color w:val="000000"/>
          <w:sz w:val="28"/>
          <w:szCs w:val="28"/>
        </w:rPr>
      </w:pPr>
      <w:r>
        <w:rPr>
          <w:b/>
          <w:bCs/>
          <w:color w:val="000000"/>
          <w:sz w:val="28"/>
          <w:szCs w:val="28"/>
        </w:rPr>
        <w:t xml:space="preserve"> (1903—78) </w:t>
      </w:r>
    </w:p>
    <w:p w:rsidR="00730BBE" w:rsidRDefault="00730BBE">
      <w:pPr>
        <w:widowControl w:val="0"/>
        <w:spacing w:before="120"/>
        <w:ind w:firstLine="567"/>
        <w:jc w:val="both"/>
        <w:rPr>
          <w:color w:val="000000"/>
          <w:sz w:val="24"/>
          <w:szCs w:val="24"/>
        </w:rPr>
      </w:pPr>
      <w:r>
        <w:rPr>
          <w:color w:val="000000"/>
          <w:sz w:val="24"/>
          <w:szCs w:val="24"/>
        </w:rPr>
        <w:t xml:space="preserve">Cоветский композитор, педагог, музыкально-общественный деятель. Народный артист СССР (1954). Академик АН Армянской ССР (1963). Доктор искусствоведения (1965). Герой Соц. Труда (1973). Член КПСС с 1943. В 1929 окончил Музыкальный техникум им. Гнесиных (занимался по композиции у М. Ф. Гнесина), в 1934 — Московскую консерваторию у Н. Я. Мясковского (композиция), Р. М. Глиэра, С. Н. Василенко (инструментовка). В 1939—48 заместитель председателя Оргкомитета, с 1957 секретарь Союза Композиторов СССР. С 1950 преподавал в Музыкально-педагогическом институте им. Гнесиных, с 1951 (одновременно) — в Московской консерватории (с 1951 профессор). Среди учеников: Р. Г. Бойко, Н. К. Габуния, А. Виеру (Румыния), Э. С. Оганесян, М. Л. Таривердиев, Э. А. Хагагортян, А. Я. Эшпай. С 1950 выступал в концертах как дирижёр в СССР и за рубежом с исполнением собственных сочинений. Ленинская премия (1959), Государственная премия СССР (1941, 1943, 1946, 1950, 1971), Государственная премия Армянской ССР (1965). </w:t>
      </w:r>
    </w:p>
    <w:p w:rsidR="00730BBE" w:rsidRDefault="00730BBE">
      <w:pPr>
        <w:widowControl w:val="0"/>
        <w:spacing w:before="120"/>
        <w:ind w:firstLine="567"/>
        <w:jc w:val="both"/>
        <w:rPr>
          <w:color w:val="000000"/>
          <w:sz w:val="24"/>
          <w:szCs w:val="24"/>
        </w:rPr>
      </w:pPr>
      <w:r>
        <w:rPr>
          <w:color w:val="000000"/>
          <w:sz w:val="24"/>
          <w:szCs w:val="24"/>
        </w:rPr>
        <w:t xml:space="preserve">В творчестве Xачатуряна самобытно претворены традиции мирового и национального музыкального искусства. Его музыка обогатила современную композиторскую школу новыми образами, стилевыми элементами, средствами музыкальной выразительности. Xачатурян достиг органического синтеза тональной системы европейской музыки с ладовыми структурами восточной музыкальной культуры, главным образом армянской. Основное внимание уделял симфонии и камерно-инструментальным жанрам. Произведениям свойственны открытая экспрессивность, мелодическая щедрость, интонационная доступность. Важную роль играет ритм, выполняющий драматургическую функцию. Xачатурян — мастер оркестрового колорита. Мировую известность композитору принесли концерты с оркестром — для фортепьяно ( 1936) , для скрипки ( 1940) и для виолончели (1946), балеты «Гаянэ» - первое национальное музыкально-сценическое произведение в этом жанре, а также «Спартак» — одна из вершин советского балета. Крупным достижением стала 2-я симфония (1943), посвященная событиям Великой Отечественной войны 1941—45. Xачатурян плодотворно работал в области музыки для театра и кино (музыка к спектаклям «Маскарад» Лермонтова, «Валенсианская вдова» Лопе де Беги, где использованы испанские мелодии и ритмы, к фильмам «Пэпо», «Зангезур» и др.). Автор музыки Государственного гимна Армянской ССР (1944). Написал статьи для журналов, посвященной творческой деятельности ряда музыкантов. Творчество Xачатуряна получило широкое общественное признание. Имя Xачатуряна присвоено Большому залу филармонии Еревана (1978). В 1984 в Ереване открыт Дом-музей Xачатуряна. </w:t>
      </w:r>
    </w:p>
    <w:p w:rsidR="00730BBE" w:rsidRDefault="00730BBE">
      <w:pPr>
        <w:widowControl w:val="0"/>
        <w:spacing w:before="120"/>
        <w:jc w:val="center"/>
        <w:rPr>
          <w:color w:val="000000"/>
          <w:sz w:val="28"/>
          <w:szCs w:val="28"/>
        </w:rPr>
      </w:pPr>
      <w:r>
        <w:rPr>
          <w:rStyle w:val="a4"/>
          <w:color w:val="000000"/>
          <w:sz w:val="28"/>
          <w:szCs w:val="28"/>
        </w:rPr>
        <w:t>Сочинения:</w:t>
      </w:r>
    </w:p>
    <w:p w:rsidR="00730BBE" w:rsidRDefault="00730BBE">
      <w:pPr>
        <w:widowControl w:val="0"/>
        <w:spacing w:before="120"/>
        <w:ind w:firstLine="567"/>
        <w:jc w:val="both"/>
        <w:rPr>
          <w:color w:val="000000"/>
          <w:sz w:val="24"/>
          <w:szCs w:val="24"/>
        </w:rPr>
      </w:pPr>
      <w:r>
        <w:rPr>
          <w:color w:val="000000"/>
          <w:sz w:val="24"/>
          <w:szCs w:val="24"/>
        </w:rPr>
        <w:t>балеты-</w:t>
      </w:r>
    </w:p>
    <w:p w:rsidR="00730BBE" w:rsidRDefault="00730BBE">
      <w:pPr>
        <w:widowControl w:val="0"/>
        <w:spacing w:before="120"/>
        <w:ind w:firstLine="567"/>
        <w:jc w:val="both"/>
        <w:rPr>
          <w:color w:val="000000"/>
          <w:sz w:val="24"/>
          <w:szCs w:val="24"/>
        </w:rPr>
      </w:pPr>
      <w:r>
        <w:rPr>
          <w:color w:val="000000"/>
          <w:sz w:val="24"/>
          <w:szCs w:val="24"/>
        </w:rPr>
        <w:t xml:space="preserve">Счастье (1939, Армянский театр оперы и балета), Гаянэ (использована музыка балета "Счастье", 1942; Ленинградский театр оперы и балета, Пермь, Государственная премия СССР, 1943; 2-я редакция 1952; 3-я редакция 1957), Спартак (1950-54, поставлен 1956, Ленинградский театр оперы и балета, Ленинская премия, 1959, за музыку к балету; 1968, Большой театр, Ленинская премия, 1970, за спектакль); </w:t>
      </w:r>
    </w:p>
    <w:p w:rsidR="00730BBE" w:rsidRDefault="00730BBE">
      <w:pPr>
        <w:widowControl w:val="0"/>
        <w:spacing w:before="120"/>
        <w:ind w:firstLine="567"/>
        <w:jc w:val="both"/>
        <w:rPr>
          <w:color w:val="000000"/>
          <w:sz w:val="24"/>
          <w:szCs w:val="24"/>
        </w:rPr>
      </w:pPr>
      <w:r>
        <w:rPr>
          <w:color w:val="000000"/>
          <w:sz w:val="24"/>
          <w:szCs w:val="24"/>
        </w:rPr>
        <w:t>для солистов, хора и оркестра-</w:t>
      </w:r>
    </w:p>
    <w:p w:rsidR="00730BBE" w:rsidRDefault="00730BBE">
      <w:pPr>
        <w:widowControl w:val="0"/>
        <w:spacing w:before="120"/>
        <w:ind w:firstLine="567"/>
        <w:jc w:val="both"/>
        <w:rPr>
          <w:color w:val="000000"/>
          <w:sz w:val="24"/>
          <w:szCs w:val="24"/>
        </w:rPr>
      </w:pPr>
      <w:r>
        <w:rPr>
          <w:color w:val="000000"/>
          <w:sz w:val="24"/>
          <w:szCs w:val="24"/>
        </w:rPr>
        <w:t xml:space="preserve">Поэма о Сталине (слова ашуга М. Байрамова, 1938), 3 арии - Поэма, Легенда, Дифирамб (слова народные, О. Т. Туманяна, М. Пешикташляна, 1944-46), Ода радости (слова С. В. Смирнова, 1956), Баллада о Родине (слова А. Г. Гарнаркерьяна, 1961); музыка Государственного гимна Армянской ССР (1944); </w:t>
      </w:r>
    </w:p>
    <w:p w:rsidR="00730BBE" w:rsidRDefault="00730BBE">
      <w:pPr>
        <w:widowControl w:val="0"/>
        <w:spacing w:before="120"/>
        <w:ind w:firstLine="567"/>
        <w:jc w:val="both"/>
        <w:rPr>
          <w:color w:val="000000"/>
          <w:sz w:val="24"/>
          <w:szCs w:val="24"/>
        </w:rPr>
      </w:pPr>
      <w:r>
        <w:rPr>
          <w:color w:val="000000"/>
          <w:sz w:val="24"/>
          <w:szCs w:val="24"/>
        </w:rPr>
        <w:t>для оркестра-</w:t>
      </w:r>
    </w:p>
    <w:p w:rsidR="00730BBE" w:rsidRDefault="00730BBE">
      <w:pPr>
        <w:widowControl w:val="0"/>
        <w:spacing w:before="120"/>
        <w:ind w:firstLine="567"/>
        <w:jc w:val="both"/>
        <w:rPr>
          <w:color w:val="000000"/>
          <w:sz w:val="24"/>
          <w:szCs w:val="24"/>
        </w:rPr>
      </w:pPr>
      <w:r>
        <w:rPr>
          <w:color w:val="000000"/>
          <w:sz w:val="24"/>
          <w:szCs w:val="24"/>
        </w:rPr>
        <w:t xml:space="preserve">3 симфонии (1934; 1943, Государственная премия СССР, 1946; Симфония-поэма, 1947), сюиты -- Танцевальная (1933), Валенсианская вдова (из музыки к спектаклю, 1940), Гаянэ (3 сюиты из балета, 1943), Маскарад (из музыки к спектаклю, 1944), Сталинградская битва (из музыки к фильму, 1949), Спартак (3 сюиты из балета, 1955; симфонические картины из балета, 1955), Лермонтов (из музыки к спектаклю, 1959), Русская фантазия (1944), Ода памяти В. И. Ленина (1948), Торжественная поэма (1950), Приветственная увертюра (1958); для инструментов с оркестром- </w:t>
      </w:r>
    </w:p>
    <w:p w:rsidR="00730BBE" w:rsidRDefault="00730BBE">
      <w:pPr>
        <w:widowControl w:val="0"/>
        <w:spacing w:before="120"/>
        <w:ind w:firstLine="567"/>
        <w:jc w:val="both"/>
        <w:rPr>
          <w:color w:val="000000"/>
          <w:sz w:val="24"/>
          <w:szCs w:val="24"/>
        </w:rPr>
      </w:pPr>
      <w:r>
        <w:rPr>
          <w:color w:val="000000"/>
          <w:sz w:val="24"/>
          <w:szCs w:val="24"/>
        </w:rPr>
        <w:t xml:space="preserve">концерты </w:t>
      </w:r>
    </w:p>
    <w:p w:rsidR="00730BBE" w:rsidRDefault="00730BBE">
      <w:pPr>
        <w:widowControl w:val="0"/>
        <w:spacing w:before="120"/>
        <w:ind w:firstLine="567"/>
        <w:jc w:val="both"/>
        <w:rPr>
          <w:color w:val="000000"/>
          <w:sz w:val="24"/>
          <w:szCs w:val="24"/>
        </w:rPr>
      </w:pPr>
      <w:r>
        <w:rPr>
          <w:color w:val="000000"/>
          <w:sz w:val="24"/>
          <w:szCs w:val="24"/>
        </w:rPr>
        <w:t xml:space="preserve">- для фортепьяно (1936), для скрипки (1940, Государственная премия СССР, 1941), для виолончели (1946), концерты-рапсодии - для скрипки (1961), виолончели (1963, Государственная премия Армянской ССР, 1965), фортепьно (1968; Государственная премия СССР за триаду концертов-рапсодий, 1971); </w:t>
      </w:r>
    </w:p>
    <w:p w:rsidR="00730BBE" w:rsidRDefault="00730BBE">
      <w:pPr>
        <w:widowControl w:val="0"/>
        <w:spacing w:before="120"/>
        <w:ind w:firstLine="567"/>
        <w:jc w:val="both"/>
        <w:rPr>
          <w:color w:val="000000"/>
          <w:sz w:val="24"/>
          <w:szCs w:val="24"/>
        </w:rPr>
      </w:pPr>
      <w:r>
        <w:rPr>
          <w:color w:val="000000"/>
          <w:sz w:val="24"/>
          <w:szCs w:val="24"/>
        </w:rPr>
        <w:t>для духового оркестра-</w:t>
      </w:r>
    </w:p>
    <w:p w:rsidR="00730BBE" w:rsidRDefault="00730BBE">
      <w:pPr>
        <w:widowControl w:val="0"/>
        <w:spacing w:before="120"/>
        <w:ind w:firstLine="567"/>
        <w:jc w:val="both"/>
        <w:rPr>
          <w:color w:val="000000"/>
          <w:sz w:val="24"/>
          <w:szCs w:val="24"/>
        </w:rPr>
      </w:pPr>
      <w:r>
        <w:rPr>
          <w:color w:val="000000"/>
          <w:sz w:val="24"/>
          <w:szCs w:val="24"/>
        </w:rPr>
        <w:t xml:space="preserve">2 походных марша (1929-30), Плясовая (1932), марш № 3 (1932), Танец (1932), марш Героям Отечественной войны (1942), марш Московской Краснознаменной милиции (1973), Праздничные фанфары (для труб и барабанов, 1975); </w:t>
      </w:r>
    </w:p>
    <w:p w:rsidR="00730BBE" w:rsidRDefault="00730BBE">
      <w:pPr>
        <w:widowControl w:val="0"/>
        <w:spacing w:before="120"/>
        <w:ind w:firstLine="567"/>
        <w:jc w:val="both"/>
        <w:rPr>
          <w:color w:val="000000"/>
          <w:sz w:val="24"/>
          <w:szCs w:val="24"/>
        </w:rPr>
      </w:pPr>
      <w:r>
        <w:rPr>
          <w:color w:val="000000"/>
          <w:sz w:val="24"/>
          <w:szCs w:val="24"/>
        </w:rPr>
        <w:t>камерно-инструментальные ансамбли-</w:t>
      </w:r>
    </w:p>
    <w:p w:rsidR="00730BBE" w:rsidRDefault="00730BBE">
      <w:pPr>
        <w:widowControl w:val="0"/>
        <w:spacing w:before="120"/>
        <w:ind w:firstLine="567"/>
        <w:jc w:val="both"/>
        <w:rPr>
          <w:color w:val="000000"/>
          <w:sz w:val="24"/>
          <w:szCs w:val="24"/>
        </w:rPr>
      </w:pPr>
      <w:r>
        <w:rPr>
          <w:color w:val="000000"/>
          <w:sz w:val="24"/>
          <w:szCs w:val="24"/>
        </w:rPr>
        <w:t xml:space="preserve">соната (1932), Танец (1926) и Песня-поэма (1929) для скрипки и фортепьяно, трио для кларнета, скрипки и фортепьно (1932), двойная фуга для струнного квартета (1931); </w:t>
      </w:r>
    </w:p>
    <w:p w:rsidR="00730BBE" w:rsidRDefault="00730BBE">
      <w:pPr>
        <w:widowControl w:val="0"/>
        <w:spacing w:before="120"/>
        <w:ind w:firstLine="567"/>
        <w:jc w:val="both"/>
        <w:rPr>
          <w:color w:val="000000"/>
          <w:sz w:val="24"/>
          <w:szCs w:val="24"/>
        </w:rPr>
      </w:pPr>
      <w:r>
        <w:rPr>
          <w:color w:val="000000"/>
          <w:sz w:val="24"/>
          <w:szCs w:val="24"/>
        </w:rPr>
        <w:t>для фортепьяно-</w:t>
      </w:r>
    </w:p>
    <w:p w:rsidR="00730BBE" w:rsidRDefault="00730BBE">
      <w:pPr>
        <w:widowControl w:val="0"/>
        <w:spacing w:before="120"/>
        <w:ind w:firstLine="567"/>
        <w:jc w:val="both"/>
        <w:rPr>
          <w:color w:val="000000"/>
          <w:sz w:val="24"/>
          <w:szCs w:val="24"/>
        </w:rPr>
      </w:pPr>
      <w:r>
        <w:rPr>
          <w:color w:val="000000"/>
          <w:sz w:val="24"/>
          <w:szCs w:val="24"/>
        </w:rPr>
        <w:t xml:space="preserve">соната (1961), сонатина (1959), Поэма (1926), 7 речитативов и фуг (1928-66), сюита (Токката, Вальс-каприз, Танец, 1932), 3 пьесы (Остинато, Романс, фантастический вальс, 1945), Детский альбом (1-я тетрадь, 1926-47; 2-я тетрадь, 1965); </w:t>
      </w:r>
    </w:p>
    <w:p w:rsidR="00730BBE" w:rsidRDefault="00730BBE">
      <w:pPr>
        <w:widowControl w:val="0"/>
        <w:spacing w:before="120"/>
        <w:ind w:firstLine="567"/>
        <w:jc w:val="both"/>
        <w:rPr>
          <w:color w:val="000000"/>
          <w:sz w:val="24"/>
          <w:szCs w:val="24"/>
        </w:rPr>
      </w:pPr>
      <w:r>
        <w:rPr>
          <w:color w:val="000000"/>
          <w:sz w:val="24"/>
          <w:szCs w:val="24"/>
        </w:rPr>
        <w:t>для скрипки соло -</w:t>
      </w:r>
    </w:p>
    <w:p w:rsidR="00730BBE" w:rsidRDefault="00730BBE">
      <w:pPr>
        <w:widowControl w:val="0"/>
        <w:spacing w:before="120"/>
        <w:ind w:firstLine="567"/>
        <w:jc w:val="both"/>
        <w:rPr>
          <w:color w:val="000000"/>
          <w:sz w:val="24"/>
          <w:szCs w:val="24"/>
        </w:rPr>
      </w:pPr>
      <w:r>
        <w:rPr>
          <w:color w:val="000000"/>
          <w:sz w:val="24"/>
          <w:szCs w:val="24"/>
        </w:rPr>
        <w:t xml:space="preserve">соната (1975); </w:t>
      </w:r>
    </w:p>
    <w:p w:rsidR="00730BBE" w:rsidRDefault="00730BBE">
      <w:pPr>
        <w:widowControl w:val="0"/>
        <w:spacing w:before="120"/>
        <w:ind w:firstLine="567"/>
        <w:jc w:val="both"/>
        <w:rPr>
          <w:color w:val="000000"/>
          <w:sz w:val="24"/>
          <w:szCs w:val="24"/>
        </w:rPr>
      </w:pPr>
      <w:r>
        <w:rPr>
          <w:color w:val="000000"/>
          <w:sz w:val="24"/>
          <w:szCs w:val="24"/>
        </w:rPr>
        <w:t>для альта соло -</w:t>
      </w:r>
    </w:p>
    <w:p w:rsidR="00730BBE" w:rsidRDefault="00730BBE">
      <w:pPr>
        <w:widowControl w:val="0"/>
        <w:spacing w:before="120"/>
        <w:ind w:firstLine="567"/>
        <w:jc w:val="both"/>
        <w:rPr>
          <w:color w:val="000000"/>
          <w:sz w:val="24"/>
          <w:szCs w:val="24"/>
        </w:rPr>
      </w:pPr>
      <w:r>
        <w:rPr>
          <w:color w:val="000000"/>
          <w:sz w:val="24"/>
          <w:szCs w:val="24"/>
        </w:rPr>
        <w:t xml:space="preserve">соната (1976); </w:t>
      </w:r>
    </w:p>
    <w:p w:rsidR="00730BBE" w:rsidRDefault="00730BBE">
      <w:pPr>
        <w:widowControl w:val="0"/>
        <w:spacing w:before="120"/>
        <w:ind w:firstLine="567"/>
        <w:jc w:val="both"/>
        <w:rPr>
          <w:color w:val="000000"/>
          <w:sz w:val="24"/>
          <w:szCs w:val="24"/>
        </w:rPr>
      </w:pPr>
      <w:r>
        <w:rPr>
          <w:color w:val="000000"/>
          <w:sz w:val="24"/>
          <w:szCs w:val="24"/>
        </w:rPr>
        <w:t>для виолончели соло -</w:t>
      </w:r>
    </w:p>
    <w:p w:rsidR="00730BBE" w:rsidRDefault="00730BBE">
      <w:pPr>
        <w:widowControl w:val="0"/>
        <w:spacing w:before="120"/>
        <w:ind w:firstLine="567"/>
        <w:jc w:val="both"/>
        <w:rPr>
          <w:color w:val="000000"/>
          <w:sz w:val="24"/>
          <w:szCs w:val="24"/>
        </w:rPr>
      </w:pPr>
      <w:r>
        <w:rPr>
          <w:color w:val="000000"/>
          <w:sz w:val="24"/>
          <w:szCs w:val="24"/>
        </w:rPr>
        <w:t xml:space="preserve">соната (1974); </w:t>
      </w:r>
    </w:p>
    <w:p w:rsidR="00730BBE" w:rsidRDefault="00730BBE">
      <w:pPr>
        <w:widowControl w:val="0"/>
        <w:spacing w:before="120"/>
        <w:ind w:firstLine="567"/>
        <w:jc w:val="both"/>
        <w:rPr>
          <w:color w:val="000000"/>
          <w:sz w:val="24"/>
          <w:szCs w:val="24"/>
        </w:rPr>
      </w:pPr>
      <w:r>
        <w:rPr>
          <w:color w:val="000000"/>
          <w:sz w:val="24"/>
          <w:szCs w:val="24"/>
        </w:rPr>
        <w:t>для голоса и фортепьяно-</w:t>
      </w:r>
    </w:p>
    <w:p w:rsidR="00730BBE" w:rsidRDefault="00730BBE">
      <w:pPr>
        <w:widowControl w:val="0"/>
        <w:spacing w:before="120"/>
        <w:ind w:firstLine="567"/>
        <w:jc w:val="both"/>
        <w:rPr>
          <w:color w:val="000000"/>
          <w:sz w:val="24"/>
          <w:szCs w:val="24"/>
        </w:rPr>
      </w:pPr>
      <w:r>
        <w:rPr>
          <w:color w:val="000000"/>
          <w:sz w:val="24"/>
          <w:szCs w:val="24"/>
        </w:rPr>
        <w:t xml:space="preserve">песни: На бульваре Гоголя (слова С. В. Михалкова, 1935),В бой, комарадос (слова Л. Смоляна, 1936), Романс Нины (из музыки к спектаклю "Маскарад", 1941), Капитан Гастелло (слова А. Лугина, 1941), Море Балтийское (слова Я. Родионова, 1941), Могучий Урал, Уральцы бьются здорово (слова А. Л. Барто, 1942), Уралочка, Я жду тебя (обе - на слова Г. Славина, 1943), Слава нашей Отчизне (слова В. И. Лебедева-Кумача, 1943), Песня о Красной Армии (совместно с Д. Д. Шостаковичем, слова М. Голодного, 1943), Песня о Ереване, Армянская застольная, Ковер счастья, Песня о девушке, Песня (все - на слова А. Граши, 1948-52), Песня сердца (слова Михалкова, 1949), Моя Родина (слова И. И. Садофьева, 1950), Присяга миру (слова Г. Рублева, 1950), Песня защитниц мира (слова С. Г. Острового, 1951), Весенний карнавал (слова П. М. Градова, 1956), Нам сегодня весело (слова С. А. Васильева, 1963), Вам, арабские друзья (слова Г. Г. Регистана, 1964); </w:t>
      </w:r>
    </w:p>
    <w:p w:rsidR="00730BBE" w:rsidRDefault="00730BBE">
      <w:pPr>
        <w:widowControl w:val="0"/>
        <w:spacing w:before="120"/>
        <w:ind w:firstLine="567"/>
        <w:jc w:val="both"/>
        <w:rPr>
          <w:color w:val="000000"/>
          <w:sz w:val="24"/>
          <w:szCs w:val="24"/>
        </w:rPr>
      </w:pPr>
      <w:r>
        <w:rPr>
          <w:color w:val="000000"/>
          <w:sz w:val="24"/>
          <w:szCs w:val="24"/>
        </w:rPr>
        <w:t>для хора и фортепьяно-</w:t>
      </w:r>
    </w:p>
    <w:p w:rsidR="00730BBE" w:rsidRDefault="00730BBE">
      <w:pPr>
        <w:widowControl w:val="0"/>
        <w:spacing w:before="120"/>
        <w:ind w:firstLine="567"/>
        <w:jc w:val="both"/>
        <w:rPr>
          <w:color w:val="000000"/>
          <w:sz w:val="24"/>
          <w:szCs w:val="24"/>
        </w:rPr>
      </w:pPr>
      <w:r>
        <w:rPr>
          <w:color w:val="000000"/>
          <w:sz w:val="24"/>
          <w:szCs w:val="24"/>
        </w:rPr>
        <w:t xml:space="preserve">Комсомольская-шахтерская (слова В. Снитковского, 1931), 3 пионерские песни (для детского хора, слова Н. Владимирского, Михалкова, 1933), О чем мечтают дети (для детского хора, слова В. В. Винникова, 1949), Вальс дружбы (слова Г. Рублёва, 1951); </w:t>
      </w:r>
    </w:p>
    <w:p w:rsidR="00730BBE" w:rsidRDefault="00730BBE">
      <w:pPr>
        <w:widowControl w:val="0"/>
        <w:spacing w:before="120"/>
        <w:ind w:firstLine="567"/>
        <w:jc w:val="both"/>
        <w:rPr>
          <w:color w:val="000000"/>
          <w:sz w:val="24"/>
          <w:szCs w:val="24"/>
        </w:rPr>
      </w:pPr>
      <w:r>
        <w:rPr>
          <w:color w:val="000000"/>
          <w:sz w:val="24"/>
          <w:szCs w:val="24"/>
        </w:rPr>
        <w:t>для мужского хора а саррellа-</w:t>
      </w:r>
    </w:p>
    <w:p w:rsidR="00730BBE" w:rsidRDefault="00730BBE">
      <w:pPr>
        <w:widowControl w:val="0"/>
        <w:spacing w:before="120"/>
        <w:ind w:firstLine="567"/>
        <w:jc w:val="both"/>
        <w:rPr>
          <w:color w:val="000000"/>
          <w:sz w:val="24"/>
          <w:szCs w:val="24"/>
        </w:rPr>
      </w:pPr>
      <w:r>
        <w:rPr>
          <w:color w:val="000000"/>
          <w:sz w:val="24"/>
          <w:szCs w:val="24"/>
        </w:rPr>
        <w:t xml:space="preserve">Походная песня (из фильма "Адмирал Ушаков", cлова А. А. Суркова, 1953), Песня русских матросов (из фильма "Корабли штурмуют бастионы", слова Суркова, 1953); </w:t>
      </w:r>
    </w:p>
    <w:p w:rsidR="00730BBE" w:rsidRDefault="00730BBE">
      <w:pPr>
        <w:widowControl w:val="0"/>
        <w:spacing w:before="120"/>
        <w:ind w:firstLine="567"/>
        <w:jc w:val="both"/>
        <w:rPr>
          <w:color w:val="000000"/>
          <w:sz w:val="24"/>
          <w:szCs w:val="24"/>
        </w:rPr>
      </w:pPr>
      <w:r>
        <w:rPr>
          <w:color w:val="000000"/>
          <w:sz w:val="24"/>
          <w:szCs w:val="24"/>
        </w:rPr>
        <w:t>обработки народных песен-</w:t>
      </w:r>
    </w:p>
    <w:p w:rsidR="00730BBE" w:rsidRDefault="00730BBE">
      <w:pPr>
        <w:widowControl w:val="0"/>
        <w:spacing w:before="120"/>
        <w:ind w:firstLine="567"/>
        <w:jc w:val="both"/>
        <w:rPr>
          <w:color w:val="000000"/>
          <w:sz w:val="24"/>
          <w:szCs w:val="24"/>
        </w:rPr>
      </w:pPr>
      <w:r>
        <w:rPr>
          <w:color w:val="000000"/>
          <w:sz w:val="24"/>
          <w:szCs w:val="24"/>
        </w:rPr>
        <w:t xml:space="preserve">5 армянских (1931), туркменская (1931), 2 венгерских (слова А. Гидаша), турецкая Джавуз идим (1931), узбекская (слова Т. С. Сикорской, 1935), 2 таджикские (слова А. А. Лахути, 1939); </w:t>
      </w:r>
    </w:p>
    <w:p w:rsidR="00730BBE" w:rsidRDefault="00730BBE">
      <w:pPr>
        <w:widowControl w:val="0"/>
        <w:spacing w:before="120"/>
        <w:ind w:firstLine="567"/>
        <w:jc w:val="both"/>
        <w:rPr>
          <w:color w:val="000000"/>
          <w:sz w:val="24"/>
          <w:szCs w:val="24"/>
        </w:rPr>
      </w:pPr>
      <w:r>
        <w:rPr>
          <w:color w:val="000000"/>
          <w:sz w:val="24"/>
          <w:szCs w:val="24"/>
        </w:rPr>
        <w:t>музыка и спектаклям драматического театров -</w:t>
      </w:r>
    </w:p>
    <w:p w:rsidR="00730BBE" w:rsidRDefault="00730BBE">
      <w:pPr>
        <w:widowControl w:val="0"/>
        <w:spacing w:before="120"/>
        <w:ind w:firstLine="567"/>
        <w:jc w:val="both"/>
        <w:rPr>
          <w:color w:val="000000"/>
          <w:sz w:val="24"/>
          <w:szCs w:val="24"/>
        </w:rPr>
      </w:pPr>
      <w:r>
        <w:rPr>
          <w:color w:val="000000"/>
          <w:sz w:val="24"/>
          <w:szCs w:val="24"/>
        </w:rPr>
        <w:t xml:space="preserve">"Багдасар ахпар" ("Дядюшка Багдасар", 1927, 2-я армянская драматическая студия при Московском доме культуры Армении), "Восточный дантист" Пароняна (1928, там же), "Хатабала" Сундукяна(1928,там же), "Долг чести" Микитенко (совместно с Н. Н. Рахмановым, 1931, МХАТ 2-й), "Макбет" Шекспира (1933, Театр имени Сундукяна, Ереван), "Разорённый очаг" Сундукяна (1935, 2-я армянская драматическая студия при Московском доме культуры Армении), "Большой день" Киршона (1937, Центральный театр Красной Армии, Москва), "Баку" Никитина (совместно с А. Я. Пейсиным, 1937, Ленинградский театр-студия под руководством С. Э. Радлова), "Валенсианская вдова" Лопе де Вега (1940, Театр имени Ленинского комсомола, Москва), "Маскарад" Лермонтова (1941, Театр имени Вахтангова, Москва), "Кремлёвские куранты" Погодина (1942, МХАТ), "Глубокая разведка" Крона (1943, там же), "Последний день" Шкваркина (1945, Театр имени Вахтангова), "Южный узел" Первенцева (1947, Центр, театр Советской Армии, Москва), "Сказка о правде" Алигер (1947, там же), "Илья Головин" Михалкова (1949, МХАТ), "Весенний поток" Чепурина (совместно с Н. В. Макаровой, 1953, Центральный театр Советской Армии в Москве), "Ангел-хранитель из Небраски" Якобсона (1953, МХАТ), "Лермонтов" Лавренева (1954, там же), "Макбет" Шекспира (1955, Малый театр, Москва), "Король Лир" Шекспира (1958, Театр имени Моссовета, Москва); </w:t>
      </w:r>
    </w:p>
    <w:p w:rsidR="00730BBE" w:rsidRDefault="00730BBE">
      <w:pPr>
        <w:widowControl w:val="0"/>
        <w:spacing w:before="120"/>
        <w:ind w:firstLine="567"/>
        <w:jc w:val="both"/>
        <w:rPr>
          <w:color w:val="000000"/>
          <w:sz w:val="24"/>
          <w:szCs w:val="24"/>
        </w:rPr>
      </w:pPr>
      <w:r>
        <w:rPr>
          <w:color w:val="000000"/>
          <w:sz w:val="24"/>
          <w:szCs w:val="24"/>
        </w:rPr>
        <w:t>музыка к кинофильмам-</w:t>
      </w:r>
    </w:p>
    <w:p w:rsidR="00730BBE" w:rsidRDefault="00730BBE">
      <w:pPr>
        <w:widowControl w:val="0"/>
        <w:spacing w:before="120"/>
        <w:ind w:firstLine="567"/>
        <w:jc w:val="both"/>
        <w:rPr>
          <w:color w:val="000000"/>
          <w:sz w:val="24"/>
          <w:szCs w:val="24"/>
        </w:rPr>
      </w:pPr>
      <w:r>
        <w:rPr>
          <w:color w:val="000000"/>
          <w:sz w:val="24"/>
          <w:szCs w:val="24"/>
        </w:rPr>
        <w:t xml:space="preserve">"Пэпо" (1935), "Зангезур" (1938), "Сад" (1939), "Салават Юлаев" (1941), "Человек № 217" (1945), "Русский вопрос" (1948), "В. И. Ленин" (1948), "Сталинградская битва" (1949, Государственная премия СССР, 1950), "У них есть Родина"(1950), "Секретная миссия" (1950), "Адмирал Ушаков" (1953), "Корабли штурмуют бастионы" (1953), "Салтанат" (1955), "Отелло" (1955), "Костёр бессмертия" (1956), "Поединок" (1957), "Набат мира" (1962). </w:t>
      </w:r>
    </w:p>
    <w:p w:rsidR="00730BBE" w:rsidRDefault="00730BBE">
      <w:pPr>
        <w:widowControl w:val="0"/>
        <w:spacing w:before="120"/>
        <w:ind w:firstLine="590"/>
        <w:jc w:val="both"/>
        <w:rPr>
          <w:color w:val="000000"/>
          <w:sz w:val="24"/>
          <w:szCs w:val="24"/>
        </w:rPr>
      </w:pPr>
      <w:bookmarkStart w:id="0" w:name="_GoBack"/>
      <w:bookmarkEnd w:id="0"/>
    </w:p>
    <w:sectPr w:rsidR="00730BB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575DD"/>
    <w:multiLevelType w:val="hybridMultilevel"/>
    <w:tmpl w:val="CD7475CE"/>
    <w:lvl w:ilvl="0" w:tplc="DA383154">
      <w:start w:val="1"/>
      <w:numFmt w:val="decimal"/>
      <w:lvlText w:val="%1."/>
      <w:lvlJc w:val="left"/>
      <w:pPr>
        <w:tabs>
          <w:tab w:val="num" w:pos="720"/>
        </w:tabs>
        <w:ind w:left="720" w:hanging="360"/>
      </w:pPr>
    </w:lvl>
    <w:lvl w:ilvl="1" w:tplc="E7D09F40">
      <w:start w:val="1"/>
      <w:numFmt w:val="decimal"/>
      <w:lvlText w:val="%2."/>
      <w:lvlJc w:val="left"/>
      <w:pPr>
        <w:tabs>
          <w:tab w:val="num" w:pos="1440"/>
        </w:tabs>
        <w:ind w:left="1440" w:hanging="360"/>
      </w:pPr>
    </w:lvl>
    <w:lvl w:ilvl="2" w:tplc="CB421F68">
      <w:start w:val="1"/>
      <w:numFmt w:val="decimal"/>
      <w:lvlText w:val="%3."/>
      <w:lvlJc w:val="left"/>
      <w:pPr>
        <w:tabs>
          <w:tab w:val="num" w:pos="2160"/>
        </w:tabs>
        <w:ind w:left="2160" w:hanging="360"/>
      </w:pPr>
    </w:lvl>
    <w:lvl w:ilvl="3" w:tplc="5D981770">
      <w:start w:val="1"/>
      <w:numFmt w:val="decimal"/>
      <w:lvlText w:val="%4."/>
      <w:lvlJc w:val="left"/>
      <w:pPr>
        <w:tabs>
          <w:tab w:val="num" w:pos="2880"/>
        </w:tabs>
        <w:ind w:left="2880" w:hanging="360"/>
      </w:pPr>
    </w:lvl>
    <w:lvl w:ilvl="4" w:tplc="642A0E84">
      <w:start w:val="1"/>
      <w:numFmt w:val="decimal"/>
      <w:lvlText w:val="%5."/>
      <w:lvlJc w:val="left"/>
      <w:pPr>
        <w:tabs>
          <w:tab w:val="num" w:pos="3600"/>
        </w:tabs>
        <w:ind w:left="3600" w:hanging="360"/>
      </w:pPr>
    </w:lvl>
    <w:lvl w:ilvl="5" w:tplc="4A286E02">
      <w:start w:val="1"/>
      <w:numFmt w:val="decimal"/>
      <w:lvlText w:val="%6."/>
      <w:lvlJc w:val="left"/>
      <w:pPr>
        <w:tabs>
          <w:tab w:val="num" w:pos="4320"/>
        </w:tabs>
        <w:ind w:left="4320" w:hanging="360"/>
      </w:pPr>
    </w:lvl>
    <w:lvl w:ilvl="6" w:tplc="E2AA42B6">
      <w:start w:val="1"/>
      <w:numFmt w:val="decimal"/>
      <w:lvlText w:val="%7."/>
      <w:lvlJc w:val="left"/>
      <w:pPr>
        <w:tabs>
          <w:tab w:val="num" w:pos="5040"/>
        </w:tabs>
        <w:ind w:left="5040" w:hanging="360"/>
      </w:pPr>
    </w:lvl>
    <w:lvl w:ilvl="7" w:tplc="B652075C">
      <w:start w:val="1"/>
      <w:numFmt w:val="decimal"/>
      <w:lvlText w:val="%8."/>
      <w:lvlJc w:val="left"/>
      <w:pPr>
        <w:tabs>
          <w:tab w:val="num" w:pos="5760"/>
        </w:tabs>
        <w:ind w:left="5760" w:hanging="360"/>
      </w:pPr>
    </w:lvl>
    <w:lvl w:ilvl="8" w:tplc="D34C9A00">
      <w:start w:val="1"/>
      <w:numFmt w:val="decimal"/>
      <w:lvlText w:val="%9."/>
      <w:lvlJc w:val="left"/>
      <w:pPr>
        <w:tabs>
          <w:tab w:val="num" w:pos="6480"/>
        </w:tabs>
        <w:ind w:left="6480" w:hanging="360"/>
      </w:pPr>
    </w:lvl>
  </w:abstractNum>
  <w:abstractNum w:abstractNumId="1">
    <w:nsid w:val="26182A97"/>
    <w:multiLevelType w:val="hybridMultilevel"/>
    <w:tmpl w:val="180A86CE"/>
    <w:lvl w:ilvl="0" w:tplc="F502F83C">
      <w:start w:val="1"/>
      <w:numFmt w:val="decimal"/>
      <w:lvlText w:val="%1."/>
      <w:lvlJc w:val="left"/>
      <w:pPr>
        <w:tabs>
          <w:tab w:val="num" w:pos="720"/>
        </w:tabs>
        <w:ind w:left="720" w:hanging="360"/>
      </w:pPr>
    </w:lvl>
    <w:lvl w:ilvl="1" w:tplc="BC4C45F2">
      <w:start w:val="1"/>
      <w:numFmt w:val="decimal"/>
      <w:lvlText w:val="%2."/>
      <w:lvlJc w:val="left"/>
      <w:pPr>
        <w:tabs>
          <w:tab w:val="num" w:pos="1440"/>
        </w:tabs>
        <w:ind w:left="1440" w:hanging="360"/>
      </w:pPr>
    </w:lvl>
    <w:lvl w:ilvl="2" w:tplc="B57CF37C">
      <w:start w:val="1"/>
      <w:numFmt w:val="decimal"/>
      <w:lvlText w:val="%3."/>
      <w:lvlJc w:val="left"/>
      <w:pPr>
        <w:tabs>
          <w:tab w:val="num" w:pos="2160"/>
        </w:tabs>
        <w:ind w:left="2160" w:hanging="360"/>
      </w:pPr>
    </w:lvl>
    <w:lvl w:ilvl="3" w:tplc="A41C3CAA">
      <w:start w:val="1"/>
      <w:numFmt w:val="decimal"/>
      <w:lvlText w:val="%4."/>
      <w:lvlJc w:val="left"/>
      <w:pPr>
        <w:tabs>
          <w:tab w:val="num" w:pos="2880"/>
        </w:tabs>
        <w:ind w:left="2880" w:hanging="360"/>
      </w:pPr>
    </w:lvl>
    <w:lvl w:ilvl="4" w:tplc="907A4128">
      <w:start w:val="1"/>
      <w:numFmt w:val="decimal"/>
      <w:lvlText w:val="%5."/>
      <w:lvlJc w:val="left"/>
      <w:pPr>
        <w:tabs>
          <w:tab w:val="num" w:pos="3600"/>
        </w:tabs>
        <w:ind w:left="3600" w:hanging="360"/>
      </w:pPr>
    </w:lvl>
    <w:lvl w:ilvl="5" w:tplc="0B921D38">
      <w:start w:val="1"/>
      <w:numFmt w:val="decimal"/>
      <w:lvlText w:val="%6."/>
      <w:lvlJc w:val="left"/>
      <w:pPr>
        <w:tabs>
          <w:tab w:val="num" w:pos="4320"/>
        </w:tabs>
        <w:ind w:left="4320" w:hanging="360"/>
      </w:pPr>
    </w:lvl>
    <w:lvl w:ilvl="6" w:tplc="6472E478">
      <w:start w:val="1"/>
      <w:numFmt w:val="decimal"/>
      <w:lvlText w:val="%7."/>
      <w:lvlJc w:val="left"/>
      <w:pPr>
        <w:tabs>
          <w:tab w:val="num" w:pos="5040"/>
        </w:tabs>
        <w:ind w:left="5040" w:hanging="360"/>
      </w:pPr>
    </w:lvl>
    <w:lvl w:ilvl="7" w:tplc="4B2C401E">
      <w:start w:val="1"/>
      <w:numFmt w:val="decimal"/>
      <w:lvlText w:val="%8."/>
      <w:lvlJc w:val="left"/>
      <w:pPr>
        <w:tabs>
          <w:tab w:val="num" w:pos="5760"/>
        </w:tabs>
        <w:ind w:left="5760" w:hanging="360"/>
      </w:pPr>
    </w:lvl>
    <w:lvl w:ilvl="8" w:tplc="46964ACA">
      <w:start w:val="1"/>
      <w:numFmt w:val="decimal"/>
      <w:lvlText w:val="%9."/>
      <w:lvlJc w:val="left"/>
      <w:pPr>
        <w:tabs>
          <w:tab w:val="num" w:pos="6480"/>
        </w:tabs>
        <w:ind w:left="6480" w:hanging="360"/>
      </w:pPr>
    </w:lvl>
  </w:abstractNum>
  <w:abstractNum w:abstractNumId="2">
    <w:nsid w:val="359E1F5A"/>
    <w:multiLevelType w:val="hybridMultilevel"/>
    <w:tmpl w:val="D506DD00"/>
    <w:lvl w:ilvl="0" w:tplc="C952C226">
      <w:start w:val="1"/>
      <w:numFmt w:val="decimal"/>
      <w:lvlText w:val="%1."/>
      <w:lvlJc w:val="left"/>
      <w:pPr>
        <w:tabs>
          <w:tab w:val="num" w:pos="720"/>
        </w:tabs>
        <w:ind w:left="720" w:hanging="360"/>
      </w:pPr>
    </w:lvl>
    <w:lvl w:ilvl="1" w:tplc="E0CEF990">
      <w:start w:val="1"/>
      <w:numFmt w:val="decimal"/>
      <w:lvlText w:val="%2."/>
      <w:lvlJc w:val="left"/>
      <w:pPr>
        <w:tabs>
          <w:tab w:val="num" w:pos="1440"/>
        </w:tabs>
        <w:ind w:left="1440" w:hanging="360"/>
      </w:pPr>
    </w:lvl>
    <w:lvl w:ilvl="2" w:tplc="ABC4FB94">
      <w:start w:val="1"/>
      <w:numFmt w:val="decimal"/>
      <w:lvlText w:val="%3."/>
      <w:lvlJc w:val="left"/>
      <w:pPr>
        <w:tabs>
          <w:tab w:val="num" w:pos="2160"/>
        </w:tabs>
        <w:ind w:left="2160" w:hanging="360"/>
      </w:pPr>
    </w:lvl>
    <w:lvl w:ilvl="3" w:tplc="26FCDCCA">
      <w:start w:val="1"/>
      <w:numFmt w:val="decimal"/>
      <w:lvlText w:val="%4."/>
      <w:lvlJc w:val="left"/>
      <w:pPr>
        <w:tabs>
          <w:tab w:val="num" w:pos="2880"/>
        </w:tabs>
        <w:ind w:left="2880" w:hanging="360"/>
      </w:pPr>
    </w:lvl>
    <w:lvl w:ilvl="4" w:tplc="A9FE2412">
      <w:start w:val="1"/>
      <w:numFmt w:val="decimal"/>
      <w:lvlText w:val="%5."/>
      <w:lvlJc w:val="left"/>
      <w:pPr>
        <w:tabs>
          <w:tab w:val="num" w:pos="3600"/>
        </w:tabs>
        <w:ind w:left="3600" w:hanging="360"/>
      </w:pPr>
    </w:lvl>
    <w:lvl w:ilvl="5" w:tplc="52F4F220">
      <w:start w:val="1"/>
      <w:numFmt w:val="decimal"/>
      <w:lvlText w:val="%6."/>
      <w:lvlJc w:val="left"/>
      <w:pPr>
        <w:tabs>
          <w:tab w:val="num" w:pos="4320"/>
        </w:tabs>
        <w:ind w:left="4320" w:hanging="360"/>
      </w:pPr>
    </w:lvl>
    <w:lvl w:ilvl="6" w:tplc="720A8436">
      <w:start w:val="1"/>
      <w:numFmt w:val="decimal"/>
      <w:lvlText w:val="%7."/>
      <w:lvlJc w:val="left"/>
      <w:pPr>
        <w:tabs>
          <w:tab w:val="num" w:pos="5040"/>
        </w:tabs>
        <w:ind w:left="5040" w:hanging="360"/>
      </w:pPr>
    </w:lvl>
    <w:lvl w:ilvl="7" w:tplc="87FE9E90">
      <w:start w:val="1"/>
      <w:numFmt w:val="decimal"/>
      <w:lvlText w:val="%8."/>
      <w:lvlJc w:val="left"/>
      <w:pPr>
        <w:tabs>
          <w:tab w:val="num" w:pos="5760"/>
        </w:tabs>
        <w:ind w:left="5760" w:hanging="360"/>
      </w:pPr>
    </w:lvl>
    <w:lvl w:ilvl="8" w:tplc="8A70942A">
      <w:start w:val="1"/>
      <w:numFmt w:val="decimal"/>
      <w:lvlText w:val="%9."/>
      <w:lvlJc w:val="left"/>
      <w:pPr>
        <w:tabs>
          <w:tab w:val="num" w:pos="6480"/>
        </w:tabs>
        <w:ind w:left="6480" w:hanging="360"/>
      </w:pPr>
    </w:lvl>
  </w:abstractNum>
  <w:abstractNum w:abstractNumId="3">
    <w:nsid w:val="3F626062"/>
    <w:multiLevelType w:val="hybridMultilevel"/>
    <w:tmpl w:val="95E27AEE"/>
    <w:lvl w:ilvl="0" w:tplc="73282D9E">
      <w:start w:val="1"/>
      <w:numFmt w:val="decimal"/>
      <w:lvlText w:val="%1."/>
      <w:lvlJc w:val="left"/>
      <w:pPr>
        <w:tabs>
          <w:tab w:val="num" w:pos="720"/>
        </w:tabs>
        <w:ind w:left="720" w:hanging="360"/>
      </w:pPr>
    </w:lvl>
    <w:lvl w:ilvl="1" w:tplc="695079AA">
      <w:start w:val="1"/>
      <w:numFmt w:val="decimal"/>
      <w:lvlText w:val="%2."/>
      <w:lvlJc w:val="left"/>
      <w:pPr>
        <w:tabs>
          <w:tab w:val="num" w:pos="1440"/>
        </w:tabs>
        <w:ind w:left="1440" w:hanging="360"/>
      </w:pPr>
    </w:lvl>
    <w:lvl w:ilvl="2" w:tplc="EBD27C84">
      <w:start w:val="1"/>
      <w:numFmt w:val="decimal"/>
      <w:lvlText w:val="%3."/>
      <w:lvlJc w:val="left"/>
      <w:pPr>
        <w:tabs>
          <w:tab w:val="num" w:pos="2160"/>
        </w:tabs>
        <w:ind w:left="2160" w:hanging="360"/>
      </w:pPr>
    </w:lvl>
    <w:lvl w:ilvl="3" w:tplc="5880861C">
      <w:start w:val="1"/>
      <w:numFmt w:val="decimal"/>
      <w:lvlText w:val="%4."/>
      <w:lvlJc w:val="left"/>
      <w:pPr>
        <w:tabs>
          <w:tab w:val="num" w:pos="2880"/>
        </w:tabs>
        <w:ind w:left="2880" w:hanging="360"/>
      </w:pPr>
    </w:lvl>
    <w:lvl w:ilvl="4" w:tplc="4CC0C1FC">
      <w:start w:val="1"/>
      <w:numFmt w:val="decimal"/>
      <w:lvlText w:val="%5."/>
      <w:lvlJc w:val="left"/>
      <w:pPr>
        <w:tabs>
          <w:tab w:val="num" w:pos="3600"/>
        </w:tabs>
        <w:ind w:left="3600" w:hanging="360"/>
      </w:pPr>
    </w:lvl>
    <w:lvl w:ilvl="5" w:tplc="53FEBF14">
      <w:start w:val="1"/>
      <w:numFmt w:val="decimal"/>
      <w:lvlText w:val="%6."/>
      <w:lvlJc w:val="left"/>
      <w:pPr>
        <w:tabs>
          <w:tab w:val="num" w:pos="4320"/>
        </w:tabs>
        <w:ind w:left="4320" w:hanging="360"/>
      </w:pPr>
    </w:lvl>
    <w:lvl w:ilvl="6" w:tplc="0C2E974E">
      <w:start w:val="1"/>
      <w:numFmt w:val="decimal"/>
      <w:lvlText w:val="%7."/>
      <w:lvlJc w:val="left"/>
      <w:pPr>
        <w:tabs>
          <w:tab w:val="num" w:pos="5040"/>
        </w:tabs>
        <w:ind w:left="5040" w:hanging="360"/>
      </w:pPr>
    </w:lvl>
    <w:lvl w:ilvl="7" w:tplc="F93AD47A">
      <w:start w:val="1"/>
      <w:numFmt w:val="decimal"/>
      <w:lvlText w:val="%8."/>
      <w:lvlJc w:val="left"/>
      <w:pPr>
        <w:tabs>
          <w:tab w:val="num" w:pos="5760"/>
        </w:tabs>
        <w:ind w:left="5760" w:hanging="360"/>
      </w:pPr>
    </w:lvl>
    <w:lvl w:ilvl="8" w:tplc="E7FC3922">
      <w:start w:val="1"/>
      <w:numFmt w:val="decimal"/>
      <w:lvlText w:val="%9."/>
      <w:lvlJc w:val="left"/>
      <w:pPr>
        <w:tabs>
          <w:tab w:val="num" w:pos="6480"/>
        </w:tabs>
        <w:ind w:left="6480" w:hanging="360"/>
      </w:pPr>
    </w:lvl>
  </w:abstractNum>
  <w:abstractNum w:abstractNumId="4">
    <w:nsid w:val="489D79C6"/>
    <w:multiLevelType w:val="hybridMultilevel"/>
    <w:tmpl w:val="F0CEB3AC"/>
    <w:lvl w:ilvl="0" w:tplc="7AA202EE">
      <w:start w:val="1"/>
      <w:numFmt w:val="decimal"/>
      <w:lvlText w:val="%1."/>
      <w:lvlJc w:val="left"/>
      <w:pPr>
        <w:tabs>
          <w:tab w:val="num" w:pos="720"/>
        </w:tabs>
        <w:ind w:left="720" w:hanging="360"/>
      </w:pPr>
    </w:lvl>
    <w:lvl w:ilvl="1" w:tplc="ABF8E2E0">
      <w:start w:val="1"/>
      <w:numFmt w:val="decimal"/>
      <w:lvlText w:val="%2."/>
      <w:lvlJc w:val="left"/>
      <w:pPr>
        <w:tabs>
          <w:tab w:val="num" w:pos="1440"/>
        </w:tabs>
        <w:ind w:left="1440" w:hanging="360"/>
      </w:pPr>
    </w:lvl>
    <w:lvl w:ilvl="2" w:tplc="36165258">
      <w:start w:val="1"/>
      <w:numFmt w:val="decimal"/>
      <w:lvlText w:val="%3."/>
      <w:lvlJc w:val="left"/>
      <w:pPr>
        <w:tabs>
          <w:tab w:val="num" w:pos="2160"/>
        </w:tabs>
        <w:ind w:left="2160" w:hanging="360"/>
      </w:pPr>
    </w:lvl>
    <w:lvl w:ilvl="3" w:tplc="6F9AC9AC">
      <w:start w:val="1"/>
      <w:numFmt w:val="decimal"/>
      <w:lvlText w:val="%4."/>
      <w:lvlJc w:val="left"/>
      <w:pPr>
        <w:tabs>
          <w:tab w:val="num" w:pos="2880"/>
        </w:tabs>
        <w:ind w:left="2880" w:hanging="360"/>
      </w:pPr>
    </w:lvl>
    <w:lvl w:ilvl="4" w:tplc="700E4B54">
      <w:start w:val="1"/>
      <w:numFmt w:val="decimal"/>
      <w:lvlText w:val="%5."/>
      <w:lvlJc w:val="left"/>
      <w:pPr>
        <w:tabs>
          <w:tab w:val="num" w:pos="3600"/>
        </w:tabs>
        <w:ind w:left="3600" w:hanging="360"/>
      </w:pPr>
    </w:lvl>
    <w:lvl w:ilvl="5" w:tplc="416AD0A2">
      <w:start w:val="1"/>
      <w:numFmt w:val="decimal"/>
      <w:lvlText w:val="%6."/>
      <w:lvlJc w:val="left"/>
      <w:pPr>
        <w:tabs>
          <w:tab w:val="num" w:pos="4320"/>
        </w:tabs>
        <w:ind w:left="4320" w:hanging="360"/>
      </w:pPr>
    </w:lvl>
    <w:lvl w:ilvl="6" w:tplc="54000A68">
      <w:start w:val="1"/>
      <w:numFmt w:val="decimal"/>
      <w:lvlText w:val="%7."/>
      <w:lvlJc w:val="left"/>
      <w:pPr>
        <w:tabs>
          <w:tab w:val="num" w:pos="5040"/>
        </w:tabs>
        <w:ind w:left="5040" w:hanging="360"/>
      </w:pPr>
    </w:lvl>
    <w:lvl w:ilvl="7" w:tplc="92B24EDE">
      <w:start w:val="1"/>
      <w:numFmt w:val="decimal"/>
      <w:lvlText w:val="%8."/>
      <w:lvlJc w:val="left"/>
      <w:pPr>
        <w:tabs>
          <w:tab w:val="num" w:pos="5760"/>
        </w:tabs>
        <w:ind w:left="5760" w:hanging="360"/>
      </w:pPr>
    </w:lvl>
    <w:lvl w:ilvl="8" w:tplc="2848DA62">
      <w:start w:val="1"/>
      <w:numFmt w:val="decimal"/>
      <w:lvlText w:val="%9."/>
      <w:lvlJc w:val="left"/>
      <w:pPr>
        <w:tabs>
          <w:tab w:val="num" w:pos="6480"/>
        </w:tabs>
        <w:ind w:left="6480" w:hanging="36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2C47"/>
    <w:rsid w:val="00730BBE"/>
    <w:rsid w:val="007D2F82"/>
    <w:rsid w:val="00DA10BD"/>
    <w:rsid w:val="00F72C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3F652CD-A90A-4DD6-B2DA-4501B1637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 w:type="character" w:styleId="a4">
    <w:name w:val="Strong"/>
    <w:uiPriority w:val="99"/>
    <w:qFormat/>
    <w:rPr>
      <w:b/>
      <w:bCs/>
    </w:rPr>
  </w:style>
  <w:style w:type="character" w:styleId="a5">
    <w:name w:val="Hyperlink"/>
    <w:uiPriority w:val="99"/>
    <w:rPr>
      <w:color w:val="0000FF"/>
      <w:u w:val="single"/>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5416</Words>
  <Characters>3088</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Хачатурян Арам Ильич </vt:lpstr>
    </vt:vector>
  </TitlesOfParts>
  <Company>PERSONAL COMPUTERS</Company>
  <LinksUpToDate>false</LinksUpToDate>
  <CharactersWithSpaces>8488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Хачатурян Арам Ильич </dc:title>
  <dc:subject/>
  <dc:creator>USER</dc:creator>
  <cp:keywords/>
  <dc:description/>
  <cp:lastModifiedBy>admin</cp:lastModifiedBy>
  <cp:revision>2</cp:revision>
  <dcterms:created xsi:type="dcterms:W3CDTF">2014-01-26T11:41:00Z</dcterms:created>
  <dcterms:modified xsi:type="dcterms:W3CDTF">2014-01-26T11:41:00Z</dcterms:modified>
</cp:coreProperties>
</file>