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DE" w:rsidRDefault="00362DDE">
      <w:pPr>
        <w:pStyle w:val="a3"/>
        <w:pBdr>
          <w:bottom w:val="double" w:sz="6" w:space="1" w:color="auto"/>
        </w:pBd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РОССИЙСКИЙ УНИВЕРСИТЕТ ДРУЖБЫ НАРОДОВ</w:t>
      </w:r>
    </w:p>
    <w:p w:rsidR="00362DDE" w:rsidRDefault="00362DDE">
      <w:pPr>
        <w:pStyle w:val="a3"/>
        <w:jc w:val="center"/>
        <w:rPr>
          <w:rFonts w:ascii="Arial" w:hAnsi="Arial" w:cs="Arial"/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b/>
          <w:bCs/>
          <w:sz w:val="28"/>
        </w:rPr>
      </w:pPr>
    </w:p>
    <w:p w:rsidR="00362DDE" w:rsidRDefault="00362DDE">
      <w:pPr>
        <w:pStyle w:val="a3"/>
        <w:rPr>
          <w:b/>
          <w:bCs/>
          <w:sz w:val="28"/>
        </w:rPr>
      </w:pPr>
    </w:p>
    <w:p w:rsidR="00362DDE" w:rsidRDefault="00362DDE">
      <w:pPr>
        <w:pStyle w:val="a3"/>
        <w:jc w:val="center"/>
        <w:rPr>
          <w:rFonts w:ascii="PromtImperial" w:hAnsi="PromtImperial"/>
          <w:b/>
          <w:bCs/>
          <w:i/>
          <w:iCs/>
          <w:shadow/>
          <w:spacing w:val="104"/>
          <w:sz w:val="60"/>
        </w:rPr>
      </w:pPr>
      <w:r>
        <w:rPr>
          <w:rFonts w:ascii="PromtImperial" w:hAnsi="PromtImperial"/>
          <w:b/>
          <w:bCs/>
          <w:i/>
          <w:iCs/>
          <w:shadow/>
          <w:spacing w:val="104"/>
          <w:sz w:val="60"/>
        </w:rPr>
        <w:t>Реферат</w:t>
      </w:r>
    </w:p>
    <w:p w:rsidR="00362DDE" w:rsidRDefault="00362DDE">
      <w:pPr>
        <w:pStyle w:val="a3"/>
        <w:jc w:val="left"/>
        <w:rPr>
          <w:rFonts w:ascii="Comic Sans MS" w:hAnsi="Comic Sans MS"/>
          <w:b/>
          <w:bCs/>
          <w:i/>
          <w:iCs/>
          <w:sz w:val="32"/>
        </w:rPr>
      </w:pPr>
      <w:r>
        <w:rPr>
          <w:rFonts w:ascii="Comic Sans MS" w:hAnsi="Comic Sans MS"/>
          <w:b/>
          <w:bCs/>
          <w:i/>
          <w:iCs/>
          <w:sz w:val="32"/>
        </w:rPr>
        <w:t>на тему:</w:t>
      </w:r>
    </w:p>
    <w:p w:rsidR="00362DDE" w:rsidRDefault="00362DDE">
      <w:pPr>
        <w:pStyle w:val="a3"/>
        <w:jc w:val="center"/>
        <w:rPr>
          <w:rFonts w:ascii="Monotype Corsiva" w:hAnsi="Monotype Corsiva"/>
          <w:iCs/>
          <w:sz w:val="80"/>
        </w:rPr>
      </w:pPr>
      <w:r>
        <w:rPr>
          <w:rFonts w:ascii="Monotype Corsiva" w:hAnsi="Monotype Corsiva"/>
          <w:iCs/>
          <w:sz w:val="80"/>
        </w:rPr>
        <w:t>Характер решений</w:t>
      </w:r>
    </w:p>
    <w:p w:rsidR="00362DDE" w:rsidRDefault="00362DDE">
      <w:pPr>
        <w:pStyle w:val="a3"/>
        <w:jc w:val="center"/>
        <w:rPr>
          <w:rFonts w:ascii="Monotype Corsiva" w:hAnsi="Monotype Corsiva"/>
          <w:iCs/>
          <w:sz w:val="80"/>
        </w:rPr>
      </w:pPr>
      <w:r>
        <w:rPr>
          <w:rFonts w:ascii="Monotype Corsiva" w:hAnsi="Monotype Corsiva"/>
          <w:iCs/>
          <w:sz w:val="80"/>
        </w:rPr>
        <w:t xml:space="preserve">Конституционного Суда </w:t>
      </w:r>
    </w:p>
    <w:p w:rsidR="00362DDE" w:rsidRDefault="00362DDE">
      <w:pPr>
        <w:pStyle w:val="a3"/>
        <w:jc w:val="center"/>
        <w:rPr>
          <w:sz w:val="80"/>
        </w:rPr>
      </w:pPr>
      <w:r>
        <w:rPr>
          <w:rFonts w:ascii="Monotype Corsiva" w:hAnsi="Monotype Corsiva"/>
          <w:iCs/>
          <w:sz w:val="80"/>
        </w:rPr>
        <w:t>Российской Федерации</w:t>
      </w:r>
    </w:p>
    <w:p w:rsidR="00362DDE" w:rsidRDefault="00362DDE">
      <w:pPr>
        <w:pStyle w:val="a3"/>
        <w:jc w:val="center"/>
        <w:rPr>
          <w:sz w:val="42"/>
        </w:rPr>
      </w:pPr>
    </w:p>
    <w:p w:rsidR="00362DDE" w:rsidRDefault="00362DDE">
      <w:pPr>
        <w:pStyle w:val="a3"/>
        <w:jc w:val="center"/>
        <w:rPr>
          <w:sz w:val="42"/>
        </w:rPr>
      </w:pPr>
    </w:p>
    <w:p w:rsidR="00362DDE" w:rsidRDefault="00362DDE">
      <w:pPr>
        <w:pStyle w:val="a3"/>
        <w:jc w:val="center"/>
        <w:rPr>
          <w:sz w:val="42"/>
        </w:rPr>
      </w:pPr>
    </w:p>
    <w:p w:rsidR="00362DDE" w:rsidRDefault="00362DDE">
      <w:pPr>
        <w:pStyle w:val="a3"/>
        <w:ind w:left="5529"/>
        <w:jc w:val="left"/>
        <w:rPr>
          <w:b/>
          <w:bCs/>
          <w:sz w:val="28"/>
        </w:rPr>
      </w:pPr>
      <w:r>
        <w:rPr>
          <w:sz w:val="28"/>
        </w:rPr>
        <w:t>Студента гр. ЮЮ-501 Озюменко С.В.</w:t>
      </w:r>
    </w:p>
    <w:p w:rsidR="00362DDE" w:rsidRDefault="00362DDE">
      <w:pPr>
        <w:pStyle w:val="a3"/>
        <w:ind w:left="5529"/>
        <w:jc w:val="left"/>
        <w:rPr>
          <w:b/>
          <w:bCs/>
          <w:sz w:val="28"/>
        </w:rPr>
      </w:pPr>
    </w:p>
    <w:p w:rsidR="00362DDE" w:rsidRDefault="00362DDE">
      <w:pPr>
        <w:pStyle w:val="a3"/>
        <w:ind w:left="5529"/>
        <w:jc w:val="left"/>
        <w:rPr>
          <w:sz w:val="28"/>
        </w:rPr>
      </w:pPr>
      <w:r>
        <w:rPr>
          <w:sz w:val="28"/>
        </w:rPr>
        <w:t xml:space="preserve">Научный руководитель </w:t>
      </w:r>
    </w:p>
    <w:p w:rsidR="00362DDE" w:rsidRDefault="00362DDE">
      <w:pPr>
        <w:pStyle w:val="a3"/>
        <w:ind w:left="5529"/>
        <w:jc w:val="left"/>
        <w:rPr>
          <w:sz w:val="28"/>
        </w:rPr>
      </w:pPr>
      <w:r>
        <w:rPr>
          <w:sz w:val="28"/>
        </w:rPr>
        <w:t>проф. к.ю.н. Иванова В.И.</w:t>
      </w:r>
    </w:p>
    <w:p w:rsidR="00362DDE" w:rsidRDefault="00362DDE">
      <w:pPr>
        <w:pStyle w:val="a3"/>
        <w:ind w:left="5529"/>
        <w:jc w:val="left"/>
        <w:rPr>
          <w:sz w:val="28"/>
        </w:rPr>
      </w:pPr>
    </w:p>
    <w:p w:rsidR="00362DDE" w:rsidRDefault="00362DDE">
      <w:pPr>
        <w:pStyle w:val="a3"/>
        <w:jc w:val="left"/>
        <w:rPr>
          <w:sz w:val="28"/>
        </w:rPr>
      </w:pPr>
    </w:p>
    <w:p w:rsidR="00362DDE" w:rsidRDefault="00362DDE">
      <w:pPr>
        <w:pStyle w:val="a3"/>
        <w:ind w:left="5529"/>
        <w:jc w:val="left"/>
        <w:rPr>
          <w:sz w:val="28"/>
        </w:rPr>
      </w:pPr>
    </w:p>
    <w:p w:rsidR="00362DDE" w:rsidRDefault="00362DDE">
      <w:pPr>
        <w:pStyle w:val="a3"/>
        <w:ind w:left="5529"/>
        <w:jc w:val="left"/>
        <w:rPr>
          <w:sz w:val="28"/>
        </w:rPr>
      </w:pPr>
    </w:p>
    <w:p w:rsidR="00362DDE" w:rsidRDefault="00362DDE">
      <w:pPr>
        <w:pStyle w:val="a3"/>
        <w:jc w:val="left"/>
        <w:rPr>
          <w:sz w:val="28"/>
        </w:rPr>
      </w:pPr>
    </w:p>
    <w:p w:rsidR="00362DDE" w:rsidRDefault="00362DDE">
      <w:pPr>
        <w:pStyle w:val="a3"/>
        <w:ind w:left="5529"/>
        <w:jc w:val="left"/>
        <w:rPr>
          <w:sz w:val="28"/>
        </w:rPr>
      </w:pPr>
    </w:p>
    <w:p w:rsidR="00362DDE" w:rsidRDefault="00362DDE">
      <w:pPr>
        <w:pStyle w:val="a3"/>
        <w:jc w:val="left"/>
        <w:rPr>
          <w:sz w:val="28"/>
        </w:rPr>
      </w:pPr>
    </w:p>
    <w:p w:rsidR="00362DDE" w:rsidRDefault="00362DDE">
      <w:pPr>
        <w:pStyle w:val="a3"/>
        <w:jc w:val="left"/>
        <w:rPr>
          <w:sz w:val="28"/>
        </w:rPr>
      </w:pPr>
    </w:p>
    <w:p w:rsidR="00362DDE" w:rsidRDefault="00362DDE">
      <w:pPr>
        <w:pStyle w:val="1"/>
      </w:pPr>
      <w:r>
        <w:t>Москва, 2002</w:t>
      </w:r>
    </w:p>
    <w:p w:rsidR="00362DDE" w:rsidRDefault="00362DDE">
      <w:pPr>
        <w:pStyle w:val="3"/>
      </w:pPr>
      <w:r>
        <w:br w:type="page"/>
        <w:t>Введение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Решением Суда является акт, принимаемый в его заседании, выражающий его волю или констатирующий в соответствии с законом определенные обстоятельства. Закон о Конституционном Суде Российской Федерации не различает решений Суда в целом, принятых на его пленарных заседани</w:t>
      </w:r>
      <w:r>
        <w:rPr>
          <w:color w:val="000000"/>
          <w:sz w:val="26"/>
          <w:szCs w:val="25"/>
        </w:rPr>
        <w:softHyphen/>
        <w:t>ях, и решений палат. Напротив, согласно части первой статьи 71 Закона о Конституционном Суде решение, принятое как в пленарном заседании, так и в заседании палаты Суда, является решением Конституционного Суда.</w:t>
      </w:r>
    </w:p>
    <w:p w:rsidR="00362DDE" w:rsidRDefault="00362DDE">
      <w:pPr>
        <w:pStyle w:val="2"/>
        <w:spacing w:line="360" w:lineRule="auto"/>
        <w:ind w:firstLine="709"/>
        <w:rPr>
          <w:rFonts w:ascii="Arial" w:hAnsi="Arial"/>
          <w:sz w:val="26"/>
          <w:szCs w:val="24"/>
        </w:rPr>
      </w:pPr>
      <w:r>
        <w:rPr>
          <w:sz w:val="26"/>
        </w:rPr>
        <w:t>"Решение Конституционного Суда Российской Федерации" — это родовое обозначение всякого акта, отвеча</w:t>
      </w:r>
      <w:r>
        <w:rPr>
          <w:sz w:val="26"/>
        </w:rPr>
        <w:softHyphen/>
        <w:t>ющего установленным Законом о Конституционном Суде кри</w:t>
      </w:r>
      <w:r>
        <w:rPr>
          <w:sz w:val="26"/>
        </w:rPr>
        <w:softHyphen/>
        <w:t>териям"</w:t>
      </w:r>
      <w:r>
        <w:rPr>
          <w:rStyle w:val="a8"/>
          <w:sz w:val="26"/>
        </w:rPr>
        <w:footnoteReference w:id="1"/>
      </w:r>
      <w:r>
        <w:rPr>
          <w:sz w:val="26"/>
        </w:rPr>
        <w:t>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Особое положение, занимаемое Конституционным Судом в системе органов государственной власти, и присущее ему качество высшего судебного органа конституционного контро</w:t>
      </w:r>
      <w:r>
        <w:rPr>
          <w:color w:val="000000"/>
          <w:sz w:val="26"/>
          <w:szCs w:val="25"/>
        </w:rPr>
        <w:softHyphen/>
        <w:t>ля в Российской Федерации, осуществляющего судебную власть в форме конституционного судопроизводства, предоп</w:t>
      </w:r>
      <w:r>
        <w:rPr>
          <w:color w:val="000000"/>
          <w:sz w:val="26"/>
          <w:szCs w:val="25"/>
        </w:rPr>
        <w:softHyphen/>
        <w:t>ределяют обязательность его решений, принятых в пределах его компетенции, на всей территории Российской Федерации для всех органов государственной власти и органов местного самоуправления, а также предприятий, учреждений и органи</w:t>
      </w:r>
      <w:r>
        <w:rPr>
          <w:color w:val="000000"/>
          <w:sz w:val="26"/>
          <w:szCs w:val="25"/>
        </w:rPr>
        <w:softHyphen/>
        <w:t>зации, должностных лиц, граждан и их объединений (статья 6). Обязательность решений Суда не ограничивается ни по сфере распространения (вся территория Российской Федера</w:t>
      </w:r>
      <w:r>
        <w:rPr>
          <w:color w:val="000000"/>
          <w:sz w:val="26"/>
          <w:szCs w:val="25"/>
        </w:rPr>
        <w:softHyphen/>
        <w:t>ции), ни по кругу адресатов (все субъекты права на территории Российской Федерации, а также граждане Российской Феде</w:t>
      </w:r>
      <w:r>
        <w:rPr>
          <w:color w:val="000000"/>
          <w:sz w:val="26"/>
          <w:szCs w:val="25"/>
        </w:rPr>
        <w:softHyphen/>
        <w:t>рации и российские юридические лица, находящиеся за гра</w:t>
      </w:r>
      <w:r>
        <w:rPr>
          <w:color w:val="000000"/>
          <w:sz w:val="26"/>
          <w:szCs w:val="25"/>
        </w:rPr>
        <w:softHyphen/>
        <w:t xml:space="preserve">ницей). 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Для принятия решения производится поимённый опрос в алфавитном порядке фамилий судей, начиная с судьи, определяемого при каждом опросе по жребию. Судья Конституционного Суда РФ не в праве воздержаться или уклониться от голосования. Решение считается принятым, если за него проголосовало большинство судей, если иное не предусмотрено законом. Если при принятии решения по делу о проверке конституционности нормативного акта, договора между органами государственной власти, не вступившего в силу международного договора Российской Федерации голоса разделились поровну, решение принимается в пользу конституционности оспариваемого акта. Решения по спорам о компетенции во всех случаях принимаются большинством голосов. Решение о толковании Конституции РФ принимается большинством не менее2/3 от общего количества судей.</w:t>
      </w:r>
    </w:p>
    <w:p w:rsidR="00362DDE" w:rsidRDefault="00362DDE">
      <w:pPr>
        <w:pStyle w:val="3"/>
      </w:pPr>
      <w:r>
        <w:t>Виды и юридическая сила решений конституционного суда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Итоговое решение Суда по существу рассмотренного дела о соответствии Конституции Российской Федерации законов и иных нормативных актов, го</w:t>
      </w:r>
      <w:r>
        <w:rPr>
          <w:color w:val="000000"/>
          <w:sz w:val="26"/>
          <w:szCs w:val="25"/>
        </w:rPr>
        <w:softHyphen/>
        <w:t>сударственно-правовых договоров и не вступивших в силу международных договоров Российской Федерации, о разреше</w:t>
      </w:r>
      <w:r>
        <w:rPr>
          <w:color w:val="000000"/>
          <w:sz w:val="26"/>
          <w:szCs w:val="25"/>
        </w:rPr>
        <w:softHyphen/>
        <w:t>нии споров о компетенции, по жалобам на нарушение конституционных прав и свобод граждан и по запросам судов о конституционности закона, примененного или подлежащего применению в конкретном деле, а также о толковании Кон</w:t>
      </w:r>
      <w:r>
        <w:rPr>
          <w:color w:val="000000"/>
          <w:sz w:val="26"/>
          <w:szCs w:val="25"/>
        </w:rPr>
        <w:softHyphen/>
        <w:t xml:space="preserve">ституции Российской Федерации называется </w:t>
      </w:r>
      <w:r>
        <w:rPr>
          <w:b/>
          <w:bCs/>
          <w:i/>
          <w:iCs/>
          <w:color w:val="000000"/>
          <w:sz w:val="26"/>
          <w:szCs w:val="25"/>
        </w:rPr>
        <w:t>постановлени</w:t>
      </w:r>
      <w:r>
        <w:rPr>
          <w:b/>
          <w:bCs/>
          <w:i/>
          <w:iCs/>
          <w:color w:val="000000"/>
          <w:sz w:val="26"/>
          <w:szCs w:val="25"/>
        </w:rPr>
        <w:softHyphen/>
        <w:t>ем</w:t>
      </w:r>
      <w:r>
        <w:rPr>
          <w:color w:val="000000"/>
          <w:sz w:val="26"/>
          <w:szCs w:val="25"/>
        </w:rPr>
        <w:t>. Постановления выносятся именем Российской Федерации. Такими являются, например: Постановление Конституционного Суда РФ от 16 мая 1996 года № 12-П «По делу о проверке конституционности пункта «Г» статьи 18 Закона «О гражданстве РФ» в связи с жалобой А.Б. Смирнова», Постановление Конституционного Суда РФ от 4 марта 1997 года № 4-П «По делу о проверке конституционности статьи 3 ФЗ от 18 июля 1995 года «О рекламе», Постановление Конституционного Суда РФ от 14 июля 1997 года № 12-П «По делу о толковании содержащейся в части 4 статьи 66 Конституции РФ положения о вхождении  автономного округа в состав края, области».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Решения Суда формально считаются имеющими силу толь</w:t>
      </w:r>
      <w:r>
        <w:rPr>
          <w:color w:val="000000"/>
          <w:sz w:val="26"/>
          <w:szCs w:val="25"/>
        </w:rPr>
        <w:softHyphen/>
        <w:t>ко для тех дел, в связи с которыми они были вынесены, но в действительности эти решения являются источниками права. Закон о Конституционном Суде не дает однозначного ответа на вопрос, присуща ли обязывающая сила решения Консти</w:t>
      </w:r>
      <w:r>
        <w:rPr>
          <w:color w:val="000000"/>
          <w:sz w:val="26"/>
          <w:szCs w:val="25"/>
        </w:rPr>
        <w:softHyphen/>
        <w:t>туционного Суда только его формулировке или она распро</w:t>
      </w:r>
      <w:r>
        <w:rPr>
          <w:color w:val="000000"/>
          <w:sz w:val="26"/>
          <w:szCs w:val="25"/>
        </w:rPr>
        <w:softHyphen/>
        <w:t>страняется и на его мотивировочную часть. Постановка такого вопроса обусловлена рядом норм прежнего Закона о Консти</w:t>
      </w:r>
      <w:r>
        <w:rPr>
          <w:color w:val="000000"/>
          <w:sz w:val="26"/>
          <w:szCs w:val="25"/>
        </w:rPr>
        <w:softHyphen/>
        <w:t>туционном Суде, прежде всего частью четвертой статьи 46, согласно которой Конституционный Суд Российской Федера</w:t>
      </w:r>
      <w:r>
        <w:rPr>
          <w:color w:val="000000"/>
          <w:sz w:val="26"/>
          <w:szCs w:val="25"/>
        </w:rPr>
        <w:softHyphen/>
        <w:t>ции письменно излагал решение немедленно после его при</w:t>
      </w:r>
      <w:r>
        <w:rPr>
          <w:color w:val="000000"/>
          <w:sz w:val="26"/>
          <w:szCs w:val="25"/>
        </w:rPr>
        <w:softHyphen/>
        <w:t>нятия. Суд мог отложить составление мотивированного решения на срок не более двух недель, ограничившись изло</w:t>
      </w:r>
      <w:r>
        <w:rPr>
          <w:color w:val="000000"/>
          <w:sz w:val="26"/>
          <w:szCs w:val="25"/>
        </w:rPr>
        <w:softHyphen/>
        <w:t>жением формулировки решения, приобщаемой к протоколу заседания.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Из этого положения Закона можно было сделать вывод о том, что обязывающей силой обладала только формулировка, содержащаяся в резолютивной части постановления, но не то обоснование, которое Суд использовал в его мотивировочной части. Однако такой вывод не согласовывался с рядом иных положений Закона.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В частности, статья 84 устанавливала, что решения, изло</w:t>
      </w:r>
      <w:r>
        <w:rPr>
          <w:color w:val="000000"/>
          <w:sz w:val="26"/>
          <w:szCs w:val="25"/>
        </w:rPr>
        <w:softHyphen/>
        <w:t>женные в виде отдельного документа, должны быть опублико</w:t>
      </w:r>
      <w:r>
        <w:rPr>
          <w:color w:val="000000"/>
          <w:sz w:val="26"/>
          <w:szCs w:val="25"/>
        </w:rPr>
        <w:softHyphen/>
        <w:t>ваны в "Ведомостях Съезда народных депутатов Российской Федерации и Верховного Совета Российской Федерации" не позднее чем в семидневный срок после их изложения и в "Вестнике Конституционного Суда Российской Федерации", а в предусмотренных этой статьей случаях — и в иных издани</w:t>
      </w:r>
      <w:r>
        <w:rPr>
          <w:color w:val="000000"/>
          <w:sz w:val="26"/>
          <w:szCs w:val="25"/>
        </w:rPr>
        <w:softHyphen/>
        <w:t>ях. Как видим, в Законе речь шла не о краткой формулировке, конечных выводах Суда, содержащихся в постановляющей части решения, а о решении в целом.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По мнению видного германского государствоведа Т. Маунца, "в общем можно, пожалуй, распространять обязывающую силу и на ведущие начала решения, но, конечно, лишь в той степени, в какой требует разъяснения руководящая мысль решения, и лишь постольку, поскольку эти начала применя</w:t>
      </w:r>
      <w:r>
        <w:rPr>
          <w:color w:val="000000"/>
          <w:sz w:val="26"/>
          <w:szCs w:val="25"/>
        </w:rPr>
        <w:softHyphen/>
        <w:t>ются в связи с</w:t>
      </w:r>
      <w:r>
        <w:rPr>
          <w:color w:val="000000"/>
          <w:sz w:val="26"/>
          <w:szCs w:val="25"/>
          <w:vertAlign w:val="subscript"/>
        </w:rPr>
        <w:t xml:space="preserve"> </w:t>
      </w:r>
      <w:r>
        <w:rPr>
          <w:color w:val="000000"/>
          <w:sz w:val="26"/>
          <w:szCs w:val="25"/>
        </w:rPr>
        <w:t>его руководящей мыслью, а не самостоятельно, сами по себе. Эта обязывающая сила ни в коем случае не распространяется просто на обоснование решения, в особен</w:t>
      </w:r>
      <w:r>
        <w:rPr>
          <w:color w:val="000000"/>
          <w:sz w:val="26"/>
          <w:szCs w:val="25"/>
        </w:rPr>
        <w:softHyphen/>
        <w:t>ности на замечания в обосновании, не имеющие значения для результатов решения"</w:t>
      </w:r>
      <w:r>
        <w:rPr>
          <w:rStyle w:val="a8"/>
          <w:color w:val="000000"/>
          <w:sz w:val="26"/>
          <w:szCs w:val="25"/>
        </w:rPr>
        <w:footnoteReference w:id="2"/>
      </w:r>
      <w:r>
        <w:rPr>
          <w:color w:val="000000"/>
          <w:sz w:val="26"/>
          <w:szCs w:val="25"/>
        </w:rPr>
        <w:t>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Бели исходить из действующего законодательства Россий</w:t>
      </w:r>
      <w:r>
        <w:rPr>
          <w:color w:val="000000"/>
          <w:sz w:val="26"/>
          <w:szCs w:val="25"/>
        </w:rPr>
        <w:softHyphen/>
        <w:t>ской Федерации, то едва ли эта позиция может быть принята безапелляционно. Несомненно одно: решению Конституци</w:t>
      </w:r>
      <w:r>
        <w:rPr>
          <w:color w:val="000000"/>
          <w:sz w:val="26"/>
          <w:szCs w:val="25"/>
        </w:rPr>
        <w:softHyphen/>
        <w:t>онного Суда действительно присуща материально-правовая сила закона, но это решение не является нормативным актом и не рассматривается в качестве прецедента, имеющего нор</w:t>
      </w:r>
      <w:r>
        <w:rPr>
          <w:color w:val="000000"/>
          <w:sz w:val="26"/>
          <w:szCs w:val="25"/>
        </w:rPr>
        <w:softHyphen/>
        <w:t>мативно-регулирующее значение, хотя фактически и выступа</w:t>
      </w:r>
      <w:r>
        <w:rPr>
          <w:color w:val="000000"/>
          <w:sz w:val="26"/>
          <w:szCs w:val="25"/>
        </w:rPr>
        <w:softHyphen/>
        <w:t>ет таковым. Оно не может быть отменено принимаемым парламентом законом или иным актом законодательной или исполнительной власти.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Вместе с тем в недавнем прошлом приходилось учитывать, что вывод об обязывающей силе и формулировке решения и его мотивировочной части вступал в определенное противоре</w:t>
      </w:r>
      <w:r>
        <w:rPr>
          <w:color w:val="000000"/>
          <w:sz w:val="26"/>
          <w:szCs w:val="25"/>
        </w:rPr>
        <w:softHyphen/>
        <w:t>чие с пунктом 8 части первой статьи 109 ранее действовавшей Конституции, согласно которому толкование законов Россий</w:t>
      </w:r>
      <w:r>
        <w:rPr>
          <w:color w:val="000000"/>
          <w:sz w:val="26"/>
          <w:szCs w:val="25"/>
        </w:rPr>
        <w:softHyphen/>
        <w:t>ской Федерации (следовательно, и Конституции) давал Вер</w:t>
      </w:r>
      <w:r>
        <w:rPr>
          <w:color w:val="000000"/>
          <w:sz w:val="26"/>
          <w:szCs w:val="25"/>
        </w:rPr>
        <w:softHyphen/>
        <w:t>ховный Совет. Отсюда вытекала возможность коллизии между судебным истолкованием той или иной конституционной либо конкретизирующей ее нормы и толкованием этих норм, кото</w:t>
      </w:r>
      <w:r>
        <w:rPr>
          <w:color w:val="000000"/>
          <w:sz w:val="26"/>
          <w:szCs w:val="25"/>
        </w:rPr>
        <w:softHyphen/>
        <w:t>рое давалось самим законодателем.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Данная коллизия могла быть разрешена либо признанием обязательной юридической силы только за формулой решения,</w:t>
      </w:r>
      <w:r>
        <w:rPr>
          <w:rFonts w:ascii="Arial" w:hAnsi="Arial"/>
          <w:sz w:val="26"/>
          <w:szCs w:val="24"/>
        </w:rPr>
        <w:t xml:space="preserve"> </w:t>
      </w:r>
      <w:r>
        <w:rPr>
          <w:color w:val="000000"/>
          <w:sz w:val="26"/>
          <w:szCs w:val="25"/>
        </w:rPr>
        <w:t>либо предоставлением права толковать Конституцию Консти</w:t>
      </w:r>
      <w:r>
        <w:rPr>
          <w:color w:val="000000"/>
          <w:sz w:val="26"/>
          <w:szCs w:val="25"/>
        </w:rPr>
        <w:softHyphen/>
        <w:t>туционному Суду Российской Федерации. Причем второй вариант Суду всегда представлялся более соответствующим логике принятой в Российской Федерации концепции консти</w:t>
      </w:r>
      <w:r>
        <w:rPr>
          <w:color w:val="000000"/>
          <w:sz w:val="26"/>
          <w:szCs w:val="25"/>
        </w:rPr>
        <w:softHyphen/>
        <w:t>туционного контроля. В противном случае окончательность решений Конституционного Суда по всем подведомственным ему вопросам ставилась под сомнение, поскольку законода</w:t>
      </w:r>
      <w:r>
        <w:rPr>
          <w:color w:val="000000"/>
          <w:sz w:val="26"/>
          <w:szCs w:val="25"/>
        </w:rPr>
        <w:softHyphen/>
        <w:t>тельная власть толкованием примененной Судом конституци</w:t>
      </w:r>
      <w:r>
        <w:rPr>
          <w:color w:val="000000"/>
          <w:sz w:val="26"/>
          <w:szCs w:val="25"/>
        </w:rPr>
        <w:softHyphen/>
        <w:t>онной нормы могла поставить его перед необходимостью пере</w:t>
      </w:r>
      <w:r>
        <w:rPr>
          <w:color w:val="000000"/>
          <w:sz w:val="26"/>
          <w:szCs w:val="25"/>
        </w:rPr>
        <w:softHyphen/>
        <w:t>смотра своего решения. При этом действовавший Закон и в данном случае предусматривал некоторые гарантии независимости Конститу</w:t>
      </w:r>
      <w:r>
        <w:rPr>
          <w:color w:val="000000"/>
          <w:sz w:val="26"/>
          <w:szCs w:val="25"/>
        </w:rPr>
        <w:softHyphen/>
        <w:t>ционного Суда: в статье 53 говорилось о возможности пере</w:t>
      </w:r>
      <w:r>
        <w:rPr>
          <w:color w:val="000000"/>
          <w:sz w:val="26"/>
          <w:szCs w:val="25"/>
        </w:rPr>
        <w:softHyphen/>
        <w:t>смотра решения по собственной инициативе.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Создатели действующей Конституции и авторы нового За</w:t>
      </w:r>
      <w:r>
        <w:rPr>
          <w:color w:val="000000"/>
          <w:sz w:val="26"/>
          <w:szCs w:val="25"/>
        </w:rPr>
        <w:softHyphen/>
        <w:t>кона о Конституционном Суде Российской Федерации учли отмеченные противоречия. Закон не предусматривает теперь возможности ограничиться оглашением лишь краткой форму</w:t>
      </w:r>
      <w:r>
        <w:rPr>
          <w:color w:val="000000"/>
          <w:sz w:val="26"/>
          <w:szCs w:val="25"/>
        </w:rPr>
        <w:softHyphen/>
        <w:t>лировки решения, отложив составление мотивированного ре</w:t>
      </w:r>
      <w:r>
        <w:rPr>
          <w:color w:val="000000"/>
          <w:sz w:val="26"/>
          <w:szCs w:val="25"/>
        </w:rPr>
        <w:softHyphen/>
        <w:t>шения на срок до двух недель. Решения Конституционного Суда РФ излагаются в виде отдельных документов с обязатель</w:t>
      </w:r>
      <w:r>
        <w:rPr>
          <w:color w:val="000000"/>
          <w:sz w:val="26"/>
          <w:szCs w:val="25"/>
        </w:rPr>
        <w:softHyphen/>
        <w:t>ным указанием мотивов их принятия. Статья 77 Закона о Конституционном Суде с учетом прежней практики Суда особо оговаривает: "решение Конституционного Суда Россий</w:t>
      </w:r>
      <w:r>
        <w:rPr>
          <w:color w:val="000000"/>
          <w:sz w:val="26"/>
          <w:szCs w:val="25"/>
        </w:rPr>
        <w:softHyphen/>
        <w:t>ской Федерации провозглашается в полном объеме в открытом заседании Конституционного Суда Российской Федерации немедленно после его подписания".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Кроме того, статья 125 действующего Основного Закона толкование Конституции Российской Федерации отнесла к компетенции Конституционного Суда. В силу этого законода</w:t>
      </w:r>
      <w:r>
        <w:rPr>
          <w:color w:val="000000"/>
          <w:sz w:val="26"/>
          <w:szCs w:val="25"/>
        </w:rPr>
        <w:softHyphen/>
        <w:t>тельная власть утратила возможность воздействия на решение Суда в смысле его пересмотра последующим толкованием конституционного положения, примененного Судом. Именно поэтому из проекта Закона о Конституционном Суде была исключена содержавшаяся в нем статья 84, которая регламен</w:t>
      </w:r>
      <w:r>
        <w:rPr>
          <w:color w:val="000000"/>
          <w:sz w:val="26"/>
          <w:szCs w:val="25"/>
        </w:rPr>
        <w:softHyphen/>
        <w:t>тировала пересмотр решения Конституционного Суда.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 xml:space="preserve">В случае, предусмотренном Законом о Конституционном Суде, итоговое решение Суда именуется </w:t>
      </w:r>
      <w:r>
        <w:rPr>
          <w:b/>
          <w:bCs/>
          <w:i/>
          <w:iCs/>
          <w:color w:val="000000"/>
          <w:sz w:val="26"/>
          <w:szCs w:val="25"/>
        </w:rPr>
        <w:t>заключением</w:t>
      </w:r>
      <w:r>
        <w:rPr>
          <w:color w:val="000000"/>
          <w:sz w:val="26"/>
          <w:szCs w:val="25"/>
        </w:rPr>
        <w:t>. Согласно части третьей статьи 71 заключением называется итоговое решение Суда по существу запроса о соблюдении установлен</w:t>
      </w:r>
      <w:r>
        <w:rPr>
          <w:color w:val="000000"/>
          <w:sz w:val="26"/>
          <w:szCs w:val="25"/>
        </w:rPr>
        <w:softHyphen/>
        <w:t>ного порядка выдвижения обвинения Президента Российской Федерации в государственной измене или совершении иного тяжкого преступления.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Закон устанавливает, что запрос о даче такого заключения направляется в Конституционный Суд Советом Федерации. Никакой иной орган государственной власти, включая Госу</w:t>
      </w:r>
      <w:r>
        <w:rPr>
          <w:color w:val="000000"/>
          <w:sz w:val="26"/>
          <w:szCs w:val="25"/>
        </w:rPr>
        <w:softHyphen/>
        <w:t>дарственную Думу, не вправе обращаться с таким запросом. Причем запрос, направляемый Советом Федерации, рассмат</w:t>
      </w:r>
      <w:r>
        <w:rPr>
          <w:color w:val="000000"/>
          <w:sz w:val="26"/>
          <w:szCs w:val="25"/>
        </w:rPr>
        <w:softHyphen/>
        <w:t>ривается Судом при двух условиях: обвинение в государствен</w:t>
      </w:r>
      <w:r>
        <w:rPr>
          <w:color w:val="000000"/>
          <w:sz w:val="26"/>
          <w:szCs w:val="25"/>
        </w:rPr>
        <w:softHyphen/>
        <w:t>ной измене или совершении иного тяжкого преступления выдвинуто Государственной Думой; имеется заключение Вер</w:t>
      </w:r>
      <w:r>
        <w:rPr>
          <w:color w:val="000000"/>
          <w:sz w:val="26"/>
          <w:szCs w:val="25"/>
        </w:rPr>
        <w:softHyphen/>
        <w:t>ховного Суда РФ о наличии в действиях Президента признаков соответствующего преступления.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Закон устанавливает достаточно жесткие временные рамки, в которых действует Конституционный Суд при реализации данного полномочия. Запрос о даче заключения о соблюдении установленного порядка выдвижения обвинения Президента направляется в Конституционный Суд не позднее одного ме</w:t>
      </w:r>
      <w:r>
        <w:rPr>
          <w:color w:val="000000"/>
          <w:sz w:val="26"/>
          <w:szCs w:val="25"/>
        </w:rPr>
        <w:softHyphen/>
        <w:t>сяца с момента принятия Государственной Думой решения о выдвижении обвинения. Не позднее десяти дней после реги</w:t>
      </w:r>
      <w:r>
        <w:rPr>
          <w:color w:val="000000"/>
          <w:sz w:val="26"/>
          <w:szCs w:val="25"/>
        </w:rPr>
        <w:softHyphen/>
        <w:t>страции поступившего запроса Суд должен дать заключение о соблюдении установленного порядка выдвижения обвинения или о несоблюдении установленного порядка выдвижения обвинения. В последнем случае процесс рассмотрения обви</w:t>
      </w:r>
      <w:r>
        <w:rPr>
          <w:color w:val="000000"/>
          <w:sz w:val="26"/>
          <w:szCs w:val="25"/>
        </w:rPr>
        <w:softHyphen/>
        <w:t>нения Президента, порядок которого предусмотрен Конститу</w:t>
      </w:r>
      <w:r>
        <w:rPr>
          <w:color w:val="000000"/>
          <w:sz w:val="26"/>
          <w:szCs w:val="25"/>
        </w:rPr>
        <w:softHyphen/>
        <w:t>цией Российской Федерации, прекращается.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 xml:space="preserve">Все иные решения Конституционного Суда, принимаемые в ходе осуществления конституционного судопроизводства, именуются </w:t>
      </w:r>
      <w:r>
        <w:rPr>
          <w:b/>
          <w:bCs/>
          <w:i/>
          <w:iCs/>
          <w:color w:val="000000"/>
          <w:sz w:val="26"/>
          <w:szCs w:val="25"/>
        </w:rPr>
        <w:t>определениями</w:t>
      </w:r>
      <w:r>
        <w:rPr>
          <w:color w:val="000000"/>
          <w:sz w:val="26"/>
          <w:szCs w:val="25"/>
        </w:rPr>
        <w:t>. Определения Суда оглашаются в судебном заседании и заносятся в протокол, если иное не установлено Законом о Конституционном Суде или решением самого Суда.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 xml:space="preserve">Наряду с постановлениями и заключениями прежний Закон о Конституционном Суде предусматривал также </w:t>
      </w:r>
      <w:r>
        <w:rPr>
          <w:b/>
          <w:bCs/>
          <w:i/>
          <w:iCs/>
          <w:color w:val="000000"/>
          <w:sz w:val="26"/>
          <w:szCs w:val="25"/>
        </w:rPr>
        <w:t>послания</w:t>
      </w:r>
      <w:r>
        <w:rPr>
          <w:color w:val="000000"/>
          <w:sz w:val="26"/>
          <w:szCs w:val="25"/>
        </w:rPr>
        <w:t xml:space="preserve"> и </w:t>
      </w:r>
      <w:r>
        <w:rPr>
          <w:b/>
          <w:bCs/>
          <w:i/>
          <w:iCs/>
          <w:color w:val="000000"/>
          <w:sz w:val="26"/>
          <w:szCs w:val="25"/>
        </w:rPr>
        <w:t>представления</w:t>
      </w:r>
      <w:r>
        <w:rPr>
          <w:color w:val="000000"/>
          <w:sz w:val="26"/>
          <w:szCs w:val="25"/>
        </w:rPr>
        <w:t xml:space="preserve"> Конституционного Суда, которые утверждались его решениями. Послания Конституционного Суда ежегодно направлялись Верховному Совету и содержали изложение мне</w:t>
      </w:r>
      <w:r>
        <w:rPr>
          <w:color w:val="000000"/>
          <w:sz w:val="26"/>
          <w:szCs w:val="25"/>
        </w:rPr>
        <w:softHyphen/>
        <w:t>ния Суда о состоянии конституционной законности в Россий</w:t>
      </w:r>
      <w:r>
        <w:rPr>
          <w:color w:val="000000"/>
          <w:sz w:val="26"/>
          <w:szCs w:val="25"/>
        </w:rPr>
        <w:softHyphen/>
        <w:t>ской Федерации, основывающееся на рассмотренных им ма</w:t>
      </w:r>
      <w:r>
        <w:rPr>
          <w:color w:val="000000"/>
          <w:sz w:val="26"/>
          <w:szCs w:val="25"/>
        </w:rPr>
        <w:softHyphen/>
        <w:t>териалах. Послание Суда должно было быть рассмотрено Верховным Советом или Съездом народных депутатов Россий</w:t>
      </w:r>
      <w:r>
        <w:rPr>
          <w:color w:val="000000"/>
          <w:sz w:val="26"/>
          <w:szCs w:val="25"/>
        </w:rPr>
        <w:softHyphen/>
        <w:t>ской Федерации не позднее чем в двухмесячный срок со дня получения этого послания. Законодательным органом по ре</w:t>
      </w:r>
      <w:r>
        <w:rPr>
          <w:color w:val="000000"/>
          <w:sz w:val="26"/>
          <w:szCs w:val="25"/>
        </w:rPr>
        <w:softHyphen/>
        <w:t>зультатам рассмотрения послания принималось постановле</w:t>
      </w:r>
      <w:r>
        <w:rPr>
          <w:color w:val="000000"/>
          <w:sz w:val="26"/>
          <w:szCs w:val="25"/>
        </w:rPr>
        <w:softHyphen/>
        <w:t>ние.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Представление Конституционного Суда выступало важным средством оперативного реагирования на выявленные им кон</w:t>
      </w:r>
      <w:r>
        <w:rPr>
          <w:color w:val="000000"/>
          <w:sz w:val="26"/>
          <w:szCs w:val="25"/>
        </w:rPr>
        <w:softHyphen/>
        <w:t>кретные нарушения Конституции и действующего на террито</w:t>
      </w:r>
      <w:r>
        <w:rPr>
          <w:color w:val="000000"/>
          <w:sz w:val="26"/>
          <w:szCs w:val="25"/>
        </w:rPr>
        <w:softHyphen/>
        <w:t>рии Российской Федерации законодательства. Закон в статье 55 предоставлял Суду право обратить внимание компетентных органов и должностных лиц на выявленные нарушения.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Действующий Закон о Конституционном Суде говорит о посланиях Суда в статье 21, в которой перечисляются вопросы, рассматриваемые в пленарных заседаниях Конституционного Суда. Тем самым Закон устанавливает, что послания не могут приниматься палатами Суда, но не определяет юридической природы посланий, их видов, обязанностей адресатов и т.п. В силу этого многое зависит от видения самого Суда, заложен</w:t>
      </w:r>
      <w:r>
        <w:rPr>
          <w:color w:val="000000"/>
          <w:sz w:val="26"/>
          <w:szCs w:val="25"/>
        </w:rPr>
        <w:softHyphen/>
        <w:t>ного в его Регламенте.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6"/>
          <w:szCs w:val="24"/>
        </w:rPr>
      </w:pPr>
      <w:r>
        <w:rPr>
          <w:color w:val="000000"/>
          <w:sz w:val="26"/>
          <w:szCs w:val="25"/>
        </w:rPr>
        <w:t>Что касается представлений Конституционного Суда, то в действующем Законе они терминологически не обозначены. Но в части третьей статьи 42 Закона установлено правило: в случаях, не терпящих отлагательства, Суд может обратиться к соответствующим органам и должностным лицам с предложе</w:t>
      </w:r>
      <w:r>
        <w:rPr>
          <w:color w:val="000000"/>
          <w:sz w:val="26"/>
          <w:szCs w:val="25"/>
        </w:rPr>
        <w:softHyphen/>
        <w:t>нием о приостановлении действия оспариваемого акта, про</w:t>
      </w:r>
      <w:r>
        <w:rPr>
          <w:color w:val="000000"/>
          <w:sz w:val="26"/>
          <w:szCs w:val="25"/>
        </w:rPr>
        <w:softHyphen/>
        <w:t>цесса вступления в силу оспариваемого международного дого</w:t>
      </w:r>
      <w:r>
        <w:rPr>
          <w:color w:val="000000"/>
          <w:sz w:val="26"/>
          <w:szCs w:val="25"/>
        </w:rPr>
        <w:softHyphen/>
        <w:t>вора Российской Федерации до завершения рассмотрения дела Конституционным Судом Российской Федерации. Такое об</w:t>
      </w:r>
      <w:r>
        <w:rPr>
          <w:color w:val="000000"/>
          <w:sz w:val="26"/>
          <w:szCs w:val="25"/>
        </w:rPr>
        <w:softHyphen/>
        <w:t>ращение, оформляемое решением в форме определения, воз</w:t>
      </w:r>
      <w:r>
        <w:rPr>
          <w:color w:val="000000"/>
          <w:sz w:val="26"/>
          <w:szCs w:val="25"/>
        </w:rPr>
        <w:softHyphen/>
        <w:t>можно только в случаях, не терпящих отлагательства. Речь идет о праве Суда, а не об обязанности, и поэтому решение прини</w:t>
      </w:r>
      <w:r>
        <w:rPr>
          <w:color w:val="000000"/>
          <w:sz w:val="26"/>
          <w:szCs w:val="25"/>
        </w:rPr>
        <w:softHyphen/>
        <w:t>мается при наличии предусмотренного Законом для принятия решения большинства голосов судей. Соответствующие орга</w:t>
      </w:r>
      <w:r>
        <w:rPr>
          <w:color w:val="000000"/>
          <w:sz w:val="26"/>
          <w:szCs w:val="25"/>
        </w:rPr>
        <w:softHyphen/>
        <w:t>ны и должностные лица обязаны рассмотреть предложение Суда и дать ему ответ о результатах рассмотрения, но приос</w:t>
      </w:r>
      <w:r>
        <w:rPr>
          <w:color w:val="000000"/>
          <w:sz w:val="26"/>
          <w:szCs w:val="25"/>
        </w:rPr>
        <w:softHyphen/>
        <w:t>тановление действия оспариваемого акта или процесса вступ</w:t>
      </w:r>
      <w:r>
        <w:rPr>
          <w:color w:val="000000"/>
          <w:sz w:val="26"/>
          <w:szCs w:val="25"/>
        </w:rPr>
        <w:softHyphen/>
        <w:t>ления в силу оспариваемого международного договора зависят от воли соответствующего органа или должностного лица, а не от Суда.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 xml:space="preserve">Статья 50 Закона о Конституционном Суде посвящена </w:t>
      </w:r>
      <w:r>
        <w:rPr>
          <w:b/>
          <w:bCs/>
          <w:i/>
          <w:iCs/>
          <w:color w:val="000000"/>
          <w:sz w:val="26"/>
          <w:szCs w:val="25"/>
        </w:rPr>
        <w:t>требованиям</w:t>
      </w:r>
      <w:r>
        <w:rPr>
          <w:color w:val="000000"/>
          <w:sz w:val="26"/>
          <w:szCs w:val="25"/>
        </w:rPr>
        <w:t xml:space="preserve"> Конституционного Суда Российской Федерации. Обязательными являются требования о предоставлении текс</w:t>
      </w:r>
      <w:r>
        <w:rPr>
          <w:color w:val="000000"/>
          <w:sz w:val="26"/>
          <w:szCs w:val="25"/>
        </w:rPr>
        <w:softHyphen/>
        <w:t>тов нормативных и других правовых актов, документов и их копий, дел, сведении и других материалов; о заверении доку</w:t>
      </w:r>
      <w:r>
        <w:rPr>
          <w:color w:val="000000"/>
          <w:sz w:val="26"/>
          <w:szCs w:val="25"/>
        </w:rPr>
        <w:softHyphen/>
        <w:t>ментов и текстов нормативных актов; о проведении проверок, исследований, экспертиз; об установлении наличия или отсут</w:t>
      </w:r>
      <w:r>
        <w:rPr>
          <w:color w:val="000000"/>
          <w:sz w:val="26"/>
          <w:szCs w:val="25"/>
        </w:rPr>
        <w:softHyphen/>
        <w:t>ствия определенных обстоятельств; о выделении специалистов; о даче разъяснений, консультаций и об изложении профессиональных мнений по рассмотренным делам.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Конституционный Суд может запросить в Верховный Суд, Высший Арбитражный Суд, судах общей юрисдикции и арбитражных судах РФ и её субъектов, ус других правоприменителей сведения соответственно по судебной, арбитражной или иной правоприменительной практике и принятому истолкованию законодательства.</w:t>
      </w:r>
    </w:p>
    <w:p w:rsidR="00362DDE" w:rsidRDefault="00362DDE">
      <w:pPr>
        <w:pStyle w:val="3"/>
      </w:pPr>
      <w:r>
        <w:t>Заключение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 xml:space="preserve">Решения Конституционного Суда Российской Федерации должны основываться на материалах, исследованных Конституционным Судом Российской Федерации. 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 xml:space="preserve">Конституционный Суд Российской Федерации принимает решение по делу, оценивая как буквальный смысл рассматриваемого акта, так и смысл, придаваемый ему официальным и иным толкованием или сложившейся правоприменительной практикой, а также исходя из его места в системе правовых актов. </w:t>
      </w:r>
      <w:r>
        <w:rPr>
          <w:color w:val="000000"/>
          <w:sz w:val="26"/>
          <w:szCs w:val="25"/>
        </w:rPr>
        <w:br/>
        <w:t>      Конституционный Суд Российской Федерации принимает постановления и дает заключения только по предмету, указанному в обращении, и лишь в отношении той части акта или компетенции органа, конституционность которых подвергается сомнению в обращении. Конституционный Суд Российской Федерации при принятии решения не связан основаниями и доводами, изложенными в обращении.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Постановления и заключения Конституционного Суда Российской Федерации излагаются в виде отдельных документов с обязательным указанием мотивов их принятия.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Определения Конституционного Суда Российской Федерации оглашаются в заседании и заносятся в протокол, если иное не установлено настоящим Федеральным конституционным законом или решением Конституционного Суда Российской Федерации.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Судья Конституционного Суда Российской Федерации, не согласный с решением Конституционного Суда Российской Федерации, вправе письменно изложить свое особое мнение. Особое мнение судьи приобщается к материалам дела и подлежит опубликованию вместе с решением Конституционного Суда Российской Федерации.</w:t>
      </w:r>
    </w:p>
    <w:p w:rsidR="00362DDE" w:rsidRDefault="00362DDE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Судья Конституционного Суда Российской Федерации, голосовавший за принятое постановление или заключение по существу рассматриваемого Конституционным Судом Российской Федерации вопроса, но оставшийся в меньшинстве при голосовании по какому-либо другому вопросу или по мотивировке принятого решения, вправе письменно изложить свое мнение о несогласии с большинством судей. В таком случае письменное несогласие судьи также приобщается к материалам дела и подлежит опубликованию в "Вестнике Конституционного Суда Российской Федерации".</w:t>
      </w:r>
    </w:p>
    <w:p w:rsidR="00362DDE" w:rsidRDefault="00362DDE">
      <w:pPr>
        <w:pStyle w:val="3"/>
      </w:pPr>
      <w:r>
        <w:rPr>
          <w:color w:val="000000"/>
          <w:szCs w:val="25"/>
        </w:rPr>
        <w:br w:type="page"/>
      </w:r>
      <w:r>
        <w:t>Литература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Конституция РФ от 12 декабря 1992 года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ФКЗ «О Конституционном Суде РФ» от 21 июля 1994 года № 1-ФКЗ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Регламент Конституционного Суда РФ от 1 марта  1995 года № 2-1/6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Закон РСФСР «О Конституционном Суде РСФСР» от 6 мая 1991 года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Постановление Конституционного Суда РФ от 16 мая 1996 года № 12-П «По делу о проверке конституционности пункта «Г» статьи 18 Закона «О гражданстве РФ» в связи с жалобой А.Б. Смирнова»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 xml:space="preserve"> Постановление Конституционного Суда РФ от 4 марта 1997 года № 4-П «По делу о проверке конституционности статьи 3 ФЗ от 18 июля 1995 года «О рекламе»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Постановление Конституционного Суда РФ от 14 июля 1997 года № 2-П «По делу о толковании содержащейся в части 4 статьи 66 Конституции РФ положения о вхождении  автономного округа в состав края, области»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Витрук Н.В. Конституционное правосудие. Судебное конституционное право и процесс: Учебное пособие для вузов. – М.: Закон и право, ЮНИТИ, 1997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Маунц Теодор. Государственное право Германии (ФРГ и ГДР). М., 1959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Эбзеев Б.С. Конституция. Правовое государство. Конституционный Суд: Учебное пособие для вузов. – М.: Закон и право, ЮНИТИ, 1997.</w:t>
      </w:r>
    </w:p>
    <w:p w:rsidR="00362DDE" w:rsidRDefault="00362DD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6"/>
          <w:szCs w:val="25"/>
        </w:rPr>
      </w:pPr>
      <w:r>
        <w:rPr>
          <w:color w:val="000000"/>
          <w:sz w:val="26"/>
          <w:szCs w:val="25"/>
        </w:rPr>
        <w:t>Установленные Федеральным Конституционным Законом итоговые и иные решения Конституционного Суда Российской Федерации // Информационный канал Конституционного Суда Российской Федерации. «АКДИ Экономика и жизнь» (www.akdi.ru)</w:t>
      </w:r>
      <w:bookmarkStart w:id="0" w:name="_GoBack"/>
      <w:bookmarkEnd w:id="0"/>
    </w:p>
    <w:sectPr w:rsidR="00362DDE">
      <w:headerReference w:type="even" r:id="rId7"/>
      <w:headerReference w:type="default" r:id="rId8"/>
      <w:footnotePr>
        <w:numRestart w:val="eachPage"/>
      </w:footnotePr>
      <w:type w:val="continuous"/>
      <w:pgSz w:w="11909" w:h="16834"/>
      <w:pgMar w:top="1134" w:right="1418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DE" w:rsidRDefault="00362DDE">
      <w:r>
        <w:separator/>
      </w:r>
    </w:p>
  </w:endnote>
  <w:endnote w:type="continuationSeparator" w:id="0">
    <w:p w:rsidR="00362DDE" w:rsidRDefault="0036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mtImperial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DE" w:rsidRDefault="00362DDE">
      <w:r>
        <w:separator/>
      </w:r>
    </w:p>
  </w:footnote>
  <w:footnote w:type="continuationSeparator" w:id="0">
    <w:p w:rsidR="00362DDE" w:rsidRDefault="00362DDE">
      <w:r>
        <w:continuationSeparator/>
      </w:r>
    </w:p>
  </w:footnote>
  <w:footnote w:id="1">
    <w:p w:rsidR="00362DDE" w:rsidRDefault="00362DDE">
      <w:pPr>
        <w:shd w:val="clear" w:color="auto" w:fill="FFFFFF"/>
        <w:spacing w:line="360" w:lineRule="auto"/>
        <w:ind w:left="709"/>
        <w:jc w:val="both"/>
      </w:pPr>
      <w:r>
        <w:rPr>
          <w:rStyle w:val="a8"/>
        </w:rPr>
        <w:footnoteRef/>
      </w:r>
      <w:r>
        <w:t xml:space="preserve"> Эбзеев Б.С. Конституция. Правовое государство. Конституционный Суд: Учебное пособие для вузов. – М.: Закон и право, ЮНИТИ, 1997. С. 162</w:t>
      </w:r>
    </w:p>
  </w:footnote>
  <w:footnote w:id="2">
    <w:p w:rsidR="00362DDE" w:rsidRDefault="00362DDE">
      <w:pPr>
        <w:shd w:val="clear" w:color="auto" w:fill="FFFFFF"/>
        <w:spacing w:line="360" w:lineRule="auto"/>
        <w:ind w:left="709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Маунц Теодор. Государственное право Германии (ФРГ и ГДР). М., 1959. С.377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DE" w:rsidRDefault="00362DDE">
    <w:pPr>
      <w:pStyle w:val="a6"/>
      <w:framePr w:wrap="around" w:vAnchor="text" w:hAnchor="margin" w:xAlign="center" w:y="1"/>
      <w:rPr>
        <w:rStyle w:val="a5"/>
      </w:rPr>
    </w:pPr>
  </w:p>
  <w:p w:rsidR="00362DDE" w:rsidRDefault="00362D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DE" w:rsidRDefault="00362DDE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10</w:t>
    </w:r>
  </w:p>
  <w:p w:rsidR="00362DDE" w:rsidRDefault="00362D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A7D2C"/>
    <w:multiLevelType w:val="hybridMultilevel"/>
    <w:tmpl w:val="FCA854FC"/>
    <w:lvl w:ilvl="0" w:tplc="5BB6EE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D22"/>
    <w:rsid w:val="00362DDE"/>
    <w:rsid w:val="005C1D22"/>
    <w:rsid w:val="00AD702A"/>
    <w:rsid w:val="00E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728A5-62A0-4DAF-A093-09A9158C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709"/>
      <w:jc w:val="center"/>
      <w:outlineLvl w:val="0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hd w:val="clear" w:color="auto" w:fill="FFFFFF"/>
      <w:jc w:val="both"/>
    </w:pPr>
    <w:rPr>
      <w:color w:val="000000"/>
      <w:sz w:val="24"/>
      <w:szCs w:val="24"/>
    </w:rPr>
  </w:style>
  <w:style w:type="paragraph" w:styleId="2">
    <w:name w:val="Body Text 2"/>
    <w:basedOn w:val="a"/>
    <w:semiHidden/>
    <w:pPr>
      <w:shd w:val="clear" w:color="auto" w:fill="FFFFFF"/>
      <w:jc w:val="both"/>
    </w:pPr>
    <w:rPr>
      <w:color w:val="000000"/>
      <w:sz w:val="25"/>
      <w:szCs w:val="25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</vt:lpstr>
    </vt:vector>
  </TitlesOfParts>
  <Company>Avenir &amp; partners LLC</Company>
  <LinksUpToDate>false</LinksUpToDate>
  <CharactersWithSpaces>17623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subject/>
  <dc:creator>Озюменко</dc:creator>
  <cp:keywords/>
  <dc:description/>
  <cp:lastModifiedBy>admin</cp:lastModifiedBy>
  <cp:revision>2</cp:revision>
  <dcterms:created xsi:type="dcterms:W3CDTF">2014-02-13T12:26:00Z</dcterms:created>
  <dcterms:modified xsi:type="dcterms:W3CDTF">2014-02-13T12:26:00Z</dcterms:modified>
</cp:coreProperties>
</file>