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Оглавление:</w:t>
      </w:r>
    </w:p>
    <w:p w:rsidR="001250C9" w:rsidRDefault="001250C9">
      <w:pPr>
        <w:pStyle w:val="a3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79"/>
        <w:gridCol w:w="1467"/>
      </w:tblGrid>
      <w:tr w:rsidR="001250C9">
        <w:trPr>
          <w:jc w:val="center"/>
        </w:trPr>
        <w:tc>
          <w:tcPr>
            <w:tcW w:w="7479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Введение</w:t>
            </w:r>
          </w:p>
        </w:tc>
        <w:tc>
          <w:tcPr>
            <w:tcW w:w="1467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250C9">
        <w:trPr>
          <w:jc w:val="center"/>
        </w:trPr>
        <w:tc>
          <w:tcPr>
            <w:tcW w:w="7479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Характеристика проектируемого предприятия</w:t>
            </w:r>
          </w:p>
        </w:tc>
        <w:tc>
          <w:tcPr>
            <w:tcW w:w="1467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250C9">
        <w:trPr>
          <w:jc w:val="center"/>
        </w:trPr>
        <w:tc>
          <w:tcPr>
            <w:tcW w:w="7479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Характеристика горячего цеха</w:t>
            </w:r>
          </w:p>
        </w:tc>
        <w:tc>
          <w:tcPr>
            <w:tcW w:w="1467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250C9">
        <w:trPr>
          <w:jc w:val="center"/>
        </w:trPr>
        <w:tc>
          <w:tcPr>
            <w:tcW w:w="7479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Технологический расчет горячего цеха</w:t>
            </w:r>
          </w:p>
        </w:tc>
        <w:tc>
          <w:tcPr>
            <w:tcW w:w="1467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250C9">
        <w:trPr>
          <w:jc w:val="center"/>
        </w:trPr>
        <w:tc>
          <w:tcPr>
            <w:tcW w:w="7479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 Составление производственной программы цеха</w:t>
            </w:r>
          </w:p>
        </w:tc>
        <w:tc>
          <w:tcPr>
            <w:tcW w:w="1467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250C9">
        <w:trPr>
          <w:jc w:val="center"/>
        </w:trPr>
        <w:tc>
          <w:tcPr>
            <w:tcW w:w="7479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 Составление графика почасовой реализации блюд.</w:t>
            </w:r>
          </w:p>
        </w:tc>
        <w:tc>
          <w:tcPr>
            <w:tcW w:w="1467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250C9">
        <w:trPr>
          <w:jc w:val="center"/>
        </w:trPr>
        <w:tc>
          <w:tcPr>
            <w:tcW w:w="7479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Составление графика работы горячего цеха.</w:t>
            </w:r>
          </w:p>
        </w:tc>
        <w:tc>
          <w:tcPr>
            <w:tcW w:w="1467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250C9">
        <w:trPr>
          <w:jc w:val="center"/>
        </w:trPr>
        <w:tc>
          <w:tcPr>
            <w:tcW w:w="7479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 Расчет и подбор варочной аппаратуры.</w:t>
            </w:r>
          </w:p>
        </w:tc>
        <w:tc>
          <w:tcPr>
            <w:tcW w:w="1467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250C9">
        <w:trPr>
          <w:jc w:val="center"/>
        </w:trPr>
        <w:tc>
          <w:tcPr>
            <w:tcW w:w="7479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 Расчет и подбор оборудования для жаренья.</w:t>
            </w:r>
          </w:p>
        </w:tc>
        <w:tc>
          <w:tcPr>
            <w:tcW w:w="1467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250C9">
        <w:trPr>
          <w:jc w:val="center"/>
        </w:trPr>
        <w:tc>
          <w:tcPr>
            <w:tcW w:w="7479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 Расчет численности работников на производстве.</w:t>
            </w:r>
          </w:p>
        </w:tc>
        <w:tc>
          <w:tcPr>
            <w:tcW w:w="1467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1250C9">
        <w:trPr>
          <w:jc w:val="center"/>
        </w:trPr>
        <w:tc>
          <w:tcPr>
            <w:tcW w:w="7479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 Расчет и подбор немеханического оборудования.</w:t>
            </w:r>
          </w:p>
        </w:tc>
        <w:tc>
          <w:tcPr>
            <w:tcW w:w="1467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1250C9">
        <w:trPr>
          <w:jc w:val="center"/>
        </w:trPr>
        <w:tc>
          <w:tcPr>
            <w:tcW w:w="7479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 Расчет полезной и общей площади цеха.</w:t>
            </w:r>
          </w:p>
        </w:tc>
        <w:tc>
          <w:tcPr>
            <w:tcW w:w="1467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1250C9">
        <w:trPr>
          <w:jc w:val="center"/>
        </w:trPr>
        <w:tc>
          <w:tcPr>
            <w:tcW w:w="7479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 Организация работы в цехе.</w:t>
            </w:r>
          </w:p>
        </w:tc>
        <w:tc>
          <w:tcPr>
            <w:tcW w:w="1467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1250C9">
        <w:trPr>
          <w:jc w:val="center"/>
        </w:trPr>
        <w:tc>
          <w:tcPr>
            <w:tcW w:w="7479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</w:p>
        </w:tc>
        <w:tc>
          <w:tcPr>
            <w:tcW w:w="1467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1250C9">
        <w:trPr>
          <w:jc w:val="center"/>
        </w:trPr>
        <w:tc>
          <w:tcPr>
            <w:tcW w:w="7479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467" w:type="dxa"/>
          </w:tcPr>
          <w:p w:rsidR="001250C9" w:rsidRDefault="00C47E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</w:tbl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Введение.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 настоящее время общественное питание страны, как и другие отрасли народного хозяйства, пере</w:t>
      </w:r>
      <w:r>
        <w:rPr>
          <w:rFonts w:ascii="Times New Roman" w:hAnsi="Times New Roman"/>
        </w:rPr>
        <w:softHyphen/>
        <w:t>живает существенные изменения, связанные с переходом к рыночным отношениям.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Общественное питание по массовости обслуживания населения уступает только торговле. Ежегодно его услугами пользуются более трети населения станы, доля общественного питания в расходах населения на питание составляет около 10% у горожан и 4-6% в сельской местности.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 развитых странах расходы на общественное питание в 1,5 - 4 раза выше, причем повсеместно испытывают тенденции к росту.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 обеспеченности предприятиями общественного питания наша страна уступает экономически развитым странам примерно в 2,5 раза, причем предприятий открытого типа в расчете на 10 тыс. человек у нас меньше примерно в 6 раз.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 современных условиях укрупнение сети предприятий общественного питания нецелесообразно. Более широкое развитие должна получить сеть мелких и средних кафе, закусочных, баров и ресторанов, расположенных достаточно близко друг от друга. Такое построение сети общественного питания в сочетании с применением разнообразных форм собственности создает необходимые условия для повышения качества обслуживания, расширение ассортимента блюд. Кроме того, в последнее время все больше возрастает интерес к специализированным предприятиям, поэтому проектирование пивного ресторана актуально и своевременно. Данное предприятие может конкурировать на рынке услуг, в г.Новосибирске очень мало аналогичных предприятий.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numPr>
          <w:ilvl w:val="0"/>
          <w:numId w:val="23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проектируемого предприятия.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Пивной ресторан на 50 мест предназначен для реализации широкого ассортимента пива, а также разнообразных блюд и закусок, соответствующих данному напитку. Предприятие относится к 1 классу, расположено в административной части города.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состав помещений входят: производственные, складские, торговые, административные и технические.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Ресторан работает на сырье и полуфабрикатах.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Посетителей обслуживают бармены, официанты, метрдотели.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Применяются разнообразные формы обслуживания: банкеты, шведский стол.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Здание ресторана располагается в виде пристройки к административному зданию в центре г.Новосибирска 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Ресторан имеет 2 этажа, на первом расположены: складские помещения, заготовочные цеха, вестибюль, гардероб для персонала, так же сан.узлы для персонала, технические помещения. Этажи связаны лестницами, грузовыми подъемниками. На втором этаже расположены: торговый зал, аванзал, буфет, доготовочные цеха, кабинет директора, контора.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numPr>
          <w:ilvl w:val="0"/>
          <w:numId w:val="23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горячего цеха.</w:t>
      </w:r>
    </w:p>
    <w:p w:rsidR="001250C9" w:rsidRDefault="00C47E55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 горячем цехе осуществляют тепловую обработку продуктов и полуфабрикатов, варят бульоны, приготовляют супы, соусы гарнир, вторые блюда, выпекают мучные кулинарные изделия – пирожки, расстегаи и т.д., а также выполняют тепловую обработку продуктов для холодных и сладких блюд.</w:t>
      </w:r>
    </w:p>
    <w:p w:rsidR="001250C9" w:rsidRDefault="00C47E55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 горячий цех направляют полуфабрикаты из всех заготовочных цехов ресторана. Поэтому он имеет удобное сообщение с холодным цехом, примыкает к раздаче, а также к моечной столовой и кухонной посуды.</w:t>
      </w:r>
    </w:p>
    <w:p w:rsidR="001250C9" w:rsidRDefault="00C47E55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Цех работает с 9 до 22 часов. В цехе оборудование устанавливают двумя параллельными линиями. Цех имеет достаточное естественное освещение, централизованное снабжение холодной и горячей водой. Для поддержки в цехе необходимой температуры и влажности воздуха оборудована приточно-вытяжная система вентиляции, кроме того над тепловым оборудованием монтируется местная вытяжка.</w:t>
      </w: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C47E55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 цехе выделены линии:</w:t>
      </w:r>
    </w:p>
    <w:p w:rsidR="001250C9" w:rsidRDefault="00C47E55">
      <w:pPr>
        <w:pStyle w:val="a3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теплового оборудования: плита электрическая, сковорода, фритюрница, жарочный шкаф</w:t>
      </w:r>
    </w:p>
    <w:p w:rsidR="001250C9" w:rsidRDefault="00C47E55">
      <w:pPr>
        <w:pStyle w:val="a3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немеханического оборудования: столы производственные, холодильный шкаф, стеллажи.</w:t>
      </w: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1250C9">
      <w:pPr>
        <w:pStyle w:val="a3"/>
        <w:ind w:left="360"/>
        <w:rPr>
          <w:rFonts w:ascii="Times New Roman" w:hAnsi="Times New Roman"/>
        </w:rPr>
      </w:pPr>
    </w:p>
    <w:p w:rsidR="001250C9" w:rsidRDefault="00C47E55">
      <w:pPr>
        <w:pStyle w:val="a3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Технологический расчет горячего цеха </w:t>
      </w:r>
    </w:p>
    <w:p w:rsidR="001250C9" w:rsidRDefault="00C47E55">
      <w:pPr>
        <w:pStyle w:val="a3"/>
        <w:numPr>
          <w:ilvl w:val="1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Составление производственной программы цеха.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Производственная программа предприятия – это план суточного выпуска продукции, включает количество блюд, реализуемых в залах предприятия, а также для питания работников предприятия.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 предприятиях общественного питания со свободным выбором блюд исходными значениями для составления производственной программы являются: количество питающихся, коэффициент потребления блюд, примерные нормы потребления отдельных продуктов, примерный ассортимент блюд и процентное соотношение блюд в ассортименте.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График загрузки зала представлен в таблице 3.1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Таблица 3.1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2236"/>
        <w:gridCol w:w="2236"/>
        <w:gridCol w:w="2236"/>
      </w:tblGrid>
      <w:tr w:rsidR="001250C9">
        <w:trPr>
          <w:jc w:val="center"/>
        </w:trPr>
        <w:tc>
          <w:tcPr>
            <w:tcW w:w="2236" w:type="dxa"/>
            <w:shd w:val="pct10" w:color="auto" w:fill="FFFFFF"/>
          </w:tcPr>
          <w:p w:rsidR="001250C9" w:rsidRDefault="00C47E55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Часы Работы</w:t>
            </w:r>
          </w:p>
        </w:tc>
        <w:tc>
          <w:tcPr>
            <w:tcW w:w="2236" w:type="dxa"/>
            <w:shd w:val="pct10" w:color="auto" w:fill="FFFFFF"/>
          </w:tcPr>
          <w:p w:rsidR="001250C9" w:rsidRDefault="00C47E55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посадок в час</w:t>
            </w:r>
          </w:p>
        </w:tc>
        <w:tc>
          <w:tcPr>
            <w:tcW w:w="2236" w:type="dxa"/>
            <w:shd w:val="pct10" w:color="auto" w:fill="FFFFFF"/>
          </w:tcPr>
          <w:p w:rsidR="001250C9" w:rsidRDefault="00C47E55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Сред.% загрузки зала</w:t>
            </w:r>
          </w:p>
        </w:tc>
        <w:tc>
          <w:tcPr>
            <w:tcW w:w="2236" w:type="dxa"/>
            <w:shd w:val="pct10" w:color="auto" w:fill="FFFFFF"/>
          </w:tcPr>
          <w:p w:rsidR="001250C9" w:rsidRDefault="00C47E55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питающихся человек.</w:t>
            </w:r>
          </w:p>
        </w:tc>
      </w:tr>
      <w:tr w:rsidR="001250C9">
        <w:trPr>
          <w:jc w:val="center"/>
        </w:trPr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– 12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1250C9">
        <w:trPr>
          <w:jc w:val="center"/>
        </w:trPr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– 13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1250C9">
        <w:trPr>
          <w:jc w:val="center"/>
        </w:trPr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– 14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</w:tr>
      <w:tr w:rsidR="001250C9">
        <w:trPr>
          <w:jc w:val="center"/>
        </w:trPr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– 15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1250C9">
        <w:trPr>
          <w:jc w:val="center"/>
        </w:trPr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– 16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1250C9">
        <w:trPr>
          <w:jc w:val="center"/>
        </w:trPr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– 17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1250C9">
        <w:trPr>
          <w:jc w:val="center"/>
        </w:trPr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– 18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Перерыв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1250C9">
        <w:trPr>
          <w:jc w:val="center"/>
        </w:trPr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– 19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1250C9">
        <w:trPr>
          <w:jc w:val="center"/>
        </w:trPr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– 20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1250C9">
        <w:trPr>
          <w:jc w:val="center"/>
        </w:trPr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– 21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1250C9">
        <w:trPr>
          <w:jc w:val="center"/>
        </w:trPr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– 22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  <w:tr w:rsidR="001250C9">
        <w:trPr>
          <w:jc w:val="center"/>
        </w:trPr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– 23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</w:tr>
      <w:tr w:rsidR="001250C9">
        <w:trPr>
          <w:cantSplit/>
          <w:jc w:val="center"/>
        </w:trPr>
        <w:tc>
          <w:tcPr>
            <w:tcW w:w="6708" w:type="dxa"/>
            <w:gridSpan w:val="3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</w:t>
            </w:r>
          </w:p>
        </w:tc>
      </w:tr>
    </w:tbl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посетителей, обслуживаемых за 1 час работы предприятия, определяется по формуле: </w:t>
      </w:r>
      <w:r>
        <w:rPr>
          <w:rFonts w:ascii="Times New Roman" w:hAnsi="Times New Roman"/>
          <w:position w:val="-24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0.75pt" o:ole="" fillcolor="window">
            <v:imagedata r:id="rId7" o:title=""/>
          </v:shape>
          <o:OLEObject Type="Embed" ProgID="Equation.3" ShapeID="_x0000_i1025" DrawAspect="Content" ObjectID="_1476268853" r:id="rId8"/>
        </w:objec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ч. – кол-во потребителей, обслуживаемых за 1 час.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 – вместимость зала (кол-во мест)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y</w:t>
      </w:r>
      <w:r>
        <w:rPr>
          <w:rFonts w:ascii="Times New Roman" w:hAnsi="Times New Roman"/>
        </w:rPr>
        <w:t xml:space="preserve"> – оборачиваемость мест в зале в течении данного часа.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Х – загрузка зала в данный час, %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Оборачиваемость мест зависит от продолжительности приема пищи и определяется по формуле:  </w:t>
      </w:r>
      <w:r>
        <w:rPr>
          <w:rFonts w:ascii="Times New Roman" w:hAnsi="Times New Roman"/>
          <w:position w:val="-24"/>
        </w:rPr>
        <w:object w:dxaOrig="1060" w:dyaOrig="620">
          <v:shape id="_x0000_i1026" type="#_x0000_t75" style="width:53.25pt;height:30.75pt" o:ole="" fillcolor="window">
            <v:imagedata r:id="rId9" o:title=""/>
          </v:shape>
          <o:OLEObject Type="Embed" ProgID="Equation.3" ShapeID="_x0000_i1026" DrawAspect="Content" ObjectID="_1476268854" r:id="rId10"/>
        </w:objec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 </w:t>
      </w:r>
      <w:r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</w:rPr>
        <w:t xml:space="preserve"> – время приема пищи одним потребителем, с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блюд реализуемых за день рассчитываем по формуле: </w:t>
      </w:r>
      <w:r>
        <w:rPr>
          <w:rFonts w:ascii="Times New Roman" w:hAnsi="Times New Roman"/>
          <w:position w:val="-6"/>
        </w:rPr>
        <w:object w:dxaOrig="960" w:dyaOrig="279">
          <v:shape id="_x0000_i1027" type="#_x0000_t75" style="width:48pt;height:14.25pt" o:ole="" fillcolor="window">
            <v:imagedata r:id="rId11" o:title=""/>
          </v:shape>
          <o:OLEObject Type="Embed" ProgID="Equation.3" ShapeID="_x0000_i1027" DrawAspect="Content" ObjectID="_1476268855" r:id="rId12"/>
        </w:object>
      </w:r>
      <w:r>
        <w:rPr>
          <w:rFonts w:ascii="Times New Roman" w:hAnsi="Times New Roman"/>
        </w:rPr>
        <w:t>,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 </w:t>
      </w:r>
      <w:r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</w:rPr>
        <w:t xml:space="preserve"> – коэффициент потребления блюд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 w:dxaOrig="1840" w:dyaOrig="279">
          <v:shape id="_x0000_i1028" type="#_x0000_t75" style="width:92.25pt;height:14.25pt" o:ole="" fillcolor="window">
            <v:imagedata r:id="rId13" o:title=""/>
          </v:shape>
          <o:OLEObject Type="Embed" ProgID="Equation.3" ShapeID="_x0000_i1028" DrawAspect="Content" ObjectID="_1476268856" r:id="rId14"/>
        </w:objec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Расчет кол-ва блюд, напитков и покупной продукции представлен в табл. 3.2; 3.3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таблице 3.4 дано расчетное меню предприятия, в таблице 3.5 меню питания сотрудников ресторана.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Таблица 3.2</w:t>
      </w:r>
    </w:p>
    <w:p w:rsidR="001250C9" w:rsidRDefault="00C47E55">
      <w:pPr>
        <w:pStyle w:val="a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Определение количества блюд для расчетного меню</w:t>
      </w:r>
      <w:r>
        <w:rPr>
          <w:rFonts w:ascii="Times New Roman" w:hAnsi="Times New Roman"/>
          <w:sz w:val="22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1455"/>
        <w:gridCol w:w="1527"/>
        <w:gridCol w:w="2508"/>
      </w:tblGrid>
      <w:tr w:rsidR="001250C9">
        <w:trPr>
          <w:cantSplit/>
        </w:trPr>
        <w:tc>
          <w:tcPr>
            <w:tcW w:w="2982" w:type="dxa"/>
            <w:vMerge w:val="restart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блюд</w:t>
            </w:r>
          </w:p>
        </w:tc>
        <w:tc>
          <w:tcPr>
            <w:tcW w:w="2982" w:type="dxa"/>
            <w:gridSpan w:val="2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Процентное соотношение</w:t>
            </w:r>
          </w:p>
        </w:tc>
        <w:tc>
          <w:tcPr>
            <w:tcW w:w="2508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блюд</w:t>
            </w:r>
          </w:p>
        </w:tc>
      </w:tr>
      <w:tr w:rsidR="001250C9">
        <w:trPr>
          <w:cantSplit/>
        </w:trPr>
        <w:tc>
          <w:tcPr>
            <w:tcW w:w="2982" w:type="dxa"/>
            <w:vMerge/>
            <w:shd w:val="pct20" w:color="auto" w:fill="FFFFFF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55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 общего кол-ва</w:t>
            </w:r>
          </w:p>
        </w:tc>
        <w:tc>
          <w:tcPr>
            <w:tcW w:w="1527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 данного вида</w:t>
            </w:r>
          </w:p>
        </w:tc>
        <w:tc>
          <w:tcPr>
            <w:tcW w:w="2508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Всего, зал</w:t>
            </w:r>
          </w:p>
        </w:tc>
      </w:tr>
      <w:tr w:rsidR="001250C9">
        <w:trPr>
          <w:cantSplit/>
        </w:trPr>
        <w:tc>
          <w:tcPr>
            <w:tcW w:w="2982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Холодные блюда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Рыбные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Мясные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Салаты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закуски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Супы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Прозрачные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Заправочные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Пюре образные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Вторые горячие блюда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Рыбные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Мясные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Овощные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Крупяные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Яичные и творожные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Сладкие блюда и горячие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напитки</w:t>
            </w:r>
          </w:p>
        </w:tc>
        <w:tc>
          <w:tcPr>
            <w:tcW w:w="1455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7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08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</w:t>
            </w:r>
          </w:p>
        </w:tc>
      </w:tr>
      <w:tr w:rsidR="001250C9">
        <w:trPr>
          <w:cantSplit/>
        </w:trPr>
        <w:tc>
          <w:tcPr>
            <w:tcW w:w="2982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5490" w:type="dxa"/>
            <w:gridSpan w:val="3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1639</w:t>
            </w:r>
          </w:p>
        </w:tc>
      </w:tr>
    </w:tbl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C47E55">
      <w:pPr>
        <w:pStyle w:val="a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Таблица 3.3</w:t>
      </w:r>
    </w:p>
    <w:p w:rsidR="001250C9" w:rsidRDefault="00C47E55">
      <w:pPr>
        <w:pStyle w:val="a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Определение необходимого количества покупной и прочей продукции</w:t>
      </w:r>
      <w:r>
        <w:rPr>
          <w:rFonts w:ascii="Times New Roman" w:hAnsi="Times New Roman"/>
          <w:sz w:val="22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103"/>
        <w:gridCol w:w="1873"/>
        <w:gridCol w:w="2127"/>
      </w:tblGrid>
      <w:tr w:rsidR="001250C9">
        <w:tc>
          <w:tcPr>
            <w:tcW w:w="3369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1103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1873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Норма на 1 чел.</w:t>
            </w:r>
          </w:p>
        </w:tc>
        <w:tc>
          <w:tcPr>
            <w:tcW w:w="2127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прод. На 260 человек</w:t>
            </w:r>
          </w:p>
        </w:tc>
      </w:tr>
      <w:tr w:rsidR="001250C9">
        <w:tc>
          <w:tcPr>
            <w:tcW w:w="336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Холодные напитки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Фруктовые воды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Минеральные воды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Натуральные соки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Хлебобулочные изделия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Ржаной хлеб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Пшеничный хлеб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Мучные кондитерские изделия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Собственного изготовления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Конфеты, печенье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Фрукты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Алкогольные напитки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Пиво </w:t>
            </w:r>
          </w:p>
        </w:tc>
        <w:tc>
          <w:tcPr>
            <w:tcW w:w="1103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Шт.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Кг.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Кг.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Л.</w:t>
            </w:r>
          </w:p>
        </w:tc>
        <w:tc>
          <w:tcPr>
            <w:tcW w:w="1873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212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</w:t>
            </w:r>
          </w:p>
        </w:tc>
      </w:tr>
    </w:tbl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C47E55">
      <w:pPr>
        <w:pStyle w:val="a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Таблица 3.4</w:t>
      </w:r>
    </w:p>
    <w:p w:rsidR="001250C9" w:rsidRDefault="00C47E5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Расчетное меню ресторана на 50 мест.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969"/>
        <w:gridCol w:w="1701"/>
        <w:gridCol w:w="1276"/>
      </w:tblGrid>
      <w:tr w:rsidR="001250C9">
        <w:tc>
          <w:tcPr>
            <w:tcW w:w="1526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по сборнику рецептур</w:t>
            </w:r>
          </w:p>
        </w:tc>
        <w:tc>
          <w:tcPr>
            <w:tcW w:w="3969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блюд</w:t>
            </w:r>
          </w:p>
        </w:tc>
        <w:tc>
          <w:tcPr>
            <w:tcW w:w="1701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Выход, г. </w:t>
            </w:r>
          </w:p>
        </w:tc>
        <w:tc>
          <w:tcPr>
            <w:tcW w:w="1276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блюд, порц.</w:t>
            </w:r>
          </w:p>
        </w:tc>
      </w:tr>
      <w:tr w:rsidR="001250C9">
        <w:tc>
          <w:tcPr>
            <w:tcW w:w="1526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969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701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276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1250C9">
        <w:tc>
          <w:tcPr>
            <w:tcW w:w="1526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 (II)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138 (II)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143 (II)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62 (II)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76 (II)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85 (II)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89 (II)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 (II)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1</w:t>
            </w:r>
          </w:p>
        </w:tc>
        <w:tc>
          <w:tcPr>
            <w:tcW w:w="396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Холодные закуски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Икра зернистая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Семга соленая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Севрюга горячего копчения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Раки вареные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Ассорти мясное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белокочанной капусты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рыбный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свеклы с орехами и чесноком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с сыром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рокфор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701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69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4</w:t>
            </w:r>
          </w:p>
        </w:tc>
      </w:tr>
      <w:tr w:rsidR="001250C9">
        <w:tc>
          <w:tcPr>
            <w:tcW w:w="152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351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  <w:lang w:val="en-US"/>
              </w:rPr>
              <w:t>II)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276 (II)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301/470/546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323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379/704/506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398/474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455/474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215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271/540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286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351/474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386/474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607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692 (II)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743 (II)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690 (II)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629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636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776 (II)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770 (II)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695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701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693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851 (II)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969" w:type="dxa"/>
          </w:tcPr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Оливки, маслины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закуски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Сулугуни жареный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Грибы в сметанном соусе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Супы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Уха ростовская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Солянка сборная мясная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Суп-пюре из птицы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Вторые горячие блюда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Осетрина отварная, картофель отварной, соус белое вино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Солянка рыбная на сковороде (севрюга)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Эскалоп из свинины на гренках со сложным гарниром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Говядина в кисло-сладком соусе, картофель жареный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Котлеты из филе курицы, картофель жареный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Рагу из овощей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Фасоль с копченой грудинкой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Омлет, смешанный с окороком копчено-вареным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Филе морского гребешка, жареное во фритюре с картофелем жареным.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жареная с луком, картофель жареный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Сладкие блюда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Десерт "Радуга"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Бананы со сливками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Мороженное с клубникой и миндалем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Лимоны с сахаром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напитки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лимоном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 черный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Холодные напитки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Квас клюквенный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апельсиновый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Мучные кондитерские изделия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Ватрушки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Сосиски, запеченные в тесте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Шанежки наливные с яйцом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Пирожное в  ассортименте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Хачапури слоеное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Покупные товары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Фанта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Пепси-кола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 апельсиновый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 томатный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Минеральная вода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Фрукты в ассортименте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Пиво в ассортименте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Водка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Коньяк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Вино белое натуральное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Вино красное натуральное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</w:p>
          <w:p w:rsidR="001250C9" w:rsidRDefault="00C47E55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1701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250/50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250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125/150/75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375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100/20/150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100/125/150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100/10/150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225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230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265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55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200/22.5/9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27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9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25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18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37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-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832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68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260</w:t>
            </w:r>
          </w:p>
        </w:tc>
      </w:tr>
    </w:tbl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C47E55">
      <w:pPr>
        <w:pStyle w:val="a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Таблица 3.5</w:t>
      </w:r>
    </w:p>
    <w:p w:rsidR="001250C9" w:rsidRDefault="00C47E5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Расчетное меню для работников ресторана.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969"/>
        <w:gridCol w:w="1701"/>
        <w:gridCol w:w="1276"/>
      </w:tblGrid>
      <w:tr w:rsidR="001250C9">
        <w:trPr>
          <w:cantSplit/>
        </w:trPr>
        <w:tc>
          <w:tcPr>
            <w:tcW w:w="1526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№ по 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сборнику</w:t>
            </w:r>
          </w:p>
        </w:tc>
        <w:tc>
          <w:tcPr>
            <w:tcW w:w="3969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блюд</w:t>
            </w:r>
          </w:p>
        </w:tc>
        <w:tc>
          <w:tcPr>
            <w:tcW w:w="1701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Выход , г</w:t>
            </w:r>
          </w:p>
        </w:tc>
        <w:tc>
          <w:tcPr>
            <w:tcW w:w="1276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блюд, порц.</w:t>
            </w:r>
          </w:p>
        </w:tc>
      </w:tr>
      <w:tr w:rsidR="001250C9">
        <w:trPr>
          <w:cantSplit/>
        </w:trPr>
        <w:tc>
          <w:tcPr>
            <w:tcW w:w="152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629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  <w:tc>
          <w:tcPr>
            <w:tcW w:w="396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Уха ростовская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Рагу из овощей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лимоном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Ватрушка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</w:p>
        </w:tc>
        <w:tc>
          <w:tcPr>
            <w:tcW w:w="1701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250/50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200/22,5/9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27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</w:tbl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C47E55">
      <w:pPr>
        <w:pStyle w:val="a3"/>
        <w:numPr>
          <w:ilvl w:val="1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Составление графика почасовой реализации блюд.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Основой для этого расчета является график загрузки зала и расчетное меню. Количество блюд, реализуемых за каждый час работы предприятия, определяется по формуле:   </w:t>
      </w:r>
      <w:r>
        <w:rPr>
          <w:rFonts w:ascii="Times New Roman" w:hAnsi="Times New Roman"/>
          <w:position w:val="-10"/>
        </w:rPr>
        <w:object w:dxaOrig="1300" w:dyaOrig="320">
          <v:shape id="_x0000_i1029" type="#_x0000_t75" style="width:65.25pt;height:15.75pt" o:ole="" fillcolor="window">
            <v:imagedata r:id="rId15" o:title=""/>
          </v:shape>
          <o:OLEObject Type="Embed" ProgID="Equation.3" ShapeID="_x0000_i1029" DrawAspect="Content" ObjectID="_1476268857" r:id="rId16"/>
        </w:object>
      </w:r>
      <w:r>
        <w:rPr>
          <w:rFonts w:ascii="Times New Roman" w:hAnsi="Times New Roman"/>
        </w:rPr>
        <w:t xml:space="preserve">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ч. – кол-во блюд, реализуемых за 1 час работы зала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д- кол-во блюд, реализуемых за весь день (определяется из расчетного меню)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 – коэффициент пересчета для каждого часа, и определяется по формуле: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 w:dxaOrig="940" w:dyaOrig="620">
          <v:shape id="_x0000_i1030" type="#_x0000_t75" style="width:47.25pt;height:30.75pt" o:ole="" fillcolor="window">
            <v:imagedata r:id="rId17" o:title=""/>
          </v:shape>
          <o:OLEObject Type="Embed" ProgID="Equation.3" ShapeID="_x0000_i1030" DrawAspect="Content" ObjectID="_1476268858" r:id="rId18"/>
        </w:object>
      </w:r>
      <w:r>
        <w:rPr>
          <w:rFonts w:ascii="Times New Roman" w:hAnsi="Times New Roman"/>
        </w:rPr>
        <w:t xml:space="preserve"> где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ч – количество потребителей, обслуживаемых за 1 час,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>д – количество потребителей, обслуживаемых за день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Коэффициент   пересчета для супов: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object w:dxaOrig="1579" w:dyaOrig="700">
          <v:shape id="_x0000_i1031" type="#_x0000_t75" style="width:78.75pt;height:35.25pt" o:ole="" fillcolor="window">
            <v:imagedata r:id="rId19" o:title=""/>
          </v:shape>
          <o:OLEObject Type="Embed" ProgID="Equation.3" ShapeID="_x0000_i1031" DrawAspect="Content" ObjectID="_1476268859" r:id="rId20"/>
        </w:objec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position w:val="-30"/>
        </w:rPr>
        <w:object w:dxaOrig="1579" w:dyaOrig="700">
          <v:shape id="_x0000_i1032" type="#_x0000_t75" style="width:78.75pt;height:35.25pt" o:ole="" fillcolor="window">
            <v:imagedata r:id="rId21" o:title=""/>
          </v:shape>
          <o:OLEObject Type="Embed" ProgID="Equation.3" ShapeID="_x0000_i1032" DrawAspect="Content" ObjectID="_1476268860" r:id="rId22"/>
        </w:object>
      </w:r>
      <w:r>
        <w:rPr>
          <w:rFonts w:ascii="Times New Roman" w:hAnsi="Times New Roman"/>
        </w:rPr>
        <w:t xml:space="preserve"> и т.д. 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(считается время реализации супов с 11 до 17ч.)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Исключение составляют прозрачные супы и солянки, которые реализуются в течении всего времени работы предприятия.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блюд за каждый час работы в ресторане проводиться в таблице 3.6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numPr>
          <w:ilvl w:val="1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Составление графика работы горячего цеха.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График работы цеха составляется на основании графика почасовой реализации блюд и является основой для расчета теплового оборудования в горячем цехе. При составлении графика, работы горячего цеха необходимо учитывать, что жареные блюда готовят на каждый час реализации, отварные на 2-3 часа, супы заправочные на 2-3 часа, супы молочные и пюре образные – на каждый час, пассировки, бульоны, отварные продукты для холодных блюд и закусок – 1,2 раза за смену.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Все расчеты представлены в таблице 3.7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Таблица 3.6</w:t>
      </w:r>
    </w:p>
    <w:p w:rsidR="001250C9" w:rsidRDefault="00C47E5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График реализации блюд в горячем цехе.</w:t>
      </w: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3.4 Расчет и подбор варочной аппаратуры.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Расчет варочной аппаратуры включает определение объема котлов для варки бульонов, первых блюд, горячих напитков, продуктов для приготовления холодных блюд и кулинарных изделий.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Расчет объема пищеварочных котлов для бульонов.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Объем котлов определяется по формулам: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 w:dxaOrig="2900" w:dyaOrig="320">
          <v:shape id="_x0000_i1033" type="#_x0000_t75" style="width:144.75pt;height:15.75pt" o:ole="" fillcolor="window">
            <v:imagedata r:id="rId23" o:title=""/>
          </v:shape>
          <o:OLEObject Type="Embed" ProgID="Equation.3" ShapeID="_x0000_i1033" DrawAspect="Content" ObjectID="_1476268861" r:id="rId24"/>
        </w:object>
      </w:r>
      <w:r>
        <w:rPr>
          <w:rFonts w:ascii="Times New Roman" w:hAnsi="Times New Roman"/>
        </w:rPr>
        <w:t xml:space="preserve">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V-</w:t>
      </w:r>
      <w:r>
        <w:rPr>
          <w:rFonts w:ascii="Times New Roman" w:hAnsi="Times New Roman"/>
        </w:rPr>
        <w:t xml:space="preserve"> номинальный объем котла для варки бульона, дм</w:t>
      </w:r>
      <w:r>
        <w:rPr>
          <w:rFonts w:ascii="Times New Roman" w:hAnsi="Times New Roman"/>
          <w:vertAlign w:val="superscript"/>
        </w:rPr>
        <w:t xml:space="preserve">3 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прод. – объем занимаемый продуктами, используемый для варки, дм</w:t>
      </w:r>
      <w:r>
        <w:rPr>
          <w:rFonts w:ascii="Times New Roman" w:hAnsi="Times New Roman"/>
          <w:vertAlign w:val="superscript"/>
        </w:rPr>
        <w:t>3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в – объем воды, дм</w:t>
      </w:r>
      <w:r>
        <w:rPr>
          <w:rFonts w:ascii="Times New Roman" w:hAnsi="Times New Roman"/>
          <w:vertAlign w:val="superscript"/>
        </w:rPr>
        <w:t>3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пром – объем промежутков между продуктами, дм</w:t>
      </w:r>
      <w:r>
        <w:rPr>
          <w:rFonts w:ascii="Times New Roman" w:hAnsi="Times New Roman"/>
          <w:vertAlign w:val="superscript"/>
        </w:rPr>
        <w:t>3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 w:dxaOrig="1100" w:dyaOrig="620">
          <v:shape id="_x0000_i1034" type="#_x0000_t75" style="width:54.75pt;height:30.75pt" o:ole="" fillcolor="window">
            <v:imagedata r:id="rId25" o:title=""/>
          </v:shape>
          <o:OLEObject Type="Embed" ProgID="Equation.3" ShapeID="_x0000_i1034" DrawAspect="Content" ObjectID="_1476268862" r:id="rId26"/>
        </w:object>
      </w:r>
      <w:r>
        <w:rPr>
          <w:rFonts w:ascii="Times New Roman" w:hAnsi="Times New Roman"/>
        </w:rPr>
        <w:t xml:space="preserve">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</w:rPr>
        <w:t xml:space="preserve"> – масса продукта, кг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Р- плотность продукта, кг/дм</w:t>
      </w:r>
      <w:r>
        <w:rPr>
          <w:rFonts w:ascii="Times New Roman" w:hAnsi="Times New Roman"/>
          <w:vertAlign w:val="superscript"/>
        </w:rPr>
        <w:t>3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position w:val="-24"/>
        </w:rPr>
        <w:object w:dxaOrig="1140" w:dyaOrig="660">
          <v:shape id="_x0000_i1035" type="#_x0000_t75" style="width:57pt;height:33pt" o:ole="" fillcolor="window">
            <v:imagedata r:id="rId27" o:title=""/>
          </v:shape>
          <o:OLEObject Type="Embed" ProgID="Equation.3" ShapeID="_x0000_i1035" DrawAspect="Content" ObjectID="_1476268863" r:id="rId28"/>
        </w:object>
      </w:r>
      <w:r>
        <w:rPr>
          <w:rFonts w:ascii="Times New Roman" w:hAnsi="Times New Roman"/>
        </w:rPr>
        <w:t xml:space="preserve">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lang w:val="en-US"/>
        </w:rPr>
        <w:t>q</w:t>
      </w:r>
      <w:r>
        <w:rPr>
          <w:rFonts w:ascii="Times New Roman" w:hAnsi="Times New Roman"/>
          <w:vertAlign w:val="subscript"/>
        </w:rPr>
        <w:t xml:space="preserve">р </w:t>
      </w:r>
      <w:r>
        <w:rPr>
          <w:rFonts w:ascii="Times New Roman" w:hAnsi="Times New Roman"/>
        </w:rPr>
        <w:t>– норма продукта на одно блюдо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 –</w:t>
      </w:r>
      <w:r>
        <w:rPr>
          <w:rFonts w:ascii="Times New Roman" w:hAnsi="Times New Roman"/>
        </w:rPr>
        <w:t xml:space="preserve"> количество блюд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Для концентрированного бульона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 w:dxaOrig="1160" w:dyaOrig="360">
          <v:shape id="_x0000_i1036" type="#_x0000_t75" style="width:57.75pt;height:18pt" o:ole="" fillcolor="window">
            <v:imagedata r:id="rId29" o:title=""/>
          </v:shape>
          <o:OLEObject Type="Embed" ProgID="Equation.3" ShapeID="_x0000_i1036" DrawAspect="Content" ObjectID="_1476268864" r:id="rId30"/>
        </w:object>
      </w:r>
      <w:r>
        <w:rPr>
          <w:rFonts w:ascii="Times New Roman" w:hAnsi="Times New Roman"/>
        </w:rPr>
        <w:t xml:space="preserve"> 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для бульона нормальной концентрации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 w:dxaOrig="1080" w:dyaOrig="340">
          <v:shape id="_x0000_i1037" type="#_x0000_t75" style="width:54pt;height:17.25pt" o:ole="" fillcolor="window">
            <v:imagedata r:id="rId31" o:title=""/>
          </v:shape>
          <o:OLEObject Type="Embed" ProgID="Equation.3" ShapeID="_x0000_i1037" DrawAspect="Content" ObjectID="_1476268865" r:id="rId32"/>
        </w:object>
      </w:r>
      <w:r>
        <w:rPr>
          <w:rFonts w:ascii="Times New Roman" w:hAnsi="Times New Roman"/>
        </w:rPr>
        <w:t xml:space="preserve">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</w:rPr>
        <w:t xml:space="preserve"> – масса продукта для приготовления концентрированного бульона, кг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</w:rPr>
        <w:t xml:space="preserve">в </w:t>
      </w:r>
      <w:r>
        <w:rPr>
          <w:rFonts w:ascii="Times New Roman" w:hAnsi="Times New Roman"/>
        </w:rPr>
        <w:t>– норма воды на 1 кг основного продукта, дм</w:t>
      </w:r>
      <w:r>
        <w:rPr>
          <w:rFonts w:ascii="Times New Roman" w:hAnsi="Times New Roman"/>
          <w:vertAlign w:val="superscript"/>
        </w:rPr>
        <w:t>3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n </w:t>
      </w:r>
      <w:r>
        <w:rPr>
          <w:rFonts w:ascii="Times New Roman" w:hAnsi="Times New Roman"/>
        </w:rPr>
        <w:t>– количество блюд приготовленных на данном бульоне.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</w:rPr>
        <w:t>норма воды на одну порцию супа с учетом выкипания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=0,4 дм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при норме выхода супа 0,5 дм</w:t>
      </w:r>
      <w:r>
        <w:rPr>
          <w:rFonts w:ascii="Times New Roman" w:hAnsi="Times New Roman"/>
          <w:vertAlign w:val="superscript"/>
        </w:rPr>
        <w:t>3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4"/>
          <w:lang w:val="en-US"/>
        </w:rPr>
        <w:object w:dxaOrig="1600" w:dyaOrig="380">
          <v:shape id="_x0000_i1038" type="#_x0000_t75" style="width:80.25pt;height:18.75pt" o:ole="" fillcolor="window">
            <v:imagedata r:id="rId33" o:title=""/>
          </v:shape>
          <o:OLEObject Type="Embed" ProgID="Equation.3" ShapeID="_x0000_i1038" DrawAspect="Content" ObjectID="_1476268866" r:id="rId34"/>
        </w:object>
      </w:r>
      <w:r>
        <w:rPr>
          <w:rFonts w:ascii="Times New Roman" w:hAnsi="Times New Roman"/>
        </w:rPr>
        <w:t xml:space="preserve">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 w:dxaOrig="240" w:dyaOrig="320">
          <v:shape id="_x0000_i1039" type="#_x0000_t75" style="width:12pt;height:15.75pt" o:ole="" fillcolor="window">
            <v:imagedata r:id="rId35" o:title=""/>
          </v:shape>
          <o:OLEObject Type="Embed" ProgID="Equation.3" ShapeID="_x0000_i1039" DrawAspect="Content" ObjectID="_1476268867" r:id="rId36"/>
        </w:object>
      </w:r>
      <w:r>
        <w:rPr>
          <w:rFonts w:ascii="Times New Roman" w:hAnsi="Times New Roman"/>
        </w:rPr>
        <w:t>- коэффициент учитывающий промежуток между продуктами (</w:t>
      </w:r>
      <w:r>
        <w:rPr>
          <w:rFonts w:ascii="Times New Roman" w:hAnsi="Times New Roman"/>
          <w:position w:val="-10"/>
        </w:rPr>
        <w:object w:dxaOrig="960" w:dyaOrig="320">
          <v:shape id="_x0000_i1040" type="#_x0000_t75" style="width:48pt;height:15.75pt" o:ole="" fillcolor="window">
            <v:imagedata r:id="rId37" o:title=""/>
          </v:shape>
          <o:OLEObject Type="Embed" ProgID="Equation.3" ShapeID="_x0000_i1040" DrawAspect="Content" ObjectID="_1476268868" r:id="rId38"/>
        </w:object>
      </w:r>
      <w:r>
        <w:rPr>
          <w:rFonts w:ascii="Times New Roman" w:hAnsi="Times New Roman"/>
        </w:rPr>
        <w:t>)</w:t>
      </w:r>
    </w:p>
    <w:p w:rsidR="001250C9" w:rsidRDefault="001250C9">
      <w:pPr>
        <w:pStyle w:val="a3"/>
        <w:rPr>
          <w:rFonts w:ascii="Times New Roman" w:hAnsi="Times New Roman"/>
          <w:lang w:val="en-US"/>
        </w:rPr>
      </w:pPr>
    </w:p>
    <w:p w:rsidR="001250C9" w:rsidRDefault="001250C9">
      <w:pPr>
        <w:pStyle w:val="a3"/>
        <w:rPr>
          <w:rFonts w:ascii="Times New Roman" w:hAnsi="Times New Roman"/>
          <w:lang w:val="en-US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  <w:lang w:val="en-US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  <w:lang w:val="en-US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  <w:lang w:val="en-US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  <w:lang w:val="en-US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  <w:lang w:val="en-US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  <w:lang w:val="en-US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  <w:lang w:val="en-US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  <w:lang w:val="en-US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  <w:lang w:val="en-US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  <w:lang w:val="en-US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  <w:lang w:val="en-US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  <w:lang w:val="en-US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  <w:lang w:val="en-US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  <w:lang w:val="en-US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  <w:lang w:val="en-US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  <w:lang w:val="en-US"/>
        </w:rPr>
      </w:pPr>
    </w:p>
    <w:p w:rsidR="001250C9" w:rsidRDefault="00C47E55">
      <w:pPr>
        <w:pStyle w:val="a3"/>
        <w:jc w:val="right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>таблица 3.8</w:t>
      </w:r>
    </w:p>
    <w:p w:rsidR="001250C9" w:rsidRDefault="00C47E5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Расчет объема котлов для бульонов.</w:t>
      </w:r>
    </w:p>
    <w:tbl>
      <w:tblPr>
        <w:tblW w:w="0" w:type="auto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09"/>
        <w:gridCol w:w="850"/>
        <w:gridCol w:w="851"/>
        <w:gridCol w:w="850"/>
        <w:gridCol w:w="851"/>
        <w:gridCol w:w="850"/>
        <w:gridCol w:w="709"/>
        <w:gridCol w:w="850"/>
        <w:gridCol w:w="709"/>
        <w:gridCol w:w="851"/>
      </w:tblGrid>
      <w:tr w:rsidR="001250C9">
        <w:trPr>
          <w:cantSplit/>
          <w:trHeight w:val="1134"/>
        </w:trPr>
        <w:tc>
          <w:tcPr>
            <w:tcW w:w="1844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Наименов. 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продуктов</w:t>
            </w:r>
          </w:p>
        </w:tc>
        <w:tc>
          <w:tcPr>
            <w:tcW w:w="709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Норма прод. На 1 кг выхода, </w:t>
            </w:r>
            <w:r>
              <w:rPr>
                <w:rFonts w:ascii="Times New Roman" w:hAnsi="Times New Roman"/>
                <w:b/>
                <w:sz w:val="20"/>
              </w:rPr>
              <w:t>кг</w:t>
            </w:r>
          </w:p>
        </w:tc>
        <w:tc>
          <w:tcPr>
            <w:tcW w:w="850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Кол-во продукции, кг</w:t>
            </w:r>
          </w:p>
        </w:tc>
        <w:tc>
          <w:tcPr>
            <w:tcW w:w="851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Объемная масса, кг/дм</w:t>
            </w:r>
            <w:r>
              <w:rPr>
                <w:rFonts w:ascii="Times New Roman" w:hAnsi="Times New Roman"/>
                <w:b/>
                <w:sz w:val="16"/>
                <w:vertAlign w:val="superscript"/>
              </w:rPr>
              <w:t>3</w:t>
            </w:r>
          </w:p>
        </w:tc>
        <w:tc>
          <w:tcPr>
            <w:tcW w:w="850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Объем продукт. Дм3</w:t>
            </w:r>
          </w:p>
        </w:tc>
        <w:tc>
          <w:tcPr>
            <w:tcW w:w="851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Норма воды на 1 кг прод., л.</w:t>
            </w:r>
          </w:p>
        </w:tc>
        <w:tc>
          <w:tcPr>
            <w:tcW w:w="850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Объем воды куб.дм</w:t>
            </w:r>
          </w:p>
        </w:tc>
        <w:tc>
          <w:tcPr>
            <w:tcW w:w="709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Коэфф. Учитыв.   Промеж.</w:t>
            </w:r>
          </w:p>
        </w:tc>
        <w:tc>
          <w:tcPr>
            <w:tcW w:w="850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Объем   прмежутк. Дм</w:t>
            </w:r>
            <w:r>
              <w:rPr>
                <w:rFonts w:ascii="Times New Roman" w:hAnsi="Times New Roman"/>
                <w:b/>
                <w:sz w:val="16"/>
                <w:vertAlign w:val="superscript"/>
              </w:rPr>
              <w:t>3</w:t>
            </w:r>
          </w:p>
        </w:tc>
        <w:tc>
          <w:tcPr>
            <w:tcW w:w="709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Расчетный объем, куб.дм</w:t>
            </w:r>
          </w:p>
        </w:tc>
        <w:tc>
          <w:tcPr>
            <w:tcW w:w="851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Приним. объем</w:t>
            </w:r>
          </w:p>
        </w:tc>
      </w:tr>
      <w:tr w:rsidR="001250C9">
        <w:trPr>
          <w:cantSplit/>
          <w:trHeight w:val="1134"/>
        </w:trPr>
        <w:tc>
          <w:tcPr>
            <w:tcW w:w="1844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Бульон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Рыбный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Кости рыбн.</w:t>
            </w:r>
          </w:p>
          <w:p w:rsidR="001250C9" w:rsidRDefault="001250C9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Бульон кост.для солянки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Кости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Морковь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Петрушка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Лук репч.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</w:p>
          <w:p w:rsidR="001250C9" w:rsidRDefault="001250C9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Бульон для соуса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Кости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Лук репч.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Морковь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Петрушка</w:t>
            </w:r>
          </w:p>
          <w:p w:rsidR="001250C9" w:rsidRDefault="00C47E55">
            <w:pPr>
              <w:pStyle w:val="a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709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</w:t>
            </w:r>
          </w:p>
        </w:tc>
        <w:tc>
          <w:tcPr>
            <w:tcW w:w="850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2,15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2,56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0,054</w:t>
            </w:r>
          </w:p>
        </w:tc>
        <w:tc>
          <w:tcPr>
            <w:tcW w:w="851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850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32,54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0,09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1,07</w:t>
            </w:r>
          </w:p>
        </w:tc>
        <w:tc>
          <w:tcPr>
            <w:tcW w:w="851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0,51</w:t>
            </w:r>
          </w:p>
        </w:tc>
        <w:tc>
          <w:tcPr>
            <w:tcW w:w="709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850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1,44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15,92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0,49</w:t>
            </w:r>
          </w:p>
        </w:tc>
        <w:tc>
          <w:tcPr>
            <w:tcW w:w="709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4,56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28,62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1,09</w:t>
            </w:r>
          </w:p>
        </w:tc>
        <w:tc>
          <w:tcPr>
            <w:tcW w:w="851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Е1х40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2х15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Е1х100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Е4х100</w:t>
            </w:r>
          </w:p>
        </w:tc>
      </w:tr>
    </w:tbl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Объем пищеварочных котлов для варки первых блюд и соусов определяется по формуле:     </w:t>
      </w:r>
      <w:r>
        <w:rPr>
          <w:rFonts w:ascii="Times New Roman" w:hAnsi="Times New Roman"/>
          <w:position w:val="-24"/>
        </w:rPr>
        <w:object w:dxaOrig="1260" w:dyaOrig="639">
          <v:shape id="_x0000_i1041" type="#_x0000_t75" style="width:63pt;height:32.25pt" o:ole="" fillcolor="window">
            <v:imagedata r:id="rId39" o:title=""/>
          </v:shape>
          <o:OLEObject Type="Embed" ProgID="Equation.3" ShapeID="_x0000_i1041" DrawAspect="Content" ObjectID="_1476268869" r:id="rId40"/>
        </w:object>
      </w:r>
      <w:r>
        <w:rPr>
          <w:rFonts w:ascii="Times New Roman" w:hAnsi="Times New Roman"/>
        </w:rPr>
        <w:t xml:space="preserve"> 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n – </w:t>
      </w:r>
      <w:r>
        <w:rPr>
          <w:rFonts w:ascii="Times New Roman" w:hAnsi="Times New Roman"/>
        </w:rPr>
        <w:t>Количество порций данного супа или соуса по графику реализации блюд;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sz w:val="20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</w:rPr>
        <w:t>Норма готового супа или соуса на одну порцию, дм</w:t>
      </w:r>
      <w:r>
        <w:rPr>
          <w:rFonts w:ascii="Times New Roman" w:hAnsi="Times New Roman"/>
          <w:sz w:val="22"/>
          <w:vertAlign w:val="superscript"/>
        </w:rPr>
        <w:t>3</w:t>
      </w:r>
      <w:r>
        <w:rPr>
          <w:rFonts w:ascii="Times New Roman" w:hAnsi="Times New Roman"/>
        </w:rPr>
        <w:t>;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– </w:t>
      </w:r>
      <w:r>
        <w:rPr>
          <w:rFonts w:ascii="Times New Roman" w:hAnsi="Times New Roman"/>
        </w:rPr>
        <w:t>коэффициент заполнения котла –0,85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Объем котлов для варки сладких блюд и горячих напитков рассчитывается по 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формулам:    </w:t>
      </w:r>
      <w:r>
        <w:rPr>
          <w:rFonts w:ascii="Times New Roman" w:hAnsi="Times New Roman"/>
          <w:u w:val="single"/>
        </w:rPr>
        <w:t>для сладких блюд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  <w:position w:val="-14"/>
        </w:rPr>
        <w:object w:dxaOrig="1080" w:dyaOrig="380">
          <v:shape id="_x0000_i1042" type="#_x0000_t75" style="width:66.75pt;height:23.25pt" o:ole="" fillcolor="window">
            <v:imagedata r:id="rId41" o:title=""/>
          </v:shape>
          <o:OLEObject Type="Embed" ProgID="Equation.3" ShapeID="_x0000_i1042" DrawAspect="Content" ObjectID="_1476268870" r:id="rId42"/>
        </w:object>
      </w:r>
      <w:r>
        <w:rPr>
          <w:rFonts w:ascii="Times New Roman" w:hAnsi="Times New Roman"/>
        </w:rPr>
        <w:t>,     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vertAlign w:val="subscript"/>
          <w:lang w:val="en-US"/>
        </w:rPr>
        <w:t>c</w:t>
      </w:r>
      <w:r>
        <w:rPr>
          <w:rFonts w:ascii="Times New Roman" w:hAnsi="Times New Roman"/>
          <w:vertAlign w:val="subscript"/>
        </w:rPr>
        <w:t>.б</w:t>
      </w:r>
      <w:r>
        <w:rPr>
          <w:rFonts w:ascii="Times New Roman" w:hAnsi="Times New Roman"/>
        </w:rPr>
        <w:t xml:space="preserve"> – объем одной порции сладкого блюда, дм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;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– количество сладких блюд, реализуемых в течении дня.</w:t>
      </w:r>
    </w:p>
    <w:p w:rsidR="001250C9" w:rsidRDefault="00C47E55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u w:val="single"/>
        </w:rPr>
        <w:t>Для горячих блюд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  <w:position w:val="-12"/>
        </w:rPr>
        <w:object w:dxaOrig="1140" w:dyaOrig="360">
          <v:shape id="_x0000_i1043" type="#_x0000_t75" style="width:67.5pt;height:21pt" o:ole="" fillcolor="window">
            <v:imagedata r:id="rId43" o:title=""/>
          </v:shape>
          <o:OLEObject Type="Embed" ProgID="Equation.3" ShapeID="_x0000_i1043" DrawAspect="Content" ObjectID="_1476268871" r:id="rId44"/>
        </w:object>
      </w:r>
      <w:r>
        <w:rPr>
          <w:rFonts w:ascii="Times New Roman" w:hAnsi="Times New Roman"/>
          <w:position w:val="-10"/>
        </w:rPr>
        <w:object w:dxaOrig="180" w:dyaOrig="340">
          <v:shape id="_x0000_i1044" type="#_x0000_t75" style="width:9pt;height:17.25pt" o:ole="" fillcolor="window">
            <v:imagedata r:id="rId45" o:title=""/>
          </v:shape>
          <o:OLEObject Type="Embed" ProgID="Equation.3" ShapeID="_x0000_i1044" DrawAspect="Content" ObjectID="_1476268872" r:id="rId46"/>
        </w:object>
      </w:r>
      <w:r>
        <w:rPr>
          <w:rFonts w:ascii="Times New Roman" w:hAnsi="Times New Roman"/>
        </w:rPr>
        <w:t>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vertAlign w:val="subscript"/>
        </w:rPr>
        <w:t xml:space="preserve">г.н </w:t>
      </w:r>
      <w:r>
        <w:rPr>
          <w:rFonts w:ascii="Times New Roman" w:hAnsi="Times New Roman"/>
        </w:rPr>
        <w:t>– объем одной порции напитка, дм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;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Расчеты сводятся в таблицу 3.9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Объем котлов для варки вторых горячих блюд и гарниров, рассчитываются по 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формулам:   </w:t>
      </w:r>
      <w:r>
        <w:rPr>
          <w:rFonts w:ascii="Times New Roman" w:hAnsi="Times New Roman"/>
          <w:u w:val="single"/>
        </w:rPr>
        <w:t>для варки набухающих продуктов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position w:val="-14"/>
        </w:rPr>
        <w:object w:dxaOrig="1440" w:dyaOrig="380">
          <v:shape id="_x0000_i1045" type="#_x0000_t75" style="width:78pt;height:20.25pt" o:ole="" fillcolor="window">
            <v:imagedata r:id="rId47" o:title=""/>
          </v:shape>
          <o:OLEObject Type="Embed" ProgID="Equation.3" ShapeID="_x0000_i1045" DrawAspect="Content" ObjectID="_1476268873" r:id="rId48"/>
        </w:object>
      </w:r>
      <w:r>
        <w:rPr>
          <w:rFonts w:ascii="Times New Roman" w:hAnsi="Times New Roman"/>
        </w:rPr>
        <w:t xml:space="preserve">  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u w:val="single"/>
        </w:rPr>
        <w:t>для варки не набухающих продуктов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position w:val="-14"/>
        </w:rPr>
        <w:object w:dxaOrig="1520" w:dyaOrig="380">
          <v:shape id="_x0000_i1046" type="#_x0000_t75" style="width:78pt;height:19.5pt" o:ole="" fillcolor="window">
            <v:imagedata r:id="rId49" o:title=""/>
          </v:shape>
          <o:OLEObject Type="Embed" ProgID="Equation.3" ShapeID="_x0000_i1046" DrawAspect="Content" ObjectID="_1476268874" r:id="rId50"/>
        </w:objec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u w:val="single"/>
        </w:rPr>
        <w:t>для тушения продуктов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position w:val="-14"/>
        </w:rPr>
        <w:object w:dxaOrig="999" w:dyaOrig="380">
          <v:shape id="_x0000_i1047" type="#_x0000_t75" style="width:56.25pt;height:21pt" o:ole="" fillcolor="window">
            <v:imagedata r:id="rId51" o:title=""/>
          </v:shape>
          <o:OLEObject Type="Embed" ProgID="Equation.3" ShapeID="_x0000_i1047" DrawAspect="Content" ObjectID="_1476268875" r:id="rId52"/>
        </w:objec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Буквенные обозначения аналогичны обозначениям в формуле объема котлов для варки бульонов.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Расчеты приводятся в таблице 3.10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3.5 Расчет и подбор оборудования для жаренья.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Расчет жарочной поверхности плиты с конфорками для соусов производится по формуле:    </w:t>
      </w:r>
      <w:r>
        <w:rPr>
          <w:rFonts w:ascii="Times New Roman" w:hAnsi="Times New Roman"/>
          <w:position w:val="-24"/>
        </w:rPr>
        <w:object w:dxaOrig="1060" w:dyaOrig="620">
          <v:shape id="_x0000_i1048" type="#_x0000_t75" style="width:54.75pt;height:31.5pt" o:ole="" fillcolor="window">
            <v:imagedata r:id="rId53" o:title=""/>
          </v:shape>
          <o:OLEObject Type="Embed" ProgID="Equation.3" ShapeID="_x0000_i1048" DrawAspect="Content" ObjectID="_1476268876" r:id="rId54"/>
        </w:object>
      </w:r>
      <w:r>
        <w:rPr>
          <w:rFonts w:ascii="Times New Roman" w:hAnsi="Times New Roman"/>
        </w:rPr>
        <w:t xml:space="preserve">  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n – </w:t>
      </w:r>
      <w:r>
        <w:rPr>
          <w:rFonts w:ascii="Times New Roman" w:hAnsi="Times New Roman"/>
        </w:rPr>
        <w:t>количество посуды, необходимой для приготовления данного блюда за расчетный час, шт.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f </w:t>
      </w:r>
      <w:r>
        <w:rPr>
          <w:rFonts w:ascii="Times New Roman" w:hAnsi="Times New Roman"/>
        </w:rPr>
        <w:t>– площадь, занимаемая единицей посуды,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 – оборачиваемость площади жарочной поверхности плиты, занятой посуды за расчетный час.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object w:dxaOrig="880" w:dyaOrig="680">
          <v:shape id="_x0000_i1049" type="#_x0000_t75" style="width:50.25pt;height:38.25pt" o:ole="" fillcolor="window">
            <v:imagedata r:id="rId55" o:title=""/>
          </v:shape>
          <o:OLEObject Type="Embed" ProgID="Equation.3" ShapeID="_x0000_i1049" DrawAspect="Content" ObjectID="_1476268877" r:id="rId56"/>
        </w:object>
      </w:r>
      <w:r>
        <w:rPr>
          <w:rFonts w:ascii="Times New Roman" w:hAnsi="Times New Roman"/>
        </w:rPr>
        <w:t xml:space="preserve">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</w:rPr>
        <w:t>ч</w:t>
      </w:r>
      <w:r>
        <w:rPr>
          <w:rFonts w:ascii="Times New Roman" w:hAnsi="Times New Roman"/>
        </w:rPr>
        <w:t xml:space="preserve"> – количество блюд приготовляемых за данный час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 w:dxaOrig="240" w:dyaOrig="260">
          <v:shape id="_x0000_i1050" type="#_x0000_t75" style="width:12pt;height:12.75pt" o:ole="" fillcolor="window">
            <v:imagedata r:id="rId57" o:title=""/>
          </v:shape>
          <o:OLEObject Type="Embed" ProgID="Equation.3" ShapeID="_x0000_i1050" DrawAspect="Content" ObjectID="_1476268878" r:id="rId58"/>
        </w:object>
      </w:r>
      <w:r>
        <w:rPr>
          <w:rFonts w:ascii="Times New Roman" w:hAnsi="Times New Roman"/>
        </w:rPr>
        <w:t xml:space="preserve"> -  вместимость посуды,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 w:dxaOrig="800" w:dyaOrig="620">
          <v:shape id="_x0000_i1051" type="#_x0000_t75" style="width:42.75pt;height:33pt" o:ole="" fillcolor="window">
            <v:imagedata r:id="rId59" o:title=""/>
          </v:shape>
          <o:OLEObject Type="Embed" ProgID="Equation.3" ShapeID="_x0000_i1051" DrawAspect="Content" ObjectID="_1476268879" r:id="rId60"/>
        </w:object>
      </w:r>
      <w:r>
        <w:rPr>
          <w:rFonts w:ascii="Times New Roman" w:hAnsi="Times New Roman"/>
        </w:rPr>
        <w:t xml:space="preserve"> 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</w:rPr>
        <w:t xml:space="preserve"> – продолжительность тепловой обработки продуктов, мин.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Жарочная поверхность плиты, используется для приготовления всех видов блюд, определяется как сумма поверхностей, используемых для приготовления отдельных видов блюд: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object w:dxaOrig="4440" w:dyaOrig="700">
          <v:shape id="_x0000_i1052" type="#_x0000_t75" style="width:252pt;height:40.5pt" o:ole="" fillcolor="window">
            <v:imagedata r:id="rId61" o:title=""/>
          </v:shape>
          <o:OLEObject Type="Embed" ProgID="Equation.3" ShapeID="_x0000_i1052" DrawAspect="Content" ObjectID="_1476268880" r:id="rId62"/>
        </w:objec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Расчет жарочной поверхности приведен в таблице 3.11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Таблица 3.11</w:t>
      </w:r>
    </w:p>
    <w:p w:rsidR="001250C9" w:rsidRDefault="00C47E5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Расчет жарочной поверхности на максимальный час загрузки (с 14 до 15час.)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"/>
        <w:gridCol w:w="567"/>
        <w:gridCol w:w="709"/>
        <w:gridCol w:w="709"/>
        <w:gridCol w:w="567"/>
        <w:gridCol w:w="708"/>
        <w:gridCol w:w="567"/>
        <w:gridCol w:w="567"/>
        <w:gridCol w:w="567"/>
        <w:gridCol w:w="709"/>
        <w:gridCol w:w="709"/>
        <w:gridCol w:w="614"/>
      </w:tblGrid>
      <w:tr w:rsidR="001250C9">
        <w:trPr>
          <w:cantSplit/>
        </w:trPr>
        <w:tc>
          <w:tcPr>
            <w:tcW w:w="1526" w:type="dxa"/>
            <w:vMerge w:val="restart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Наименование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блюда</w:t>
            </w:r>
          </w:p>
        </w:tc>
        <w:tc>
          <w:tcPr>
            <w:tcW w:w="425" w:type="dxa"/>
            <w:vMerge w:val="restart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Ед.изм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567" w:type="dxa"/>
            <w:vMerge w:val="restart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Кол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Блюд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 расч.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Час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Порц.</w:t>
            </w:r>
          </w:p>
        </w:tc>
        <w:tc>
          <w:tcPr>
            <w:tcW w:w="709" w:type="dxa"/>
            <w:vMerge w:val="restart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Наим.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посуды</w:t>
            </w:r>
          </w:p>
        </w:tc>
        <w:tc>
          <w:tcPr>
            <w:tcW w:w="2551" w:type="dxa"/>
            <w:gridSpan w:val="4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Габариты посуды</w:t>
            </w:r>
          </w:p>
        </w:tc>
        <w:tc>
          <w:tcPr>
            <w:tcW w:w="567" w:type="dxa"/>
            <w:vMerge w:val="restart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Кол. посуды, шт</w:t>
            </w:r>
          </w:p>
        </w:tc>
        <w:tc>
          <w:tcPr>
            <w:tcW w:w="567" w:type="dxa"/>
            <w:vMerge w:val="restart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  <w:lang w:val="en-US"/>
              </w:rPr>
              <w:t>t</w:t>
            </w:r>
            <w:r>
              <w:rPr>
                <w:rFonts w:ascii="Times New Roman" w:hAnsi="Times New Roman"/>
                <w:b/>
                <w:sz w:val="12"/>
              </w:rPr>
              <w:t xml:space="preserve"> тепл. Обраб.</w:t>
            </w:r>
          </w:p>
        </w:tc>
        <w:tc>
          <w:tcPr>
            <w:tcW w:w="709" w:type="dxa"/>
            <w:vMerge w:val="restart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Оборач. Посуды за час</w:t>
            </w:r>
          </w:p>
        </w:tc>
        <w:tc>
          <w:tcPr>
            <w:tcW w:w="1323" w:type="dxa"/>
            <w:gridSpan w:val="2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Площадь, м</w:t>
            </w:r>
            <w:r>
              <w:rPr>
                <w:rFonts w:ascii="Times New Roman" w:hAnsi="Times New Roman"/>
                <w:b/>
                <w:sz w:val="12"/>
                <w:vertAlign w:val="superscript"/>
              </w:rPr>
              <w:t>2</w:t>
            </w:r>
          </w:p>
        </w:tc>
      </w:tr>
      <w:tr w:rsidR="001250C9">
        <w:trPr>
          <w:cantSplit/>
        </w:trPr>
        <w:tc>
          <w:tcPr>
            <w:tcW w:w="1526" w:type="dxa"/>
            <w:vMerge/>
            <w:shd w:val="pct20" w:color="auto" w:fill="FFFFFF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425" w:type="dxa"/>
            <w:vMerge/>
            <w:shd w:val="pct20" w:color="auto" w:fill="FFFFFF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567" w:type="dxa"/>
            <w:vMerge/>
            <w:shd w:val="pct20" w:color="auto" w:fill="FFFFFF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709" w:type="dxa"/>
            <w:vMerge/>
            <w:shd w:val="pct20" w:color="auto" w:fill="FFFFFF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709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Вместим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Дм</w:t>
            </w:r>
            <w:r>
              <w:rPr>
                <w:rFonts w:ascii="Times New Roman" w:hAnsi="Times New Roman"/>
                <w:b/>
                <w:sz w:val="12"/>
                <w:vertAlign w:val="superscript"/>
              </w:rPr>
              <w:t>3</w:t>
            </w:r>
          </w:p>
        </w:tc>
        <w:tc>
          <w:tcPr>
            <w:tcW w:w="567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Длина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мм</w:t>
            </w:r>
          </w:p>
        </w:tc>
        <w:tc>
          <w:tcPr>
            <w:tcW w:w="708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Ширина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мм</w:t>
            </w:r>
          </w:p>
        </w:tc>
        <w:tc>
          <w:tcPr>
            <w:tcW w:w="567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Высота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мм</w:t>
            </w:r>
          </w:p>
        </w:tc>
        <w:tc>
          <w:tcPr>
            <w:tcW w:w="567" w:type="dxa"/>
            <w:vMerge/>
            <w:shd w:val="pct20" w:color="auto" w:fill="FFFFFF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567" w:type="dxa"/>
            <w:vMerge/>
            <w:shd w:val="pct20" w:color="auto" w:fill="FFFFFF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709" w:type="dxa"/>
            <w:vMerge/>
            <w:shd w:val="pct20" w:color="auto" w:fill="FFFFFF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709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Ед. посуды.</w:t>
            </w:r>
          </w:p>
        </w:tc>
        <w:tc>
          <w:tcPr>
            <w:tcW w:w="614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Всего</w:t>
            </w:r>
          </w:p>
        </w:tc>
      </w:tr>
      <w:tr w:rsidR="001250C9">
        <w:trPr>
          <w:cantSplit/>
        </w:trPr>
        <w:tc>
          <w:tcPr>
            <w:tcW w:w="152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Грибы в сметанном соусе</w:t>
            </w:r>
          </w:p>
        </w:tc>
        <w:tc>
          <w:tcPr>
            <w:tcW w:w="425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Шт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Е4х100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4,2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325</w:t>
            </w:r>
          </w:p>
        </w:tc>
        <w:tc>
          <w:tcPr>
            <w:tcW w:w="708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176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100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15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0,06</w:t>
            </w:r>
          </w:p>
        </w:tc>
        <w:tc>
          <w:tcPr>
            <w:tcW w:w="614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0,015</w:t>
            </w:r>
          </w:p>
        </w:tc>
      </w:tr>
      <w:tr w:rsidR="001250C9">
        <w:trPr>
          <w:cantSplit/>
        </w:trPr>
        <w:tc>
          <w:tcPr>
            <w:tcW w:w="152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Уха ростовская</w:t>
            </w:r>
          </w:p>
        </w:tc>
        <w:tc>
          <w:tcPr>
            <w:tcW w:w="425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Шт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28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Е2х100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9,7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354</w:t>
            </w:r>
          </w:p>
        </w:tc>
        <w:tc>
          <w:tcPr>
            <w:tcW w:w="708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325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100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0,12</w:t>
            </w:r>
          </w:p>
        </w:tc>
        <w:tc>
          <w:tcPr>
            <w:tcW w:w="614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0,04</w:t>
            </w:r>
          </w:p>
        </w:tc>
      </w:tr>
      <w:tr w:rsidR="001250C9">
        <w:trPr>
          <w:cantSplit/>
        </w:trPr>
        <w:tc>
          <w:tcPr>
            <w:tcW w:w="152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Солянка</w:t>
            </w:r>
          </w:p>
        </w:tc>
        <w:tc>
          <w:tcPr>
            <w:tcW w:w="425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Шт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Е1х40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6,0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530</w:t>
            </w:r>
          </w:p>
        </w:tc>
        <w:tc>
          <w:tcPr>
            <w:tcW w:w="708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325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40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0,17</w:t>
            </w:r>
          </w:p>
        </w:tc>
        <w:tc>
          <w:tcPr>
            <w:tcW w:w="614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0,06</w:t>
            </w:r>
          </w:p>
        </w:tc>
      </w:tr>
      <w:tr w:rsidR="001250C9">
        <w:trPr>
          <w:cantSplit/>
        </w:trPr>
        <w:tc>
          <w:tcPr>
            <w:tcW w:w="152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Суп-пюре</w:t>
            </w:r>
          </w:p>
        </w:tc>
        <w:tc>
          <w:tcPr>
            <w:tcW w:w="425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Шт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Е4х100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4,2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325</w:t>
            </w:r>
          </w:p>
        </w:tc>
        <w:tc>
          <w:tcPr>
            <w:tcW w:w="708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176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100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0,06</w:t>
            </w:r>
          </w:p>
        </w:tc>
        <w:tc>
          <w:tcPr>
            <w:tcW w:w="614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0,02</w:t>
            </w:r>
          </w:p>
        </w:tc>
      </w:tr>
      <w:tr w:rsidR="001250C9">
        <w:trPr>
          <w:cantSplit/>
        </w:trPr>
        <w:tc>
          <w:tcPr>
            <w:tcW w:w="152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Осетрина отварная</w:t>
            </w:r>
          </w:p>
        </w:tc>
        <w:tc>
          <w:tcPr>
            <w:tcW w:w="425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Шт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Е4х100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4,2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325</w:t>
            </w:r>
          </w:p>
        </w:tc>
        <w:tc>
          <w:tcPr>
            <w:tcW w:w="708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176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100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0,06</w:t>
            </w:r>
          </w:p>
        </w:tc>
        <w:tc>
          <w:tcPr>
            <w:tcW w:w="614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0,02</w:t>
            </w:r>
          </w:p>
        </w:tc>
      </w:tr>
      <w:tr w:rsidR="001250C9">
        <w:trPr>
          <w:cantSplit/>
        </w:trPr>
        <w:tc>
          <w:tcPr>
            <w:tcW w:w="152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Картофель отварной</w:t>
            </w:r>
          </w:p>
        </w:tc>
        <w:tc>
          <w:tcPr>
            <w:tcW w:w="425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Шт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Е4х100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4,2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325</w:t>
            </w:r>
          </w:p>
        </w:tc>
        <w:tc>
          <w:tcPr>
            <w:tcW w:w="708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176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100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0,06</w:t>
            </w:r>
          </w:p>
        </w:tc>
        <w:tc>
          <w:tcPr>
            <w:tcW w:w="614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0,03</w:t>
            </w:r>
          </w:p>
        </w:tc>
      </w:tr>
      <w:tr w:rsidR="001250C9">
        <w:trPr>
          <w:cantSplit/>
        </w:trPr>
        <w:tc>
          <w:tcPr>
            <w:tcW w:w="152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Тушение мяса</w:t>
            </w:r>
          </w:p>
        </w:tc>
        <w:tc>
          <w:tcPr>
            <w:tcW w:w="425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Шт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Е4х100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4,2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325</w:t>
            </w:r>
          </w:p>
        </w:tc>
        <w:tc>
          <w:tcPr>
            <w:tcW w:w="708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176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100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0,06</w:t>
            </w:r>
          </w:p>
        </w:tc>
        <w:tc>
          <w:tcPr>
            <w:tcW w:w="614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0,02</w:t>
            </w:r>
          </w:p>
        </w:tc>
      </w:tr>
      <w:tr w:rsidR="001250C9">
        <w:trPr>
          <w:cantSplit/>
        </w:trPr>
        <w:tc>
          <w:tcPr>
            <w:tcW w:w="152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Рагу овощное</w:t>
            </w:r>
          </w:p>
        </w:tc>
        <w:tc>
          <w:tcPr>
            <w:tcW w:w="425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Шт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25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Е3х150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10,4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325</w:t>
            </w:r>
          </w:p>
        </w:tc>
        <w:tc>
          <w:tcPr>
            <w:tcW w:w="708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265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150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0,086</w:t>
            </w:r>
          </w:p>
        </w:tc>
        <w:tc>
          <w:tcPr>
            <w:tcW w:w="614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0,043</w:t>
            </w:r>
          </w:p>
        </w:tc>
      </w:tr>
      <w:tr w:rsidR="001250C9">
        <w:trPr>
          <w:cantSplit/>
        </w:trPr>
        <w:tc>
          <w:tcPr>
            <w:tcW w:w="152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Чай с лимоном</w:t>
            </w:r>
          </w:p>
        </w:tc>
        <w:tc>
          <w:tcPr>
            <w:tcW w:w="425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Шт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26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Е4х100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4,2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325</w:t>
            </w:r>
          </w:p>
        </w:tc>
        <w:tc>
          <w:tcPr>
            <w:tcW w:w="708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176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100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0,06</w:t>
            </w:r>
          </w:p>
        </w:tc>
        <w:tc>
          <w:tcPr>
            <w:tcW w:w="614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0,02</w:t>
            </w:r>
          </w:p>
        </w:tc>
      </w:tr>
      <w:tr w:rsidR="001250C9">
        <w:trPr>
          <w:cantSplit/>
        </w:trPr>
        <w:tc>
          <w:tcPr>
            <w:tcW w:w="1526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Кофе черный</w:t>
            </w:r>
          </w:p>
        </w:tc>
        <w:tc>
          <w:tcPr>
            <w:tcW w:w="425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Шт</w:t>
            </w:r>
          </w:p>
        </w:tc>
        <w:tc>
          <w:tcPr>
            <w:tcW w:w="567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Е4х100</w:t>
            </w:r>
          </w:p>
        </w:tc>
        <w:tc>
          <w:tcPr>
            <w:tcW w:w="709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4,2</w:t>
            </w:r>
          </w:p>
        </w:tc>
        <w:tc>
          <w:tcPr>
            <w:tcW w:w="567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325</w:t>
            </w:r>
          </w:p>
        </w:tc>
        <w:tc>
          <w:tcPr>
            <w:tcW w:w="708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176</w:t>
            </w:r>
          </w:p>
        </w:tc>
        <w:tc>
          <w:tcPr>
            <w:tcW w:w="567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100</w:t>
            </w:r>
          </w:p>
        </w:tc>
        <w:tc>
          <w:tcPr>
            <w:tcW w:w="567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20</w:t>
            </w:r>
          </w:p>
        </w:tc>
        <w:tc>
          <w:tcPr>
            <w:tcW w:w="709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0,06</w:t>
            </w:r>
          </w:p>
        </w:tc>
        <w:tc>
          <w:tcPr>
            <w:tcW w:w="614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0,02</w:t>
            </w:r>
          </w:p>
        </w:tc>
      </w:tr>
      <w:tr w:rsidR="001250C9">
        <w:trPr>
          <w:cantSplit/>
        </w:trPr>
        <w:tc>
          <w:tcPr>
            <w:tcW w:w="8944" w:type="dxa"/>
            <w:gridSpan w:val="13"/>
            <w:shd w:val="pct1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Итого:                                                                                                                                                                                                                                                                0,288</w:t>
            </w:r>
          </w:p>
        </w:tc>
      </w:tr>
    </w:tbl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C47E5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плит равно:</w:t>
      </w:r>
    </w:p>
    <w:p w:rsidR="001250C9" w:rsidRDefault="00C47E55">
      <w:pPr>
        <w:pStyle w:val="a3"/>
        <w:rPr>
          <w:rFonts w:ascii="Times New Roman" w:hAnsi="Times New Roman"/>
          <w:sz w:val="16"/>
        </w:rPr>
      </w:pPr>
      <w:r>
        <w:rPr>
          <w:rFonts w:ascii="Times New Roman" w:hAnsi="Times New Roman"/>
          <w:position w:val="-32"/>
        </w:rPr>
        <w:object w:dxaOrig="2460" w:dyaOrig="740">
          <v:shape id="_x0000_i1053" type="#_x0000_t75" style="width:129pt;height:38.25pt" o:ole="" fillcolor="window">
            <v:imagedata r:id="rId63" o:title=""/>
          </v:shape>
          <o:OLEObject Type="Embed" ProgID="Equation.3" ShapeID="_x0000_i1053" DrawAspect="Content" ObjectID="_1476268881" r:id="rId64"/>
        </w:object>
      </w:r>
      <w:r>
        <w:rPr>
          <w:rFonts w:ascii="Times New Roman" w:hAnsi="Times New Roman"/>
          <w:sz w:val="16"/>
        </w:rPr>
        <w:t xml:space="preserve">             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установке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</w:rPr>
        <w:t>принимаем ПЭ-0,17 в количестве 2 штуки.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Расчет теплового оборудования для таких технологических процессов, как выпекание, жарка и разогрев охлажденных изделий в шкафах, производится в соответствии с их производительностью, которая рассчитывается по формуле: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 w:dxaOrig="2200" w:dyaOrig="639">
          <v:shape id="_x0000_i1054" type="#_x0000_t75" style="width:129pt;height:37.5pt" o:ole="" fillcolor="window">
            <v:imagedata r:id="rId65" o:title=""/>
          </v:shape>
          <o:OLEObject Type="Embed" ProgID="Equation.3" ShapeID="_x0000_i1054" DrawAspect="Content" ObjectID="_1476268882" r:id="rId66"/>
        </w:object>
      </w:r>
      <w:r>
        <w:rPr>
          <w:rFonts w:ascii="Times New Roman" w:hAnsi="Times New Roman"/>
        </w:rPr>
        <w:t xml:space="preserve"> где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sz w:val="22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</w:rPr>
        <w:t>количество изделий на одном месте, шт;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</w:rPr>
        <w:t xml:space="preserve"> – масса одной штуки изделия, кг;</w:t>
      </w:r>
    </w:p>
    <w:p w:rsidR="001250C9" w:rsidRDefault="00C47E55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sz w:val="22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 – количество листов находящихся одновременно в шкафу, шт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sz w:val="22"/>
          <w:vertAlign w:val="subscript"/>
          <w:lang w:val="en-US"/>
        </w:rPr>
        <w:t>3</w:t>
      </w:r>
      <w:r>
        <w:rPr>
          <w:rFonts w:ascii="Times New Roman" w:hAnsi="Times New Roman"/>
        </w:rPr>
        <w:t xml:space="preserve"> – количество камер в шкафу, шт.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</w:rPr>
        <w:t xml:space="preserve"> – время подоборота, равное сумме времени посадки, жарки или выпечки и выгрузки изделий, мин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Время, необходимое для выпекания изделий, определяется по формуле: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object w:dxaOrig="639" w:dyaOrig="380">
          <v:shape id="_x0000_i1055" type="#_x0000_t75" style="width:57pt;height:33pt" o:ole="" fillcolor="window">
            <v:imagedata r:id="rId67" o:title=""/>
          </v:shape>
          <o:OLEObject Type="Embed" ProgID="Equation.3" ShapeID="_x0000_i1055" DrawAspect="Content" ObjectID="_1476268883" r:id="rId68"/>
        </w:object>
      </w:r>
      <w:r>
        <w:rPr>
          <w:rFonts w:ascii="Times New Roman" w:hAnsi="Times New Roman"/>
        </w:rPr>
        <w:t xml:space="preserve"> 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</w:rPr>
        <w:t xml:space="preserve"> – масса выпекаемых изделий, кг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Q</w:t>
      </w:r>
      <w:r>
        <w:rPr>
          <w:rFonts w:ascii="Times New Roman" w:hAnsi="Times New Roman"/>
        </w:rPr>
        <w:t xml:space="preserve"> – производительность аппарата, кг/ч.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Масса выпекания изделий </w:t>
      </w:r>
      <w:r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</w:rPr>
        <w:t xml:space="preserve"> определяется по формуле: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 w:dxaOrig="1080" w:dyaOrig="620">
          <v:shape id="_x0000_i1056" type="#_x0000_t75" style="width:64.5pt;height:36.75pt" o:ole="" fillcolor="window">
            <v:imagedata r:id="rId69" o:title=""/>
          </v:shape>
          <o:OLEObject Type="Embed" ProgID="Equation.3" ShapeID="_x0000_i1056" DrawAspect="Content" ObjectID="_1476268884" r:id="rId70"/>
        </w:object>
      </w:r>
      <w:r>
        <w:rPr>
          <w:rFonts w:ascii="Times New Roman" w:hAnsi="Times New Roman"/>
        </w:rPr>
        <w:t xml:space="preserve"> 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g – </w:t>
      </w:r>
      <w:r>
        <w:rPr>
          <w:rFonts w:ascii="Times New Roman" w:hAnsi="Times New Roman"/>
        </w:rPr>
        <w:t>масса одной штуки, г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n </w:t>
      </w:r>
      <w:r>
        <w:rPr>
          <w:rFonts w:ascii="Times New Roman" w:hAnsi="Times New Roman"/>
        </w:rPr>
        <w:t>– количество изделий за смену, шт.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Необходимое количество шкафов определяется по формуле: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8"/>
          <w:lang w:val="en-US"/>
        </w:rPr>
        <w:object w:dxaOrig="1240" w:dyaOrig="680">
          <v:shape id="_x0000_i1057" type="#_x0000_t75" style="width:1in;height:39pt" o:ole="" fillcolor="window">
            <v:imagedata r:id="rId71" o:title=""/>
          </v:shape>
          <o:OLEObject Type="Embed" ProgID="Equation.3" ShapeID="_x0000_i1057" DrawAspect="Content" ObjectID="_1476268885" r:id="rId72"/>
        </w:object>
      </w: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>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  <w:vertAlign w:val="subscript"/>
        </w:rPr>
        <w:t>изд</w:t>
      </w:r>
      <w:r>
        <w:rPr>
          <w:rFonts w:ascii="Times New Roman" w:hAnsi="Times New Roman"/>
        </w:rPr>
        <w:t xml:space="preserve"> – общая масса п/ф, кг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Q – </w:t>
      </w:r>
      <w:r>
        <w:rPr>
          <w:rFonts w:ascii="Times New Roman" w:hAnsi="Times New Roman"/>
        </w:rPr>
        <w:t>часовая производительность шкафа, кг/ч, шт/ч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 – продолжительность работы смены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Таблица 3.13</w:t>
      </w:r>
    </w:p>
    <w:p w:rsidR="001250C9" w:rsidRDefault="00C47E5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необходимого количества шкафов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67"/>
        <w:gridCol w:w="567"/>
        <w:gridCol w:w="850"/>
        <w:gridCol w:w="567"/>
        <w:gridCol w:w="567"/>
        <w:gridCol w:w="709"/>
        <w:gridCol w:w="850"/>
        <w:gridCol w:w="851"/>
        <w:gridCol w:w="610"/>
      </w:tblGrid>
      <w:tr w:rsidR="001250C9">
        <w:trPr>
          <w:cantSplit/>
          <w:trHeight w:val="1134"/>
        </w:trPr>
        <w:tc>
          <w:tcPr>
            <w:tcW w:w="2802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 Изделий</w:t>
            </w:r>
          </w:p>
        </w:tc>
        <w:tc>
          <w:tcPr>
            <w:tcW w:w="567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Общее кол. изд</w:t>
            </w:r>
          </w:p>
        </w:tc>
        <w:tc>
          <w:tcPr>
            <w:tcW w:w="567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Масса 1 изд.</w:t>
            </w:r>
          </w:p>
        </w:tc>
        <w:tc>
          <w:tcPr>
            <w:tcW w:w="850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Усл. Кол. Изд на листе</w:t>
            </w:r>
          </w:p>
        </w:tc>
        <w:tc>
          <w:tcPr>
            <w:tcW w:w="567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Кол-во </w:t>
            </w:r>
          </w:p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листов</w:t>
            </w:r>
          </w:p>
        </w:tc>
        <w:tc>
          <w:tcPr>
            <w:tcW w:w="567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Кол-во </w:t>
            </w:r>
          </w:p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камер</w:t>
            </w:r>
          </w:p>
        </w:tc>
        <w:tc>
          <w:tcPr>
            <w:tcW w:w="709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Вр. Теплов. обраб</w:t>
            </w:r>
          </w:p>
        </w:tc>
        <w:tc>
          <w:tcPr>
            <w:tcW w:w="850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Произ</w:t>
            </w:r>
          </w:p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Шкафа</w:t>
            </w:r>
          </w:p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</w:t>
            </w:r>
          </w:p>
        </w:tc>
        <w:tc>
          <w:tcPr>
            <w:tcW w:w="851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Время работы шкафа</w:t>
            </w:r>
          </w:p>
        </w:tc>
        <w:tc>
          <w:tcPr>
            <w:tcW w:w="610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Кол. шкафов</w:t>
            </w:r>
          </w:p>
        </w:tc>
      </w:tr>
      <w:tr w:rsidR="001250C9">
        <w:tc>
          <w:tcPr>
            <w:tcW w:w="2802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Солянка рыбная на сковороде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w="850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0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19,5</w:t>
            </w:r>
          </w:p>
        </w:tc>
        <w:tc>
          <w:tcPr>
            <w:tcW w:w="851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610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1250C9">
        <w:tc>
          <w:tcPr>
            <w:tcW w:w="2802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10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C47E5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Принимаем шкаф жарочный ШЖЭ-0,51</w:t>
      </w: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Расчет количества сковород производственных производится по площади пода гания, которая определяется для штучных изделий по формуле: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 w:dxaOrig="1020" w:dyaOrig="620">
          <v:shape id="_x0000_i1058" type="#_x0000_t75" style="width:57pt;height:35.25pt" o:ole="" fillcolor="window">
            <v:imagedata r:id="rId73" o:title=""/>
          </v:shape>
          <o:OLEObject Type="Embed" ProgID="Equation.3" ShapeID="_x0000_i1058" DrawAspect="Content" ObjectID="_1476268886" r:id="rId74"/>
        </w:object>
      </w:r>
      <w:r>
        <w:rPr>
          <w:rFonts w:ascii="Times New Roman" w:hAnsi="Times New Roman"/>
        </w:rPr>
        <w:t xml:space="preserve"> 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 – площадь пода гании, м</w:t>
      </w:r>
      <w:r>
        <w:rPr>
          <w:rFonts w:ascii="Times New Roman" w:hAnsi="Times New Roman"/>
          <w:vertAlign w:val="superscript"/>
        </w:rPr>
        <w:t>2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– количество изделий , обжариваемых за расчетный период, шт.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 – площадь, занимаемая ед. изделия, м</w:t>
      </w:r>
      <w:r>
        <w:rPr>
          <w:rFonts w:ascii="Times New Roman" w:hAnsi="Times New Roman"/>
          <w:vertAlign w:val="superscript"/>
        </w:rPr>
        <w:t>2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 – оборачиваемость площади пода сковороды, за расчетный период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object w:dxaOrig="720" w:dyaOrig="680">
          <v:shape id="_x0000_i1059" type="#_x0000_t75" style="width:42.75pt;height:40.5pt" o:ole="" fillcolor="window">
            <v:imagedata r:id="rId75" o:title=""/>
          </v:shape>
          <o:OLEObject Type="Embed" ProgID="Equation.3" ShapeID="_x0000_i1059" DrawAspect="Content" ObjectID="_1476268887" r:id="rId76"/>
        </w:object>
      </w:r>
      <w:r>
        <w:rPr>
          <w:rFonts w:ascii="Times New Roman" w:hAnsi="Times New Roman"/>
        </w:rPr>
        <w:t xml:space="preserve">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 – продолжительность расчетного периода (1,2-3,8,), ч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  <w:vertAlign w:val="subscript"/>
        </w:rPr>
        <w:t>ч</w:t>
      </w:r>
      <w:r>
        <w:rPr>
          <w:rFonts w:ascii="Times New Roman" w:hAnsi="Times New Roman"/>
        </w:rPr>
        <w:t xml:space="preserve"> – продолжительность учета тепловой обработки, ч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object w:dxaOrig="1300" w:dyaOrig="380">
          <v:shape id="_x0000_i1060" type="#_x0000_t75" style="width:78.75pt;height:23.25pt" o:ole="" fillcolor="window">
            <v:imagedata r:id="rId77" o:title=""/>
          </v:shape>
          <o:OLEObject Type="Embed" ProgID="Equation.3" ShapeID="_x0000_i1060" DrawAspect="Content" ObjectID="_1476268888" r:id="rId78"/>
        </w:objec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Расчет представлен в таблице 3.14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Таблица 3.14</w:t>
      </w:r>
    </w:p>
    <w:p w:rsidR="001250C9" w:rsidRDefault="00C47E5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Расчет количества сковород. (19-20)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567"/>
        <w:gridCol w:w="851"/>
        <w:gridCol w:w="992"/>
        <w:gridCol w:w="992"/>
        <w:gridCol w:w="993"/>
        <w:gridCol w:w="567"/>
      </w:tblGrid>
      <w:tr w:rsidR="001250C9">
        <w:trPr>
          <w:cantSplit/>
          <w:trHeight w:val="1134"/>
        </w:trPr>
        <w:tc>
          <w:tcPr>
            <w:tcW w:w="3227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изделий</w:t>
            </w:r>
          </w:p>
        </w:tc>
        <w:tc>
          <w:tcPr>
            <w:tcW w:w="850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изд. за час</w:t>
            </w:r>
          </w:p>
        </w:tc>
        <w:tc>
          <w:tcPr>
            <w:tcW w:w="567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Площ ед. изд.</w:t>
            </w:r>
          </w:p>
        </w:tc>
        <w:tc>
          <w:tcPr>
            <w:tcW w:w="851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Время тепл. обраб. мин</w:t>
            </w:r>
          </w:p>
        </w:tc>
        <w:tc>
          <w:tcPr>
            <w:tcW w:w="992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обор. Площади пода за час</w:t>
            </w:r>
          </w:p>
        </w:tc>
        <w:tc>
          <w:tcPr>
            <w:tcW w:w="992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Расчетная площадь пода, м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2</w:t>
            </w:r>
          </w:p>
        </w:tc>
        <w:tc>
          <w:tcPr>
            <w:tcW w:w="993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Площ стандартн. сковор.</w:t>
            </w:r>
          </w:p>
        </w:tc>
        <w:tc>
          <w:tcPr>
            <w:tcW w:w="567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Кол-во </w:t>
            </w:r>
          </w:p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сковород</w:t>
            </w:r>
          </w:p>
        </w:tc>
      </w:tr>
      <w:tr w:rsidR="001250C9">
        <w:tc>
          <w:tcPr>
            <w:tcW w:w="3227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Сулугуни жареный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Эскалоп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 жареный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Котлеты куриные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</w:p>
        </w:tc>
        <w:tc>
          <w:tcPr>
            <w:tcW w:w="850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851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993" w:type="dxa"/>
            <w:tcBorders>
              <w:bottom w:val="nil"/>
            </w:tcBorders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50C9">
        <w:trPr>
          <w:cantSplit/>
        </w:trPr>
        <w:tc>
          <w:tcPr>
            <w:tcW w:w="6487" w:type="dxa"/>
            <w:gridSpan w:val="5"/>
            <w:shd w:val="pct1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Итого:</w:t>
            </w:r>
          </w:p>
        </w:tc>
        <w:tc>
          <w:tcPr>
            <w:tcW w:w="992" w:type="dxa"/>
            <w:shd w:val="pct1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0,19</w:t>
            </w:r>
          </w:p>
        </w:tc>
        <w:tc>
          <w:tcPr>
            <w:tcW w:w="993" w:type="dxa"/>
            <w:shd w:val="pct1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0,22</w:t>
            </w:r>
          </w:p>
        </w:tc>
        <w:tc>
          <w:tcPr>
            <w:tcW w:w="567" w:type="dxa"/>
            <w:shd w:val="pct1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</w:tbl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Принимаем сковороду СЭ-0,22, 1 штуку.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3.6 Расчет численности работников на производстве.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Численность работников на производстве, в цехах может быть определена: по нормам времени (на единицу часовой продукции): по нормам выработки с учетом фонда рабочего времени одного работающего за определенный период и производственной программы цеха за тот же период.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Численность работников на производстве по нормам времени рассчитываются по формуле: </w:t>
      </w:r>
      <w:r>
        <w:rPr>
          <w:rFonts w:ascii="Times New Roman" w:hAnsi="Times New Roman"/>
          <w:position w:val="-24"/>
        </w:rPr>
        <w:object w:dxaOrig="1800" w:dyaOrig="620">
          <v:shape id="_x0000_i1061" type="#_x0000_t75" style="width:99.75pt;height:34.5pt" o:ole="" fillcolor="window">
            <v:imagedata r:id="rId79" o:title=""/>
          </v:shape>
          <o:OLEObject Type="Embed" ProgID="Equation.3" ShapeID="_x0000_i1061" DrawAspect="Content" ObjectID="_1476268889" r:id="rId80"/>
        </w:object>
      </w:r>
      <w:r>
        <w:rPr>
          <w:rFonts w:ascii="Times New Roman" w:hAnsi="Times New Roman"/>
        </w:rPr>
        <w:t>,  где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</w:rPr>
        <w:t>численность работников на производстве, непосредственно занятых в процессе производства, чел.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– количество изготовляемых изделий за один день, шт., кг, блюд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t </w:t>
      </w:r>
      <w:r>
        <w:rPr>
          <w:rFonts w:ascii="Times New Roman" w:hAnsi="Times New Roman"/>
        </w:rPr>
        <w:t>– норма времени на изготовление единицы изделий, с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 w:dxaOrig="1040" w:dyaOrig="279">
          <v:shape id="_x0000_i1062" type="#_x0000_t75" style="width:64.5pt;height:18pt" o:ole="" fillcolor="window">
            <v:imagedata r:id="rId81" o:title=""/>
          </v:shape>
          <o:OLEObject Type="Embed" ProgID="Equation.3" ShapeID="_x0000_i1062" DrawAspect="Content" ObjectID="_1476268890" r:id="rId82"/>
        </w:object>
      </w:r>
      <w:r>
        <w:rPr>
          <w:rFonts w:ascii="Times New Roman" w:hAnsi="Times New Roman"/>
        </w:rPr>
        <w:t>,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 – коэффициент трудоемкости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100 – норма времени (в с), необходимого для приготовления изделия, коэффициент трудоемкости которого равен 1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 – продолжительность рабочего дня каждого работающего, с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 w:dxaOrig="220" w:dyaOrig="279">
          <v:shape id="_x0000_i1063" type="#_x0000_t75" style="width:12pt;height:16.5pt" o:ole="" fillcolor="window">
            <v:imagedata r:id="rId83" o:title=""/>
          </v:shape>
          <o:OLEObject Type="Embed" ProgID="Equation.3" ShapeID="_x0000_i1063" DrawAspect="Content" ObjectID="_1476268891" r:id="rId84"/>
        </w:object>
      </w:r>
      <w:r>
        <w:rPr>
          <w:rFonts w:ascii="Times New Roman" w:hAnsi="Times New Roman"/>
        </w:rPr>
        <w:t xml:space="preserve"> - коэффициент, учитывающий рост производительности труда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 w:dxaOrig="1260" w:dyaOrig="340">
          <v:shape id="_x0000_i1064" type="#_x0000_t75" style="width:78.75pt;height:21pt" o:ole="" fillcolor="window">
            <v:imagedata r:id="rId85" o:title=""/>
          </v:shape>
          <o:OLEObject Type="Embed" ProgID="Equation.3" ShapeID="_x0000_i1064" DrawAspect="Content" ObjectID="_1476268892" r:id="rId86"/>
        </w:object>
      </w:r>
      <w:r>
        <w:rPr>
          <w:rFonts w:ascii="Times New Roman" w:hAnsi="Times New Roman"/>
        </w:rPr>
        <w:t xml:space="preserve"> 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 xml:space="preserve"> – </w:t>
      </w:r>
      <w:r>
        <w:rPr>
          <w:rFonts w:ascii="Times New Roman" w:hAnsi="Times New Roman"/>
        </w:rPr>
        <w:t>численность работников с учетом работы в выходные дни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 – коэффициент, учитывающий работу в выходные дни, 1,59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1250C9">
      <w:pPr>
        <w:pStyle w:val="a3"/>
        <w:jc w:val="right"/>
        <w:rPr>
          <w:rFonts w:ascii="Times New Roman" w:hAnsi="Times New Roman"/>
          <w:sz w:val="22"/>
        </w:rPr>
      </w:pPr>
    </w:p>
    <w:p w:rsidR="001250C9" w:rsidRDefault="00C47E55">
      <w:pPr>
        <w:pStyle w:val="a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Таблица 3.15</w:t>
      </w:r>
    </w:p>
    <w:p w:rsidR="001250C9" w:rsidRDefault="00C47E5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Расчет производительности работников горячего цеха.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134"/>
        <w:gridCol w:w="992"/>
        <w:gridCol w:w="992"/>
        <w:gridCol w:w="899"/>
      </w:tblGrid>
      <w:tr w:rsidR="001250C9">
        <w:trPr>
          <w:cantSplit/>
          <w:trHeight w:val="1134"/>
        </w:trPr>
        <w:tc>
          <w:tcPr>
            <w:tcW w:w="4928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блюд за день, порц</w:t>
            </w:r>
          </w:p>
        </w:tc>
        <w:tc>
          <w:tcPr>
            <w:tcW w:w="992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Коэфф. </w:t>
            </w:r>
          </w:p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Трудоемк.</w:t>
            </w:r>
          </w:p>
        </w:tc>
        <w:tc>
          <w:tcPr>
            <w:tcW w:w="992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Время трудозатрат., с</w:t>
            </w:r>
          </w:p>
        </w:tc>
        <w:tc>
          <w:tcPr>
            <w:tcW w:w="899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Кол-во человекодней </w:t>
            </w:r>
          </w:p>
        </w:tc>
      </w:tr>
      <w:tr w:rsidR="001250C9">
        <w:trPr>
          <w:cantSplit/>
          <w:trHeight w:val="237"/>
        </w:trPr>
        <w:tc>
          <w:tcPr>
            <w:tcW w:w="4928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Сулугуни жареный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Грибы в сметанном соусе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Уха ростовская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Солянка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Суп-пюре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Осетрина отварная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 отварной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Солянка рыбная на сковороде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Эскалоп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Гарнир сложный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Говядина тушеная в кисло-сладком соусе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 жареный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Котлеты куриные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 жареный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Рагу из овощей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Фасоль с копченой грудинкой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 с окороком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Морской гребешок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 жареный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жареная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 жареный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лимоном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 черный</w:t>
            </w:r>
          </w:p>
        </w:tc>
        <w:tc>
          <w:tcPr>
            <w:tcW w:w="1134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992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92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99" w:type="dxa"/>
            <w:tcBorders>
              <w:bottom w:val="nil"/>
            </w:tcBorders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0,013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0,02</w:t>
            </w:r>
          </w:p>
        </w:tc>
      </w:tr>
      <w:tr w:rsidR="001250C9">
        <w:trPr>
          <w:cantSplit/>
          <w:trHeight w:val="237"/>
        </w:trPr>
        <w:tc>
          <w:tcPr>
            <w:tcW w:w="4928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  <w:shd w:val="pct1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1,42</w:t>
            </w:r>
          </w:p>
        </w:tc>
      </w:tr>
    </w:tbl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C47E55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 xml:space="preserve"> = 1.42</w:t>
      </w:r>
    </w:p>
    <w:p w:rsidR="001250C9" w:rsidRDefault="00C47E55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position w:val="-10"/>
          <w:lang w:val="en-US"/>
        </w:rPr>
        <w:object w:dxaOrig="2420" w:dyaOrig="340">
          <v:shape id="_x0000_i1065" type="#_x0000_t75" style="width:136.5pt;height:19.5pt" o:ole="" fillcolor="window">
            <v:imagedata r:id="rId87" o:title=""/>
          </v:shape>
          <o:OLEObject Type="Embed" ProgID="Equation.3" ShapeID="_x0000_i1065" DrawAspect="Content" ObjectID="_1476268893" r:id="rId88"/>
        </w:object>
      </w:r>
    </w:p>
    <w:p w:rsidR="001250C9" w:rsidRDefault="001250C9">
      <w:pPr>
        <w:pStyle w:val="a3"/>
        <w:rPr>
          <w:rFonts w:ascii="Times New Roman" w:hAnsi="Times New Roman"/>
          <w:lang w:val="en-US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Для обеспечения необходимой численности работающих на производстве в каждый час работы цеха в течении рабочего дня составляется график выхода на работу.</w:t>
      </w:r>
    </w:p>
    <w:p w:rsidR="001250C9" w:rsidRDefault="0081097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i1066" type="#_x0000_t75" style="width:387pt;height:189pt" fillcolor="window">
            <v:imagedata r:id="rId89" o:title=""/>
          </v:shape>
        </w:pic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Рис. 2.1 График выхода на работу производственных работников в цехе.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3.7 Расчет и подбор немеханического оборудования.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Расчет количества производственных столов ведется по количеству одновременно работающих в цехе и длине рабочего места на одного работника. Общая длина производственных столов определяется по формуле:    </w:t>
      </w:r>
      <w:r>
        <w:rPr>
          <w:rFonts w:ascii="Times New Roman" w:hAnsi="Times New Roman"/>
          <w:position w:val="-10"/>
        </w:rPr>
        <w:object w:dxaOrig="920" w:dyaOrig="320">
          <v:shape id="_x0000_i1067" type="#_x0000_t75" style="width:54.75pt;height:19.5pt" o:ole="" fillcolor="window">
            <v:imagedata r:id="rId90" o:title=""/>
          </v:shape>
          <o:OLEObject Type="Embed" ProgID="Equation.3" ShapeID="_x0000_i1067" DrawAspect="Content" ObjectID="_1476268894" r:id="rId91"/>
        </w:object>
      </w:r>
      <w:r>
        <w:rPr>
          <w:rFonts w:ascii="Times New Roman" w:hAnsi="Times New Roman"/>
        </w:rPr>
        <w:t xml:space="preserve">  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</w:rPr>
        <w:t xml:space="preserve"> – количество одновременно работающих в цехе человек;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</w:rPr>
        <w:t xml:space="preserve"> – длина рабочего места на одного работника, м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столов будет равно:     </w:t>
      </w:r>
      <w:r>
        <w:rPr>
          <w:rFonts w:ascii="Times New Roman" w:hAnsi="Times New Roman"/>
          <w:position w:val="-30"/>
        </w:rPr>
        <w:object w:dxaOrig="900" w:dyaOrig="680">
          <v:shape id="_x0000_i1068" type="#_x0000_t75" style="width:50.25pt;height:38.25pt" o:ole="" fillcolor="window">
            <v:imagedata r:id="rId92" o:title=""/>
          </v:shape>
          <o:OLEObject Type="Embed" ProgID="Equation.3" ShapeID="_x0000_i1068" DrawAspect="Content" ObjectID="_1476268895" r:id="rId93"/>
        </w:object>
      </w:r>
      <w:r>
        <w:rPr>
          <w:rFonts w:ascii="Times New Roman" w:hAnsi="Times New Roman"/>
        </w:rPr>
        <w:t xml:space="preserve">  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  <w:vertAlign w:val="subscript"/>
        </w:rPr>
        <w:t>ст</w:t>
      </w:r>
      <w:r>
        <w:rPr>
          <w:rFonts w:ascii="Times New Roman" w:hAnsi="Times New Roman"/>
        </w:rPr>
        <w:t xml:space="preserve"> – длина принятых стандартных производственных столов, м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Таблица 3.16</w:t>
      </w:r>
    </w:p>
    <w:p w:rsidR="001250C9" w:rsidRDefault="00C47E5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Расчет количества столов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51"/>
        <w:gridCol w:w="850"/>
        <w:gridCol w:w="851"/>
        <w:gridCol w:w="708"/>
        <w:gridCol w:w="709"/>
        <w:gridCol w:w="567"/>
        <w:gridCol w:w="1559"/>
        <w:gridCol w:w="426"/>
      </w:tblGrid>
      <w:tr w:rsidR="001250C9">
        <w:trPr>
          <w:cantSplit/>
        </w:trPr>
        <w:tc>
          <w:tcPr>
            <w:tcW w:w="2518" w:type="dxa"/>
            <w:vMerge w:val="restart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операций</w:t>
            </w:r>
          </w:p>
        </w:tc>
        <w:tc>
          <w:tcPr>
            <w:tcW w:w="851" w:type="dxa"/>
            <w:vMerge w:val="restart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человеко-дней</w:t>
            </w:r>
          </w:p>
        </w:tc>
        <w:tc>
          <w:tcPr>
            <w:tcW w:w="850" w:type="dxa"/>
            <w:vMerge w:val="restart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Норма длины стола, пог.м</w:t>
            </w:r>
          </w:p>
        </w:tc>
        <w:tc>
          <w:tcPr>
            <w:tcW w:w="851" w:type="dxa"/>
            <w:vMerge w:val="restart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Расчетная длина стола</w:t>
            </w:r>
          </w:p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Пог.м</w:t>
            </w:r>
          </w:p>
        </w:tc>
        <w:tc>
          <w:tcPr>
            <w:tcW w:w="1984" w:type="dxa"/>
            <w:gridSpan w:val="3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Габаритные размеры, мм</w:t>
            </w:r>
          </w:p>
        </w:tc>
        <w:tc>
          <w:tcPr>
            <w:tcW w:w="1559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Принятые столы</w:t>
            </w:r>
          </w:p>
        </w:tc>
        <w:tc>
          <w:tcPr>
            <w:tcW w:w="426" w:type="dxa"/>
            <w:vMerge w:val="restart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штук</w:t>
            </w:r>
          </w:p>
        </w:tc>
      </w:tr>
      <w:tr w:rsidR="001250C9">
        <w:trPr>
          <w:cantSplit/>
          <w:trHeight w:val="1134"/>
        </w:trPr>
        <w:tc>
          <w:tcPr>
            <w:tcW w:w="2518" w:type="dxa"/>
            <w:vMerge/>
            <w:shd w:val="pct20" w:color="auto" w:fill="FFFFFF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shd w:val="pct20" w:color="auto" w:fill="FFFFFF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shd w:val="pct20" w:color="auto" w:fill="FFFFFF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shd w:val="pct20" w:color="auto" w:fill="FFFFFF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Длина</w:t>
            </w:r>
          </w:p>
        </w:tc>
        <w:tc>
          <w:tcPr>
            <w:tcW w:w="709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Ширина</w:t>
            </w:r>
          </w:p>
        </w:tc>
        <w:tc>
          <w:tcPr>
            <w:tcW w:w="567" w:type="dxa"/>
            <w:shd w:val="pct20" w:color="auto" w:fill="FFFFFF"/>
            <w:textDirection w:val="btLr"/>
          </w:tcPr>
          <w:p w:rsidR="001250C9" w:rsidRDefault="00C47E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высота</w:t>
            </w:r>
          </w:p>
        </w:tc>
        <w:tc>
          <w:tcPr>
            <w:tcW w:w="1559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марки</w:t>
            </w:r>
          </w:p>
        </w:tc>
        <w:tc>
          <w:tcPr>
            <w:tcW w:w="426" w:type="dxa"/>
            <w:vMerge/>
            <w:shd w:val="pct20" w:color="auto" w:fill="FFFFFF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50C9">
        <w:trPr>
          <w:cantSplit/>
          <w:trHeight w:val="938"/>
        </w:trPr>
        <w:tc>
          <w:tcPr>
            <w:tcW w:w="2518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Первые блюда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Вторые блюда,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Гарниры и соусы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Горячие напитки</w:t>
            </w:r>
          </w:p>
        </w:tc>
        <w:tc>
          <w:tcPr>
            <w:tcW w:w="851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0,99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850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1,25</w:t>
            </w:r>
          </w:p>
        </w:tc>
        <w:tc>
          <w:tcPr>
            <w:tcW w:w="851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0,04</w:t>
            </w:r>
          </w:p>
        </w:tc>
        <w:tc>
          <w:tcPr>
            <w:tcW w:w="708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56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55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СПИМ-1500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СП-1200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СПМ-1500</w:t>
            </w:r>
          </w:p>
        </w:tc>
        <w:tc>
          <w:tcPr>
            <w:tcW w:w="42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3.8 Расчет полезной и общей площади цеха.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Для горячего цеха площадь помещений рассчитывается по площади, зпнимаемой оборудованием.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Площадь цеха определяется по формуле:  </w:t>
      </w:r>
      <w:r>
        <w:rPr>
          <w:rFonts w:ascii="Times New Roman" w:hAnsi="Times New Roman"/>
          <w:position w:val="-32"/>
        </w:rPr>
        <w:object w:dxaOrig="999" w:dyaOrig="700">
          <v:shape id="_x0000_i1069" type="#_x0000_t75" style="width:57pt;height:40.5pt" o:ole="" fillcolor="window">
            <v:imagedata r:id="rId94" o:title=""/>
          </v:shape>
          <o:OLEObject Type="Embed" ProgID="Equation.3" ShapeID="_x0000_i1069" DrawAspect="Content" ObjectID="_1476268896" r:id="rId95"/>
        </w:object>
      </w:r>
      <w:r>
        <w:rPr>
          <w:rFonts w:ascii="Times New Roman" w:hAnsi="Times New Roman"/>
        </w:rPr>
        <w:t xml:space="preserve">  где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 – общая площадь помещения, м</w:t>
      </w:r>
      <w:r>
        <w:rPr>
          <w:rFonts w:ascii="Times New Roman" w:hAnsi="Times New Roman"/>
          <w:vertAlign w:val="superscript"/>
        </w:rPr>
        <w:t>2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  <w:sz w:val="22"/>
          <w:vertAlign w:val="subscript"/>
        </w:rPr>
        <w:t>пол</w:t>
      </w:r>
      <w:r>
        <w:rPr>
          <w:rFonts w:ascii="Times New Roman" w:hAnsi="Times New Roman"/>
        </w:rPr>
        <w:t xml:space="preserve"> – полезная площадь, м</w:t>
      </w:r>
      <w:r>
        <w:rPr>
          <w:rFonts w:ascii="Times New Roman" w:hAnsi="Times New Roman"/>
          <w:vertAlign w:val="superscript"/>
        </w:rPr>
        <w:t>2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object w:dxaOrig="279" w:dyaOrig="380">
          <v:shape id="_x0000_i1070" type="#_x0000_t75" style="width:16.5pt;height:21.75pt" o:ole="" fillcolor="window">
            <v:imagedata r:id="rId96" o:title=""/>
          </v:shape>
          <o:OLEObject Type="Embed" ProgID="Equation.3" ShapeID="_x0000_i1070" DrawAspect="Content" ObjectID="_1476268897" r:id="rId97"/>
        </w:object>
      </w:r>
      <w:r>
        <w:rPr>
          <w:rFonts w:ascii="Times New Roman" w:hAnsi="Times New Roman"/>
        </w:rPr>
        <w:t>- условный коэффициент использования площади (</w:t>
      </w:r>
      <w:r>
        <w:rPr>
          <w:rFonts w:ascii="Times New Roman" w:hAnsi="Times New Roman"/>
          <w:position w:val="-10"/>
        </w:rPr>
        <w:object w:dxaOrig="200" w:dyaOrig="260">
          <v:shape id="_x0000_i1071" type="#_x0000_t75" style="width:9.75pt;height:12.75pt" o:ole="" fillcolor="window">
            <v:imagedata r:id="rId98" o:title=""/>
          </v:shape>
          <o:OLEObject Type="Embed" ProgID="Equation.3" ShapeID="_x0000_i1071" DrawAspect="Content" ObjectID="_1476268898" r:id="rId99"/>
        </w:object>
      </w:r>
      <w:r>
        <w:rPr>
          <w:rFonts w:ascii="Times New Roman" w:hAnsi="Times New Roman"/>
        </w:rPr>
        <w:t>=0,3)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Расчет площади, занятой всеми видами оборудования, приводится в таблице 3.16</w:t>
      </w:r>
    </w:p>
    <w:p w:rsidR="001250C9" w:rsidRDefault="001250C9">
      <w:pPr>
        <w:pStyle w:val="a3"/>
        <w:jc w:val="right"/>
        <w:rPr>
          <w:rFonts w:ascii="Times New Roman" w:hAnsi="Times New Roman"/>
        </w:rPr>
      </w:pPr>
    </w:p>
    <w:p w:rsidR="001250C9" w:rsidRDefault="00C47E55">
      <w:pPr>
        <w:pStyle w:val="a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Таблица 3.16</w:t>
      </w:r>
    </w:p>
    <w:p w:rsidR="001250C9" w:rsidRDefault="00C47E5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Расчет полезной площади цеха ресторана на 50 мест.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417"/>
        <w:gridCol w:w="709"/>
        <w:gridCol w:w="709"/>
        <w:gridCol w:w="709"/>
        <w:gridCol w:w="708"/>
        <w:gridCol w:w="709"/>
        <w:gridCol w:w="756"/>
      </w:tblGrid>
      <w:tr w:rsidR="001250C9">
        <w:trPr>
          <w:cantSplit/>
        </w:trPr>
        <w:tc>
          <w:tcPr>
            <w:tcW w:w="3227" w:type="dxa"/>
            <w:vMerge w:val="restart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Наименование оборудования</w:t>
            </w:r>
          </w:p>
        </w:tc>
        <w:tc>
          <w:tcPr>
            <w:tcW w:w="1417" w:type="dxa"/>
            <w:vMerge w:val="restart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Тип, марка</w:t>
            </w:r>
          </w:p>
        </w:tc>
        <w:tc>
          <w:tcPr>
            <w:tcW w:w="709" w:type="dxa"/>
            <w:vMerge w:val="restart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Кол-во оборудования</w:t>
            </w:r>
          </w:p>
        </w:tc>
        <w:tc>
          <w:tcPr>
            <w:tcW w:w="2126" w:type="dxa"/>
            <w:gridSpan w:val="3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Габаритные размеры</w:t>
            </w:r>
          </w:p>
        </w:tc>
        <w:tc>
          <w:tcPr>
            <w:tcW w:w="1465" w:type="dxa"/>
            <w:gridSpan w:val="2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Площадь, м</w:t>
            </w:r>
            <w:r>
              <w:rPr>
                <w:rFonts w:ascii="Times New Roman" w:hAnsi="Times New Roman"/>
                <w:b/>
                <w:sz w:val="16"/>
                <w:vertAlign w:val="superscript"/>
              </w:rPr>
              <w:t>2</w:t>
            </w:r>
          </w:p>
        </w:tc>
      </w:tr>
      <w:tr w:rsidR="001250C9">
        <w:trPr>
          <w:cantSplit/>
        </w:trPr>
        <w:tc>
          <w:tcPr>
            <w:tcW w:w="3227" w:type="dxa"/>
            <w:vMerge/>
            <w:shd w:val="pct20" w:color="auto" w:fill="FFFFFF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417" w:type="dxa"/>
            <w:vMerge/>
            <w:shd w:val="pct20" w:color="auto" w:fill="FFFFFF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09" w:type="dxa"/>
            <w:vMerge/>
            <w:shd w:val="pct20" w:color="auto" w:fill="FFFFFF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09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Длина</w:t>
            </w:r>
          </w:p>
        </w:tc>
        <w:tc>
          <w:tcPr>
            <w:tcW w:w="709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Ширина</w:t>
            </w:r>
          </w:p>
        </w:tc>
        <w:tc>
          <w:tcPr>
            <w:tcW w:w="708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Высота</w:t>
            </w:r>
          </w:p>
        </w:tc>
        <w:tc>
          <w:tcPr>
            <w:tcW w:w="709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Ед. обор</w:t>
            </w:r>
          </w:p>
        </w:tc>
        <w:tc>
          <w:tcPr>
            <w:tcW w:w="756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суммарная</w:t>
            </w:r>
          </w:p>
        </w:tc>
      </w:tr>
      <w:tr w:rsidR="001250C9">
        <w:trPr>
          <w:cantSplit/>
        </w:trPr>
        <w:tc>
          <w:tcPr>
            <w:tcW w:w="322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Плита электрическая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Сковорода электрическая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Шкаф жарочный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Кипятильник электрический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Шкаф холодильный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Фритюрница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Стол производственный</w:t>
            </w: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Стеллаж передвижной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Вставка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Весы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Раковина для рук</w:t>
            </w:r>
          </w:p>
        </w:tc>
        <w:tc>
          <w:tcPr>
            <w:tcW w:w="141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ПЭ-0,17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СЭ-0,22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ШЖЭ-0,85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КНЭ-25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ШХ-0,71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ФЭ-20М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СП-1200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СПММ-1500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СПМ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СП-1050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СОЭСМ-3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СП-125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В-500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ВНЦ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1680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680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840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400</w:t>
            </w:r>
          </w:p>
        </w:tc>
        <w:tc>
          <w:tcPr>
            <w:tcW w:w="708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622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965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860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860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1500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710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70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устан.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0,96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устан.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  <w:tc>
          <w:tcPr>
            <w:tcW w:w="75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 стол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0,64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0,97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 стол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0,2</w:t>
            </w:r>
          </w:p>
        </w:tc>
      </w:tr>
      <w:tr w:rsidR="001250C9">
        <w:trPr>
          <w:cantSplit/>
        </w:trPr>
        <w:tc>
          <w:tcPr>
            <w:tcW w:w="8188" w:type="dxa"/>
            <w:gridSpan w:val="7"/>
          </w:tcPr>
          <w:p w:rsidR="001250C9" w:rsidRDefault="001250C9">
            <w:pPr>
              <w:pStyle w:val="a3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56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12,1</w:t>
            </w:r>
          </w:p>
        </w:tc>
      </w:tr>
    </w:tbl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object w:dxaOrig="2760" w:dyaOrig="680">
          <v:shape id="_x0000_i1072" type="#_x0000_t75" style="width:165pt;height:40.5pt" o:ole="" fillcolor="window">
            <v:imagedata r:id="rId100" o:title=""/>
          </v:shape>
          <o:OLEObject Type="Embed" ProgID="Equation.3" ShapeID="_x0000_i1072" DrawAspect="Content" ObjectID="_1476268899" r:id="rId101"/>
        </w:objec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компоновочная площадь – 38 м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Действительный коэффициент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 w:dxaOrig="1500" w:dyaOrig="620">
          <v:shape id="_x0000_i1073" type="#_x0000_t75" style="width:86.25pt;height:35.25pt" o:ole="" fillcolor="window">
            <v:imagedata r:id="rId102" o:title=""/>
          </v:shape>
          <o:OLEObject Type="Embed" ProgID="Equation.3" ShapeID="_x0000_i1073" DrawAspect="Content" ObjectID="_1476268900" r:id="rId103"/>
        </w:objec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4.0 Организация работы в цехе.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Работа в цехе начинается с 9 часов, а заканчивается в 22 часа, т.е. за час до закрытия предприятия.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утренние часы работники цеха, занимаются подготовкой продуктов к тепловой обработке. Заведующий производством, определяет задание поварам.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горячем цехе работают два повара, оба имеют 5 разряд.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График выхода на работу представлен на рис. 2.1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связи с санитарными требованиями и требованиями технологического процесса в цехе организованны универсальные рабочие места:</w:t>
      </w:r>
    </w:p>
    <w:p w:rsidR="001250C9" w:rsidRDefault="00C47E55">
      <w:pPr>
        <w:pStyle w:val="a3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Рабочее место – предназначено для приготовления супов и бульонов, на нем используются плита электрическая, сковорода электрическая и стол производственный с моечной ванной. Для поддержания нужной температуры перед отпуском блюд используется мармит наплитный.</w:t>
      </w:r>
    </w:p>
    <w:p w:rsidR="001250C9" w:rsidRDefault="00C47E55">
      <w:pPr>
        <w:pStyle w:val="a3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Рабочее место – для приготовления вторых блюд, гарниров, соусов. Используют: шкаф жарочный, фритюрница, плита электрическая, стол производственный с весами ВНЦ-2</w:t>
      </w:r>
    </w:p>
    <w:p w:rsidR="001250C9" w:rsidRDefault="00C47E55">
      <w:pPr>
        <w:pStyle w:val="a3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Рабочее место – для приготовления горячих напитков: кипятильник, стол производственный.</w:t>
      </w:r>
    </w:p>
    <w:p w:rsidR="001250C9" w:rsidRDefault="00C47E55">
      <w:pPr>
        <w:pStyle w:val="a3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Рабочее место – для оформления и отпуска блюд посетителю – стол с охлаждаемым объемом и горкой.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Для хранения продуктов используется шкаф холодильный.</w:t>
      </w: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Блюда отпускаются официантам через раздачу по кассовым чекам.</w:t>
      </w: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1250C9">
      <w:pPr>
        <w:pStyle w:val="a3"/>
        <w:rPr>
          <w:rFonts w:ascii="Times New Roman" w:hAnsi="Times New Roman"/>
        </w:rPr>
      </w:pPr>
    </w:p>
    <w:p w:rsidR="001250C9" w:rsidRDefault="00C47E5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1250C9" w:rsidRDefault="001250C9">
      <w:pPr>
        <w:pStyle w:val="a3"/>
        <w:jc w:val="center"/>
        <w:rPr>
          <w:rFonts w:ascii="Times New Roman" w:hAnsi="Times New Roman"/>
        </w:rPr>
      </w:pPr>
    </w:p>
    <w:p w:rsidR="001250C9" w:rsidRDefault="00C47E5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Оснащенность необходимым инвентарем и весоизмерительными приборами.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459"/>
      </w:tblGrid>
      <w:tr w:rsidR="001250C9">
        <w:tc>
          <w:tcPr>
            <w:tcW w:w="6487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инвентаря</w:t>
            </w:r>
          </w:p>
        </w:tc>
        <w:tc>
          <w:tcPr>
            <w:tcW w:w="2459" w:type="dxa"/>
            <w:shd w:val="pct20" w:color="auto" w:fill="FFFFFF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инвентаря</w:t>
            </w:r>
          </w:p>
        </w:tc>
      </w:tr>
      <w:tr w:rsidR="001250C9">
        <w:tc>
          <w:tcPr>
            <w:tcW w:w="6487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Ведро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Венчик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Веселка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Вилка поварская со сбрасывателем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Горшок гончарный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Грохот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Держатель для ножей, ложек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Доска разделочная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Дуршлаг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Игла поварская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Игла шпиговальная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Кастрюли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Котлы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Ковш-сачок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Ложки разливательные, порционные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Лоток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Лопатка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Ножи поварская тройка (комплект)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Приспособление для процеживания бульона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Противень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Сотейники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Сковороды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Сито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Шумовка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Горка для специй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Сковорода девяти ячейковая для жарки яиц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Сковорода для жарки цыплят "табака"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Тарталетница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Черпак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Шпажки для жарки, подачи шашлыка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Весы циферблатные, настольные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Ступка с пестиками </w:t>
            </w:r>
          </w:p>
        </w:tc>
        <w:tc>
          <w:tcPr>
            <w:tcW w:w="2459" w:type="dxa"/>
          </w:tcPr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1250C9" w:rsidRDefault="00C47E5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1250C9">
      <w:pPr>
        <w:pStyle w:val="a3"/>
        <w:jc w:val="center"/>
        <w:rPr>
          <w:rFonts w:ascii="Times New Roman" w:hAnsi="Times New Roman"/>
          <w:sz w:val="20"/>
        </w:rPr>
      </w:pPr>
    </w:p>
    <w:p w:rsidR="001250C9" w:rsidRDefault="00C47E5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Литература:</w:t>
      </w:r>
    </w:p>
    <w:p w:rsidR="001250C9" w:rsidRDefault="00C47E55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О защите прав потребителей: Закон Российской Федерации №2300-1 от 07.02.92.</w:t>
      </w:r>
    </w:p>
    <w:p w:rsidR="001250C9" w:rsidRDefault="00C47E55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О стандартизации: Закон Российской Федерации №5156-1 от 10.06.93.</w:t>
      </w:r>
    </w:p>
    <w:p w:rsidR="001250C9" w:rsidRDefault="00C47E55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норм оснащения доготовочных предприятий общественного питания торгово-технологическим оборудованием: приказ Министерства торговли Российской Федерации №152 от 01.06.86</w:t>
      </w:r>
    </w:p>
    <w:p w:rsidR="001250C9" w:rsidRDefault="00C47E55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О введении санитарных правил для предприятий общественного питания: приказ Цетрсоюза Р.Ф. №03158 от 09.09.91.</w:t>
      </w:r>
    </w:p>
    <w:p w:rsidR="001250C9" w:rsidRDefault="00C47E55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О порядке отношения ресторанов, кафе, баров и других предприятий общественного питания к предприятиям существующих категорий по уровню обслуживания и размерам наценок: постановление Центросоюза №12 от 25.05.81.</w:t>
      </w:r>
    </w:p>
    <w:p w:rsidR="001250C9" w:rsidRDefault="00C47E55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примерных норм технического оснащения специализированных предприятий общественного питания: приложение к приказу Министерства торговли от 31.12.87 №307.</w:t>
      </w:r>
    </w:p>
    <w:p w:rsidR="001250C9" w:rsidRDefault="00C47E55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Арустяшов Э.А. и др. Технологическое проектирование предприятий общественного питания в потребительской кооперации. М. Экономика, 1982.</w:t>
      </w:r>
    </w:p>
    <w:p w:rsidR="001250C9" w:rsidRDefault="00C47E55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Альбом информационных карт не тепловое оборудование предприятий общественного питания. Часть 1,2 – М. Информаторг. 1991</w:t>
      </w:r>
    </w:p>
    <w:p w:rsidR="001250C9" w:rsidRDefault="00C47E55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Альбом привязок торгово-технологического оборудования для предприятий общественного питания – М. ЦИННОТУР. 1979</w:t>
      </w:r>
    </w:p>
    <w:p w:rsidR="001250C9" w:rsidRDefault="00C47E55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Беляев М.И. и др. Организация производства и обслуживания в общественном питании.</w:t>
      </w:r>
    </w:p>
    <w:p w:rsidR="001250C9" w:rsidRDefault="00C47E55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Бердичевский В.Х. , Карсекин В.И. Технологическое проектирование предприятий общественного питания – Киев: Высш.школа 1988</w:t>
      </w:r>
    </w:p>
    <w:p w:rsidR="001250C9" w:rsidRDefault="00C47E55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Каталог перспективных видов торгово-технологического оборудования и средств механизации. Часть 1,2 – М.ЦИНОТУР. 1986</w:t>
      </w:r>
    </w:p>
    <w:p w:rsidR="001250C9" w:rsidRDefault="00C47E55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Никуленкова Т.Т. Маринов В.Н. Проектирование предприятий общественного питания. М. Экономика. 1981</w:t>
      </w:r>
    </w:p>
    <w:p w:rsidR="001250C9" w:rsidRDefault="00C47E55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Сборник рецептур и кулинарных изделий для предприятий общественного питания – М. Экономика 1981.</w:t>
      </w:r>
    </w:p>
    <w:p w:rsidR="001250C9" w:rsidRDefault="00C47E55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Строительные нормы и правила. Нормы и проектирование предприятий общественного питания. Часть 2, глава 8, 1972</w:t>
      </w:r>
    </w:p>
    <w:p w:rsidR="001250C9" w:rsidRDefault="00C47E55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Типовые карты организации труда работников основных цехов предприятий общественного питания – М. ЦИНОТУР. 1987.</w:t>
      </w:r>
      <w:bookmarkStart w:id="0" w:name="_GoBack"/>
      <w:bookmarkEnd w:id="0"/>
    </w:p>
    <w:sectPr w:rsidR="001250C9">
      <w:footerReference w:type="even" r:id="rId104"/>
      <w:footerReference w:type="default" r:id="rId105"/>
      <w:pgSz w:w="11906" w:h="16838"/>
      <w:pgMar w:top="1134" w:right="1588" w:bottom="1440" w:left="1588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0C9" w:rsidRDefault="00C47E55">
      <w:r>
        <w:separator/>
      </w:r>
    </w:p>
  </w:endnote>
  <w:endnote w:type="continuationSeparator" w:id="0">
    <w:p w:rsidR="001250C9" w:rsidRDefault="00C4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C9" w:rsidRDefault="00C47E5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50C9" w:rsidRDefault="001250C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C9" w:rsidRDefault="00C47E5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  <w:p w:rsidR="001250C9" w:rsidRDefault="001250C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0C9" w:rsidRDefault="00C47E55">
      <w:r>
        <w:separator/>
      </w:r>
    </w:p>
  </w:footnote>
  <w:footnote w:type="continuationSeparator" w:id="0">
    <w:p w:rsidR="001250C9" w:rsidRDefault="00C4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hadow/>
        <w:emboss w:val="0"/>
        <w:imprint w:val="0"/>
        <w:sz w:val="36"/>
        <w:effect w:val="none"/>
      </w:rPr>
    </w:lvl>
  </w:abstractNum>
  <w:abstractNum w:abstractNumId="1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hadow/>
        <w:emboss w:val="0"/>
        <w:imprint w:val="0"/>
        <w:sz w:val="36"/>
        <w:effect w:val="none"/>
      </w:rPr>
    </w:lvl>
  </w:abstractNum>
  <w:abstractNum w:abstractNumId="2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6">
    <w:nsid w:val="301F49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020347"/>
    <w:multiLevelType w:val="multilevel"/>
    <w:tmpl w:val="C0E82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shadow/>
        <w:emboss w:val="0"/>
        <w:imprint w:val="0"/>
        <w:vanish w:val="0"/>
        <w:sz w:val="32"/>
        <w:effect w:val="none"/>
        <w:vertAlign w:val="baseline"/>
      </w:rPr>
    </w:lvl>
  </w:abstractNum>
  <w:abstractNum w:abstractNumId="1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15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A1D55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shadow/>
        <w:emboss w:val="0"/>
        <w:imprint w:val="0"/>
        <w:vanish w:val="0"/>
        <w:sz w:val="32"/>
        <w:effect w:val="none"/>
        <w:vertAlign w:val="baseline"/>
      </w:rPr>
    </w:lvl>
  </w:abstractNum>
  <w:abstractNum w:abstractNumId="20">
    <w:nsid w:val="71FA505B"/>
    <w:multiLevelType w:val="singleLevel"/>
    <w:tmpl w:val="FF807874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1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3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4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5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"/>
  </w:num>
  <w:num w:numId="5">
    <w:abstractNumId w:val="16"/>
  </w:num>
  <w:num w:numId="6">
    <w:abstractNumId w:val="18"/>
  </w:num>
  <w:num w:numId="7">
    <w:abstractNumId w:val="9"/>
  </w:num>
  <w:num w:numId="8">
    <w:abstractNumId w:val="25"/>
  </w:num>
  <w:num w:numId="9">
    <w:abstractNumId w:val="12"/>
  </w:num>
  <w:num w:numId="10">
    <w:abstractNumId w:val="11"/>
  </w:num>
  <w:num w:numId="11">
    <w:abstractNumId w:val="14"/>
  </w:num>
  <w:num w:numId="12">
    <w:abstractNumId w:val="5"/>
  </w:num>
  <w:num w:numId="13">
    <w:abstractNumId w:val="23"/>
  </w:num>
  <w:num w:numId="14">
    <w:abstractNumId w:val="24"/>
  </w:num>
  <w:num w:numId="15">
    <w:abstractNumId w:val="22"/>
  </w:num>
  <w:num w:numId="16">
    <w:abstractNumId w:val="13"/>
  </w:num>
  <w:num w:numId="17">
    <w:abstractNumId w:val="15"/>
  </w:num>
  <w:num w:numId="18">
    <w:abstractNumId w:val="10"/>
  </w:num>
  <w:num w:numId="19">
    <w:abstractNumId w:val="4"/>
  </w:num>
  <w:num w:numId="20">
    <w:abstractNumId w:val="21"/>
  </w:num>
  <w:num w:numId="21">
    <w:abstractNumId w:val="7"/>
  </w:num>
  <w:num w:numId="22">
    <w:abstractNumId w:val="2"/>
  </w:num>
  <w:num w:numId="23">
    <w:abstractNumId w:val="8"/>
  </w:num>
  <w:num w:numId="24">
    <w:abstractNumId w:val="20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E55"/>
    <w:rsid w:val="001250C9"/>
    <w:rsid w:val="0081097F"/>
    <w:rsid w:val="00C4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  <w15:chartTrackingRefBased/>
  <w15:docId w15:val="{C4E16362-C7D5-4BD5-83FE-95CF7E02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Verdana" w:hAnsi="Verdana"/>
      <w:sz w:val="24"/>
    </w:rPr>
  </w:style>
  <w:style w:type="paragraph" w:styleId="2">
    <w:name w:val="Body Text 2"/>
    <w:basedOn w:val="a"/>
    <w:semiHidden/>
    <w:rPr>
      <w:rFonts w:ascii="Verdana" w:hAnsi="Verdana"/>
      <w:sz w:val="22"/>
    </w:rPr>
  </w:style>
  <w:style w:type="paragraph" w:styleId="3">
    <w:name w:val="Body Text 3"/>
    <w:basedOn w:val="a"/>
    <w:semiHidden/>
    <w:rPr>
      <w:rFonts w:ascii="Verdana" w:hAnsi="Verdana"/>
      <w:color w:val="000080"/>
      <w:sz w:val="2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png"/><Relationship Id="rId16" Type="http://schemas.openxmlformats.org/officeDocument/2006/relationships/oleObject" Target="embeddings/oleObject5.bin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Manager>Ануфриев</Manager>
  <Company>KENT</Company>
  <LinksUpToDate>false</LinksUpToDate>
  <CharactersWithSpaces>27713</CharactersWithSpaces>
  <SharedDoc>false</SharedDoc>
  <HLinks>
    <vt:vector size="6" baseType="variant">
      <vt:variant>
        <vt:i4>3670032</vt:i4>
      </vt:variant>
      <vt:variant>
        <vt:i4>43928</vt:i4>
      </vt:variant>
      <vt:variant>
        <vt:i4>1066</vt:i4>
      </vt:variant>
      <vt:variant>
        <vt:i4>1</vt:i4>
      </vt:variant>
      <vt:variant>
        <vt:lpwstr>D:\picture.gif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>Пивной  Ресторан на 50 мест</dc:subject>
  <dc:creator>Slavutich</dc:creator>
  <cp:keywords/>
  <cp:lastModifiedBy>Irina</cp:lastModifiedBy>
  <cp:revision>2</cp:revision>
  <dcterms:created xsi:type="dcterms:W3CDTF">2014-10-31T11:53:00Z</dcterms:created>
  <dcterms:modified xsi:type="dcterms:W3CDTF">2014-10-31T11:53:00Z</dcterms:modified>
</cp:coreProperties>
</file>