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0CF" w:rsidRDefault="003F60CF" w:rsidP="00DF267E">
      <w:pPr>
        <w:pStyle w:val="a3"/>
      </w:pPr>
    </w:p>
    <w:p w:rsidR="00DF267E" w:rsidRDefault="00DF267E" w:rsidP="00DF267E">
      <w:pPr>
        <w:pStyle w:val="a3"/>
      </w:pPr>
      <w:r>
        <w:t>МИНИСТЕРСТВО СЕЛЬСКОГО ХОЗЯЙСТВА РФ</w:t>
      </w:r>
    </w:p>
    <w:p w:rsidR="00DF267E" w:rsidRDefault="00DF267E" w:rsidP="00DF267E">
      <w:pPr>
        <w:jc w:val="center"/>
      </w:pPr>
      <w:r>
        <w:t>Федеральное государственное образовательное учреждение</w:t>
      </w:r>
    </w:p>
    <w:p w:rsidR="00DF267E" w:rsidRDefault="00DF267E" w:rsidP="00DF267E">
      <w:pPr>
        <w:jc w:val="center"/>
      </w:pPr>
      <w:r>
        <w:t>высшего профессионального образования</w:t>
      </w:r>
    </w:p>
    <w:p w:rsidR="00DF267E" w:rsidRDefault="00DF267E" w:rsidP="00DF267E">
      <w:pPr>
        <w:jc w:val="center"/>
      </w:pPr>
      <w:r>
        <w:t>"Пермская государственная сельскохозяйственная академия</w:t>
      </w:r>
    </w:p>
    <w:p w:rsidR="00DF267E" w:rsidRDefault="00DF267E" w:rsidP="00DF267E">
      <w:pPr>
        <w:jc w:val="center"/>
      </w:pPr>
      <w:r>
        <w:t>имени академика Д. Н. Прянишникова"</w:t>
      </w:r>
    </w:p>
    <w:p w:rsidR="00DF267E" w:rsidRDefault="00DF267E" w:rsidP="00DF267E">
      <w:pPr>
        <w:jc w:val="center"/>
      </w:pPr>
    </w:p>
    <w:p w:rsidR="00DF267E" w:rsidRDefault="00DF267E" w:rsidP="00DF267E">
      <w:pPr>
        <w:jc w:val="center"/>
      </w:pPr>
    </w:p>
    <w:p w:rsidR="00DF267E" w:rsidRDefault="00DF267E" w:rsidP="00DF267E">
      <w:pPr>
        <w:jc w:val="center"/>
      </w:pPr>
    </w:p>
    <w:p w:rsidR="00DF267E" w:rsidRDefault="00DF267E" w:rsidP="00DF267E">
      <w:pPr>
        <w:jc w:val="center"/>
      </w:pPr>
    </w:p>
    <w:p w:rsidR="00DF267E" w:rsidRDefault="00DF267E" w:rsidP="00DF267E">
      <w:pPr>
        <w:jc w:val="center"/>
      </w:pPr>
    </w:p>
    <w:p w:rsidR="00DF267E" w:rsidRDefault="00DF267E" w:rsidP="00DF267E">
      <w:pPr>
        <w:jc w:val="center"/>
      </w:pPr>
    </w:p>
    <w:p w:rsidR="00DF267E" w:rsidRPr="004A6CB2" w:rsidRDefault="004A6CB2" w:rsidP="00DF267E">
      <w:pPr>
        <w:jc w:val="right"/>
      </w:pPr>
      <w:r>
        <w:t>Кафедра</w:t>
      </w:r>
      <w:r w:rsidRPr="004A6CB2">
        <w:t xml:space="preserve"> </w:t>
      </w:r>
      <w:r>
        <w:t>биологи и физиологии сельскохозяйственных животных</w:t>
      </w:r>
    </w:p>
    <w:p w:rsidR="00DF267E" w:rsidRDefault="00DF267E" w:rsidP="00DF267E">
      <w:pPr>
        <w:jc w:val="center"/>
      </w:pPr>
    </w:p>
    <w:p w:rsidR="00DF267E" w:rsidRDefault="00DF267E" w:rsidP="00DF267E">
      <w:pPr>
        <w:jc w:val="center"/>
      </w:pPr>
    </w:p>
    <w:p w:rsidR="00DF267E" w:rsidRDefault="00DF267E" w:rsidP="00DF267E">
      <w:pPr>
        <w:jc w:val="center"/>
      </w:pPr>
    </w:p>
    <w:p w:rsidR="00DF267E" w:rsidRDefault="00DF267E" w:rsidP="00DF267E">
      <w:pPr>
        <w:jc w:val="center"/>
      </w:pPr>
    </w:p>
    <w:p w:rsidR="00DF267E" w:rsidRDefault="00DF267E" w:rsidP="00DF267E">
      <w:pPr>
        <w:jc w:val="center"/>
      </w:pPr>
    </w:p>
    <w:p w:rsidR="00DF267E" w:rsidRDefault="00DF267E" w:rsidP="00DF267E">
      <w:pPr>
        <w:jc w:val="center"/>
        <w:rPr>
          <w:b/>
          <w:sz w:val="32"/>
        </w:rPr>
      </w:pPr>
      <w:r>
        <w:rPr>
          <w:b/>
          <w:sz w:val="32"/>
        </w:rPr>
        <w:t>КОНТРОЛЬНАЯ РАБОТА</w:t>
      </w:r>
    </w:p>
    <w:p w:rsidR="00DF267E" w:rsidRDefault="00DF267E" w:rsidP="00DF267E">
      <w:pPr>
        <w:jc w:val="center"/>
      </w:pPr>
    </w:p>
    <w:p w:rsidR="00DF267E" w:rsidRDefault="004A6CB2" w:rsidP="00DF267E">
      <w:pPr>
        <w:jc w:val="center"/>
      </w:pPr>
      <w:r>
        <w:t>по дисциплине "Радиобиология</w:t>
      </w:r>
      <w:r w:rsidR="00DF267E">
        <w:t>"</w:t>
      </w:r>
    </w:p>
    <w:p w:rsidR="00DF267E" w:rsidRDefault="00DF267E" w:rsidP="00DF267E">
      <w:pPr>
        <w:jc w:val="right"/>
      </w:pPr>
    </w:p>
    <w:p w:rsidR="00DF267E" w:rsidRDefault="00DF267E" w:rsidP="00DF267E">
      <w:pPr>
        <w:jc w:val="right"/>
      </w:pPr>
    </w:p>
    <w:p w:rsidR="00DF267E" w:rsidRDefault="00DF267E" w:rsidP="00DF267E">
      <w:pPr>
        <w:jc w:val="right"/>
      </w:pPr>
    </w:p>
    <w:p w:rsidR="00DF267E" w:rsidRDefault="00DF267E" w:rsidP="00DF267E">
      <w:pPr>
        <w:jc w:val="right"/>
      </w:pPr>
    </w:p>
    <w:p w:rsidR="00DF267E" w:rsidRDefault="00DF267E" w:rsidP="00DF267E">
      <w:pPr>
        <w:jc w:val="right"/>
      </w:pPr>
    </w:p>
    <w:p w:rsidR="00DF267E" w:rsidRDefault="00DF267E" w:rsidP="00DF267E">
      <w:pPr>
        <w:jc w:val="right"/>
      </w:pPr>
    </w:p>
    <w:p w:rsidR="00DF267E" w:rsidRDefault="00DF267E" w:rsidP="00DF267E">
      <w:pPr>
        <w:jc w:val="right"/>
      </w:pPr>
    </w:p>
    <w:p w:rsidR="00DF267E" w:rsidRDefault="00DF267E" w:rsidP="00DF267E">
      <w:pPr>
        <w:jc w:val="right"/>
      </w:pPr>
    </w:p>
    <w:p w:rsidR="00DF267E" w:rsidRDefault="00DF267E" w:rsidP="00DF267E">
      <w:pPr>
        <w:jc w:val="right"/>
      </w:pPr>
    </w:p>
    <w:p w:rsidR="00DF267E" w:rsidRDefault="00DF267E" w:rsidP="00DF267E">
      <w:pPr>
        <w:jc w:val="right"/>
      </w:pPr>
    </w:p>
    <w:p w:rsidR="00DF267E" w:rsidRDefault="00DF267E" w:rsidP="00DF267E">
      <w:pPr>
        <w:jc w:val="right"/>
      </w:pPr>
    </w:p>
    <w:p w:rsidR="00DF267E" w:rsidRDefault="00DF267E" w:rsidP="00DF267E">
      <w:pPr>
        <w:jc w:val="right"/>
      </w:pPr>
      <w:r>
        <w:t xml:space="preserve">Выполнила студентка </w:t>
      </w:r>
      <w:r w:rsidR="00EB5042">
        <w:t>4</w:t>
      </w:r>
      <w:r>
        <w:t xml:space="preserve"> курса</w:t>
      </w:r>
    </w:p>
    <w:p w:rsidR="00DF267E" w:rsidRDefault="00EB5042" w:rsidP="00DF267E">
      <w:pPr>
        <w:jc w:val="right"/>
      </w:pPr>
      <w:r>
        <w:t>специальности "Зоотехния" гр. 24</w:t>
      </w:r>
      <w:r w:rsidR="00DF267E">
        <w:t xml:space="preserve"> А</w:t>
      </w:r>
    </w:p>
    <w:p w:rsidR="00DF267E" w:rsidRDefault="00DF267E" w:rsidP="00DF267E">
      <w:pPr>
        <w:jc w:val="right"/>
      </w:pPr>
      <w:r>
        <w:t>шифр З-07-2</w:t>
      </w:r>
    </w:p>
    <w:p w:rsidR="00DF267E" w:rsidRDefault="00DF267E" w:rsidP="00DF267E">
      <w:pPr>
        <w:jc w:val="right"/>
      </w:pPr>
      <w:r>
        <w:t>Попова Ирина Михайловна</w:t>
      </w:r>
    </w:p>
    <w:p w:rsidR="00DF267E" w:rsidRDefault="00DF267E" w:rsidP="00DF267E">
      <w:pPr>
        <w:jc w:val="right"/>
      </w:pPr>
    </w:p>
    <w:p w:rsidR="00DF267E" w:rsidRDefault="004A6CB2" w:rsidP="00DF267E">
      <w:pPr>
        <w:jc w:val="right"/>
      </w:pPr>
      <w:r>
        <w:t>Проверил: профессор</w:t>
      </w:r>
    </w:p>
    <w:p w:rsidR="00DF267E" w:rsidRDefault="004A6CB2" w:rsidP="004A6CB2">
      <w:pPr>
        <w:ind w:right="-92"/>
        <w:jc w:val="center"/>
      </w:pPr>
      <w:r>
        <w:t xml:space="preserve">                                                                                                           Аксенова В. М.</w:t>
      </w:r>
      <w:r w:rsidR="00DF267E">
        <w:t xml:space="preserve"> </w:t>
      </w:r>
    </w:p>
    <w:p w:rsidR="00DF267E" w:rsidRDefault="00DF267E" w:rsidP="00DF267E">
      <w:pPr>
        <w:jc w:val="right"/>
      </w:pPr>
    </w:p>
    <w:p w:rsidR="00DF267E" w:rsidRDefault="00DF267E" w:rsidP="00DF267E">
      <w:pPr>
        <w:jc w:val="right"/>
      </w:pPr>
    </w:p>
    <w:p w:rsidR="00DF267E" w:rsidRDefault="00DF267E" w:rsidP="00DF267E">
      <w:pPr>
        <w:jc w:val="right"/>
      </w:pPr>
    </w:p>
    <w:p w:rsidR="00DF267E" w:rsidRDefault="00DF267E" w:rsidP="00DF267E">
      <w:pPr>
        <w:jc w:val="right"/>
      </w:pPr>
    </w:p>
    <w:p w:rsidR="00DF267E" w:rsidRPr="00EB5042" w:rsidRDefault="00EB5042" w:rsidP="00DF267E">
      <w:pPr>
        <w:jc w:val="center"/>
      </w:pPr>
      <w:r>
        <w:t>Пермь 20</w:t>
      </w:r>
      <w:r w:rsidRPr="00EB5042">
        <w:t>10</w:t>
      </w:r>
    </w:p>
    <w:p w:rsidR="00DF267E" w:rsidRDefault="00DF267E" w:rsidP="00DF267E"/>
    <w:p w:rsidR="00B65694" w:rsidRPr="00B65694" w:rsidRDefault="00B65694" w:rsidP="00DF267E">
      <w:pPr>
        <w:rPr>
          <w:szCs w:val="28"/>
        </w:rPr>
      </w:pPr>
    </w:p>
    <w:p w:rsidR="00665B39" w:rsidRPr="00B65694" w:rsidRDefault="00665B39" w:rsidP="00665B39">
      <w:pPr>
        <w:jc w:val="center"/>
        <w:rPr>
          <w:b/>
          <w:szCs w:val="28"/>
        </w:rPr>
      </w:pPr>
      <w:r w:rsidRPr="00B65694">
        <w:rPr>
          <w:b/>
          <w:szCs w:val="28"/>
        </w:rPr>
        <w:t>СОДЕРЖАНИЕ:</w:t>
      </w:r>
    </w:p>
    <w:p w:rsidR="00CF583D" w:rsidRPr="00B65694" w:rsidRDefault="00CF583D" w:rsidP="00CF583D">
      <w:pPr>
        <w:rPr>
          <w:szCs w:val="28"/>
        </w:rPr>
      </w:pPr>
    </w:p>
    <w:p w:rsidR="004A6CB2" w:rsidRPr="00B65694" w:rsidRDefault="004A6CB2" w:rsidP="004A6CB2">
      <w:pPr>
        <w:numPr>
          <w:ilvl w:val="0"/>
          <w:numId w:val="5"/>
        </w:numPr>
        <w:rPr>
          <w:szCs w:val="28"/>
        </w:rPr>
      </w:pPr>
      <w:r w:rsidRPr="00B65694">
        <w:rPr>
          <w:szCs w:val="28"/>
        </w:rPr>
        <w:t>Характеристика радиоактивных излучений</w:t>
      </w:r>
      <w:r w:rsidR="00D06CAD">
        <w:rPr>
          <w:szCs w:val="28"/>
        </w:rPr>
        <w:t>……………………………3</w:t>
      </w:r>
    </w:p>
    <w:p w:rsidR="004A6CB2" w:rsidRPr="00B65694" w:rsidRDefault="004A6CB2" w:rsidP="004A6CB2">
      <w:pPr>
        <w:numPr>
          <w:ilvl w:val="0"/>
          <w:numId w:val="5"/>
        </w:numPr>
        <w:rPr>
          <w:szCs w:val="28"/>
        </w:rPr>
      </w:pPr>
      <w:r w:rsidRPr="00B65694">
        <w:rPr>
          <w:szCs w:val="28"/>
        </w:rPr>
        <w:t>Метаболизм и токсикология радиоизотопов стронция</w:t>
      </w:r>
      <w:r w:rsidR="006E7F25">
        <w:rPr>
          <w:szCs w:val="28"/>
        </w:rPr>
        <w:t>………………..9</w:t>
      </w:r>
    </w:p>
    <w:p w:rsidR="004A6CB2" w:rsidRPr="00B65694" w:rsidRDefault="004A6CB2" w:rsidP="004A6CB2">
      <w:pPr>
        <w:numPr>
          <w:ilvl w:val="0"/>
          <w:numId w:val="5"/>
        </w:numPr>
        <w:rPr>
          <w:szCs w:val="28"/>
        </w:rPr>
      </w:pPr>
      <w:r w:rsidRPr="00B65694">
        <w:rPr>
          <w:szCs w:val="28"/>
        </w:rPr>
        <w:t>Использование радиоактивных изотопов в качестве индикатора «меченых» атомов.</w:t>
      </w:r>
    </w:p>
    <w:p w:rsidR="004A6CB2" w:rsidRPr="00B65694" w:rsidRDefault="004A6CB2" w:rsidP="004A6CB2">
      <w:pPr>
        <w:ind w:left="360"/>
        <w:rPr>
          <w:sz w:val="24"/>
        </w:rPr>
      </w:pPr>
    </w:p>
    <w:p w:rsidR="004A6CB2" w:rsidRPr="00B65694" w:rsidRDefault="004A6CB2" w:rsidP="004A6CB2">
      <w:pPr>
        <w:ind w:left="360"/>
        <w:rPr>
          <w:sz w:val="24"/>
        </w:rPr>
      </w:pPr>
      <w:r w:rsidRPr="00B65694">
        <w:rPr>
          <w:sz w:val="24"/>
        </w:rPr>
        <w:t xml:space="preserve"> </w:t>
      </w:r>
    </w:p>
    <w:p w:rsidR="00CF583D" w:rsidRPr="00B65694" w:rsidRDefault="00CF583D" w:rsidP="00CF583D">
      <w:pPr>
        <w:rPr>
          <w:sz w:val="24"/>
        </w:rPr>
      </w:pPr>
    </w:p>
    <w:p w:rsidR="00CF583D" w:rsidRPr="00B65694" w:rsidRDefault="00CF583D" w:rsidP="00CF583D">
      <w:pPr>
        <w:rPr>
          <w:sz w:val="24"/>
        </w:rPr>
      </w:pPr>
    </w:p>
    <w:p w:rsidR="00CF583D" w:rsidRPr="00B65694" w:rsidRDefault="00CF583D" w:rsidP="00CF583D">
      <w:pPr>
        <w:rPr>
          <w:sz w:val="24"/>
        </w:rPr>
      </w:pPr>
    </w:p>
    <w:p w:rsidR="00CF583D" w:rsidRPr="00B65694" w:rsidRDefault="00CF583D" w:rsidP="00CF583D">
      <w:pPr>
        <w:rPr>
          <w:sz w:val="24"/>
        </w:rPr>
      </w:pPr>
    </w:p>
    <w:p w:rsidR="00CF583D" w:rsidRPr="00B65694" w:rsidRDefault="00CF583D" w:rsidP="00CF583D">
      <w:pPr>
        <w:rPr>
          <w:sz w:val="24"/>
        </w:rPr>
      </w:pPr>
    </w:p>
    <w:p w:rsidR="00CF583D" w:rsidRPr="00CF583D" w:rsidRDefault="00CF583D" w:rsidP="00CF583D">
      <w:pPr>
        <w:rPr>
          <w:szCs w:val="28"/>
        </w:rPr>
      </w:pPr>
    </w:p>
    <w:p w:rsidR="00CF583D" w:rsidRPr="00CF583D" w:rsidRDefault="00CF583D" w:rsidP="00CF583D">
      <w:pPr>
        <w:rPr>
          <w:szCs w:val="28"/>
        </w:rPr>
      </w:pPr>
    </w:p>
    <w:p w:rsidR="00CF583D" w:rsidRPr="00CF583D" w:rsidRDefault="00CF583D" w:rsidP="00CF583D">
      <w:pPr>
        <w:rPr>
          <w:szCs w:val="28"/>
        </w:rPr>
      </w:pPr>
    </w:p>
    <w:p w:rsidR="00CF583D" w:rsidRPr="00CF583D" w:rsidRDefault="00CF583D" w:rsidP="00CF583D">
      <w:pPr>
        <w:rPr>
          <w:szCs w:val="28"/>
        </w:rPr>
      </w:pPr>
    </w:p>
    <w:p w:rsidR="00CF583D" w:rsidRPr="00CF583D" w:rsidRDefault="00CF583D" w:rsidP="00CF583D">
      <w:pPr>
        <w:rPr>
          <w:szCs w:val="28"/>
        </w:rPr>
      </w:pPr>
    </w:p>
    <w:p w:rsidR="00CF583D" w:rsidRPr="00CF583D" w:rsidRDefault="00CF583D" w:rsidP="00CF583D">
      <w:pPr>
        <w:rPr>
          <w:szCs w:val="28"/>
        </w:rPr>
      </w:pPr>
    </w:p>
    <w:p w:rsidR="00CF583D" w:rsidRPr="00CF583D" w:rsidRDefault="00CF583D" w:rsidP="00CF583D">
      <w:pPr>
        <w:rPr>
          <w:szCs w:val="28"/>
        </w:rPr>
      </w:pPr>
    </w:p>
    <w:p w:rsidR="00CF583D" w:rsidRPr="00CF583D" w:rsidRDefault="00CF583D" w:rsidP="00CF583D">
      <w:pPr>
        <w:rPr>
          <w:szCs w:val="28"/>
        </w:rPr>
      </w:pPr>
    </w:p>
    <w:p w:rsidR="00CF583D" w:rsidRPr="00CF583D" w:rsidRDefault="00CF583D" w:rsidP="00CF583D">
      <w:pPr>
        <w:rPr>
          <w:szCs w:val="28"/>
        </w:rPr>
      </w:pPr>
    </w:p>
    <w:p w:rsidR="00CF583D" w:rsidRPr="00CF583D" w:rsidRDefault="00CF583D" w:rsidP="00CF583D">
      <w:pPr>
        <w:rPr>
          <w:szCs w:val="28"/>
        </w:rPr>
      </w:pPr>
    </w:p>
    <w:p w:rsidR="00CF583D" w:rsidRDefault="00CF583D" w:rsidP="00CF583D">
      <w:pPr>
        <w:rPr>
          <w:szCs w:val="28"/>
        </w:rPr>
      </w:pPr>
    </w:p>
    <w:p w:rsidR="00CF583D" w:rsidRDefault="00CF583D" w:rsidP="00CF583D">
      <w:pPr>
        <w:rPr>
          <w:szCs w:val="28"/>
        </w:rPr>
      </w:pPr>
    </w:p>
    <w:p w:rsidR="00D4590A" w:rsidRPr="00EB5042" w:rsidRDefault="00CF583D" w:rsidP="00CF583D">
      <w:pPr>
        <w:tabs>
          <w:tab w:val="left" w:pos="2880"/>
        </w:tabs>
        <w:rPr>
          <w:szCs w:val="28"/>
        </w:rPr>
      </w:pPr>
      <w:r>
        <w:rPr>
          <w:szCs w:val="28"/>
        </w:rPr>
        <w:tab/>
      </w:r>
    </w:p>
    <w:p w:rsidR="00CF583D" w:rsidRPr="00EB5042" w:rsidRDefault="00CF583D" w:rsidP="00CF583D">
      <w:pPr>
        <w:tabs>
          <w:tab w:val="left" w:pos="2880"/>
        </w:tabs>
        <w:rPr>
          <w:szCs w:val="28"/>
        </w:rPr>
      </w:pPr>
    </w:p>
    <w:p w:rsidR="00CF583D" w:rsidRPr="00EB5042" w:rsidRDefault="00CF583D" w:rsidP="00CF583D">
      <w:pPr>
        <w:tabs>
          <w:tab w:val="left" w:pos="2880"/>
        </w:tabs>
        <w:rPr>
          <w:szCs w:val="28"/>
        </w:rPr>
      </w:pPr>
    </w:p>
    <w:p w:rsidR="00CF583D" w:rsidRPr="00EB5042" w:rsidRDefault="00CF583D" w:rsidP="00CF583D">
      <w:pPr>
        <w:tabs>
          <w:tab w:val="left" w:pos="2880"/>
        </w:tabs>
        <w:rPr>
          <w:szCs w:val="28"/>
        </w:rPr>
      </w:pPr>
    </w:p>
    <w:p w:rsidR="00CF583D" w:rsidRPr="00EB5042" w:rsidRDefault="00CF583D" w:rsidP="00CF583D">
      <w:pPr>
        <w:tabs>
          <w:tab w:val="left" w:pos="2880"/>
        </w:tabs>
        <w:rPr>
          <w:szCs w:val="28"/>
        </w:rPr>
      </w:pPr>
    </w:p>
    <w:p w:rsidR="00CF583D" w:rsidRPr="00EB5042" w:rsidRDefault="00CF583D" w:rsidP="00CF583D">
      <w:pPr>
        <w:tabs>
          <w:tab w:val="left" w:pos="2880"/>
        </w:tabs>
        <w:rPr>
          <w:szCs w:val="28"/>
        </w:rPr>
      </w:pPr>
    </w:p>
    <w:p w:rsidR="00CF583D" w:rsidRPr="00EB5042" w:rsidRDefault="00CF583D" w:rsidP="00CF583D">
      <w:pPr>
        <w:tabs>
          <w:tab w:val="left" w:pos="2880"/>
        </w:tabs>
        <w:rPr>
          <w:szCs w:val="28"/>
        </w:rPr>
      </w:pPr>
    </w:p>
    <w:p w:rsidR="00CF583D" w:rsidRPr="00EB5042" w:rsidRDefault="00CF583D" w:rsidP="00CF583D">
      <w:pPr>
        <w:tabs>
          <w:tab w:val="left" w:pos="2880"/>
        </w:tabs>
        <w:rPr>
          <w:szCs w:val="28"/>
        </w:rPr>
      </w:pPr>
    </w:p>
    <w:p w:rsidR="00CF583D" w:rsidRPr="00EB5042" w:rsidRDefault="00CF583D" w:rsidP="00CF583D">
      <w:pPr>
        <w:tabs>
          <w:tab w:val="left" w:pos="2880"/>
        </w:tabs>
        <w:rPr>
          <w:szCs w:val="28"/>
        </w:rPr>
      </w:pPr>
    </w:p>
    <w:p w:rsidR="00CF583D" w:rsidRPr="00EB5042" w:rsidRDefault="00CF583D" w:rsidP="00CF583D">
      <w:pPr>
        <w:tabs>
          <w:tab w:val="left" w:pos="2880"/>
        </w:tabs>
        <w:rPr>
          <w:szCs w:val="28"/>
        </w:rPr>
      </w:pPr>
    </w:p>
    <w:p w:rsidR="00CF583D" w:rsidRPr="00EB5042" w:rsidRDefault="00CF583D" w:rsidP="00CF583D">
      <w:pPr>
        <w:tabs>
          <w:tab w:val="left" w:pos="2880"/>
        </w:tabs>
        <w:rPr>
          <w:szCs w:val="28"/>
        </w:rPr>
      </w:pPr>
    </w:p>
    <w:p w:rsidR="00CF583D" w:rsidRPr="00EB5042" w:rsidRDefault="00CF583D" w:rsidP="00CF583D">
      <w:pPr>
        <w:tabs>
          <w:tab w:val="left" w:pos="2880"/>
        </w:tabs>
        <w:rPr>
          <w:szCs w:val="28"/>
        </w:rPr>
      </w:pPr>
    </w:p>
    <w:p w:rsidR="00CF583D" w:rsidRPr="00EB5042" w:rsidRDefault="00CF583D" w:rsidP="00CF583D">
      <w:pPr>
        <w:tabs>
          <w:tab w:val="left" w:pos="2880"/>
        </w:tabs>
        <w:rPr>
          <w:szCs w:val="28"/>
        </w:rPr>
      </w:pPr>
    </w:p>
    <w:p w:rsidR="00CF583D" w:rsidRPr="00EB5042" w:rsidRDefault="00CF583D" w:rsidP="00CF583D">
      <w:pPr>
        <w:tabs>
          <w:tab w:val="left" w:pos="2880"/>
        </w:tabs>
        <w:rPr>
          <w:szCs w:val="28"/>
        </w:rPr>
      </w:pPr>
    </w:p>
    <w:p w:rsidR="00CF583D" w:rsidRDefault="00CF583D" w:rsidP="00CF583D">
      <w:pPr>
        <w:tabs>
          <w:tab w:val="left" w:pos="2880"/>
        </w:tabs>
        <w:rPr>
          <w:szCs w:val="28"/>
        </w:rPr>
      </w:pPr>
    </w:p>
    <w:p w:rsidR="000B68A9" w:rsidRDefault="000B68A9" w:rsidP="00CF583D">
      <w:pPr>
        <w:tabs>
          <w:tab w:val="left" w:pos="2880"/>
        </w:tabs>
        <w:rPr>
          <w:szCs w:val="28"/>
        </w:rPr>
      </w:pPr>
    </w:p>
    <w:p w:rsidR="000B68A9" w:rsidRDefault="000B68A9" w:rsidP="00CF583D">
      <w:pPr>
        <w:tabs>
          <w:tab w:val="left" w:pos="2880"/>
        </w:tabs>
        <w:rPr>
          <w:szCs w:val="28"/>
        </w:rPr>
      </w:pPr>
    </w:p>
    <w:p w:rsidR="000B68A9" w:rsidRPr="00EB5042" w:rsidRDefault="000B68A9" w:rsidP="00CF583D">
      <w:pPr>
        <w:tabs>
          <w:tab w:val="left" w:pos="2880"/>
        </w:tabs>
        <w:rPr>
          <w:szCs w:val="28"/>
        </w:rPr>
      </w:pPr>
    </w:p>
    <w:p w:rsidR="00CF583D" w:rsidRPr="00EB5042" w:rsidRDefault="00CF583D" w:rsidP="00CF583D">
      <w:pPr>
        <w:tabs>
          <w:tab w:val="left" w:pos="2880"/>
        </w:tabs>
        <w:rPr>
          <w:szCs w:val="28"/>
        </w:rPr>
      </w:pPr>
    </w:p>
    <w:p w:rsidR="005111A2" w:rsidRDefault="005111A2" w:rsidP="005111A2">
      <w:pPr>
        <w:rPr>
          <w:szCs w:val="28"/>
        </w:rPr>
      </w:pPr>
    </w:p>
    <w:p w:rsidR="00B65694" w:rsidRPr="00B65694" w:rsidRDefault="00B65694" w:rsidP="00B65694">
      <w:pPr>
        <w:ind w:left="360"/>
        <w:jc w:val="center"/>
        <w:rPr>
          <w:b/>
          <w:szCs w:val="28"/>
        </w:rPr>
      </w:pPr>
      <w:r w:rsidRPr="00B65694">
        <w:rPr>
          <w:b/>
          <w:szCs w:val="28"/>
        </w:rPr>
        <w:t>Характеристика радиоактивных излучений.</w:t>
      </w:r>
    </w:p>
    <w:p w:rsidR="00B65694" w:rsidRPr="009A2A51" w:rsidRDefault="00B65694" w:rsidP="00B65694">
      <w:pPr>
        <w:pStyle w:val="a7"/>
        <w:spacing w:before="150" w:beforeAutospacing="0" w:after="150" w:afterAutospacing="0"/>
        <w:jc w:val="both"/>
        <w:rPr>
          <w:color w:val="000000"/>
        </w:rPr>
      </w:pPr>
      <w:r w:rsidRPr="009A2A51">
        <w:rPr>
          <w:color w:val="000000"/>
        </w:rPr>
        <w:t xml:space="preserve">Радиоактивность – отнюдь не новое явление; новизна состоит лишь в том, как люди пытались ее использовать. </w:t>
      </w:r>
      <w:r w:rsidR="002A5BFB" w:rsidRPr="009A2A51">
        <w:rPr>
          <w:color w:val="000000"/>
        </w:rPr>
        <w:t>Радиоактивность</w:t>
      </w:r>
      <w:r w:rsidR="002A5BFB" w:rsidRPr="000E2C7F">
        <w:rPr>
          <w:color w:val="000000"/>
        </w:rPr>
        <w:t xml:space="preserve"> </w:t>
      </w:r>
      <w:r w:rsidR="002A5BFB">
        <w:rPr>
          <w:color w:val="000000"/>
        </w:rPr>
        <w:t xml:space="preserve">– </w:t>
      </w:r>
      <w:r w:rsidR="002A5BFB" w:rsidRPr="000E2C7F">
        <w:rPr>
          <w:color w:val="000000"/>
        </w:rPr>
        <w:t xml:space="preserve">самопроизвольное превращение атомов одного элемента в атомы других элементов, сопровождающееся испусканием частиц и жесткого электромагнитного излучения. </w:t>
      </w:r>
      <w:r w:rsidRPr="009A2A51">
        <w:rPr>
          <w:color w:val="000000"/>
        </w:rPr>
        <w:t>И радиоактивность, и сопутствующие ей ионизирующие излучения существовали на Земле задолго до зарождения на ней жизни и присутствовали в космосе до возникновения самой Земли.</w:t>
      </w:r>
      <w:r w:rsidR="002A5BFB">
        <w:rPr>
          <w:color w:val="000000"/>
        </w:rPr>
        <w:t xml:space="preserve"> </w:t>
      </w:r>
      <w:r w:rsidR="00F47939" w:rsidRPr="009A2A51">
        <w:rPr>
          <w:color w:val="000000"/>
        </w:rPr>
        <w:t>О</w:t>
      </w:r>
      <w:r w:rsidRPr="009A2A51">
        <w:rPr>
          <w:color w:val="000000"/>
        </w:rPr>
        <w:t>коло 20 милл</w:t>
      </w:r>
      <w:r w:rsidR="00F47939" w:rsidRPr="009A2A51">
        <w:rPr>
          <w:color w:val="000000"/>
        </w:rPr>
        <w:t>иардов лет назад</w:t>
      </w:r>
      <w:r w:rsidRPr="009A2A51">
        <w:rPr>
          <w:color w:val="000000"/>
        </w:rPr>
        <w:t xml:space="preserve"> радиация </w:t>
      </w:r>
      <w:r w:rsidR="00F47939" w:rsidRPr="009A2A51">
        <w:rPr>
          <w:color w:val="000000"/>
        </w:rPr>
        <w:t xml:space="preserve">стала </w:t>
      </w:r>
      <w:r w:rsidRPr="009A2A51">
        <w:rPr>
          <w:color w:val="000000"/>
        </w:rPr>
        <w:t xml:space="preserve">постоянно наполняет космическое пространство. Радиоактивные материалы вошли в состав Земли с </w:t>
      </w:r>
      <w:r w:rsidR="00F47939" w:rsidRPr="009A2A51">
        <w:rPr>
          <w:color w:val="000000"/>
        </w:rPr>
        <w:t>самого ее рождения. Даже животные  слегка радиоактив</w:t>
      </w:r>
      <w:r w:rsidRPr="009A2A51">
        <w:rPr>
          <w:color w:val="000000"/>
        </w:rPr>
        <w:t>н</w:t>
      </w:r>
      <w:r w:rsidR="00F47939" w:rsidRPr="009A2A51">
        <w:rPr>
          <w:color w:val="000000"/>
        </w:rPr>
        <w:t>ы</w:t>
      </w:r>
      <w:r w:rsidRPr="009A2A51">
        <w:rPr>
          <w:color w:val="000000"/>
        </w:rPr>
        <w:t>, так как во всякой живой ткани присутствуют в следовых количествах радиоактивные вещества. Но с момента открытия этого универсального фундаментального явления не прошло еще и ста лет.</w:t>
      </w:r>
    </w:p>
    <w:p w:rsidR="002A5BFB" w:rsidRDefault="002A5BFB" w:rsidP="002A5BFB">
      <w:pPr>
        <w:pStyle w:val="a7"/>
        <w:spacing w:before="150" w:beforeAutospacing="0" w:after="150" w:afterAutospacing="0"/>
        <w:jc w:val="both"/>
      </w:pPr>
      <w:r w:rsidRPr="000E2C7F">
        <w:rPr>
          <w:b/>
          <w:bCs/>
        </w:rPr>
        <w:t>Излучение радиоактивных веществ.</w:t>
      </w:r>
      <w:r w:rsidRPr="000E2C7F">
        <w:t> Естественные радиоактивные элементы испускают три вида излучений: альфа, бета и гамма. В 1899 Резерфорд идентифицировал альфа- и бета-излучение; спустя год П.Вийар открыл гамма-излучение.</w:t>
      </w:r>
      <w:r w:rsidRPr="000E2C7F">
        <w:br/>
      </w:r>
      <w:r w:rsidR="00B65694" w:rsidRPr="009A2A51">
        <w:t>Резерфорд и английский физик Ф. Содди указали, что испускание</w:t>
      </w:r>
      <w:r w:rsidR="00B65694" w:rsidRPr="009A2A51">
        <w:rPr>
          <w:rStyle w:val="apple-converted-space"/>
          <w:color w:val="000000"/>
        </w:rPr>
        <w:t> </w:t>
      </w:r>
      <w:r w:rsidR="00B65694" w:rsidRPr="009A2A51">
        <w:rPr>
          <w:i/>
          <w:iCs/>
        </w:rPr>
        <w:t>α</w:t>
      </w:r>
      <w:r w:rsidR="00B65694" w:rsidRPr="009A2A51">
        <w:t>-лучей сопровождается превращением химических элементов, например, превращением радия в радон. В 1913 американский учёный К. Фаянс и Содди независимо сформулировали т. н. правило смещения, характеризующее перемещение нуклида в периодической системе элементов при</w:t>
      </w:r>
      <w:r w:rsidR="00B65694" w:rsidRPr="009A2A51">
        <w:rPr>
          <w:rStyle w:val="apple-converted-space"/>
          <w:color w:val="000000"/>
        </w:rPr>
        <w:t> </w:t>
      </w:r>
      <w:r w:rsidR="00B65694" w:rsidRPr="009A2A51">
        <w:rPr>
          <w:rStyle w:val="a9"/>
          <w:color w:val="000000"/>
        </w:rPr>
        <w:t>α-</w:t>
      </w:r>
      <w:r w:rsidR="00B65694" w:rsidRPr="009A2A51">
        <w:rPr>
          <w:rStyle w:val="apple-converted-space"/>
          <w:i/>
          <w:iCs/>
          <w:color w:val="000000"/>
        </w:rPr>
        <w:t> </w:t>
      </w:r>
      <w:r w:rsidR="00B65694" w:rsidRPr="009A2A51">
        <w:t>и</w:t>
      </w:r>
      <w:r w:rsidR="00B65694" w:rsidRPr="009A2A51">
        <w:rPr>
          <w:rStyle w:val="apple-converted-space"/>
          <w:color w:val="000000"/>
        </w:rPr>
        <w:t> </w:t>
      </w:r>
      <w:r w:rsidR="00B65694" w:rsidRPr="009A2A51">
        <w:rPr>
          <w:i/>
          <w:iCs/>
        </w:rPr>
        <w:t>β</w:t>
      </w:r>
      <w:r w:rsidR="00B65694" w:rsidRPr="009A2A51">
        <w:t>-распадах.</w:t>
      </w:r>
    </w:p>
    <w:p w:rsidR="00DA2936" w:rsidRDefault="00AA4860" w:rsidP="00DA2936">
      <w:pPr>
        <w:pStyle w:val="a7"/>
        <w:spacing w:before="150" w:beforeAutospacing="0" w:after="150" w:afterAutospacing="0"/>
        <w:jc w:val="both"/>
        <w:rPr>
          <w:i/>
          <w:iCs/>
          <w:color w:val="000000"/>
          <w:sz w:val="20"/>
          <w:szCs w:val="20"/>
        </w:rPr>
      </w:pPr>
      <w:r>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alt="СХЕМА ЭКСПЕРИМЕНТА, иллюстрирующего отклонение разных видов радиоактивного излучения в магнитном поле." style="position:absolute;left:0;text-align:left;margin-left:207pt;margin-top:50.2pt;width:267.75pt;height:315pt;z-index:251659264">
            <v:imagedata r:id="rId7" o:title="6772_001"/>
            <w10:wrap type="square"/>
          </v:shape>
        </w:pict>
      </w:r>
      <w:r w:rsidR="002A5BFB" w:rsidRPr="000E2C7F">
        <w:rPr>
          <w:b/>
          <w:bCs/>
        </w:rPr>
        <w:t>Альфа-излучение.</w:t>
      </w:r>
      <w:r w:rsidR="002A5BFB" w:rsidRPr="000E2C7F">
        <w:t> В воздухе при атмосферном давлении альфа-излучение преодолевает лишь небольшое расстоя</w:t>
      </w:r>
      <w:r w:rsidR="002A5BFB">
        <w:t>ние, как правило, от 2,5 до 7,5</w:t>
      </w:r>
      <w:r w:rsidR="002A5BFB" w:rsidRPr="000E2C7F">
        <w:t>см. В условиях вакуума электрическое и магнитное поля заметно отклоняют его от первоначальной траектории. Направление и величина отклонений указывают на то, что альфа-излучение - это поток положительно заряженных частиц, для которых отношение заряда к массе (e/m) в точности соответствует дважды ионизированному атому гелия (He++). Эти данные и результаты спектроскопического исследования собранных альфа-частиц позволили Резерфорду сделать вывод о том, что они являются ядрами атома гелия.</w:t>
      </w:r>
      <w:r w:rsidR="002A5BFB" w:rsidRPr="000E2C7F">
        <w:br/>
      </w:r>
      <w:r w:rsidR="002A5BFB" w:rsidRPr="000E2C7F">
        <w:rPr>
          <w:b/>
          <w:bCs/>
        </w:rPr>
        <w:t>Бета-излучение.</w:t>
      </w:r>
      <w:r w:rsidR="002A5BFB" w:rsidRPr="000E2C7F">
        <w:t> Это излучение обладает большей проникающей способностью, чем альфа-излучение. Как и альфа-излучение, оно отклоняется в магнитном и электрическом полях, но в противоположную сторону и на большее расстояние. Это указывает на то, что бета-излучение является потоком отрицательно заряженных частиц малой массы. По отношению e/m Резерфорд идентифицировал бета-частицы как обычные электроны.</w:t>
      </w:r>
      <w:r w:rsidR="002A5BFB">
        <w:rPr>
          <w:i/>
          <w:iCs/>
          <w:color w:val="000000"/>
          <w:sz w:val="20"/>
          <w:szCs w:val="20"/>
        </w:rPr>
        <w:t xml:space="preserve">    </w:t>
      </w:r>
      <w:r w:rsidR="002A5BFB" w:rsidRPr="002A5BFB">
        <w:rPr>
          <w:i/>
          <w:iCs/>
          <w:color w:val="000000"/>
          <w:sz w:val="20"/>
          <w:szCs w:val="20"/>
        </w:rPr>
        <w:t xml:space="preserve"> </w:t>
      </w:r>
    </w:p>
    <w:p w:rsidR="002A5BFB" w:rsidRPr="002A5BFB" w:rsidRDefault="002A5BFB" w:rsidP="00DA2936">
      <w:pPr>
        <w:pStyle w:val="a7"/>
        <w:spacing w:before="150" w:beforeAutospacing="0" w:after="150" w:afterAutospacing="0"/>
        <w:jc w:val="both"/>
        <w:rPr>
          <w:i/>
          <w:iCs/>
          <w:color w:val="000000"/>
          <w:sz w:val="20"/>
          <w:szCs w:val="20"/>
        </w:rPr>
      </w:pPr>
      <w:r w:rsidRPr="002A5BFB">
        <w:rPr>
          <w:i/>
          <w:iCs/>
          <w:color w:val="000000"/>
          <w:sz w:val="20"/>
          <w:szCs w:val="20"/>
        </w:rPr>
        <w:t xml:space="preserve">  </w:t>
      </w:r>
      <w:r w:rsidRPr="009A2A51">
        <w:rPr>
          <w:rStyle w:val="a9"/>
          <w:b/>
          <w:bCs/>
          <w:color w:val="000000"/>
        </w:rPr>
        <w:t>рис.1</w:t>
      </w:r>
      <w:r>
        <w:rPr>
          <w:color w:val="000000"/>
        </w:rPr>
        <w:t xml:space="preserve"> </w:t>
      </w:r>
      <w:r>
        <w:rPr>
          <w:i/>
          <w:iCs/>
          <w:color w:val="000000"/>
          <w:sz w:val="20"/>
          <w:szCs w:val="20"/>
        </w:rPr>
        <w:t xml:space="preserve">Схема эксперимента,  </w:t>
      </w:r>
      <w:r w:rsidRPr="002A5BFB">
        <w:rPr>
          <w:i/>
          <w:iCs/>
          <w:color w:val="000000"/>
          <w:sz w:val="20"/>
          <w:szCs w:val="20"/>
        </w:rPr>
        <w:t>иллюстрирующего</w:t>
      </w:r>
      <w:r w:rsidR="00DA2936" w:rsidRPr="002A5BFB">
        <w:rPr>
          <w:i/>
          <w:iCs/>
          <w:color w:val="000000"/>
          <w:sz w:val="20"/>
          <w:szCs w:val="20"/>
        </w:rPr>
        <w:t xml:space="preserve">. </w:t>
      </w:r>
      <w:r w:rsidR="00DA2936">
        <w:rPr>
          <w:i/>
          <w:iCs/>
          <w:color w:val="000000"/>
          <w:sz w:val="20"/>
          <w:szCs w:val="20"/>
        </w:rPr>
        <w:t xml:space="preserve">     </w:t>
      </w:r>
      <w:r w:rsidR="00DA2936" w:rsidRPr="002A5BFB">
        <w:rPr>
          <w:i/>
          <w:iCs/>
          <w:color w:val="000000"/>
          <w:sz w:val="20"/>
          <w:szCs w:val="20"/>
        </w:rPr>
        <w:t>отклонение разных видов радиоактивного излучения в магнитном поле</w:t>
      </w:r>
    </w:p>
    <w:p w:rsidR="002A5BFB" w:rsidRPr="002A5BFB" w:rsidRDefault="002A5BFB" w:rsidP="00B65694">
      <w:pPr>
        <w:pStyle w:val="a7"/>
        <w:spacing w:before="150" w:beforeAutospacing="0" w:after="150" w:afterAutospacing="0"/>
        <w:jc w:val="both"/>
      </w:pPr>
      <w:r w:rsidRPr="000E2C7F">
        <w:br/>
      </w:r>
      <w:r w:rsidRPr="000E2C7F">
        <w:rPr>
          <w:b/>
          <w:bCs/>
        </w:rPr>
        <w:t>Гамма-излучение.</w:t>
      </w:r>
      <w:r w:rsidRPr="000E2C7F">
        <w:t> Гамма-излучение проникает в вещество гораздо глубже, чем альфа- и бета-излучения. Оно не отклоняется в магнитном поле и, следовательно, не имеет электрического заряда. Гамма-лучи были идентифицированы как жесткое (т.е. имеющее очень высокую энергию) электромагнитное излучение. Разделение радиоактивного излучения в магнитном поле на альфа-, бета- и гамма-лучи схематично показано на рисунке.</w:t>
      </w:r>
    </w:p>
    <w:p w:rsidR="00B65694" w:rsidRPr="009A2A51" w:rsidRDefault="00B65694" w:rsidP="00B65694">
      <w:pPr>
        <w:pStyle w:val="a7"/>
        <w:spacing w:before="150" w:beforeAutospacing="0" w:after="150" w:afterAutospacing="0"/>
        <w:jc w:val="both"/>
        <w:rPr>
          <w:color w:val="000000"/>
        </w:rPr>
      </w:pPr>
      <w:r w:rsidRPr="009A2A51">
        <w:rPr>
          <w:color w:val="000000"/>
        </w:rPr>
        <w:t>В 1934 французские физики И. и Ф. Жолио-Кюри открыли искусственную радиоактивность, т. е. радиоактивность ядер — продуктов ядерных реакций, которая впоследствии приобрела особенно важное значение. Из общего числа (~2000) известных радиоактивных нуклидов лишь около 300 — природные, а остальные получены в результате ядерных реакций. Между искусственной и естественной радиацией нет принципиального различия. Изучение искусственной радиации привело к открытию новых видов</w:t>
      </w:r>
      <w:r w:rsidRPr="009A2A51">
        <w:rPr>
          <w:rStyle w:val="apple-converted-space"/>
          <w:color w:val="000000"/>
        </w:rPr>
        <w:t> </w:t>
      </w:r>
      <w:r w:rsidRPr="009A2A51">
        <w:rPr>
          <w:i/>
          <w:iCs/>
          <w:color w:val="000000"/>
        </w:rPr>
        <w:t>β</w:t>
      </w:r>
      <w:r w:rsidRPr="009A2A51">
        <w:rPr>
          <w:color w:val="000000"/>
        </w:rPr>
        <w:t>–распада - позитронному</w:t>
      </w:r>
      <w:r w:rsidRPr="009A2A51">
        <w:rPr>
          <w:rStyle w:val="apple-converted-space"/>
          <w:color w:val="000000"/>
        </w:rPr>
        <w:t> </w:t>
      </w:r>
      <w:r w:rsidRPr="009A2A51">
        <w:rPr>
          <w:i/>
          <w:iCs/>
          <w:color w:val="000000"/>
        </w:rPr>
        <w:t>β</w:t>
      </w:r>
      <w:r w:rsidR="00F47939" w:rsidRPr="009A2A51">
        <w:rPr>
          <w:color w:val="000000"/>
        </w:rPr>
        <w:t xml:space="preserve">+-распаду </w:t>
      </w:r>
      <w:r w:rsidRPr="009A2A51">
        <w:rPr>
          <w:color w:val="000000"/>
        </w:rPr>
        <w:t>и</w:t>
      </w:r>
      <w:r w:rsidRPr="009A2A51">
        <w:rPr>
          <w:rStyle w:val="apple-converted-space"/>
          <w:color w:val="000000"/>
        </w:rPr>
        <w:t> </w:t>
      </w:r>
      <w:r w:rsidRPr="009A2A51">
        <w:rPr>
          <w:rStyle w:val="a9"/>
          <w:color w:val="000000"/>
        </w:rPr>
        <w:t>электронному захвату.</w:t>
      </w:r>
      <w:r w:rsidRPr="009A2A51">
        <w:rPr>
          <w:rStyle w:val="apple-converted-space"/>
          <w:i/>
          <w:iCs/>
          <w:color w:val="000000"/>
        </w:rPr>
        <w:t> </w:t>
      </w:r>
      <w:r w:rsidRPr="009A2A51">
        <w:rPr>
          <w:color w:val="000000"/>
        </w:rPr>
        <w:t>В 1939 был обнаружен распад с испусканием запаздывающих нейтронов</w:t>
      </w:r>
      <w:r w:rsidR="00F47939" w:rsidRPr="009A2A51">
        <w:rPr>
          <w:color w:val="000000"/>
        </w:rPr>
        <w:t>.</w:t>
      </w:r>
      <w:r w:rsidRPr="009A2A51">
        <w:rPr>
          <w:color w:val="000000"/>
        </w:rPr>
        <w:t xml:space="preserve"> В 1940 К. А. Петржак и </w:t>
      </w:r>
      <w:r w:rsidR="00F47939" w:rsidRPr="009A2A51">
        <w:rPr>
          <w:color w:val="000000"/>
        </w:rPr>
        <w:t>Г. Н. Флёров открыли спонтанное</w:t>
      </w:r>
      <w:r w:rsidRPr="009A2A51">
        <w:rPr>
          <w:color w:val="000000"/>
        </w:rPr>
        <w:t xml:space="preserve"> деление ядер.</w:t>
      </w:r>
    </w:p>
    <w:p w:rsidR="00B65694" w:rsidRPr="009A2A51" w:rsidRDefault="00B65694" w:rsidP="00B65694">
      <w:pPr>
        <w:pStyle w:val="a7"/>
        <w:spacing w:before="150" w:beforeAutospacing="0" w:after="150" w:afterAutospacing="0"/>
        <w:jc w:val="both"/>
        <w:rPr>
          <w:color w:val="000000"/>
        </w:rPr>
      </w:pPr>
      <w:r w:rsidRPr="009A2A51">
        <w:rPr>
          <w:color w:val="000000"/>
        </w:rPr>
        <w:t>Для процессов радиоактивного распада характерен экспоненциальный закон уменьшения во времени среднего числа радиоактивных ядер. Продолжительность жизни радиоактивных ядер характеризуют п е р и</w:t>
      </w:r>
      <w:r w:rsidRPr="009A2A51">
        <w:rPr>
          <w:rStyle w:val="apple-converted-space"/>
          <w:color w:val="000000"/>
        </w:rPr>
        <w:t> </w:t>
      </w:r>
      <w:r w:rsidRPr="009A2A51">
        <w:rPr>
          <w:rStyle w:val="a9"/>
          <w:color w:val="000000"/>
        </w:rPr>
        <w:t>о</w:t>
      </w:r>
      <w:r w:rsidRPr="009A2A51">
        <w:rPr>
          <w:rStyle w:val="apple-converted-space"/>
          <w:i/>
          <w:iCs/>
          <w:color w:val="000000"/>
        </w:rPr>
        <w:t> </w:t>
      </w:r>
      <w:r w:rsidRPr="009A2A51">
        <w:rPr>
          <w:color w:val="000000"/>
        </w:rPr>
        <w:t>д</w:t>
      </w:r>
      <w:r w:rsidRPr="009A2A51">
        <w:rPr>
          <w:rStyle w:val="apple-converted-space"/>
          <w:color w:val="000000"/>
        </w:rPr>
        <w:t> </w:t>
      </w:r>
      <w:r w:rsidRPr="009A2A51">
        <w:rPr>
          <w:rStyle w:val="a9"/>
          <w:color w:val="000000"/>
        </w:rPr>
        <w:t>о</w:t>
      </w:r>
      <w:r w:rsidRPr="009A2A51">
        <w:rPr>
          <w:rStyle w:val="apple-converted-space"/>
          <w:i/>
          <w:iCs/>
          <w:color w:val="000000"/>
        </w:rPr>
        <w:t> </w:t>
      </w:r>
      <w:r w:rsidRPr="009A2A51">
        <w:rPr>
          <w:color w:val="000000"/>
        </w:rPr>
        <w:t>м п о л у р а-с п а д а</w:t>
      </w:r>
      <w:r w:rsidRPr="009A2A51">
        <w:rPr>
          <w:rStyle w:val="apple-converted-space"/>
          <w:color w:val="000000"/>
        </w:rPr>
        <w:t> </w:t>
      </w:r>
      <w:r w:rsidRPr="009A2A51">
        <w:rPr>
          <w:rStyle w:val="a9"/>
          <w:color w:val="000000"/>
        </w:rPr>
        <w:t>T 1/2,</w:t>
      </w:r>
      <w:r w:rsidRPr="009A2A51">
        <w:rPr>
          <w:rStyle w:val="apple-converted-space"/>
          <w:i/>
          <w:iCs/>
          <w:color w:val="000000"/>
        </w:rPr>
        <w:t> </w:t>
      </w:r>
      <w:r w:rsidRPr="009A2A51">
        <w:rPr>
          <w:color w:val="000000"/>
        </w:rPr>
        <w:t>(проме-жутком времени, за который число радиоактивных ядер уменьшается в среднем вдвое).</w:t>
      </w:r>
    </w:p>
    <w:p w:rsidR="009A2A51" w:rsidRPr="009A2A51" w:rsidRDefault="00AA4860" w:rsidP="00B65694">
      <w:pPr>
        <w:pStyle w:val="a7"/>
        <w:spacing w:before="150" w:beforeAutospacing="0" w:after="150" w:afterAutospacing="0"/>
        <w:jc w:val="both"/>
        <w:rPr>
          <w:color w:val="000000"/>
        </w:rPr>
      </w:pPr>
      <w:r>
        <w:rPr>
          <w:noProof/>
        </w:rPr>
        <w:pict>
          <v:shape id="_x0000_s1037" type="#_x0000_t75" alt="" style="position:absolute;left:0;text-align:left;margin-left:306pt;margin-top:187.5pt;width:161.5pt;height:178.5pt;z-index:251658240">
            <v:imagedata r:id="rId8" o:title="image001"/>
            <w10:wrap type="square"/>
          </v:shape>
        </w:pict>
      </w:r>
      <w:r w:rsidR="00B65694" w:rsidRPr="009A2A51">
        <w:rPr>
          <w:color w:val="000000"/>
        </w:rPr>
        <w:t>Во многих случаях продукты радиоактивного распада сами оказываются радиоактивными, и тогда образованию стабильных нуклидов предшествует цепочка из нескольких актов радиоактивного распада. Характерными примерами систем, в которых происходят сложные радиоактивные превращения, являются</w:t>
      </w:r>
      <w:r w:rsidR="00B65694" w:rsidRPr="009A2A51">
        <w:rPr>
          <w:rStyle w:val="apple-converted-space"/>
          <w:color w:val="000000"/>
        </w:rPr>
        <w:t> </w:t>
      </w:r>
      <w:r w:rsidR="00B65694" w:rsidRPr="009A2A51">
        <w:rPr>
          <w:rStyle w:val="a9"/>
          <w:i w:val="0"/>
          <w:color w:val="000000"/>
        </w:rPr>
        <w:t>радиоактивные ряды</w:t>
      </w:r>
      <w:r w:rsidR="00B65694" w:rsidRPr="009A2A51">
        <w:rPr>
          <w:rStyle w:val="apple-converted-space"/>
          <w:i/>
          <w:iCs/>
          <w:color w:val="000000"/>
        </w:rPr>
        <w:t> </w:t>
      </w:r>
      <w:r w:rsidR="00B65694" w:rsidRPr="009A2A51">
        <w:rPr>
          <w:color w:val="000000"/>
        </w:rPr>
        <w:t>изотопов тяжёлых элементов. Многие радиоактивные ядра могут распадаться по двум или нескольким из перечисленных выше основных типов радиации. В резу</w:t>
      </w:r>
      <w:r w:rsidR="00AF6464" w:rsidRPr="009A2A51">
        <w:rPr>
          <w:color w:val="000000"/>
        </w:rPr>
        <w:t>льтате конкуренции разных путей</w:t>
      </w:r>
      <w:r w:rsidR="00B65694" w:rsidRPr="009A2A51">
        <w:rPr>
          <w:color w:val="000000"/>
        </w:rPr>
        <w:t xml:space="preserve"> распада возникают разветвления радиоактивных превращений. Для природных радиоактивных изотопов характерны разветвления, обусловленные возможностью</w:t>
      </w:r>
      <w:r w:rsidR="00B65694" w:rsidRPr="009A2A51">
        <w:rPr>
          <w:rStyle w:val="apple-converted-space"/>
          <w:color w:val="000000"/>
        </w:rPr>
        <w:t> </w:t>
      </w:r>
      <w:r w:rsidR="00B65694" w:rsidRPr="009A2A51">
        <w:rPr>
          <w:rStyle w:val="a9"/>
          <w:color w:val="000000"/>
        </w:rPr>
        <w:t>α-</w:t>
      </w:r>
      <w:r w:rsidR="00B65694" w:rsidRPr="009A2A51">
        <w:rPr>
          <w:rStyle w:val="apple-converted-space"/>
          <w:i/>
          <w:iCs/>
          <w:color w:val="000000"/>
        </w:rPr>
        <w:t> </w:t>
      </w:r>
      <w:r w:rsidR="00B65694" w:rsidRPr="009A2A51">
        <w:rPr>
          <w:color w:val="000000"/>
        </w:rPr>
        <w:t>и</w:t>
      </w:r>
      <w:r w:rsidR="00B65694" w:rsidRPr="009A2A51">
        <w:rPr>
          <w:rStyle w:val="apple-converted-space"/>
          <w:color w:val="000000"/>
        </w:rPr>
        <w:t> </w:t>
      </w:r>
      <w:r w:rsidR="00B65694" w:rsidRPr="009A2A51">
        <w:rPr>
          <w:i/>
          <w:iCs/>
          <w:color w:val="000000"/>
        </w:rPr>
        <w:t>β</w:t>
      </w:r>
      <w:r w:rsidR="00B65694" w:rsidRPr="009A2A51">
        <w:rPr>
          <w:color w:val="000000"/>
        </w:rPr>
        <w:t>- распадов. Для</w:t>
      </w:r>
      <w:r w:rsidR="00B65694" w:rsidRPr="009A2A51">
        <w:rPr>
          <w:rStyle w:val="apple-converted-space"/>
          <w:color w:val="000000"/>
        </w:rPr>
        <w:t> </w:t>
      </w:r>
      <w:r w:rsidR="00B65694" w:rsidRPr="009A2A51">
        <w:rPr>
          <w:rStyle w:val="a9"/>
          <w:i w:val="0"/>
          <w:color w:val="000000"/>
        </w:rPr>
        <w:t>трансурановых элементов</w:t>
      </w:r>
      <w:r w:rsidR="00AF6464" w:rsidRPr="009A2A51">
        <w:rPr>
          <w:color w:val="000000"/>
        </w:rPr>
        <w:t xml:space="preserve"> </w:t>
      </w:r>
      <w:r w:rsidR="00B65694" w:rsidRPr="009A2A51">
        <w:rPr>
          <w:color w:val="000000"/>
        </w:rPr>
        <w:t>наиболее типичны разветвления, связанные с конкуренцией</w:t>
      </w:r>
      <w:r w:rsidR="00B65694" w:rsidRPr="009A2A51">
        <w:rPr>
          <w:rStyle w:val="apple-converted-space"/>
          <w:color w:val="000000"/>
        </w:rPr>
        <w:t> </w:t>
      </w:r>
      <w:r w:rsidR="00B65694" w:rsidRPr="009A2A51">
        <w:rPr>
          <w:rStyle w:val="a9"/>
          <w:color w:val="000000"/>
        </w:rPr>
        <w:t>α-</w:t>
      </w:r>
      <w:r w:rsidR="00B65694" w:rsidRPr="009A2A51">
        <w:rPr>
          <w:rStyle w:val="apple-converted-space"/>
          <w:i/>
          <w:iCs/>
          <w:color w:val="000000"/>
        </w:rPr>
        <w:t> </w:t>
      </w:r>
      <w:r w:rsidR="00B65694" w:rsidRPr="009A2A51">
        <w:rPr>
          <w:color w:val="000000"/>
        </w:rPr>
        <w:t>(реже</w:t>
      </w:r>
      <w:r w:rsidR="00B65694" w:rsidRPr="009A2A51">
        <w:rPr>
          <w:rStyle w:val="apple-converted-space"/>
          <w:color w:val="000000"/>
        </w:rPr>
        <w:t> </w:t>
      </w:r>
      <w:r w:rsidR="00B65694" w:rsidRPr="009A2A51">
        <w:rPr>
          <w:i/>
          <w:iCs/>
          <w:color w:val="000000"/>
        </w:rPr>
        <w:t>β</w:t>
      </w:r>
      <w:r w:rsidR="00B65694" w:rsidRPr="009A2A51">
        <w:rPr>
          <w:color w:val="000000"/>
        </w:rPr>
        <w:t>-) распадов и спонтанного деления. У нейтронодефицитных ядер часто наблюдается конкуренция</w:t>
      </w:r>
      <w:r w:rsidR="00B65694" w:rsidRPr="009A2A51">
        <w:rPr>
          <w:rStyle w:val="apple-converted-space"/>
          <w:color w:val="000000"/>
        </w:rPr>
        <w:t> </w:t>
      </w:r>
      <w:r w:rsidR="00B65694" w:rsidRPr="009A2A51">
        <w:rPr>
          <w:i/>
          <w:iCs/>
          <w:color w:val="000000"/>
        </w:rPr>
        <w:t>β</w:t>
      </w:r>
      <w:r w:rsidR="00B65694" w:rsidRPr="009A2A51">
        <w:rPr>
          <w:color w:val="000000"/>
        </w:rPr>
        <w:t>+-распада и электронного захвата. Для многих ядер с нечётными</w:t>
      </w:r>
      <w:r w:rsidR="00B65694" w:rsidRPr="009A2A51">
        <w:rPr>
          <w:rStyle w:val="apple-converted-space"/>
          <w:color w:val="000000"/>
        </w:rPr>
        <w:t> </w:t>
      </w:r>
      <w:r w:rsidR="00B65694" w:rsidRPr="009A2A51">
        <w:rPr>
          <w:rStyle w:val="a9"/>
          <w:color w:val="000000"/>
        </w:rPr>
        <w:t>Z</w:t>
      </w:r>
      <w:r w:rsidR="00B65694" w:rsidRPr="009A2A51">
        <w:rPr>
          <w:rStyle w:val="apple-converted-space"/>
          <w:color w:val="000000"/>
        </w:rPr>
        <w:t> </w:t>
      </w:r>
      <w:r w:rsidR="00B65694" w:rsidRPr="009A2A51">
        <w:rPr>
          <w:color w:val="000000"/>
        </w:rPr>
        <w:t>(число протонов) и чётными</w:t>
      </w:r>
      <w:r w:rsidR="00B65694" w:rsidRPr="009A2A51">
        <w:rPr>
          <w:rStyle w:val="apple-converted-space"/>
          <w:color w:val="000000"/>
        </w:rPr>
        <w:t> </w:t>
      </w:r>
      <w:r w:rsidR="00B65694" w:rsidRPr="009A2A51">
        <w:rPr>
          <w:rStyle w:val="a9"/>
          <w:color w:val="000000"/>
        </w:rPr>
        <w:t>А (</w:t>
      </w:r>
      <w:r w:rsidR="00B65694" w:rsidRPr="009A2A51">
        <w:rPr>
          <w:rStyle w:val="apple-converted-space"/>
          <w:i/>
          <w:iCs/>
          <w:color w:val="000000"/>
        </w:rPr>
        <w:t> </w:t>
      </w:r>
      <w:r w:rsidR="00B65694" w:rsidRPr="009A2A51">
        <w:rPr>
          <w:color w:val="000000"/>
        </w:rPr>
        <w:t>массовое число) оказываются энергетически возможными два противоположных варианта</w:t>
      </w:r>
      <w:r w:rsidR="00B65694" w:rsidRPr="009A2A51">
        <w:rPr>
          <w:rStyle w:val="apple-converted-space"/>
          <w:color w:val="000000"/>
        </w:rPr>
        <w:t> </w:t>
      </w:r>
      <w:r w:rsidR="00B65694" w:rsidRPr="009A2A51">
        <w:rPr>
          <w:i/>
          <w:iCs/>
          <w:color w:val="000000"/>
        </w:rPr>
        <w:t>β</w:t>
      </w:r>
      <w:r w:rsidR="00B65694" w:rsidRPr="009A2A51">
        <w:rPr>
          <w:color w:val="000000"/>
        </w:rPr>
        <w:t>-распада:</w:t>
      </w:r>
      <w:r w:rsidR="00B65694" w:rsidRPr="009A2A51">
        <w:rPr>
          <w:rStyle w:val="apple-converted-space"/>
          <w:color w:val="000000"/>
        </w:rPr>
        <w:t> </w:t>
      </w:r>
      <w:r w:rsidR="00B65694" w:rsidRPr="009A2A51">
        <w:rPr>
          <w:i/>
          <w:iCs/>
          <w:color w:val="000000"/>
        </w:rPr>
        <w:t>β</w:t>
      </w:r>
      <w:r w:rsidR="00B65694" w:rsidRPr="009A2A51">
        <w:rPr>
          <w:rStyle w:val="apple-converted-space"/>
          <w:color w:val="000000"/>
        </w:rPr>
        <w:t> </w:t>
      </w:r>
      <w:r w:rsidR="00B65694" w:rsidRPr="009A2A51">
        <w:rPr>
          <w:color w:val="000000"/>
        </w:rPr>
        <w:t>-распад и электронный захват или</w:t>
      </w:r>
      <w:r w:rsidR="00B65694" w:rsidRPr="009A2A51">
        <w:rPr>
          <w:rStyle w:val="apple-converted-space"/>
          <w:color w:val="000000"/>
        </w:rPr>
        <w:t> </w:t>
      </w:r>
      <w:r w:rsidR="00B65694" w:rsidRPr="009A2A51">
        <w:rPr>
          <w:i/>
          <w:iCs/>
          <w:color w:val="000000"/>
        </w:rPr>
        <w:t>β</w:t>
      </w:r>
      <w:r w:rsidR="00B65694" w:rsidRPr="009A2A51">
        <w:rPr>
          <w:rStyle w:val="apple-converted-space"/>
          <w:color w:val="000000"/>
        </w:rPr>
        <w:t> </w:t>
      </w:r>
      <w:r w:rsidR="00B65694" w:rsidRPr="009A2A51">
        <w:rPr>
          <w:color w:val="000000"/>
        </w:rPr>
        <w:t>- и</w:t>
      </w:r>
      <w:r w:rsidR="00B65694" w:rsidRPr="009A2A51">
        <w:rPr>
          <w:rStyle w:val="apple-converted-space"/>
          <w:color w:val="000000"/>
        </w:rPr>
        <w:t> </w:t>
      </w:r>
      <w:r w:rsidR="00B65694" w:rsidRPr="009A2A51">
        <w:rPr>
          <w:i/>
          <w:iCs/>
          <w:color w:val="000000"/>
        </w:rPr>
        <w:t>β</w:t>
      </w:r>
      <w:r w:rsidR="00B65694" w:rsidRPr="009A2A51">
        <w:rPr>
          <w:rStyle w:val="apple-converted-space"/>
          <w:color w:val="000000"/>
        </w:rPr>
        <w:t> </w:t>
      </w:r>
      <w:r w:rsidR="00B65694" w:rsidRPr="009A2A51">
        <w:rPr>
          <w:color w:val="000000"/>
        </w:rPr>
        <w:t>+-распады.</w:t>
      </w:r>
      <w:r w:rsidR="009A2A51">
        <w:rPr>
          <w:color w:val="000000"/>
        </w:rPr>
        <w:t xml:space="preserve">                                                                                                               </w:t>
      </w:r>
    </w:p>
    <w:p w:rsidR="00DA2936" w:rsidRDefault="00B65694" w:rsidP="00B65694">
      <w:pPr>
        <w:pStyle w:val="a7"/>
        <w:spacing w:before="150" w:beforeAutospacing="0" w:after="150" w:afterAutospacing="0"/>
        <w:jc w:val="both"/>
        <w:rPr>
          <w:color w:val="000000"/>
        </w:rPr>
      </w:pPr>
      <w:r w:rsidRPr="009A2A51">
        <w:rPr>
          <w:color w:val="000000"/>
        </w:rPr>
        <w:t>Главным объектом исследования ученых был сам атом, вернее его строение. Мы знаем теперь, что атом похож на Солнечную систему в миниатюре: вокруг крошечного ядра движутся по орбитам «планеты» – электроны. Размеры ядра в сто тысяч раз меньше размеров самого атома, но плотность его очень велика, поскольку масса ядра почти равна массе всего атома. Ядро, как правило, состоит из нескольких более мелких частиц, которые плотн</w:t>
      </w:r>
      <w:r w:rsidR="00DA2936">
        <w:rPr>
          <w:color w:val="000000"/>
        </w:rPr>
        <w:t>о сцеплены друг с другом (рис. 2</w:t>
      </w:r>
      <w:r w:rsidRPr="009A2A51">
        <w:rPr>
          <w:color w:val="000000"/>
        </w:rPr>
        <w:t>).</w:t>
      </w:r>
    </w:p>
    <w:p w:rsidR="00DA2936" w:rsidRPr="00DA2936" w:rsidRDefault="00DA2936" w:rsidP="00DA2936"/>
    <w:p w:rsidR="00DA2936" w:rsidRPr="00DA2936" w:rsidRDefault="00DA2936" w:rsidP="00DA2936"/>
    <w:p w:rsidR="00DA2936" w:rsidRDefault="00DA2936" w:rsidP="00DA2936"/>
    <w:p w:rsidR="00B65694" w:rsidRPr="00DA2936" w:rsidRDefault="00DA2936" w:rsidP="00DA2936">
      <w:pPr>
        <w:tabs>
          <w:tab w:val="left" w:pos="6615"/>
        </w:tabs>
      </w:pPr>
      <w:r>
        <w:tab/>
        <w:t xml:space="preserve">           </w:t>
      </w:r>
      <w:r w:rsidRPr="009A2A51">
        <w:rPr>
          <w:rStyle w:val="a9"/>
          <w:b/>
          <w:bCs/>
          <w:color w:val="000000"/>
          <w:sz w:val="24"/>
        </w:rPr>
        <w:t>рис.2</w:t>
      </w:r>
    </w:p>
    <w:p w:rsidR="00B65694" w:rsidRPr="009A2A51" w:rsidRDefault="00AA4860" w:rsidP="009A2A51">
      <w:pPr>
        <w:pStyle w:val="imageunder"/>
        <w:spacing w:before="75" w:beforeAutospacing="0" w:after="150" w:afterAutospacing="0"/>
        <w:jc w:val="both"/>
        <w:rPr>
          <w:color w:val="000000"/>
        </w:rPr>
      </w:pPr>
      <w:r>
        <w:rPr>
          <w:noProof/>
        </w:rPr>
        <w:pict>
          <v:shape id="_x0000_s1033" type="#_x0000_t75" alt="" style="position:absolute;left:0;text-align:left;margin-left:4in;margin-top:206.7pt;width:177pt;height:408pt;z-index:251655168">
            <v:imagedata r:id="rId9" o:title="image002"/>
            <w10:wrap type="square"/>
          </v:shape>
        </w:pict>
      </w:r>
      <w:r w:rsidR="00B65694" w:rsidRPr="009A2A51">
        <w:t xml:space="preserve">Некоторые из этих частиц имеют положительный заряд и называются протонами. Число протонов в ядре и определяет, к какому химическому элементу относится данный атом: ядро атома водорода содержит всего один протон, атома кислорода </w:t>
      </w:r>
      <w:r w:rsidR="00AF6464" w:rsidRPr="009A2A51">
        <w:t xml:space="preserve">-8, урана -92.                                                                                                                                                                                                                                                                                                                                   </w:t>
      </w:r>
      <w:r w:rsidR="009A2A51">
        <w:t xml:space="preserve">     </w:t>
      </w:r>
      <w:r w:rsidR="00B65694" w:rsidRPr="009A2A51">
        <w:t>В каждом атоме число электронов в точности равно числу протонов в ядре; каждый электрон несет отрицательный заряд, равный по абсолютной величине заряду протона, так что в целом атом нейтрален. В ядре, как правило, присутствуют и частицы другого типа, называемые нейтронами, поскольку они электрически нейтральны. Ядра атомов одного и того же элемента всегда содержат одн</w:t>
      </w:r>
      <w:r w:rsidR="00AF6464" w:rsidRPr="009A2A51">
        <w:t>о и тоже число протонов, но чи</w:t>
      </w:r>
      <w:r w:rsidR="00B65694" w:rsidRPr="009A2A51">
        <w:t xml:space="preserve">сло нейтронов в них может быть разным. Атомы, имеющие ядра с одинаковым числом протонов, но различающиеся по числу нейтронов, относятся к разным разновидностям одного и того же химического элемента, называемым изотопами данного элемента. Чтобы </w:t>
      </w:r>
      <w:r w:rsidR="00AF6464" w:rsidRPr="009A2A51">
        <w:t>отличить,</w:t>
      </w:r>
      <w:r w:rsidR="00B65694" w:rsidRPr="009A2A51">
        <w:t xml:space="preserve"> их друг от друга, к символу элемента приписывают число, равное сумме всех частиц в ядре данного изотопа. Так, уран-238 содержит 92 протона и 146 нейтронов; в уране-235 тоже 92 протона, но 143 нейтрона. Ядра всех изотопов химических элементов образуют группу «нуклидов».</w:t>
      </w:r>
    </w:p>
    <w:p w:rsidR="00B65694" w:rsidRDefault="00B65694" w:rsidP="00B65694">
      <w:pPr>
        <w:pStyle w:val="a7"/>
        <w:spacing w:before="150" w:beforeAutospacing="0" w:after="150" w:afterAutospacing="0"/>
        <w:jc w:val="both"/>
        <w:rPr>
          <w:color w:val="000000"/>
        </w:rPr>
      </w:pPr>
      <w:r w:rsidRPr="009A2A51">
        <w:rPr>
          <w:color w:val="000000"/>
        </w:rPr>
        <w:t>Некоторые нуклиды стабильны, т.е. в отсутствие внешнего воздействия никогда не претерпевают никаких превращений. Большинство же нуклидов нестабильны, они все время превращаются в другие нуклиды. В качестве примера возьмем хотя бы атом урана-238, в ядре которого протоны и нейтроны едва удерживаются вместе силами сцепления. Время от времени из него вырывается компактная группа из четырех частиц: двух протонов и двух нейтронов (</w:t>
      </w:r>
      <w:r w:rsidRPr="009A2A51">
        <w:rPr>
          <w:rStyle w:val="a9"/>
          <w:color w:val="000000"/>
        </w:rPr>
        <w:t>α</w:t>
      </w:r>
      <w:r w:rsidRPr="009A2A51">
        <w:rPr>
          <w:color w:val="000000"/>
        </w:rPr>
        <w:t>-частица). Уран-238 превращается, таким образом, в торий-234, в ядре которого содержатся 90 протонов и 144 нейтрона. Но торий-234 также нестабилен. Его превращение происходит, однако, не так, как в предыдущем случае: один из его нейтронов превращается в протон, и торий-234 превращается в протактиний-234, в ядре которого содержатся 91 протон и 143 нейтрона. Эта метаморфоза, произошедшая в ядре, сказывается и на движущихся по своим орбитам электронах: один из них становится неспаренным и вылетает из атома. Протактиний очень нестабилен, и ему требуется совсем немного времени на превращение. . Далее следуют иные превращения, сопровождаемые излучениями, и вся эта цепочка в конце концов оканчивается стабил</w:t>
      </w:r>
      <w:r w:rsidR="00DA2936">
        <w:rPr>
          <w:color w:val="000000"/>
        </w:rPr>
        <w:t>ьным нуклидом свинца (см. рис. 3</w:t>
      </w:r>
      <w:r w:rsidRPr="009A2A51">
        <w:rPr>
          <w:color w:val="000000"/>
        </w:rPr>
        <w:t>). Разумеется, существует много таких цепочек самопроизвольных превращений (распадов) разных нуклидов по разным схемам превращений и их комбинациям.</w:t>
      </w:r>
    </w:p>
    <w:p w:rsidR="009A2A51" w:rsidRDefault="009A2A51" w:rsidP="009A2A51">
      <w:pPr>
        <w:pStyle w:val="imageunder"/>
        <w:spacing w:before="75" w:beforeAutospacing="0" w:after="150" w:afterAutospacing="0"/>
        <w:rPr>
          <w:rStyle w:val="a9"/>
          <w:b/>
          <w:bCs/>
          <w:color w:val="000000"/>
        </w:rPr>
      </w:pPr>
      <w:r>
        <w:t xml:space="preserve">                                                                                                                            </w:t>
      </w:r>
      <w:r w:rsidR="00DA2936" w:rsidRPr="009A2A51">
        <w:rPr>
          <w:rStyle w:val="a9"/>
          <w:b/>
          <w:bCs/>
          <w:color w:val="000000"/>
        </w:rPr>
        <w:t>рис.</w:t>
      </w:r>
      <w:r w:rsidR="00DA2936">
        <w:rPr>
          <w:rStyle w:val="a9"/>
          <w:b/>
          <w:bCs/>
          <w:color w:val="000000"/>
        </w:rPr>
        <w:t>3</w:t>
      </w:r>
      <w:r>
        <w:t xml:space="preserve">  </w:t>
      </w:r>
    </w:p>
    <w:p w:rsidR="009A2A51" w:rsidRDefault="00B65694" w:rsidP="009A2A51">
      <w:pPr>
        <w:pStyle w:val="imageunder"/>
        <w:spacing w:before="75" w:beforeAutospacing="0" w:after="150" w:afterAutospacing="0"/>
        <w:jc w:val="both"/>
        <w:rPr>
          <w:i/>
          <w:iCs/>
          <w:color w:val="000000"/>
        </w:rPr>
      </w:pPr>
      <w:r w:rsidRPr="009A2A51">
        <w:t>При каждом таком акте распада высвобождается энергия, которая и передается дальше в виде излучения. Можно сказать (хотя это и не совсем строго), что испускание ядром частицы, состоящей из двух протонов и двух нейтронов, – это альфа-излучение: испускание электрона, как в случае распада тория-234, – это бета-излучение. Часто нестабильный нуклид оказывается настолько возбужденным, что испускание частицы не приводит к полному снятию возбуждения; тогда он выбрасывает порцию чистой энергии, называемую гамма-излучением (гамма-квантом). Как и в случае рентгеновских лучей (во многом подобных гамма-излучению), при этом не происходит испускания каких-либо частиц.</w:t>
      </w:r>
      <w:r w:rsidR="009A2A51" w:rsidRPr="009A2A51">
        <w:t xml:space="preserve"> </w:t>
      </w:r>
    </w:p>
    <w:p w:rsidR="00B65694" w:rsidRPr="009A2A51" w:rsidRDefault="00B65694" w:rsidP="009A2A51">
      <w:pPr>
        <w:pStyle w:val="imageunder"/>
        <w:spacing w:before="75" w:beforeAutospacing="0" w:after="150" w:afterAutospacing="0"/>
        <w:jc w:val="both"/>
        <w:rPr>
          <w:i/>
          <w:iCs/>
          <w:color w:val="000000"/>
        </w:rPr>
      </w:pPr>
      <w:r w:rsidRPr="009A2A51">
        <w:t>Весь процесс самопроизвольного распада нестабильного нуклида называется радиоактивным распадом, а сам такой нуклид – радионуклидом. Но хотя все радионуклиды нестабильны, одни из них более нестабильны, чем другие. Например, протактиний-234 распадается почти моментально, а уран-238 – очень медленно. Половина всех атомов протактиния в каком-либо радиоактивном источнике распадается за время, чуть большее минуты, в то же время половина всех атомов урана-238 превратится в торий-234 за четыре с половиной миллиарда лет.</w:t>
      </w:r>
    </w:p>
    <w:p w:rsidR="00B65694" w:rsidRPr="009A2A51" w:rsidRDefault="00B65694" w:rsidP="00B65694">
      <w:pPr>
        <w:pStyle w:val="a7"/>
        <w:spacing w:before="150" w:beforeAutospacing="0" w:after="150" w:afterAutospacing="0"/>
        <w:jc w:val="both"/>
        <w:rPr>
          <w:color w:val="000000"/>
        </w:rPr>
      </w:pPr>
      <w:r w:rsidRPr="009A2A51">
        <w:rPr>
          <w:color w:val="000000"/>
        </w:rPr>
        <w:t>Время, за которое распадается в среднем половина всех радионуклидов данного типа в любом радиоактивном источнике, называется периодом полураспада соответствующего изотопа.</w:t>
      </w:r>
    </w:p>
    <w:p w:rsidR="00B65694" w:rsidRPr="009A2A51" w:rsidRDefault="00B65694" w:rsidP="009A2A51">
      <w:pPr>
        <w:pStyle w:val="a7"/>
        <w:spacing w:before="150" w:beforeAutospacing="0" w:after="150" w:afterAutospacing="0"/>
        <w:jc w:val="both"/>
        <w:rPr>
          <w:color w:val="000000"/>
        </w:rPr>
      </w:pPr>
      <w:r w:rsidRPr="009A2A51">
        <w:t>Этот процесс продолжается непрерывно. За время, равное одному периоду полураспада, останутся неизменными каждые 50 атомов из 100, за следующий аналогичный промежуток времени 25 из них распадутся, и так далее по экспоненциальному закону. Число распадов в секунду в радиоактивном образце называется его активностью. Единицу измерения активности (в системе СИ) назвали беккерелям (Бк) в честь ученого, открывшего явление радиоактивности; один беккерель равен одному распаду в секунду.</w:t>
      </w:r>
      <w:bookmarkStart w:id="0" w:name="7_2"/>
      <w:bookmarkEnd w:id="0"/>
    </w:p>
    <w:p w:rsidR="00B65694" w:rsidRPr="009A2A51" w:rsidRDefault="00B65694" w:rsidP="00B65694">
      <w:pPr>
        <w:pStyle w:val="a7"/>
        <w:spacing w:before="150" w:beforeAutospacing="0" w:after="150" w:afterAutospacing="0"/>
        <w:jc w:val="both"/>
        <w:rPr>
          <w:color w:val="000000"/>
        </w:rPr>
      </w:pPr>
      <w:r w:rsidRPr="009A2A51">
        <w:rPr>
          <w:color w:val="000000"/>
        </w:rPr>
        <w:t xml:space="preserve">Разные виды излучений сопровождатся высвобождением разного количества энергии и обладают разной проникающей способностью, поэтому они оказывают неодинаковое воздействие </w:t>
      </w:r>
      <w:r w:rsidR="00DA2936">
        <w:rPr>
          <w:color w:val="000000"/>
        </w:rPr>
        <w:t>на ткани живого организма (рис.4</w:t>
      </w:r>
      <w:r w:rsidRPr="009A2A51">
        <w:rPr>
          <w:color w:val="000000"/>
        </w:rPr>
        <w:t>). Альфа-излучение, которое представляет собой поток тяжелых частиц, состоящих из нейтронов и протонов, задерживается, например, листом бумаги и практически не способно проникнуть через наружный слой кожи, образованный отмершими клетками. Поэтому оно не представляет опасности до тех пор, пока радиоактивные вещества, испускающие</w:t>
      </w:r>
      <w:r w:rsidRPr="009A2A51">
        <w:rPr>
          <w:rStyle w:val="apple-converted-space"/>
          <w:color w:val="000000"/>
        </w:rPr>
        <w:t> </w:t>
      </w:r>
      <w:r w:rsidRPr="009A2A51">
        <w:rPr>
          <w:i/>
          <w:iCs/>
          <w:color w:val="000000"/>
        </w:rPr>
        <w:t>α</w:t>
      </w:r>
      <w:r w:rsidRPr="009A2A51">
        <w:rPr>
          <w:color w:val="000000"/>
        </w:rPr>
        <w:t>-частицы, не попадут внутрь организма через открытую рану, с пищей или с вдыхаемым воздухом; тогда они становятся чрезвычайно опасными. Бета-излучение обладает большей проникающей способностью: оно проходит в ткани организма на глубину один-два сантиметра. Проникающая способность гамма-излучения, которое распространяется со скоростью света, очень велика: его может задержать лишь толстая свинцовая или бетонная плита.</w:t>
      </w:r>
    </w:p>
    <w:p w:rsidR="00B65694" w:rsidRPr="009A2A51" w:rsidRDefault="00AA4860" w:rsidP="00B65694">
      <w:pPr>
        <w:pStyle w:val="image"/>
        <w:spacing w:before="150" w:beforeAutospacing="0" w:after="75" w:afterAutospacing="0"/>
        <w:jc w:val="center"/>
        <w:rPr>
          <w:color w:val="000000"/>
        </w:rPr>
      </w:pPr>
      <w:r>
        <w:rPr>
          <w:noProof/>
        </w:rPr>
        <w:pict>
          <v:shape id="_x0000_s1035" type="#_x0000_t75" alt="" style="position:absolute;left:0;text-align:left;margin-left:81pt;margin-top:.65pt;width:303pt;height:144.75pt;z-index:251656192" o:allowoverlap="f">
            <v:imagedata r:id="rId10" o:title="image003"/>
            <w10:wrap type="square"/>
          </v:shape>
        </w:pict>
      </w:r>
    </w:p>
    <w:p w:rsidR="00D06CAD" w:rsidRPr="009A2A51" w:rsidRDefault="00D06CAD" w:rsidP="00B65694">
      <w:pPr>
        <w:pStyle w:val="imageunder"/>
        <w:spacing w:before="75" w:beforeAutospacing="0" w:after="150" w:afterAutospacing="0"/>
        <w:jc w:val="center"/>
        <w:rPr>
          <w:rStyle w:val="a9"/>
          <w:b/>
          <w:bCs/>
          <w:color w:val="000000"/>
          <w:lang w:val="en-US"/>
        </w:rPr>
      </w:pPr>
    </w:p>
    <w:p w:rsidR="00D06CAD" w:rsidRPr="009A2A51" w:rsidRDefault="00D06CAD" w:rsidP="00B65694">
      <w:pPr>
        <w:pStyle w:val="imageunder"/>
        <w:spacing w:before="75" w:beforeAutospacing="0" w:after="150" w:afterAutospacing="0"/>
        <w:jc w:val="center"/>
        <w:rPr>
          <w:rStyle w:val="a9"/>
          <w:b/>
          <w:bCs/>
          <w:color w:val="000000"/>
          <w:lang w:val="en-US"/>
        </w:rPr>
      </w:pPr>
    </w:p>
    <w:p w:rsidR="00D06CAD" w:rsidRPr="009A2A51" w:rsidRDefault="00D06CAD" w:rsidP="00B65694">
      <w:pPr>
        <w:pStyle w:val="imageunder"/>
        <w:spacing w:before="75" w:beforeAutospacing="0" w:after="150" w:afterAutospacing="0"/>
        <w:jc w:val="center"/>
        <w:rPr>
          <w:rStyle w:val="a9"/>
          <w:b/>
          <w:bCs/>
          <w:color w:val="000000"/>
          <w:lang w:val="en-US"/>
        </w:rPr>
      </w:pPr>
    </w:p>
    <w:p w:rsidR="00D06CAD" w:rsidRPr="009A2A51" w:rsidRDefault="00D06CAD" w:rsidP="00B65694">
      <w:pPr>
        <w:pStyle w:val="imageunder"/>
        <w:spacing w:before="75" w:beforeAutospacing="0" w:after="150" w:afterAutospacing="0"/>
        <w:jc w:val="center"/>
        <w:rPr>
          <w:rStyle w:val="a9"/>
          <w:b/>
          <w:bCs/>
          <w:color w:val="000000"/>
          <w:lang w:val="en-US"/>
        </w:rPr>
      </w:pPr>
    </w:p>
    <w:p w:rsidR="00D06CAD" w:rsidRPr="009A2A51" w:rsidRDefault="00D06CAD" w:rsidP="00B65694">
      <w:pPr>
        <w:pStyle w:val="imageunder"/>
        <w:spacing w:before="75" w:beforeAutospacing="0" w:after="150" w:afterAutospacing="0"/>
        <w:jc w:val="center"/>
        <w:rPr>
          <w:rStyle w:val="a9"/>
          <w:b/>
          <w:bCs/>
          <w:color w:val="000000"/>
          <w:lang w:val="en-US"/>
        </w:rPr>
      </w:pPr>
    </w:p>
    <w:p w:rsidR="00D06CAD" w:rsidRPr="009A2A51" w:rsidRDefault="00D06CAD" w:rsidP="00B65694">
      <w:pPr>
        <w:pStyle w:val="imageunder"/>
        <w:spacing w:before="75" w:beforeAutospacing="0" w:after="150" w:afterAutospacing="0"/>
        <w:jc w:val="center"/>
        <w:rPr>
          <w:rStyle w:val="a9"/>
          <w:b/>
          <w:bCs/>
          <w:color w:val="000000"/>
          <w:lang w:val="en-US"/>
        </w:rPr>
      </w:pPr>
    </w:p>
    <w:p w:rsidR="00D06CAD" w:rsidRPr="009A2A51" w:rsidRDefault="00D06CAD" w:rsidP="00B65694">
      <w:pPr>
        <w:pStyle w:val="imageunder"/>
        <w:spacing w:before="75" w:beforeAutospacing="0" w:after="150" w:afterAutospacing="0"/>
        <w:jc w:val="center"/>
        <w:rPr>
          <w:rStyle w:val="a9"/>
          <w:b/>
          <w:bCs/>
          <w:color w:val="000000"/>
          <w:lang w:val="en-US"/>
        </w:rPr>
      </w:pPr>
    </w:p>
    <w:p w:rsidR="00B65694" w:rsidRPr="009A2A51" w:rsidRDefault="00B65694" w:rsidP="00B65694">
      <w:pPr>
        <w:pStyle w:val="imageunder"/>
        <w:spacing w:before="75" w:beforeAutospacing="0" w:after="150" w:afterAutospacing="0"/>
        <w:jc w:val="center"/>
        <w:rPr>
          <w:i/>
          <w:iCs/>
          <w:color w:val="000000"/>
        </w:rPr>
      </w:pPr>
      <w:r w:rsidRPr="009A2A51">
        <w:rPr>
          <w:rStyle w:val="a9"/>
          <w:b/>
          <w:bCs/>
          <w:color w:val="000000"/>
        </w:rPr>
        <w:t xml:space="preserve">рис. </w:t>
      </w:r>
      <w:r w:rsidR="00DA2936">
        <w:rPr>
          <w:rStyle w:val="a9"/>
          <w:b/>
          <w:bCs/>
          <w:color w:val="000000"/>
        </w:rPr>
        <w:t>4</w:t>
      </w:r>
    </w:p>
    <w:p w:rsidR="00B65694" w:rsidRPr="009A2A51" w:rsidRDefault="00B65694" w:rsidP="00B65694">
      <w:pPr>
        <w:pStyle w:val="a7"/>
        <w:spacing w:before="150" w:beforeAutospacing="0" w:after="150" w:afterAutospacing="0"/>
        <w:jc w:val="both"/>
        <w:rPr>
          <w:color w:val="000000"/>
        </w:rPr>
      </w:pPr>
      <w:r w:rsidRPr="009A2A51">
        <w:rPr>
          <w:color w:val="000000"/>
        </w:rPr>
        <w:t>Повреждений, вызванных в живом организме излучением, будет тем больше, чем больше энергии оно передаст тканям; количество такой переданной организму энергии называется дозой (термин не слишком удачный, поскольку первоначально он относился к дозе лекарственного препарата, т.е. дозе, идущей на пользу, а не во вред организму). Дозу излучения организм может получить от любого радионуклида или их смеси независимо от того, находятся ли они вне организма или внутри его (в результат попадания с пищей, водой или воздухом). Дозы можно рассчитывать по-разному с учетом того, каков размер облученного участка и где он расположен, один ли человек подвергся облучению или группа людей и в течение какого времени это происходило.</w:t>
      </w:r>
    </w:p>
    <w:p w:rsidR="00B65694" w:rsidRPr="009A2A51" w:rsidRDefault="00B65694" w:rsidP="00B65694">
      <w:pPr>
        <w:pStyle w:val="a7"/>
        <w:spacing w:before="150" w:beforeAutospacing="0" w:after="150" w:afterAutospacing="0"/>
        <w:jc w:val="both"/>
        <w:rPr>
          <w:color w:val="000000"/>
        </w:rPr>
      </w:pPr>
      <w:r w:rsidRPr="009A2A51">
        <w:rPr>
          <w:color w:val="000000"/>
        </w:rPr>
        <w:t>Количество энергии излучения, поглощенное единицей массы облучаемого тела (тканями организма), называется</w:t>
      </w:r>
      <w:r w:rsidRPr="009A2A51">
        <w:rPr>
          <w:rStyle w:val="apple-converted-space"/>
          <w:color w:val="000000"/>
        </w:rPr>
        <w:t> </w:t>
      </w:r>
      <w:r w:rsidRPr="009A2A51">
        <w:rPr>
          <w:rStyle w:val="a8"/>
          <w:color w:val="000000"/>
        </w:rPr>
        <w:t>поглощенной дозой</w:t>
      </w:r>
      <w:r w:rsidRPr="009A2A51">
        <w:rPr>
          <w:rStyle w:val="apple-converted-space"/>
          <w:b/>
          <w:bCs/>
          <w:color w:val="000000"/>
        </w:rPr>
        <w:t> </w:t>
      </w:r>
      <w:r w:rsidR="00DA2936">
        <w:rPr>
          <w:color w:val="000000"/>
        </w:rPr>
        <w:t>(рис. 5</w:t>
      </w:r>
      <w:r w:rsidRPr="009A2A51">
        <w:rPr>
          <w:color w:val="000000"/>
        </w:rPr>
        <w:t>) и измеряется в системе СИ в грэях (Гр). Но эта величина не учитывает того, что при одинаково поглощенной дозе альфа-излучение гораздо опаснее бета- или гамма-излучений.</w:t>
      </w:r>
    </w:p>
    <w:p w:rsidR="00B65694" w:rsidRPr="009A2A51" w:rsidRDefault="00AA4860" w:rsidP="00B65694">
      <w:pPr>
        <w:pStyle w:val="image"/>
        <w:spacing w:before="150" w:beforeAutospacing="0" w:after="75" w:afterAutospacing="0"/>
        <w:jc w:val="center"/>
        <w:rPr>
          <w:color w:val="000000"/>
        </w:rPr>
      </w:pPr>
      <w:r>
        <w:rPr>
          <w:color w:val="000000"/>
        </w:rPr>
        <w:pict>
          <v:shape id="_x0000_i1025" type="#_x0000_t75" alt="" style="width:362.25pt;height:166.5pt">
            <v:imagedata r:id="rId11" o:title=""/>
          </v:shape>
        </w:pict>
      </w:r>
    </w:p>
    <w:p w:rsidR="00B65694" w:rsidRPr="009A2A51" w:rsidRDefault="00B65694" w:rsidP="00B65694">
      <w:pPr>
        <w:pStyle w:val="image"/>
        <w:spacing w:before="150" w:beforeAutospacing="0" w:after="75" w:afterAutospacing="0"/>
        <w:jc w:val="center"/>
        <w:rPr>
          <w:color w:val="000000"/>
        </w:rPr>
      </w:pPr>
      <w:r w:rsidRPr="009A2A51">
        <w:rPr>
          <w:rStyle w:val="a9"/>
          <w:b/>
          <w:bCs/>
          <w:color w:val="000000"/>
        </w:rPr>
        <w:t xml:space="preserve">рис. </w:t>
      </w:r>
      <w:r w:rsidR="00DA2936">
        <w:rPr>
          <w:rStyle w:val="a9"/>
          <w:b/>
          <w:bCs/>
          <w:color w:val="000000"/>
        </w:rPr>
        <w:t>5</w:t>
      </w:r>
    </w:p>
    <w:p w:rsidR="00CD2F54" w:rsidRDefault="00AA4860" w:rsidP="00B65694">
      <w:pPr>
        <w:pStyle w:val="a7"/>
        <w:spacing w:before="150" w:beforeAutospacing="0" w:after="150" w:afterAutospacing="0"/>
        <w:jc w:val="both"/>
        <w:rPr>
          <w:color w:val="000000"/>
        </w:rPr>
      </w:pPr>
      <w:r>
        <w:rPr>
          <w:noProof/>
        </w:rPr>
        <w:pict>
          <v:shape id="_x0000_s1036" type="#_x0000_t75" alt="" style="position:absolute;left:0;text-align:left;margin-left:297pt;margin-top:28.05pt;width:173.25pt;height:283.5pt;z-index:251657216">
            <v:imagedata r:id="rId12" o:title="image006"/>
            <w10:wrap type="square"/>
          </v:shape>
        </w:pict>
      </w:r>
      <w:r w:rsidR="00B65694" w:rsidRPr="009A2A51">
        <w:rPr>
          <w:color w:val="000000"/>
        </w:rPr>
        <w:t>Если принять во внимание этот факт то дозу следует умножить на коэффициент, отражающий способность излучения данного вида повреждать ткани организм: альфа-излучение считается при этом в двадцать раз опаснее других видов излучений. Пересчитанную таким образом дозу называют</w:t>
      </w:r>
      <w:r w:rsidR="00B65694" w:rsidRPr="009A2A51">
        <w:rPr>
          <w:rStyle w:val="apple-converted-space"/>
          <w:color w:val="000000"/>
        </w:rPr>
        <w:t> </w:t>
      </w:r>
      <w:r w:rsidR="00B65694" w:rsidRPr="009A2A51">
        <w:rPr>
          <w:rStyle w:val="a8"/>
          <w:color w:val="000000"/>
        </w:rPr>
        <w:t>эквивалентной дозой;</w:t>
      </w:r>
      <w:r w:rsidR="00B65694" w:rsidRPr="009A2A51">
        <w:rPr>
          <w:rStyle w:val="apple-converted-space"/>
          <w:b/>
          <w:bCs/>
          <w:color w:val="000000"/>
        </w:rPr>
        <w:t> </w:t>
      </w:r>
      <w:r w:rsidR="00B65694" w:rsidRPr="009A2A51">
        <w:rPr>
          <w:color w:val="000000"/>
        </w:rPr>
        <w:t>ее измеряют в системе СИ в единицах, на</w:t>
      </w:r>
      <w:r w:rsidR="00CD2F54">
        <w:rPr>
          <w:color w:val="000000"/>
        </w:rPr>
        <w:t>зываемых зивертами (Зв)</w:t>
      </w:r>
      <w:r w:rsidR="00B65694" w:rsidRPr="009A2A51">
        <w:rPr>
          <w:color w:val="000000"/>
        </w:rPr>
        <w:t>.</w:t>
      </w:r>
    </w:p>
    <w:p w:rsidR="00B65694" w:rsidRPr="009A2A51" w:rsidRDefault="00B65694" w:rsidP="00B65694">
      <w:pPr>
        <w:pStyle w:val="a7"/>
        <w:spacing w:before="150" w:beforeAutospacing="0" w:after="150" w:afterAutospacing="0"/>
        <w:jc w:val="both"/>
        <w:rPr>
          <w:color w:val="000000"/>
        </w:rPr>
      </w:pPr>
      <w:r w:rsidRPr="009A2A51">
        <w:rPr>
          <w:color w:val="000000"/>
        </w:rPr>
        <w:t>Следует учитывать также, что одни части тела (органы, ткани) более чувствительны, чем другие: например, при одинаковой эквивалентной дозе облучения возникновение рака в легких более вероятно, чем в щитовидной железе, а облучение половых желез особенно опасно из-за риска генетических повреждений.</w:t>
      </w:r>
    </w:p>
    <w:p w:rsidR="00CD2F54" w:rsidRDefault="00B65694" w:rsidP="00B65694">
      <w:pPr>
        <w:pStyle w:val="a7"/>
        <w:spacing w:before="150" w:beforeAutospacing="0" w:after="150" w:afterAutospacing="0"/>
        <w:jc w:val="both"/>
        <w:rPr>
          <w:color w:val="000000"/>
        </w:rPr>
      </w:pPr>
      <w:r w:rsidRPr="009A2A51">
        <w:rPr>
          <w:color w:val="000000"/>
        </w:rPr>
        <w:t xml:space="preserve">Поэтому дозы облучения органов и тканей также следует учитывать с разными коэффициентами (рис. 6). </w:t>
      </w:r>
    </w:p>
    <w:p w:rsidR="00CD2F54" w:rsidRDefault="00B65694" w:rsidP="00CD2F54">
      <w:pPr>
        <w:pStyle w:val="image"/>
        <w:spacing w:before="150" w:beforeAutospacing="0" w:after="75" w:afterAutospacing="0"/>
        <w:jc w:val="both"/>
        <w:rPr>
          <w:color w:val="000000"/>
        </w:rPr>
      </w:pPr>
      <w:r w:rsidRPr="009A2A51">
        <w:rPr>
          <w:color w:val="000000"/>
        </w:rPr>
        <w:t>Умножив эквивалентные дозы на соответствующие коэффициенты и просуммировав по всем органам и тканям, получим</w:t>
      </w:r>
      <w:r w:rsidRPr="009A2A51">
        <w:rPr>
          <w:rStyle w:val="apple-converted-space"/>
          <w:color w:val="000000"/>
        </w:rPr>
        <w:t> </w:t>
      </w:r>
      <w:r w:rsidRPr="009A2A51">
        <w:rPr>
          <w:rStyle w:val="a8"/>
          <w:color w:val="000000"/>
        </w:rPr>
        <w:t>эффективную эквивалентную дозу,</w:t>
      </w:r>
      <w:r w:rsidRPr="009A2A51">
        <w:rPr>
          <w:rStyle w:val="apple-converted-space"/>
          <w:b/>
          <w:bCs/>
          <w:color w:val="000000"/>
        </w:rPr>
        <w:t> </w:t>
      </w:r>
      <w:r w:rsidRPr="009A2A51">
        <w:rPr>
          <w:color w:val="000000"/>
        </w:rPr>
        <w:t>отражающую суммарный эффект облучения для организма; она также измеряется в зивертах.</w:t>
      </w:r>
      <w:r w:rsidR="00CD2F54">
        <w:rPr>
          <w:color w:val="000000"/>
        </w:rPr>
        <w:t xml:space="preserve">      </w:t>
      </w:r>
    </w:p>
    <w:p w:rsidR="00B65694" w:rsidRPr="00CD2F54" w:rsidRDefault="00CD2F54" w:rsidP="00CD2F54">
      <w:pPr>
        <w:pStyle w:val="image"/>
        <w:spacing w:before="150" w:beforeAutospacing="0" w:after="75" w:afterAutospacing="0"/>
        <w:jc w:val="both"/>
        <w:rPr>
          <w:color w:val="000000"/>
        </w:rPr>
      </w:pPr>
      <w:r>
        <w:t xml:space="preserve">                                                                                                                            </w:t>
      </w:r>
      <w:r w:rsidRPr="009A2A51">
        <w:rPr>
          <w:rStyle w:val="a9"/>
          <w:b/>
          <w:bCs/>
          <w:color w:val="000000"/>
        </w:rPr>
        <w:t>рис. 6</w:t>
      </w:r>
      <w:r>
        <w:t xml:space="preserve">                                                                                                                                                 </w:t>
      </w:r>
    </w:p>
    <w:p w:rsidR="00B65694" w:rsidRPr="009A2A51" w:rsidRDefault="00B65694" w:rsidP="00B65694">
      <w:pPr>
        <w:pStyle w:val="a7"/>
        <w:spacing w:before="150" w:beforeAutospacing="0" w:after="150" w:afterAutospacing="0"/>
        <w:jc w:val="both"/>
        <w:rPr>
          <w:color w:val="000000"/>
        </w:rPr>
      </w:pPr>
      <w:r w:rsidRPr="009A2A51">
        <w:rPr>
          <w:color w:val="000000"/>
        </w:rPr>
        <w:t>Эти три понятия описывают только индивидуально получаемые дозы. Просуммировав индивидуальные эффективные эквивалентные дозы, полученные группой людей, мы придем к</w:t>
      </w:r>
      <w:r w:rsidRPr="009A2A51">
        <w:rPr>
          <w:rStyle w:val="a8"/>
          <w:color w:val="000000"/>
        </w:rPr>
        <w:t>коллективной эффективной эквивалентной дозе,</w:t>
      </w:r>
      <w:r w:rsidRPr="009A2A51">
        <w:rPr>
          <w:rStyle w:val="apple-converted-space"/>
          <w:b/>
          <w:bCs/>
          <w:color w:val="000000"/>
        </w:rPr>
        <w:t> </w:t>
      </w:r>
      <w:r w:rsidRPr="009A2A51">
        <w:rPr>
          <w:color w:val="000000"/>
        </w:rPr>
        <w:t>которая измеряется в человеко-зивертах (чел-Зв).</w:t>
      </w:r>
    </w:p>
    <w:p w:rsidR="00B65694" w:rsidRPr="009A2A51" w:rsidRDefault="00B65694" w:rsidP="00B65694">
      <w:pPr>
        <w:pStyle w:val="a7"/>
        <w:spacing w:before="150" w:beforeAutospacing="0" w:after="150" w:afterAutospacing="0"/>
        <w:jc w:val="both"/>
        <w:rPr>
          <w:color w:val="000000"/>
        </w:rPr>
      </w:pPr>
      <w:r w:rsidRPr="009A2A51">
        <w:rPr>
          <w:color w:val="000000"/>
        </w:rPr>
        <w:t>Следует ввести, однако, еще одно определение, поскольку многие радионуклиды распадаются очень медленно и останутся радиоактивными и в отдаленном будущем. Коллективную эффективную эквивалентную дозу, которую получат многие поколения людей от какого-либо радиоактивного источника за все время его дальнейшего существования, называют</w:t>
      </w:r>
      <w:r w:rsidRPr="009A2A51">
        <w:rPr>
          <w:rStyle w:val="apple-converted-space"/>
          <w:color w:val="000000"/>
        </w:rPr>
        <w:t> </w:t>
      </w:r>
      <w:r w:rsidRPr="009A2A51">
        <w:rPr>
          <w:rStyle w:val="a8"/>
          <w:color w:val="000000"/>
        </w:rPr>
        <w:t>ожидаемой (полной) коллективной эффективной эквивалентной дозой.</w:t>
      </w:r>
    </w:p>
    <w:p w:rsidR="00B65694" w:rsidRPr="009A2A51" w:rsidRDefault="00B65694" w:rsidP="00B65694">
      <w:pPr>
        <w:pStyle w:val="a7"/>
        <w:spacing w:before="150" w:beforeAutospacing="0" w:after="150" w:afterAutospacing="0"/>
        <w:jc w:val="both"/>
        <w:rPr>
          <w:color w:val="000000"/>
        </w:rPr>
      </w:pPr>
      <w:r w:rsidRPr="009A2A51">
        <w:rPr>
          <w:color w:val="000000"/>
        </w:rPr>
        <w:t>Такая иерархия понятий на первый взгляд может показаться слишком сложной, но тем не менее она представляет собой логически последовательную систему и позволяет рассчитывать согласующиеся или сопоставимые друг с другом дозы облучения. В последующих частях материал будет излагаться так, чтобы по возможности избежать употребления этих терминов, однако без них иногда не удается достичь необходимой точности и ясности изложения.</w:t>
      </w:r>
    </w:p>
    <w:p w:rsidR="00B65694" w:rsidRDefault="00B65694" w:rsidP="00B65694">
      <w:pPr>
        <w:tabs>
          <w:tab w:val="left" w:pos="2880"/>
        </w:tabs>
        <w:jc w:val="both"/>
        <w:rPr>
          <w:sz w:val="24"/>
        </w:rPr>
      </w:pPr>
    </w:p>
    <w:p w:rsidR="00C97B59" w:rsidRPr="00C97B59" w:rsidRDefault="00C97B59" w:rsidP="00C97B59">
      <w:pPr>
        <w:jc w:val="center"/>
        <w:textAlignment w:val="top"/>
        <w:rPr>
          <w:rFonts w:ascii="Tahoma" w:hAnsi="Tahoma" w:cs="Tahoma"/>
          <w:color w:val="333333"/>
          <w:sz w:val="18"/>
          <w:szCs w:val="18"/>
        </w:rPr>
      </w:pPr>
      <w:r w:rsidRPr="00C97B59">
        <w:rPr>
          <w:rFonts w:ascii="Tahoma" w:hAnsi="Tahoma" w:cs="Tahoma"/>
          <w:color w:val="333333"/>
          <w:sz w:val="18"/>
          <w:szCs w:val="18"/>
        </w:rPr>
        <w:t>     </w:t>
      </w:r>
      <w:r w:rsidRPr="00C97B59">
        <w:rPr>
          <w:rFonts w:ascii="Tahoma" w:hAnsi="Tahoma" w:cs="Tahoma"/>
          <w:b/>
          <w:bCs/>
          <w:color w:val="333333"/>
          <w:sz w:val="18"/>
          <w:szCs w:val="18"/>
        </w:rPr>
        <w:t>Характеристика  радиоактивных излучений</w:t>
      </w:r>
      <w:r w:rsidRPr="00C97B59">
        <w:rPr>
          <w:rFonts w:ascii="Tahoma" w:hAnsi="Tahoma" w:cs="Tahoma"/>
          <w:color w:val="333333"/>
          <w:sz w:val="18"/>
          <w:szCs w:val="18"/>
        </w:rPr>
        <w:t> </w:t>
      </w:r>
    </w:p>
    <w:tbl>
      <w:tblPr>
        <w:tblpPr w:leftFromText="180" w:rightFromText="180" w:vertAnchor="text" w:horzAnchor="margin" w:tblpXSpec="center" w:tblpY="69"/>
        <w:tblW w:w="9693" w:type="dxa"/>
        <w:tblCellSpacing w:w="0"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000" w:firstRow="0" w:lastRow="0" w:firstColumn="0" w:lastColumn="0" w:noHBand="0" w:noVBand="0"/>
      </w:tblPr>
      <w:tblGrid>
        <w:gridCol w:w="9694"/>
      </w:tblGrid>
      <w:tr w:rsidR="00C97B59" w:rsidRPr="00C97B59" w:rsidTr="00CD2F54">
        <w:trPr>
          <w:trHeight w:val="1980"/>
          <w:tblCellSpacing w:w="0" w:type="dxa"/>
        </w:trPr>
        <w:tc>
          <w:tcPr>
            <w:tcW w:w="0" w:type="auto"/>
            <w:tcBorders>
              <w:top w:val="outset" w:sz="6" w:space="0" w:color="auto"/>
              <w:left w:val="outset" w:sz="6" w:space="0" w:color="auto"/>
              <w:bottom w:val="outset" w:sz="6" w:space="0" w:color="auto"/>
              <w:right w:val="outset" w:sz="6" w:space="0" w:color="auto"/>
            </w:tcBorders>
          </w:tcPr>
          <w:tbl>
            <w:tblPr>
              <w:tblW w:w="9664" w:type="dxa"/>
              <w:tblCellSpacing w:w="0" w:type="dxa"/>
              <w:tblCellMar>
                <w:left w:w="0" w:type="dxa"/>
                <w:right w:w="0" w:type="dxa"/>
              </w:tblCellMar>
              <w:tblLook w:val="0000" w:firstRow="0" w:lastRow="0" w:firstColumn="0" w:lastColumn="0" w:noHBand="0" w:noVBand="0"/>
            </w:tblPr>
            <w:tblGrid>
              <w:gridCol w:w="1083"/>
              <w:gridCol w:w="1297"/>
              <w:gridCol w:w="1624"/>
              <w:gridCol w:w="2763"/>
              <w:gridCol w:w="27"/>
              <w:gridCol w:w="1995"/>
              <w:gridCol w:w="875"/>
            </w:tblGrid>
            <w:tr w:rsidR="00C97B59" w:rsidRPr="00C97B59" w:rsidTr="00CD2F54">
              <w:trPr>
                <w:trHeight w:val="359"/>
                <w:tblCellSpacing w:w="0" w:type="dxa"/>
              </w:trPr>
              <w:tc>
                <w:tcPr>
                  <w:tcW w:w="0" w:type="auto"/>
                </w:tcPr>
                <w:p w:rsidR="00C97B59" w:rsidRPr="00CD2F54" w:rsidRDefault="00C97B59" w:rsidP="000E2C7F">
                  <w:pPr>
                    <w:framePr w:hSpace="180" w:wrap="around" w:vAnchor="text" w:hAnchor="margin" w:xAlign="center" w:y="69"/>
                    <w:jc w:val="center"/>
                    <w:rPr>
                      <w:rFonts w:ascii="Tahoma" w:hAnsi="Tahoma" w:cs="Tahoma"/>
                      <w:b/>
                      <w:color w:val="333333"/>
                      <w:sz w:val="18"/>
                      <w:szCs w:val="18"/>
                    </w:rPr>
                  </w:pPr>
                  <w:r w:rsidRPr="00CD2F54">
                    <w:rPr>
                      <w:rFonts w:ascii="Tahoma" w:hAnsi="Tahoma" w:cs="Tahoma"/>
                      <w:b/>
                      <w:color w:val="333333"/>
                      <w:sz w:val="18"/>
                      <w:szCs w:val="18"/>
                    </w:rPr>
                    <w:t>Вид излучения</w:t>
                  </w:r>
                </w:p>
              </w:tc>
              <w:tc>
                <w:tcPr>
                  <w:tcW w:w="0" w:type="auto"/>
                </w:tcPr>
                <w:p w:rsidR="00C97B59" w:rsidRPr="00CD2F54" w:rsidRDefault="00C97B59" w:rsidP="000E2C7F">
                  <w:pPr>
                    <w:framePr w:hSpace="180" w:wrap="around" w:vAnchor="text" w:hAnchor="margin" w:xAlign="center" w:y="69"/>
                    <w:jc w:val="center"/>
                    <w:rPr>
                      <w:rFonts w:ascii="Tahoma" w:hAnsi="Tahoma" w:cs="Tahoma"/>
                      <w:b/>
                      <w:color w:val="333333"/>
                      <w:sz w:val="18"/>
                      <w:szCs w:val="18"/>
                    </w:rPr>
                  </w:pPr>
                  <w:r w:rsidRPr="00CD2F54">
                    <w:rPr>
                      <w:rFonts w:ascii="Tahoma" w:hAnsi="Tahoma" w:cs="Tahoma"/>
                      <w:b/>
                      <w:color w:val="333333"/>
                      <w:sz w:val="18"/>
                      <w:szCs w:val="18"/>
                    </w:rPr>
                    <w:t>Состав</w:t>
                  </w:r>
                </w:p>
              </w:tc>
              <w:tc>
                <w:tcPr>
                  <w:tcW w:w="0" w:type="auto"/>
                </w:tcPr>
                <w:p w:rsidR="00C97B59" w:rsidRPr="00CD2F54" w:rsidRDefault="00C97B59" w:rsidP="000E2C7F">
                  <w:pPr>
                    <w:framePr w:hSpace="180" w:wrap="around" w:vAnchor="text" w:hAnchor="margin" w:xAlign="center" w:y="69"/>
                    <w:jc w:val="center"/>
                    <w:rPr>
                      <w:rFonts w:ascii="Tahoma" w:hAnsi="Tahoma" w:cs="Tahoma"/>
                      <w:b/>
                      <w:color w:val="333333"/>
                      <w:sz w:val="18"/>
                      <w:szCs w:val="18"/>
                    </w:rPr>
                  </w:pPr>
                  <w:r w:rsidRPr="00CD2F54">
                    <w:rPr>
                      <w:rFonts w:ascii="Tahoma" w:hAnsi="Tahoma" w:cs="Tahoma"/>
                      <w:b/>
                      <w:color w:val="333333"/>
                      <w:sz w:val="18"/>
                      <w:szCs w:val="18"/>
                    </w:rPr>
                    <w:t>Проникающая способность</w:t>
                  </w:r>
                </w:p>
              </w:tc>
              <w:tc>
                <w:tcPr>
                  <w:tcW w:w="0" w:type="auto"/>
                  <w:gridSpan w:val="2"/>
                </w:tcPr>
                <w:p w:rsidR="00C97B59" w:rsidRPr="00CD2F54" w:rsidRDefault="00C97B59" w:rsidP="000E2C7F">
                  <w:pPr>
                    <w:framePr w:hSpace="180" w:wrap="around" w:vAnchor="text" w:hAnchor="margin" w:xAlign="center" w:y="69"/>
                    <w:jc w:val="center"/>
                    <w:rPr>
                      <w:rFonts w:ascii="Tahoma" w:hAnsi="Tahoma" w:cs="Tahoma"/>
                      <w:b/>
                      <w:color w:val="333333"/>
                      <w:sz w:val="18"/>
                      <w:szCs w:val="18"/>
                    </w:rPr>
                  </w:pPr>
                  <w:r w:rsidRPr="00CD2F54">
                    <w:rPr>
                      <w:rFonts w:ascii="Tahoma" w:hAnsi="Tahoma" w:cs="Tahoma"/>
                      <w:b/>
                      <w:color w:val="333333"/>
                      <w:sz w:val="18"/>
                      <w:szCs w:val="18"/>
                    </w:rPr>
                    <w:t>Ионизирующая  способность</w:t>
                  </w:r>
                </w:p>
              </w:tc>
              <w:tc>
                <w:tcPr>
                  <w:tcW w:w="0" w:type="auto"/>
                  <w:gridSpan w:val="2"/>
                </w:tcPr>
                <w:p w:rsidR="00C97B59" w:rsidRPr="00CD2F54" w:rsidRDefault="00C97B59" w:rsidP="000E2C7F">
                  <w:pPr>
                    <w:framePr w:hSpace="180" w:wrap="around" w:vAnchor="text" w:hAnchor="margin" w:xAlign="center" w:y="69"/>
                    <w:jc w:val="center"/>
                    <w:rPr>
                      <w:rFonts w:ascii="Tahoma" w:hAnsi="Tahoma" w:cs="Tahoma"/>
                      <w:b/>
                      <w:color w:val="333333"/>
                      <w:sz w:val="18"/>
                      <w:szCs w:val="18"/>
                    </w:rPr>
                  </w:pPr>
                  <w:r w:rsidRPr="00CD2F54">
                    <w:rPr>
                      <w:rFonts w:ascii="Tahoma" w:hAnsi="Tahoma" w:cs="Tahoma"/>
                      <w:b/>
                      <w:color w:val="333333"/>
                      <w:sz w:val="18"/>
                      <w:szCs w:val="18"/>
                    </w:rPr>
                    <w:t>Защита</w:t>
                  </w:r>
                </w:p>
              </w:tc>
            </w:tr>
            <w:tr w:rsidR="00C97B59" w:rsidRPr="00C97B59" w:rsidTr="00CD2F54">
              <w:trPr>
                <w:trHeight w:val="359"/>
                <w:tblCellSpacing w:w="0" w:type="dxa"/>
              </w:trPr>
              <w:tc>
                <w:tcPr>
                  <w:tcW w:w="0" w:type="auto"/>
                </w:tcPr>
                <w:p w:rsidR="00C97B59" w:rsidRPr="00C97B59" w:rsidRDefault="00C97B59" w:rsidP="000E2C7F">
                  <w:pPr>
                    <w:framePr w:hSpace="180" w:wrap="around" w:vAnchor="text" w:hAnchor="margin" w:xAlign="center" w:y="69"/>
                    <w:jc w:val="center"/>
                    <w:rPr>
                      <w:rFonts w:ascii="Tahoma" w:hAnsi="Tahoma" w:cs="Tahoma"/>
                      <w:color w:val="333333"/>
                      <w:sz w:val="18"/>
                      <w:szCs w:val="18"/>
                    </w:rPr>
                  </w:pPr>
                  <w:r w:rsidRPr="00C97B59">
                    <w:rPr>
                      <w:rFonts w:ascii="Tahoma" w:hAnsi="Tahoma" w:cs="Tahoma"/>
                      <w:color w:val="333333"/>
                      <w:sz w:val="18"/>
                      <w:szCs w:val="18"/>
                    </w:rPr>
                    <w:t>альфа</w:t>
                  </w:r>
                </w:p>
              </w:tc>
              <w:tc>
                <w:tcPr>
                  <w:tcW w:w="0" w:type="auto"/>
                </w:tcPr>
                <w:p w:rsidR="00C97B59" w:rsidRPr="00C97B59" w:rsidRDefault="00C97B59" w:rsidP="000E2C7F">
                  <w:pPr>
                    <w:framePr w:hSpace="180" w:wrap="around" w:vAnchor="text" w:hAnchor="margin" w:xAlign="center" w:y="69"/>
                    <w:jc w:val="center"/>
                    <w:rPr>
                      <w:rFonts w:ascii="Tahoma" w:hAnsi="Tahoma" w:cs="Tahoma"/>
                      <w:color w:val="333333"/>
                      <w:sz w:val="18"/>
                      <w:szCs w:val="18"/>
                    </w:rPr>
                  </w:pPr>
                  <w:r w:rsidRPr="00C97B59">
                    <w:rPr>
                      <w:rFonts w:ascii="Tahoma" w:hAnsi="Tahoma" w:cs="Tahoma"/>
                      <w:color w:val="333333"/>
                      <w:sz w:val="18"/>
                      <w:szCs w:val="18"/>
                    </w:rPr>
                    <w:t>поток ядер гелия</w:t>
                  </w:r>
                </w:p>
              </w:tc>
              <w:tc>
                <w:tcPr>
                  <w:tcW w:w="0" w:type="auto"/>
                </w:tcPr>
                <w:p w:rsidR="00C97B59" w:rsidRPr="00C97B59" w:rsidRDefault="00C97B59" w:rsidP="000E2C7F">
                  <w:pPr>
                    <w:framePr w:hSpace="180" w:wrap="around" w:vAnchor="text" w:hAnchor="margin" w:xAlign="center" w:y="69"/>
                    <w:jc w:val="center"/>
                    <w:rPr>
                      <w:rFonts w:ascii="Tahoma" w:hAnsi="Tahoma" w:cs="Tahoma"/>
                      <w:color w:val="333333"/>
                      <w:sz w:val="18"/>
                      <w:szCs w:val="18"/>
                    </w:rPr>
                  </w:pPr>
                  <w:r w:rsidRPr="00C97B59">
                    <w:rPr>
                      <w:rFonts w:ascii="Tahoma" w:hAnsi="Tahoma" w:cs="Tahoma"/>
                      <w:color w:val="333333"/>
                      <w:sz w:val="18"/>
                      <w:szCs w:val="18"/>
                    </w:rPr>
                    <w:t>10 см в  воздухе</w:t>
                  </w:r>
                </w:p>
              </w:tc>
              <w:tc>
                <w:tcPr>
                  <w:tcW w:w="0" w:type="auto"/>
                  <w:gridSpan w:val="2"/>
                </w:tcPr>
                <w:p w:rsidR="00C97B59" w:rsidRPr="00C97B59" w:rsidRDefault="00C97B59" w:rsidP="000E2C7F">
                  <w:pPr>
                    <w:framePr w:hSpace="180" w:wrap="around" w:vAnchor="text" w:hAnchor="margin" w:xAlign="center" w:y="69"/>
                    <w:jc w:val="center"/>
                    <w:rPr>
                      <w:rFonts w:ascii="Tahoma" w:hAnsi="Tahoma" w:cs="Tahoma"/>
                      <w:color w:val="333333"/>
                      <w:sz w:val="18"/>
                      <w:szCs w:val="18"/>
                    </w:rPr>
                  </w:pPr>
                  <w:r w:rsidRPr="00C97B59">
                    <w:rPr>
                      <w:rFonts w:ascii="Tahoma" w:hAnsi="Tahoma" w:cs="Tahoma"/>
                      <w:color w:val="333333"/>
                      <w:sz w:val="18"/>
                      <w:szCs w:val="18"/>
                    </w:rPr>
                    <w:t>30000 пар  ионов на 1 см пути</w:t>
                  </w:r>
                </w:p>
              </w:tc>
              <w:tc>
                <w:tcPr>
                  <w:tcW w:w="0" w:type="auto"/>
                  <w:gridSpan w:val="2"/>
                </w:tcPr>
                <w:p w:rsidR="00C97B59" w:rsidRPr="00C97B59" w:rsidRDefault="00C97B59" w:rsidP="000E2C7F">
                  <w:pPr>
                    <w:framePr w:hSpace="180" w:wrap="around" w:vAnchor="text" w:hAnchor="margin" w:xAlign="center" w:y="69"/>
                    <w:jc w:val="center"/>
                    <w:rPr>
                      <w:rFonts w:ascii="Tahoma" w:hAnsi="Tahoma" w:cs="Tahoma"/>
                      <w:color w:val="333333"/>
                      <w:sz w:val="18"/>
                      <w:szCs w:val="18"/>
                    </w:rPr>
                  </w:pPr>
                  <w:r w:rsidRPr="00C97B59">
                    <w:rPr>
                      <w:rFonts w:ascii="Tahoma" w:hAnsi="Tahoma" w:cs="Tahoma"/>
                      <w:color w:val="333333"/>
                      <w:sz w:val="18"/>
                      <w:szCs w:val="18"/>
                    </w:rPr>
                    <w:t>лист  писчей бумаги</w:t>
                  </w:r>
                </w:p>
              </w:tc>
            </w:tr>
            <w:tr w:rsidR="00C97B59" w:rsidRPr="00C97B59" w:rsidTr="00CD2F54">
              <w:trPr>
                <w:trHeight w:val="359"/>
                <w:tblCellSpacing w:w="0" w:type="dxa"/>
              </w:trPr>
              <w:tc>
                <w:tcPr>
                  <w:tcW w:w="0" w:type="auto"/>
                </w:tcPr>
                <w:p w:rsidR="00C97B59" w:rsidRPr="00C97B59" w:rsidRDefault="00C97B59" w:rsidP="000E2C7F">
                  <w:pPr>
                    <w:framePr w:hSpace="180" w:wrap="around" w:vAnchor="text" w:hAnchor="margin" w:xAlign="center" w:y="69"/>
                    <w:jc w:val="center"/>
                    <w:rPr>
                      <w:rFonts w:ascii="Tahoma" w:hAnsi="Tahoma" w:cs="Tahoma"/>
                      <w:color w:val="333333"/>
                      <w:sz w:val="18"/>
                      <w:szCs w:val="18"/>
                    </w:rPr>
                  </w:pPr>
                  <w:r w:rsidRPr="00C97B59">
                    <w:rPr>
                      <w:rFonts w:ascii="Tahoma" w:hAnsi="Tahoma" w:cs="Tahoma"/>
                      <w:color w:val="333333"/>
                      <w:sz w:val="18"/>
                      <w:szCs w:val="18"/>
                    </w:rPr>
                    <w:t>бета</w:t>
                  </w:r>
                </w:p>
              </w:tc>
              <w:tc>
                <w:tcPr>
                  <w:tcW w:w="0" w:type="auto"/>
                </w:tcPr>
                <w:p w:rsidR="00C97B59" w:rsidRPr="00C97B59" w:rsidRDefault="00C97B59" w:rsidP="000E2C7F">
                  <w:pPr>
                    <w:framePr w:hSpace="180" w:wrap="around" w:vAnchor="text" w:hAnchor="margin" w:xAlign="center" w:y="69"/>
                    <w:jc w:val="center"/>
                    <w:rPr>
                      <w:rFonts w:ascii="Tahoma" w:hAnsi="Tahoma" w:cs="Tahoma"/>
                      <w:color w:val="333333"/>
                      <w:sz w:val="18"/>
                      <w:szCs w:val="18"/>
                    </w:rPr>
                  </w:pPr>
                  <w:r w:rsidRPr="00C97B59">
                    <w:rPr>
                      <w:rFonts w:ascii="Tahoma" w:hAnsi="Tahoma" w:cs="Tahoma"/>
                      <w:color w:val="333333"/>
                      <w:sz w:val="18"/>
                      <w:szCs w:val="18"/>
                    </w:rPr>
                    <w:t>Поток электронов</w:t>
                  </w:r>
                </w:p>
              </w:tc>
              <w:tc>
                <w:tcPr>
                  <w:tcW w:w="0" w:type="auto"/>
                </w:tcPr>
                <w:p w:rsidR="00C97B59" w:rsidRPr="00C97B59" w:rsidRDefault="00C97B59" w:rsidP="000E2C7F">
                  <w:pPr>
                    <w:framePr w:hSpace="180" w:wrap="around" w:vAnchor="text" w:hAnchor="margin" w:xAlign="center" w:y="69"/>
                    <w:jc w:val="center"/>
                    <w:rPr>
                      <w:rFonts w:ascii="Tahoma" w:hAnsi="Tahoma" w:cs="Tahoma"/>
                      <w:color w:val="333333"/>
                      <w:sz w:val="18"/>
                      <w:szCs w:val="18"/>
                    </w:rPr>
                  </w:pPr>
                  <w:r w:rsidRPr="00C97B59">
                    <w:rPr>
                      <w:rFonts w:ascii="Tahoma" w:hAnsi="Tahoma" w:cs="Tahoma"/>
                      <w:color w:val="333333"/>
                      <w:sz w:val="18"/>
                      <w:szCs w:val="18"/>
                    </w:rPr>
                    <w:t>20 м в воздухе</w:t>
                  </w:r>
                </w:p>
              </w:tc>
              <w:tc>
                <w:tcPr>
                  <w:tcW w:w="0" w:type="auto"/>
                </w:tcPr>
                <w:p w:rsidR="00C97B59" w:rsidRPr="00C97B59" w:rsidRDefault="00C97B59" w:rsidP="000E2C7F">
                  <w:pPr>
                    <w:framePr w:hSpace="180" w:wrap="around" w:vAnchor="text" w:hAnchor="margin" w:xAlign="center" w:y="69"/>
                    <w:jc w:val="center"/>
                    <w:rPr>
                      <w:rFonts w:ascii="Tahoma" w:hAnsi="Tahoma" w:cs="Tahoma"/>
                      <w:color w:val="333333"/>
                      <w:sz w:val="18"/>
                      <w:szCs w:val="18"/>
                    </w:rPr>
                  </w:pPr>
                  <w:r w:rsidRPr="00C97B59">
                    <w:rPr>
                      <w:rFonts w:ascii="Tahoma" w:hAnsi="Tahoma" w:cs="Tahoma"/>
                      <w:color w:val="333333"/>
                      <w:sz w:val="18"/>
                      <w:szCs w:val="18"/>
                    </w:rPr>
                    <w:t>70 пар  ионов на 1 см пути</w:t>
                  </w:r>
                </w:p>
              </w:tc>
              <w:tc>
                <w:tcPr>
                  <w:tcW w:w="0" w:type="auto"/>
                  <w:gridSpan w:val="2"/>
                </w:tcPr>
                <w:p w:rsidR="00C97B59" w:rsidRPr="00C97B59" w:rsidRDefault="00C97B59" w:rsidP="000E2C7F">
                  <w:pPr>
                    <w:framePr w:hSpace="180" w:wrap="around" w:vAnchor="text" w:hAnchor="margin" w:xAlign="center" w:y="69"/>
                    <w:jc w:val="center"/>
                    <w:rPr>
                      <w:rFonts w:ascii="Tahoma" w:hAnsi="Tahoma" w:cs="Tahoma"/>
                      <w:color w:val="333333"/>
                      <w:sz w:val="18"/>
                      <w:szCs w:val="18"/>
                    </w:rPr>
                  </w:pPr>
                  <w:r w:rsidRPr="00C97B59">
                    <w:rPr>
                      <w:rFonts w:ascii="Tahoma" w:hAnsi="Tahoma" w:cs="Tahoma"/>
                      <w:color w:val="333333"/>
                      <w:sz w:val="18"/>
                      <w:szCs w:val="18"/>
                    </w:rPr>
                    <w:t>летняя  одежда наполовину задерживает</w:t>
                  </w:r>
                </w:p>
              </w:tc>
              <w:tc>
                <w:tcPr>
                  <w:tcW w:w="0" w:type="auto"/>
                </w:tcPr>
                <w:p w:rsidR="00C97B59" w:rsidRPr="00C97B59" w:rsidRDefault="00C97B59" w:rsidP="00CD2F54">
                  <w:pPr>
                    <w:framePr w:hSpace="180" w:wrap="around" w:vAnchor="text" w:hAnchor="margin" w:xAlign="center" w:y="69"/>
                    <w:rPr>
                      <w:sz w:val="20"/>
                      <w:szCs w:val="20"/>
                    </w:rPr>
                  </w:pPr>
                </w:p>
              </w:tc>
            </w:tr>
            <w:tr w:rsidR="00C97B59" w:rsidRPr="00C97B59" w:rsidTr="00CD2F54">
              <w:trPr>
                <w:trHeight w:val="359"/>
                <w:tblCellSpacing w:w="0" w:type="dxa"/>
              </w:trPr>
              <w:tc>
                <w:tcPr>
                  <w:tcW w:w="0" w:type="auto"/>
                </w:tcPr>
                <w:p w:rsidR="00C97B59" w:rsidRPr="00C97B59" w:rsidRDefault="00C97B59" w:rsidP="000E2C7F">
                  <w:pPr>
                    <w:framePr w:hSpace="180" w:wrap="around" w:vAnchor="text" w:hAnchor="margin" w:xAlign="center" w:y="69"/>
                    <w:jc w:val="center"/>
                    <w:rPr>
                      <w:rFonts w:ascii="Tahoma" w:hAnsi="Tahoma" w:cs="Tahoma"/>
                      <w:color w:val="333333"/>
                      <w:sz w:val="18"/>
                      <w:szCs w:val="18"/>
                    </w:rPr>
                  </w:pPr>
                  <w:r w:rsidRPr="00C97B59">
                    <w:rPr>
                      <w:rFonts w:ascii="Tahoma" w:hAnsi="Tahoma" w:cs="Tahoma"/>
                      <w:color w:val="333333"/>
                      <w:sz w:val="18"/>
                      <w:szCs w:val="18"/>
                    </w:rPr>
                    <w:t>гамма</w:t>
                  </w:r>
                </w:p>
              </w:tc>
              <w:tc>
                <w:tcPr>
                  <w:tcW w:w="0" w:type="auto"/>
                </w:tcPr>
                <w:p w:rsidR="00C97B59" w:rsidRPr="00C97B59" w:rsidRDefault="00C97B59" w:rsidP="000E2C7F">
                  <w:pPr>
                    <w:framePr w:hSpace="180" w:wrap="around" w:vAnchor="text" w:hAnchor="margin" w:xAlign="center" w:y="69"/>
                    <w:jc w:val="center"/>
                    <w:rPr>
                      <w:rFonts w:ascii="Tahoma" w:hAnsi="Tahoma" w:cs="Tahoma"/>
                      <w:color w:val="333333"/>
                      <w:sz w:val="18"/>
                      <w:szCs w:val="18"/>
                    </w:rPr>
                  </w:pPr>
                  <w:r w:rsidRPr="00C97B59">
                    <w:rPr>
                      <w:rFonts w:ascii="Tahoma" w:hAnsi="Tahoma" w:cs="Tahoma"/>
                      <w:color w:val="333333"/>
                      <w:sz w:val="18"/>
                      <w:szCs w:val="18"/>
                    </w:rPr>
                    <w:t>Электромагнит</w:t>
                  </w:r>
                </w:p>
                <w:p w:rsidR="00C97B59" w:rsidRPr="00C97B59" w:rsidRDefault="00C97B59" w:rsidP="000E2C7F">
                  <w:pPr>
                    <w:framePr w:hSpace="180" w:wrap="around" w:vAnchor="text" w:hAnchor="margin" w:xAlign="center" w:y="69"/>
                    <w:jc w:val="center"/>
                    <w:textAlignment w:val="top"/>
                    <w:rPr>
                      <w:rFonts w:ascii="Tahoma" w:hAnsi="Tahoma" w:cs="Tahoma"/>
                      <w:color w:val="333333"/>
                      <w:sz w:val="18"/>
                      <w:szCs w:val="18"/>
                    </w:rPr>
                  </w:pPr>
                  <w:r w:rsidRPr="00C97B59">
                    <w:rPr>
                      <w:rFonts w:ascii="Tahoma" w:hAnsi="Tahoma" w:cs="Tahoma"/>
                      <w:color w:val="333333"/>
                      <w:sz w:val="18"/>
                      <w:szCs w:val="18"/>
                    </w:rPr>
                    <w:t>ное излучение</w:t>
                  </w:r>
                </w:p>
              </w:tc>
              <w:tc>
                <w:tcPr>
                  <w:tcW w:w="0" w:type="auto"/>
                </w:tcPr>
                <w:p w:rsidR="00C97B59" w:rsidRPr="00C97B59" w:rsidRDefault="00C97B59" w:rsidP="000E2C7F">
                  <w:pPr>
                    <w:framePr w:hSpace="180" w:wrap="around" w:vAnchor="text" w:hAnchor="margin" w:xAlign="center" w:y="69"/>
                    <w:jc w:val="center"/>
                    <w:rPr>
                      <w:rFonts w:ascii="Tahoma" w:hAnsi="Tahoma" w:cs="Tahoma"/>
                      <w:color w:val="333333"/>
                      <w:sz w:val="18"/>
                      <w:szCs w:val="18"/>
                    </w:rPr>
                  </w:pPr>
                  <w:r w:rsidRPr="00C97B59">
                    <w:rPr>
                      <w:rFonts w:ascii="Tahoma" w:hAnsi="Tahoma" w:cs="Tahoma"/>
                      <w:color w:val="333333"/>
                      <w:sz w:val="18"/>
                      <w:szCs w:val="18"/>
                    </w:rPr>
                    <w:t>сотни метров</w:t>
                  </w:r>
                </w:p>
              </w:tc>
              <w:tc>
                <w:tcPr>
                  <w:tcW w:w="0" w:type="auto"/>
                </w:tcPr>
                <w:p w:rsidR="00C97B59" w:rsidRPr="00C97B59" w:rsidRDefault="00C97B59" w:rsidP="000E2C7F">
                  <w:pPr>
                    <w:framePr w:hSpace="180" w:wrap="around" w:vAnchor="text" w:hAnchor="margin" w:xAlign="center" w:y="69"/>
                    <w:jc w:val="center"/>
                    <w:rPr>
                      <w:rFonts w:ascii="Tahoma" w:hAnsi="Tahoma" w:cs="Tahoma"/>
                      <w:color w:val="333333"/>
                      <w:sz w:val="18"/>
                      <w:szCs w:val="18"/>
                    </w:rPr>
                  </w:pPr>
                  <w:r w:rsidRPr="00C97B59">
                    <w:rPr>
                      <w:rFonts w:ascii="Tahoma" w:hAnsi="Tahoma" w:cs="Tahoma"/>
                      <w:color w:val="333333"/>
                      <w:sz w:val="18"/>
                      <w:szCs w:val="18"/>
                    </w:rPr>
                    <w:t xml:space="preserve">несколько пар ионов на </w:t>
                  </w:r>
                  <w:smartTag w:uri="urn:schemas-microsoft-com:office:smarttags" w:element="metricconverter">
                    <w:smartTagPr>
                      <w:attr w:name="ProductID" w:val="1 см"/>
                    </w:smartTagPr>
                    <w:r w:rsidRPr="00C97B59">
                      <w:rPr>
                        <w:rFonts w:ascii="Tahoma" w:hAnsi="Tahoma" w:cs="Tahoma"/>
                        <w:color w:val="333333"/>
                        <w:sz w:val="18"/>
                        <w:szCs w:val="18"/>
                      </w:rPr>
                      <w:t>1 см</w:t>
                    </w:r>
                  </w:smartTag>
                  <w:r w:rsidRPr="00C97B59">
                    <w:rPr>
                      <w:rFonts w:ascii="Tahoma" w:hAnsi="Tahoma" w:cs="Tahoma"/>
                      <w:color w:val="333333"/>
                      <w:sz w:val="18"/>
                      <w:szCs w:val="18"/>
                    </w:rPr>
                    <w:t xml:space="preserve"> пути</w:t>
                  </w:r>
                </w:p>
              </w:tc>
              <w:tc>
                <w:tcPr>
                  <w:tcW w:w="0" w:type="auto"/>
                  <w:gridSpan w:val="2"/>
                </w:tcPr>
                <w:p w:rsidR="00C97B59" w:rsidRPr="00C97B59" w:rsidRDefault="00C97B59" w:rsidP="000E2C7F">
                  <w:pPr>
                    <w:framePr w:hSpace="180" w:wrap="around" w:vAnchor="text" w:hAnchor="margin" w:xAlign="center" w:y="69"/>
                    <w:jc w:val="center"/>
                    <w:rPr>
                      <w:rFonts w:ascii="Tahoma" w:hAnsi="Tahoma" w:cs="Tahoma"/>
                      <w:color w:val="333333"/>
                      <w:sz w:val="18"/>
                      <w:szCs w:val="18"/>
                    </w:rPr>
                  </w:pPr>
                  <w:r w:rsidRPr="00C97B59">
                    <w:rPr>
                      <w:rFonts w:ascii="Tahoma" w:hAnsi="Tahoma" w:cs="Tahoma"/>
                      <w:color w:val="333333"/>
                      <w:sz w:val="18"/>
                      <w:szCs w:val="18"/>
                    </w:rPr>
                    <w:t>не задерживается</w:t>
                  </w:r>
                </w:p>
              </w:tc>
              <w:tc>
                <w:tcPr>
                  <w:tcW w:w="0" w:type="auto"/>
                </w:tcPr>
                <w:p w:rsidR="00C97B59" w:rsidRPr="00C97B59" w:rsidRDefault="00C97B59" w:rsidP="00CD2F54">
                  <w:pPr>
                    <w:framePr w:hSpace="180" w:wrap="around" w:vAnchor="text" w:hAnchor="margin" w:xAlign="center" w:y="69"/>
                    <w:rPr>
                      <w:sz w:val="20"/>
                      <w:szCs w:val="20"/>
                    </w:rPr>
                  </w:pPr>
                </w:p>
              </w:tc>
            </w:tr>
            <w:tr w:rsidR="00C97B59" w:rsidRPr="00C97B59" w:rsidTr="00CD2F54">
              <w:trPr>
                <w:trHeight w:val="532"/>
                <w:tblCellSpacing w:w="0" w:type="dxa"/>
              </w:trPr>
              <w:tc>
                <w:tcPr>
                  <w:tcW w:w="0" w:type="auto"/>
                </w:tcPr>
                <w:p w:rsidR="00C97B59" w:rsidRPr="00C97B59" w:rsidRDefault="00C97B59" w:rsidP="000E2C7F">
                  <w:pPr>
                    <w:framePr w:hSpace="180" w:wrap="around" w:vAnchor="text" w:hAnchor="margin" w:xAlign="center" w:y="69"/>
                    <w:jc w:val="center"/>
                    <w:rPr>
                      <w:rFonts w:ascii="Tahoma" w:hAnsi="Tahoma" w:cs="Tahoma"/>
                      <w:color w:val="333333"/>
                      <w:sz w:val="18"/>
                      <w:szCs w:val="18"/>
                    </w:rPr>
                  </w:pPr>
                  <w:r w:rsidRPr="00C97B59">
                    <w:rPr>
                      <w:rFonts w:ascii="Tahoma" w:hAnsi="Tahoma" w:cs="Tahoma"/>
                      <w:color w:val="333333"/>
                      <w:sz w:val="18"/>
                      <w:szCs w:val="18"/>
                    </w:rPr>
                    <w:t>нейтронное</w:t>
                  </w:r>
                </w:p>
              </w:tc>
              <w:tc>
                <w:tcPr>
                  <w:tcW w:w="0" w:type="auto"/>
                </w:tcPr>
                <w:p w:rsidR="00C97B59" w:rsidRPr="00C97B59" w:rsidRDefault="00C97B59" w:rsidP="000E2C7F">
                  <w:pPr>
                    <w:framePr w:hSpace="180" w:wrap="around" w:vAnchor="text" w:hAnchor="margin" w:xAlign="center" w:y="69"/>
                    <w:jc w:val="center"/>
                    <w:rPr>
                      <w:rFonts w:ascii="Tahoma" w:hAnsi="Tahoma" w:cs="Tahoma"/>
                      <w:color w:val="333333"/>
                      <w:sz w:val="18"/>
                      <w:szCs w:val="18"/>
                    </w:rPr>
                  </w:pPr>
                  <w:r w:rsidRPr="00C97B59">
                    <w:rPr>
                      <w:rFonts w:ascii="Tahoma" w:hAnsi="Tahoma" w:cs="Tahoma"/>
                      <w:color w:val="333333"/>
                      <w:sz w:val="18"/>
                      <w:szCs w:val="18"/>
                    </w:rPr>
                    <w:t>Поток нейтронов</w:t>
                  </w:r>
                </w:p>
              </w:tc>
              <w:tc>
                <w:tcPr>
                  <w:tcW w:w="0" w:type="auto"/>
                </w:tcPr>
                <w:p w:rsidR="00C97B59" w:rsidRPr="00C97B59" w:rsidRDefault="00C97B59" w:rsidP="000E2C7F">
                  <w:pPr>
                    <w:framePr w:hSpace="180" w:wrap="around" w:vAnchor="text" w:hAnchor="margin" w:xAlign="center" w:y="69"/>
                    <w:jc w:val="center"/>
                    <w:rPr>
                      <w:rFonts w:ascii="Tahoma" w:hAnsi="Tahoma" w:cs="Tahoma"/>
                      <w:color w:val="333333"/>
                      <w:sz w:val="18"/>
                      <w:szCs w:val="18"/>
                    </w:rPr>
                  </w:pPr>
                  <w:r w:rsidRPr="00C97B59">
                    <w:rPr>
                      <w:rFonts w:ascii="Tahoma" w:hAnsi="Tahoma" w:cs="Tahoma"/>
                      <w:color w:val="333333"/>
                      <w:sz w:val="18"/>
                      <w:szCs w:val="18"/>
                    </w:rPr>
                    <w:t>несколько километров</w:t>
                  </w:r>
                </w:p>
              </w:tc>
              <w:tc>
                <w:tcPr>
                  <w:tcW w:w="0" w:type="auto"/>
                </w:tcPr>
                <w:p w:rsidR="00C97B59" w:rsidRPr="00C97B59" w:rsidRDefault="00C97B59" w:rsidP="000E2C7F">
                  <w:pPr>
                    <w:framePr w:hSpace="180" w:wrap="around" w:vAnchor="text" w:hAnchor="margin" w:xAlign="center" w:y="69"/>
                    <w:jc w:val="center"/>
                    <w:rPr>
                      <w:rFonts w:ascii="Tahoma" w:hAnsi="Tahoma" w:cs="Tahoma"/>
                      <w:color w:val="333333"/>
                      <w:sz w:val="18"/>
                      <w:szCs w:val="18"/>
                    </w:rPr>
                  </w:pPr>
                  <w:r w:rsidRPr="00C97B59">
                    <w:rPr>
                      <w:rFonts w:ascii="Tahoma" w:hAnsi="Tahoma" w:cs="Tahoma"/>
                      <w:color w:val="333333"/>
                      <w:sz w:val="18"/>
                      <w:szCs w:val="18"/>
                    </w:rPr>
                    <w:t xml:space="preserve">Несколько тысяч пар ионов на </w:t>
                  </w:r>
                  <w:smartTag w:uri="urn:schemas-microsoft-com:office:smarttags" w:element="metricconverter">
                    <w:smartTagPr>
                      <w:attr w:name="ProductID" w:val="1 см"/>
                    </w:smartTagPr>
                    <w:r w:rsidRPr="00C97B59">
                      <w:rPr>
                        <w:rFonts w:ascii="Tahoma" w:hAnsi="Tahoma" w:cs="Tahoma"/>
                        <w:color w:val="333333"/>
                        <w:sz w:val="18"/>
                        <w:szCs w:val="18"/>
                      </w:rPr>
                      <w:t>1 см</w:t>
                    </w:r>
                  </w:smartTag>
                  <w:r w:rsidRPr="00C97B59">
                    <w:rPr>
                      <w:rFonts w:ascii="Tahoma" w:hAnsi="Tahoma" w:cs="Tahoma"/>
                      <w:color w:val="333333"/>
                      <w:sz w:val="18"/>
                      <w:szCs w:val="18"/>
                    </w:rPr>
                    <w:t xml:space="preserve"> пути, кроме того, вызывает наведенную активность</w:t>
                  </w:r>
                </w:p>
              </w:tc>
              <w:tc>
                <w:tcPr>
                  <w:tcW w:w="0" w:type="auto"/>
                  <w:gridSpan w:val="2"/>
                </w:tcPr>
                <w:p w:rsidR="00C97B59" w:rsidRPr="00C97B59" w:rsidRDefault="00C97B59" w:rsidP="000E2C7F">
                  <w:pPr>
                    <w:framePr w:hSpace="180" w:wrap="around" w:vAnchor="text" w:hAnchor="margin" w:xAlign="center" w:y="69"/>
                    <w:jc w:val="center"/>
                    <w:rPr>
                      <w:rFonts w:ascii="Tahoma" w:hAnsi="Tahoma" w:cs="Tahoma"/>
                      <w:color w:val="333333"/>
                      <w:sz w:val="18"/>
                      <w:szCs w:val="18"/>
                    </w:rPr>
                  </w:pPr>
                  <w:r w:rsidRPr="00C97B59">
                    <w:rPr>
                      <w:rFonts w:ascii="Tahoma" w:hAnsi="Tahoma" w:cs="Tahoma"/>
                      <w:color w:val="333333"/>
                      <w:sz w:val="18"/>
                      <w:szCs w:val="18"/>
                    </w:rPr>
                    <w:t>задерживается материалами из углеводородов</w:t>
                  </w:r>
                </w:p>
              </w:tc>
              <w:tc>
                <w:tcPr>
                  <w:tcW w:w="0" w:type="auto"/>
                </w:tcPr>
                <w:p w:rsidR="00C97B59" w:rsidRPr="00C97B59" w:rsidRDefault="00C97B59" w:rsidP="00CD2F54">
                  <w:pPr>
                    <w:framePr w:hSpace="180" w:wrap="around" w:vAnchor="text" w:hAnchor="margin" w:xAlign="center" w:y="69"/>
                    <w:rPr>
                      <w:sz w:val="20"/>
                      <w:szCs w:val="20"/>
                    </w:rPr>
                  </w:pPr>
                </w:p>
              </w:tc>
            </w:tr>
          </w:tbl>
          <w:p w:rsidR="00C97B59" w:rsidRPr="00C97B59" w:rsidRDefault="00C97B59" w:rsidP="00C97B59">
            <w:pPr>
              <w:rPr>
                <w:rFonts w:ascii="Tahoma" w:hAnsi="Tahoma" w:cs="Tahoma"/>
                <w:color w:val="333333"/>
                <w:sz w:val="18"/>
                <w:szCs w:val="18"/>
              </w:rPr>
            </w:pPr>
          </w:p>
        </w:tc>
      </w:tr>
    </w:tbl>
    <w:p w:rsidR="00C97B59" w:rsidRPr="00145E28" w:rsidRDefault="00C97B59" w:rsidP="00C97B59">
      <w:pPr>
        <w:jc w:val="right"/>
        <w:textAlignment w:val="top"/>
        <w:rPr>
          <w:rFonts w:ascii="Tahoma" w:hAnsi="Tahoma" w:cs="Tahoma"/>
          <w:b/>
          <w:sz w:val="18"/>
          <w:szCs w:val="18"/>
        </w:rPr>
      </w:pPr>
      <w:r w:rsidRPr="00C97B59">
        <w:rPr>
          <w:rFonts w:ascii="Tahoma" w:hAnsi="Tahoma" w:cs="Tahoma"/>
          <w:color w:val="333333"/>
          <w:sz w:val="18"/>
          <w:szCs w:val="18"/>
        </w:rPr>
        <w:t>     </w:t>
      </w:r>
      <w:r w:rsidRPr="00145E28">
        <w:rPr>
          <w:rFonts w:ascii="Tahoma" w:hAnsi="Tahoma" w:cs="Tahoma"/>
          <w:b/>
          <w:sz w:val="18"/>
          <w:szCs w:val="18"/>
        </w:rPr>
        <w:t>Таблица 1</w:t>
      </w:r>
    </w:p>
    <w:p w:rsidR="00DA2936" w:rsidRDefault="00C97B59" w:rsidP="00DA2936">
      <w:pPr>
        <w:jc w:val="both"/>
        <w:rPr>
          <w:color w:val="000000"/>
          <w:sz w:val="24"/>
        </w:rPr>
      </w:pPr>
      <w:r w:rsidRPr="00C97B59">
        <w:rPr>
          <w:rFonts w:ascii="Tahoma" w:hAnsi="Tahoma" w:cs="Tahoma"/>
          <w:color w:val="333333"/>
          <w:sz w:val="18"/>
        </w:rPr>
        <w:t> </w:t>
      </w:r>
      <w:r w:rsidR="000E2C7F" w:rsidRPr="000E2C7F">
        <w:rPr>
          <w:color w:val="000000"/>
          <w:sz w:val="24"/>
        </w:rPr>
        <w:br/>
      </w:r>
      <w:r w:rsidR="000E2C7F" w:rsidRPr="000E2C7F">
        <w:rPr>
          <w:b/>
          <w:bCs/>
          <w:color w:val="000000"/>
          <w:sz w:val="24"/>
        </w:rPr>
        <w:t>Теория радиоактивного распада.</w:t>
      </w:r>
      <w:r w:rsidR="000E2C7F" w:rsidRPr="000E2C7F">
        <w:rPr>
          <w:color w:val="000000"/>
          <w:sz w:val="24"/>
        </w:rPr>
        <w:t> В процессе эмиссии радиоактивного излучения вещество претерпевает ряд изменений. Так, например, излучение радия сопровождается выделением газообразного радона ("эманацией"). В свою очередь радон, распадаясь, оставляет радиоактивные отложения на стенках содержащего его сосуда. Собранная при распаде радия эманация теряет половину исходной активности примерно за 4 сут. Эти и другие не поддававшиеся интерпретации экспериментальные факты удалось объяснить с помощью теории радиоактивного распада атомов, предложенной Резерфордом и Содди в 1903, а также правила смещения, сформулированного в 1913 А.Расселом и независимо от него Фаянсом и Содди. Суть теории Резерфорда и Содди состоит в том, что в результате радиоактивного распада происходит превращение одного химического элемента в другой.</w:t>
      </w:r>
      <w:r w:rsidR="000E2C7F" w:rsidRPr="000E2C7F">
        <w:rPr>
          <w:color w:val="000000"/>
          <w:sz w:val="24"/>
        </w:rPr>
        <w:br/>
      </w:r>
      <w:r w:rsidR="000E2C7F" w:rsidRPr="000E2C7F">
        <w:rPr>
          <w:b/>
          <w:bCs/>
          <w:color w:val="000000"/>
          <w:sz w:val="24"/>
        </w:rPr>
        <w:t>Правило смещения.</w:t>
      </w:r>
      <w:r w:rsidR="000E2C7F" w:rsidRPr="000E2C7F">
        <w:rPr>
          <w:color w:val="000000"/>
          <w:sz w:val="24"/>
        </w:rPr>
        <w:t> Правило смещения точно указывает, какие именно превращения претерпевает химический элемент, испуская радиоактивное излучение.</w:t>
      </w:r>
      <w:r w:rsidR="000E2C7F" w:rsidRPr="000E2C7F">
        <w:rPr>
          <w:color w:val="000000"/>
          <w:sz w:val="24"/>
        </w:rPr>
        <w:br/>
      </w:r>
      <w:r w:rsidR="000E2C7F" w:rsidRPr="000E2C7F">
        <w:rPr>
          <w:b/>
          <w:bCs/>
          <w:color w:val="000000"/>
          <w:sz w:val="24"/>
        </w:rPr>
        <w:t>Эмиссия альфа- и бета-частиц.</w:t>
      </w:r>
      <w:r w:rsidR="000E2C7F" w:rsidRPr="000E2C7F">
        <w:rPr>
          <w:color w:val="000000"/>
          <w:sz w:val="24"/>
        </w:rPr>
        <w:t> Правило смещения можно пояснить с помощью ядерной модели атома, предложенной Резерфордом в 1911. Согласно этой модели, в центре атома находится положительно заряженное ядро, в котором сосредоточена основная часть массы атома. Вокруг ядра вращаются электроны, заряд которых компенсирует положительный заряд ядра. Каждому атому приписывается свой атомный номер Z, соответствующий его порядковому номеру в периодической таблице Менделеева и численно равный заряду ядра, выраженному в единицах заряда электрона. Альфа-частица имеет Z = 2 и массовое число (округленный атомный вес) A = 4. Если неустойчивое ядро испускает бета-частицу, то его Z увеличивается на единицу, а массовое число не изменяется. Следовательно, радиоактивный атом превращается в следующий по порядку атом таблицы Менделеева. При эмиссии альфа-частицы Z и A вновь образованного ядра уменьшаются на 2 и 4 единицы соответственно, а дочерний атом, испытав соответствующее изотопическое превращение, "смещается" в таблице Менделеева влево от родительского элемента.</w:t>
      </w:r>
      <w:r w:rsidR="000E2C7F" w:rsidRPr="000E2C7F">
        <w:rPr>
          <w:color w:val="000000"/>
          <w:sz w:val="24"/>
        </w:rPr>
        <w:br/>
      </w:r>
      <w:r w:rsidR="000E2C7F" w:rsidRPr="000E2C7F">
        <w:rPr>
          <w:b/>
          <w:bCs/>
          <w:color w:val="000000"/>
          <w:sz w:val="24"/>
        </w:rPr>
        <w:t>Гамма-излучение.</w:t>
      </w:r>
      <w:r w:rsidR="000E2C7F" w:rsidRPr="000E2C7F">
        <w:rPr>
          <w:color w:val="000000"/>
          <w:sz w:val="24"/>
        </w:rPr>
        <w:t> Орбитальные электроны, получив избыток энергии, могут переходить на более высокие энергетические уровни. Возвращаясь в основное (нормальное) состояние, они отдают избыток энергии в виде света или рентгеновского излучения. Ядра атомов, обладающие избыточной энергией, также могут переходить в возбужденное состояние. Подобное возбуждение часто испытывают ядра, образующиеся в процессе радиоактивных превращений. Переходя в основное состояние, они излучают избыток энергии в виде гамма-квантов. Особый интерес представляет вариант распада, когда радиоактивное ядро имеет большое время жизни возбужденного состояния. В этом случае у находящихся в разных энергетических состояниях одинаковых ядер (с одинаковыми значениями Z и A) наблюдаются однотипные радиоактивные распады, но происходят они с разными скоростями, поскольку одни ядра распадаются из возбужденного, а другие из основного состояния. Это явление получило название ядерной изомерии, а возбужденное и нормальное ядра называются изомерами.</w:t>
      </w:r>
      <w:r w:rsidR="00DA2936">
        <w:rPr>
          <w:color w:val="000000"/>
          <w:sz w:val="24"/>
        </w:rPr>
        <w:t xml:space="preserve"> </w:t>
      </w:r>
    </w:p>
    <w:p w:rsidR="00C97B59" w:rsidRPr="00C97B59" w:rsidRDefault="00C97B59" w:rsidP="00C97B59">
      <w:pPr>
        <w:textAlignment w:val="top"/>
        <w:rPr>
          <w:rFonts w:ascii="Tahoma" w:hAnsi="Tahoma" w:cs="Tahoma"/>
          <w:color w:val="333333"/>
          <w:sz w:val="18"/>
          <w:szCs w:val="18"/>
        </w:rPr>
      </w:pPr>
      <w:r w:rsidRPr="00C97B59">
        <w:rPr>
          <w:rFonts w:ascii="Tahoma" w:hAnsi="Tahoma" w:cs="Tahoma"/>
          <w:color w:val="333333"/>
          <w:sz w:val="18"/>
          <w:szCs w:val="18"/>
        </w:rPr>
        <w:t>    </w:t>
      </w:r>
    </w:p>
    <w:p w:rsidR="00B65694" w:rsidRDefault="00B65694" w:rsidP="00B65694">
      <w:pPr>
        <w:tabs>
          <w:tab w:val="left" w:pos="2880"/>
        </w:tabs>
        <w:jc w:val="both"/>
        <w:rPr>
          <w:sz w:val="24"/>
        </w:rPr>
      </w:pPr>
    </w:p>
    <w:p w:rsidR="00B65694" w:rsidRDefault="00B65694" w:rsidP="00B65694">
      <w:pPr>
        <w:tabs>
          <w:tab w:val="left" w:pos="2880"/>
        </w:tabs>
        <w:jc w:val="both"/>
        <w:rPr>
          <w:sz w:val="24"/>
        </w:rPr>
      </w:pPr>
    </w:p>
    <w:p w:rsidR="00B65694" w:rsidRPr="00B65694" w:rsidRDefault="00B65694" w:rsidP="00B65694">
      <w:pPr>
        <w:ind w:left="360"/>
        <w:jc w:val="center"/>
        <w:rPr>
          <w:b/>
          <w:szCs w:val="28"/>
        </w:rPr>
      </w:pPr>
      <w:r w:rsidRPr="00B65694">
        <w:rPr>
          <w:b/>
          <w:szCs w:val="28"/>
        </w:rPr>
        <w:t>Метаболизм и токсикология радиоизотопов стронция.</w:t>
      </w:r>
    </w:p>
    <w:p w:rsidR="00B65694" w:rsidRDefault="00B65694" w:rsidP="00B65694">
      <w:pPr>
        <w:tabs>
          <w:tab w:val="left" w:pos="2880"/>
        </w:tabs>
        <w:jc w:val="both"/>
        <w:rPr>
          <w:sz w:val="24"/>
        </w:rPr>
      </w:pPr>
    </w:p>
    <w:p w:rsidR="00A93084" w:rsidRPr="00A93084" w:rsidRDefault="00A93084" w:rsidP="00A93084">
      <w:pPr>
        <w:pStyle w:val="a7"/>
        <w:jc w:val="both"/>
        <w:rPr>
          <w:color w:val="000000"/>
        </w:rPr>
      </w:pPr>
      <w:r w:rsidRPr="00A93084">
        <w:rPr>
          <w:b/>
          <w:bCs/>
          <w:color w:val="000000"/>
        </w:rPr>
        <w:t>Стронций</w:t>
      </w:r>
      <w:r w:rsidRPr="00A93084">
        <w:rPr>
          <w:rStyle w:val="apple-converted-space"/>
          <w:color w:val="000000"/>
        </w:rPr>
        <w:t> </w:t>
      </w:r>
      <w:r w:rsidRPr="00A93084">
        <w:rPr>
          <w:color w:val="000000"/>
        </w:rPr>
        <w:t>(лат. Strontium), Sr, химический элемент II группы периодической Системы Менделеева, атомный номер 38, атомная масса 87,62, сереб</w:t>
      </w:r>
      <w:r w:rsidR="000C7890">
        <w:rPr>
          <w:color w:val="000000"/>
        </w:rPr>
        <w:t>ристо-белый металл. Природный стронций</w:t>
      </w:r>
      <w:r w:rsidRPr="00A93084">
        <w:rPr>
          <w:color w:val="000000"/>
        </w:rPr>
        <w:t xml:space="preserve"> состоит из смеси четырёх стабильных изотопов:</w:t>
      </w:r>
      <w:r w:rsidRPr="00A93084">
        <w:rPr>
          <w:rStyle w:val="apple-converted-space"/>
          <w:color w:val="000000"/>
        </w:rPr>
        <w:t> </w:t>
      </w:r>
      <w:r w:rsidRPr="00A93084">
        <w:rPr>
          <w:color w:val="000000"/>
          <w:vertAlign w:val="superscript"/>
        </w:rPr>
        <w:t>84</w:t>
      </w:r>
      <w:r w:rsidRPr="00A93084">
        <w:rPr>
          <w:color w:val="000000"/>
        </w:rPr>
        <w:t>Sr,</w:t>
      </w:r>
      <w:r w:rsidRPr="00A93084">
        <w:rPr>
          <w:rStyle w:val="apple-converted-space"/>
          <w:color w:val="000000"/>
        </w:rPr>
        <w:t> </w:t>
      </w:r>
      <w:r w:rsidRPr="00A93084">
        <w:rPr>
          <w:color w:val="000000"/>
          <w:vertAlign w:val="superscript"/>
        </w:rPr>
        <w:t>86</w:t>
      </w:r>
      <w:r w:rsidRPr="00A93084">
        <w:rPr>
          <w:color w:val="000000"/>
        </w:rPr>
        <w:t>Sr,</w:t>
      </w:r>
      <w:r w:rsidRPr="00A93084">
        <w:rPr>
          <w:rStyle w:val="apple-converted-space"/>
          <w:color w:val="000000"/>
        </w:rPr>
        <w:t> </w:t>
      </w:r>
      <w:r w:rsidRPr="00A93084">
        <w:rPr>
          <w:color w:val="000000"/>
          <w:vertAlign w:val="superscript"/>
        </w:rPr>
        <w:t>87</w:t>
      </w:r>
      <w:r w:rsidRPr="00A93084">
        <w:rPr>
          <w:color w:val="000000"/>
        </w:rPr>
        <w:t>Sr и</w:t>
      </w:r>
      <w:r w:rsidRPr="00A93084">
        <w:rPr>
          <w:rStyle w:val="apple-converted-space"/>
          <w:color w:val="000000"/>
        </w:rPr>
        <w:t> </w:t>
      </w:r>
      <w:r w:rsidRPr="00A93084">
        <w:rPr>
          <w:color w:val="000000"/>
          <w:vertAlign w:val="superscript"/>
        </w:rPr>
        <w:t>88</w:t>
      </w:r>
      <w:r w:rsidRPr="00A93084">
        <w:rPr>
          <w:color w:val="000000"/>
        </w:rPr>
        <w:t>Sr; наиболее распространён</w:t>
      </w:r>
      <w:r w:rsidRPr="00A93084">
        <w:rPr>
          <w:rStyle w:val="apple-converted-space"/>
          <w:color w:val="000000"/>
        </w:rPr>
        <w:t> </w:t>
      </w:r>
      <w:r w:rsidRPr="00A93084">
        <w:rPr>
          <w:color w:val="000000"/>
          <w:vertAlign w:val="superscript"/>
        </w:rPr>
        <w:t>88</w:t>
      </w:r>
      <w:r w:rsidRPr="00A93084">
        <w:rPr>
          <w:color w:val="000000"/>
        </w:rPr>
        <w:t>Sr (82,56%).</w:t>
      </w:r>
    </w:p>
    <w:p w:rsidR="00A93084" w:rsidRPr="00A93084" w:rsidRDefault="00A93084" w:rsidP="00A93084">
      <w:pPr>
        <w:pStyle w:val="a7"/>
        <w:jc w:val="both"/>
        <w:rPr>
          <w:color w:val="000000"/>
        </w:rPr>
      </w:pPr>
      <w:r w:rsidRPr="00A93084">
        <w:rPr>
          <w:color w:val="000000"/>
        </w:rPr>
        <w:t>Искусственно получены радиоактивные изотопы с массовыми числами от 80 до 97, в том числе</w:t>
      </w:r>
      <w:r w:rsidRPr="00A93084">
        <w:rPr>
          <w:rStyle w:val="apple-converted-space"/>
          <w:color w:val="000000"/>
        </w:rPr>
        <w:t> </w:t>
      </w:r>
      <w:r w:rsidRPr="00A93084">
        <w:rPr>
          <w:color w:val="000000"/>
          <w:vertAlign w:val="superscript"/>
        </w:rPr>
        <w:t>90</w:t>
      </w:r>
      <w:r w:rsidRPr="00A93084">
        <w:rPr>
          <w:color w:val="000000"/>
        </w:rPr>
        <w:t>Sr (</w:t>
      </w:r>
      <w:r w:rsidRPr="00A93084">
        <w:rPr>
          <w:i/>
          <w:iCs/>
          <w:color w:val="000000"/>
        </w:rPr>
        <w:t>Т</w:t>
      </w:r>
      <w:r w:rsidRPr="00A93084">
        <w:rPr>
          <w:rStyle w:val="apple-converted-space"/>
          <w:color w:val="000000"/>
        </w:rPr>
        <w:t> </w:t>
      </w:r>
      <w:r w:rsidRPr="00A93084">
        <w:rPr>
          <w:color w:val="000000"/>
          <w:vertAlign w:val="superscript"/>
        </w:rPr>
        <w:t>1</w:t>
      </w:r>
      <w:r w:rsidRPr="00A93084">
        <w:rPr>
          <w:color w:val="000000"/>
        </w:rPr>
        <w:t>/</w:t>
      </w:r>
      <w:r w:rsidRPr="00A93084">
        <w:rPr>
          <w:color w:val="000000"/>
          <w:vertAlign w:val="subscript"/>
        </w:rPr>
        <w:t>2</w:t>
      </w:r>
      <w:r w:rsidRPr="00A93084">
        <w:rPr>
          <w:rStyle w:val="apple-converted-space"/>
          <w:color w:val="000000"/>
        </w:rPr>
        <w:t> </w:t>
      </w:r>
      <w:r w:rsidRPr="00A93084">
        <w:rPr>
          <w:i/>
          <w:iCs/>
          <w:color w:val="000000"/>
        </w:rPr>
        <w:t>=</w:t>
      </w:r>
      <w:r w:rsidRPr="00A93084">
        <w:rPr>
          <w:rStyle w:val="apple-converted-space"/>
          <w:color w:val="000000"/>
        </w:rPr>
        <w:t> </w:t>
      </w:r>
      <w:r w:rsidRPr="00A93084">
        <w:rPr>
          <w:color w:val="000000"/>
        </w:rPr>
        <w:t>27,7 года), образующийся при делении урана. В 1790 шотландский врач А. Крофорд, исследуя найденный близ населённого пункта Строншиан (в Шотландии) минерал, обнаружил, что он содержит неизвестную ранее "землю", которая была названа стронцианом. Поз</w:t>
      </w:r>
      <w:r w:rsidR="000C7890">
        <w:rPr>
          <w:color w:val="000000"/>
        </w:rPr>
        <w:t>днее оказалось, что это окись сронция</w:t>
      </w:r>
      <w:r w:rsidRPr="00A93084">
        <w:rPr>
          <w:color w:val="000000"/>
        </w:rPr>
        <w:t xml:space="preserve"> SrO. В 1808</w:t>
      </w:r>
      <w:r w:rsidR="000C7890">
        <w:rPr>
          <w:color w:val="000000"/>
        </w:rPr>
        <w:t>г</w:t>
      </w:r>
      <w:r w:rsidRPr="00A93084">
        <w:rPr>
          <w:color w:val="000000"/>
        </w:rPr>
        <w:t xml:space="preserve"> Г.</w:t>
      </w:r>
      <w:r w:rsidRPr="00A93084">
        <w:rPr>
          <w:rStyle w:val="apple-converted-space"/>
          <w:color w:val="000000"/>
        </w:rPr>
        <w:t> </w:t>
      </w:r>
      <w:r w:rsidRPr="00A93084">
        <w:rPr>
          <w:b/>
          <w:bCs/>
          <w:color w:val="000000"/>
        </w:rPr>
        <w:t>Дэви</w:t>
      </w:r>
      <w:r w:rsidRPr="00A93084">
        <w:rPr>
          <w:color w:val="000000"/>
        </w:rPr>
        <w:t>, подвергая электролизу с ртутным катодом смесь увлажнённой гидроокиси Sr(ОН)</w:t>
      </w:r>
      <w:r w:rsidRPr="00A93084">
        <w:rPr>
          <w:color w:val="000000"/>
          <w:vertAlign w:val="subscript"/>
        </w:rPr>
        <w:t>2</w:t>
      </w:r>
      <w:r w:rsidRPr="00A93084">
        <w:rPr>
          <w:rStyle w:val="apple-converted-space"/>
          <w:color w:val="000000"/>
        </w:rPr>
        <w:t> </w:t>
      </w:r>
      <w:r w:rsidRPr="00A93084">
        <w:rPr>
          <w:color w:val="000000"/>
        </w:rPr>
        <w:t>с ок</w:t>
      </w:r>
      <w:r w:rsidR="000C7890">
        <w:rPr>
          <w:color w:val="000000"/>
        </w:rPr>
        <w:t>исью ртути, получил амальгаму стронция.</w:t>
      </w:r>
    </w:p>
    <w:p w:rsidR="00A93084" w:rsidRPr="00A93084" w:rsidRDefault="00A93084" w:rsidP="00A93084">
      <w:pPr>
        <w:pStyle w:val="a7"/>
        <w:jc w:val="both"/>
        <w:rPr>
          <w:color w:val="000000"/>
        </w:rPr>
      </w:pPr>
      <w:r w:rsidRPr="000C7890">
        <w:rPr>
          <w:b/>
          <w:color w:val="000000"/>
        </w:rPr>
        <w:t>Распространение</w:t>
      </w:r>
      <w:r w:rsidR="000C7890" w:rsidRPr="000C7890">
        <w:rPr>
          <w:b/>
          <w:color w:val="000000"/>
        </w:rPr>
        <w:t xml:space="preserve"> в природе.</w:t>
      </w:r>
      <w:r w:rsidR="000C7890">
        <w:rPr>
          <w:color w:val="000000"/>
        </w:rPr>
        <w:t xml:space="preserve"> Среднее содержание стронция в земной коре</w:t>
      </w:r>
      <w:r w:rsidRPr="00A93084">
        <w:rPr>
          <w:color w:val="000000"/>
        </w:rPr>
        <w:t xml:space="preserve"> 3,4-10</w:t>
      </w:r>
      <w:r w:rsidRPr="00A93084">
        <w:rPr>
          <w:rStyle w:val="apple-converted-space"/>
          <w:color w:val="000000"/>
          <w:vertAlign w:val="superscript"/>
        </w:rPr>
        <w:t> </w:t>
      </w:r>
      <w:r w:rsidRPr="00A93084">
        <w:rPr>
          <w:color w:val="000000"/>
          <w:vertAlign w:val="superscript"/>
        </w:rPr>
        <w:t>2</w:t>
      </w:r>
      <w:r w:rsidRPr="00A93084">
        <w:rPr>
          <w:color w:val="000000"/>
        </w:rPr>
        <w:t>% по массе, в геохимических процессах он является спутником кальция</w:t>
      </w:r>
      <w:r w:rsidR="000C7890">
        <w:rPr>
          <w:color w:val="000000"/>
        </w:rPr>
        <w:t>. Известно около 30 минералов стронция</w:t>
      </w:r>
      <w:r w:rsidRPr="00A93084">
        <w:rPr>
          <w:color w:val="000000"/>
        </w:rPr>
        <w:t>: важнейшие -</w:t>
      </w:r>
      <w:r w:rsidRPr="00A93084">
        <w:rPr>
          <w:rStyle w:val="apple-converted-space"/>
          <w:color w:val="000000"/>
        </w:rPr>
        <w:t> </w:t>
      </w:r>
      <w:r w:rsidRPr="00A93084">
        <w:rPr>
          <w:b/>
          <w:bCs/>
          <w:color w:val="000000"/>
        </w:rPr>
        <w:t>целестин</w:t>
      </w:r>
      <w:r w:rsidRPr="00A93084">
        <w:rPr>
          <w:rStyle w:val="apple-converted-space"/>
          <w:color w:val="000000"/>
        </w:rPr>
        <w:t> </w:t>
      </w:r>
      <w:r w:rsidRPr="00A93084">
        <w:rPr>
          <w:color w:val="000000"/>
        </w:rPr>
        <w:t>SrSO</w:t>
      </w:r>
      <w:r w:rsidRPr="00A93084">
        <w:rPr>
          <w:color w:val="000000"/>
          <w:vertAlign w:val="subscript"/>
        </w:rPr>
        <w:t>4</w:t>
      </w:r>
      <w:r w:rsidRPr="00A93084">
        <w:rPr>
          <w:rStyle w:val="apple-converted-space"/>
          <w:color w:val="000000"/>
        </w:rPr>
        <w:t> </w:t>
      </w:r>
      <w:r w:rsidRPr="00A93084">
        <w:rPr>
          <w:color w:val="000000"/>
        </w:rPr>
        <w:t>и</w:t>
      </w:r>
      <w:r w:rsidRPr="00A93084">
        <w:rPr>
          <w:rStyle w:val="apple-converted-space"/>
          <w:color w:val="000000"/>
        </w:rPr>
        <w:t> </w:t>
      </w:r>
      <w:r w:rsidRPr="00A93084">
        <w:rPr>
          <w:b/>
          <w:bCs/>
          <w:color w:val="000000"/>
        </w:rPr>
        <w:t>стронцианит</w:t>
      </w:r>
      <w:r w:rsidRPr="00A93084">
        <w:rPr>
          <w:rStyle w:val="apple-converted-space"/>
          <w:color w:val="000000"/>
        </w:rPr>
        <w:t> </w:t>
      </w:r>
      <w:r w:rsidRPr="00A93084">
        <w:rPr>
          <w:color w:val="000000"/>
        </w:rPr>
        <w:t>SrCO</w:t>
      </w:r>
      <w:r w:rsidRPr="00A93084">
        <w:rPr>
          <w:color w:val="000000"/>
          <w:vertAlign w:val="subscript"/>
        </w:rPr>
        <w:t>3</w:t>
      </w:r>
      <w:r w:rsidRPr="00A93084">
        <w:rPr>
          <w:color w:val="000000"/>
        </w:rPr>
        <w:t xml:space="preserve">. В магматических породах </w:t>
      </w:r>
      <w:r w:rsidR="000C7890">
        <w:rPr>
          <w:color w:val="000000"/>
        </w:rPr>
        <w:t>стронция</w:t>
      </w:r>
      <w:r w:rsidRPr="00A93084">
        <w:rPr>
          <w:color w:val="000000"/>
        </w:rPr>
        <w:t xml:space="preserve"> находится преимущественно в рассеянном виде и входит в виде изоморфной примеси в кристаллическую решётку кальциевых, калиевых и бариевых минералов. В биосфере </w:t>
      </w:r>
      <w:r w:rsidR="000C7890">
        <w:rPr>
          <w:color w:val="000000"/>
        </w:rPr>
        <w:t>стронция</w:t>
      </w:r>
      <w:r w:rsidR="000C7890" w:rsidRPr="00A93084">
        <w:rPr>
          <w:color w:val="000000"/>
        </w:rPr>
        <w:t xml:space="preserve"> </w:t>
      </w:r>
      <w:r w:rsidRPr="00A93084">
        <w:rPr>
          <w:color w:val="000000"/>
        </w:rPr>
        <w:t>накапливается в карбонатных породах и особенно в осадках солёных озёр и лагун (месторождения целестина).</w:t>
      </w:r>
    </w:p>
    <w:p w:rsidR="00A93084" w:rsidRPr="00A93084" w:rsidRDefault="00A93084" w:rsidP="00A93084">
      <w:pPr>
        <w:pStyle w:val="a7"/>
        <w:jc w:val="both"/>
        <w:rPr>
          <w:color w:val="000000"/>
        </w:rPr>
      </w:pPr>
      <w:r w:rsidRPr="000C7890">
        <w:rPr>
          <w:b/>
          <w:color w:val="000000"/>
        </w:rPr>
        <w:t>Физические и химические свойства.</w:t>
      </w:r>
      <w:r w:rsidRPr="00A93084">
        <w:rPr>
          <w:color w:val="000000"/>
        </w:rPr>
        <w:t xml:space="preserve"> При комнатной температуре решётка </w:t>
      </w:r>
      <w:r w:rsidR="000C7890">
        <w:rPr>
          <w:color w:val="000000"/>
        </w:rPr>
        <w:t>стронция</w:t>
      </w:r>
      <w:r w:rsidR="000C7890" w:rsidRPr="00A93084">
        <w:rPr>
          <w:color w:val="000000"/>
        </w:rPr>
        <w:t xml:space="preserve"> </w:t>
      </w:r>
      <w:r w:rsidRPr="00A93084">
        <w:rPr>
          <w:color w:val="000000"/>
        </w:rPr>
        <w:t>кубическая гранецентрированная (a-Sr) с периодом</w:t>
      </w:r>
      <w:r w:rsidRPr="00A93084">
        <w:rPr>
          <w:rStyle w:val="apple-converted-space"/>
          <w:color w:val="000000"/>
        </w:rPr>
        <w:t> </w:t>
      </w:r>
      <w:r w:rsidRPr="00A93084">
        <w:rPr>
          <w:i/>
          <w:iCs/>
          <w:color w:val="000000"/>
        </w:rPr>
        <w:t>а</w:t>
      </w:r>
      <w:r w:rsidRPr="00A93084">
        <w:rPr>
          <w:rStyle w:val="apple-converted-space"/>
          <w:color w:val="000000"/>
        </w:rPr>
        <w:t> </w:t>
      </w:r>
      <w:r w:rsidRPr="00A93084">
        <w:rPr>
          <w:color w:val="000000"/>
        </w:rPr>
        <w:t>= 6,0848</w:t>
      </w:r>
      <w:r w:rsidRPr="00A93084">
        <w:rPr>
          <w:rStyle w:val="apple-converted-space"/>
          <w:color w:val="000000"/>
        </w:rPr>
        <w:t> </w:t>
      </w:r>
      <w:r w:rsidR="000C7890">
        <w:rPr>
          <w:color w:val="000000"/>
        </w:rPr>
        <w:t xml:space="preserve">; при температуре выше </w:t>
      </w:r>
      <w:smartTag w:uri="urn:schemas-microsoft-com:office:smarttags" w:element="metricconverter">
        <w:smartTagPr>
          <w:attr w:name="ProductID" w:val="248ﾰC"/>
        </w:smartTagPr>
        <w:r w:rsidR="000C7890">
          <w:rPr>
            <w:color w:val="000000"/>
          </w:rPr>
          <w:t>248</w:t>
        </w:r>
        <w:r w:rsidRPr="00A93084">
          <w:rPr>
            <w:color w:val="000000"/>
          </w:rPr>
          <w:t>°C</w:t>
        </w:r>
      </w:smartTag>
      <w:r w:rsidRPr="00A93084">
        <w:rPr>
          <w:color w:val="000000"/>
        </w:rPr>
        <w:t xml:space="preserve"> превращается в гексагональную модификацию (b-Sr) с периодами решётки</w:t>
      </w:r>
      <w:r w:rsidRPr="00A93084">
        <w:rPr>
          <w:rStyle w:val="apple-converted-space"/>
          <w:color w:val="000000"/>
        </w:rPr>
        <w:t> </w:t>
      </w:r>
      <w:r w:rsidRPr="00A93084">
        <w:rPr>
          <w:i/>
          <w:iCs/>
          <w:color w:val="000000"/>
        </w:rPr>
        <w:t>а</w:t>
      </w:r>
      <w:r w:rsidRPr="00A93084">
        <w:rPr>
          <w:color w:val="000000"/>
        </w:rPr>
        <w:t>=4,32</w:t>
      </w:r>
      <w:r w:rsidRPr="00A93084">
        <w:rPr>
          <w:rStyle w:val="apple-converted-space"/>
          <w:color w:val="000000"/>
        </w:rPr>
        <w:t> </w:t>
      </w:r>
      <w:r w:rsidRPr="00A93084">
        <w:rPr>
          <w:color w:val="000000"/>
        </w:rPr>
        <w:t>и</w:t>
      </w:r>
      <w:r w:rsidRPr="00A93084">
        <w:rPr>
          <w:rStyle w:val="apple-converted-space"/>
          <w:color w:val="000000"/>
        </w:rPr>
        <w:t> </w:t>
      </w:r>
      <w:r w:rsidRPr="00A93084">
        <w:rPr>
          <w:i/>
          <w:iCs/>
          <w:color w:val="000000"/>
        </w:rPr>
        <w:t>с</w:t>
      </w:r>
      <w:r w:rsidRPr="00A93084">
        <w:rPr>
          <w:rStyle w:val="apple-converted-space"/>
          <w:i/>
          <w:iCs/>
          <w:color w:val="000000"/>
        </w:rPr>
        <w:t> </w:t>
      </w:r>
      <w:r w:rsidRPr="00A93084">
        <w:rPr>
          <w:color w:val="000000"/>
        </w:rPr>
        <w:t>= 7,06</w:t>
      </w:r>
      <w:r w:rsidRPr="00A93084">
        <w:rPr>
          <w:rStyle w:val="apple-converted-space"/>
          <w:color w:val="000000"/>
        </w:rPr>
        <w:t> </w:t>
      </w:r>
      <w:r w:rsidR="000C7890">
        <w:rPr>
          <w:color w:val="000000"/>
        </w:rPr>
        <w:t xml:space="preserve">; при </w:t>
      </w:r>
      <w:smartTag w:uri="urn:schemas-microsoft-com:office:smarttags" w:element="metricconverter">
        <w:smartTagPr>
          <w:attr w:name="ProductID" w:val="614ﾰC"/>
        </w:smartTagPr>
        <w:r w:rsidR="000C7890">
          <w:rPr>
            <w:color w:val="000000"/>
          </w:rPr>
          <w:t>614</w:t>
        </w:r>
        <w:r w:rsidRPr="00A93084">
          <w:rPr>
            <w:color w:val="000000"/>
          </w:rPr>
          <w:t>°C</w:t>
        </w:r>
      </w:smartTag>
      <w:r w:rsidRPr="00A93084">
        <w:rPr>
          <w:color w:val="000000"/>
        </w:rPr>
        <w:t xml:space="preserve"> переходит в кубическую объёмно</w:t>
      </w:r>
      <w:r w:rsidR="000C7890">
        <w:rPr>
          <w:color w:val="000000"/>
        </w:rPr>
        <w:t>-</w:t>
      </w:r>
      <w:r w:rsidRPr="00A93084">
        <w:rPr>
          <w:color w:val="000000"/>
        </w:rPr>
        <w:t>центрированную модификацию (g-Sr) с периодом</w:t>
      </w:r>
      <w:r w:rsidRPr="00A93084">
        <w:rPr>
          <w:rStyle w:val="apple-converted-space"/>
          <w:color w:val="000000"/>
        </w:rPr>
        <w:t> </w:t>
      </w:r>
      <w:r w:rsidRPr="00A93084">
        <w:rPr>
          <w:i/>
          <w:iCs/>
          <w:color w:val="000000"/>
        </w:rPr>
        <w:t>а</w:t>
      </w:r>
      <w:r w:rsidRPr="00A93084">
        <w:rPr>
          <w:rStyle w:val="apple-converted-space"/>
          <w:color w:val="000000"/>
        </w:rPr>
        <w:t> </w:t>
      </w:r>
      <w:r w:rsidRPr="00A93084">
        <w:rPr>
          <w:color w:val="000000"/>
        </w:rPr>
        <w:t>= 4,85</w:t>
      </w:r>
      <w:r w:rsidRPr="00A93084">
        <w:rPr>
          <w:rStyle w:val="apple-converted-space"/>
          <w:color w:val="000000"/>
        </w:rPr>
        <w:t> </w:t>
      </w:r>
      <w:r w:rsidRPr="00A93084">
        <w:rPr>
          <w:color w:val="000000"/>
        </w:rPr>
        <w:t>. Атомный радиус 2,15</w:t>
      </w:r>
      <w:r w:rsidRPr="00A93084">
        <w:rPr>
          <w:rStyle w:val="apple-converted-space"/>
          <w:color w:val="000000"/>
        </w:rPr>
        <w:t> </w:t>
      </w:r>
      <w:r w:rsidRPr="00A93084">
        <w:rPr>
          <w:color w:val="000000"/>
        </w:rPr>
        <w:t>, ионный радиус</w:t>
      </w:r>
      <w:r w:rsidRPr="00A93084">
        <w:rPr>
          <w:rStyle w:val="apple-converted-space"/>
          <w:color w:val="000000"/>
        </w:rPr>
        <w:t> </w:t>
      </w:r>
      <w:r w:rsidRPr="00A93084">
        <w:rPr>
          <w:i/>
          <w:iCs/>
          <w:color w:val="000000"/>
        </w:rPr>
        <w:t>Sr</w:t>
      </w:r>
      <w:r w:rsidRPr="00A93084">
        <w:rPr>
          <w:i/>
          <w:iCs/>
          <w:color w:val="000000"/>
          <w:vertAlign w:val="superscript"/>
        </w:rPr>
        <w:t>2</w:t>
      </w:r>
      <w:r w:rsidRPr="00A93084">
        <w:rPr>
          <w:rStyle w:val="apple-converted-space"/>
          <w:color w:val="000000"/>
        </w:rPr>
        <w:t> </w:t>
      </w:r>
      <w:r w:rsidR="000C7890">
        <w:rPr>
          <w:color w:val="000000"/>
        </w:rPr>
        <w:t>+ 1,20</w:t>
      </w:r>
      <w:r w:rsidRPr="00A93084">
        <w:rPr>
          <w:color w:val="000000"/>
        </w:rPr>
        <w:t>. Плотность a</w:t>
      </w:r>
      <w:r w:rsidRPr="00A93084">
        <w:rPr>
          <w:rStyle w:val="apple-converted-space"/>
          <w:i/>
          <w:iCs/>
          <w:color w:val="000000"/>
        </w:rPr>
        <w:t> </w:t>
      </w:r>
      <w:r w:rsidRPr="00A93084">
        <w:rPr>
          <w:i/>
          <w:iCs/>
          <w:color w:val="000000"/>
        </w:rPr>
        <w:t>-</w:t>
      </w:r>
      <w:r w:rsidRPr="00A93084">
        <w:rPr>
          <w:rStyle w:val="apple-converted-space"/>
          <w:color w:val="000000"/>
        </w:rPr>
        <w:t> </w:t>
      </w:r>
      <w:r w:rsidRPr="00A93084">
        <w:rPr>
          <w:color w:val="000000"/>
        </w:rPr>
        <w:t>формы</w:t>
      </w:r>
      <w:r w:rsidRPr="00A93084">
        <w:rPr>
          <w:rStyle w:val="apple-converted-space"/>
          <w:color w:val="000000"/>
        </w:rPr>
        <w:t> </w:t>
      </w:r>
      <w:r w:rsidRPr="00A93084">
        <w:rPr>
          <w:i/>
          <w:iCs/>
          <w:color w:val="000000"/>
        </w:rPr>
        <w:t>2,63г/см</w:t>
      </w:r>
      <w:r w:rsidRPr="00A93084">
        <w:rPr>
          <w:i/>
          <w:iCs/>
          <w:color w:val="000000"/>
          <w:vertAlign w:val="superscript"/>
        </w:rPr>
        <w:t>3</w:t>
      </w:r>
      <w:r w:rsidRPr="00A93084">
        <w:rPr>
          <w:rStyle w:val="apple-converted-space"/>
          <w:color w:val="000000"/>
        </w:rPr>
        <w:t> </w:t>
      </w:r>
      <w:r w:rsidRPr="00A93084">
        <w:rPr>
          <w:color w:val="000000"/>
        </w:rPr>
        <w:t>(</w:t>
      </w:r>
      <w:smartTag w:uri="urn:schemas-microsoft-com:office:smarttags" w:element="metricconverter">
        <w:smartTagPr>
          <w:attr w:name="ProductID" w:val="20 ﾰC"/>
        </w:smartTagPr>
        <w:r w:rsidRPr="00A93084">
          <w:rPr>
            <w:color w:val="000000"/>
          </w:rPr>
          <w:t>20 °C</w:t>
        </w:r>
      </w:smartTag>
      <w:r w:rsidRPr="00A93084">
        <w:rPr>
          <w:color w:val="000000"/>
        </w:rPr>
        <w:t>);</w:t>
      </w:r>
      <w:r w:rsidRPr="00A93084">
        <w:rPr>
          <w:rStyle w:val="apple-converted-space"/>
          <w:color w:val="000000"/>
        </w:rPr>
        <w:t> </w:t>
      </w:r>
      <w:r w:rsidRPr="00A93084">
        <w:rPr>
          <w:i/>
          <w:iCs/>
          <w:color w:val="000000"/>
        </w:rPr>
        <w:t>t</w:t>
      </w:r>
      <w:r w:rsidRPr="00A93084">
        <w:rPr>
          <w:i/>
          <w:iCs/>
          <w:color w:val="000000"/>
          <w:vertAlign w:val="subscript"/>
        </w:rPr>
        <w:t>пл</w:t>
      </w:r>
      <w:r w:rsidRPr="00A93084">
        <w:rPr>
          <w:rStyle w:val="apple-converted-space"/>
          <w:color w:val="000000"/>
        </w:rPr>
        <w:t> </w:t>
      </w:r>
      <w:r w:rsidRPr="00A93084">
        <w:rPr>
          <w:color w:val="000000"/>
        </w:rPr>
        <w:t>770 °C,</w:t>
      </w:r>
      <w:r w:rsidRPr="00A93084">
        <w:rPr>
          <w:rStyle w:val="apple-converted-space"/>
          <w:color w:val="000000"/>
        </w:rPr>
        <w:t> </w:t>
      </w:r>
      <w:r w:rsidRPr="00A93084">
        <w:rPr>
          <w:i/>
          <w:iCs/>
          <w:color w:val="000000"/>
        </w:rPr>
        <w:t>t</w:t>
      </w:r>
      <w:r w:rsidRPr="00A93084">
        <w:rPr>
          <w:i/>
          <w:iCs/>
          <w:color w:val="000000"/>
          <w:vertAlign w:val="subscript"/>
        </w:rPr>
        <w:t>kип</w:t>
      </w:r>
      <w:r w:rsidRPr="00A93084">
        <w:rPr>
          <w:rStyle w:val="apple-converted-space"/>
          <w:color w:val="000000"/>
        </w:rPr>
        <w:t> </w:t>
      </w:r>
      <w:r w:rsidRPr="00A93084">
        <w:rPr>
          <w:color w:val="000000"/>
        </w:rPr>
        <w:t>1383 °C; удельная теплоёмкость 737,4</w:t>
      </w:r>
      <w:r w:rsidRPr="00A93084">
        <w:rPr>
          <w:i/>
          <w:iCs/>
          <w:color w:val="000000"/>
        </w:rPr>
        <w:t>кдж/</w:t>
      </w:r>
      <w:r w:rsidRPr="00A93084">
        <w:rPr>
          <w:color w:val="000000"/>
        </w:rPr>
        <w:t>(</w:t>
      </w:r>
      <w:r w:rsidRPr="00A93084">
        <w:rPr>
          <w:i/>
          <w:iCs/>
          <w:color w:val="000000"/>
        </w:rPr>
        <w:t>кг-</w:t>
      </w:r>
      <w:r w:rsidRPr="00A93084">
        <w:rPr>
          <w:color w:val="000000"/>
        </w:rPr>
        <w:t>К) [0,176</w:t>
      </w:r>
      <w:r w:rsidRPr="00A93084">
        <w:rPr>
          <w:rStyle w:val="apple-converted-space"/>
          <w:color w:val="000000"/>
        </w:rPr>
        <w:t> </w:t>
      </w:r>
      <w:r w:rsidRPr="00A93084">
        <w:rPr>
          <w:i/>
          <w:iCs/>
          <w:color w:val="000000"/>
        </w:rPr>
        <w:t>кал/</w:t>
      </w:r>
      <w:r w:rsidRPr="00A93084">
        <w:rPr>
          <w:color w:val="000000"/>
        </w:rPr>
        <w:t>(</w:t>
      </w:r>
      <w:r w:rsidRPr="00A93084">
        <w:rPr>
          <w:i/>
          <w:iCs/>
          <w:color w:val="000000"/>
        </w:rPr>
        <w:t>г-</w:t>
      </w:r>
      <w:r w:rsidRPr="00A93084">
        <w:rPr>
          <w:color w:val="000000"/>
        </w:rPr>
        <w:t>°C)]; удельное электросопротивление 22.76-10</w:t>
      </w:r>
      <w:r w:rsidRPr="00A93084">
        <w:rPr>
          <w:color w:val="000000"/>
          <w:vertAlign w:val="superscript"/>
        </w:rPr>
        <w:t>-6</w:t>
      </w:r>
      <w:r w:rsidRPr="00A93084">
        <w:rPr>
          <w:i/>
          <w:iCs/>
          <w:color w:val="000000"/>
        </w:rPr>
        <w:t>ом-см</w:t>
      </w:r>
      <w:r w:rsidRPr="00A93084">
        <w:rPr>
          <w:color w:val="000000"/>
          <w:vertAlign w:val="superscript"/>
        </w:rPr>
        <w:t>3</w:t>
      </w:r>
      <w:r w:rsidRPr="00A93084">
        <w:rPr>
          <w:rStyle w:val="apple-converted-space"/>
          <w:color w:val="000000"/>
        </w:rPr>
        <w:t> </w:t>
      </w:r>
      <w:r w:rsidR="000C7890">
        <w:rPr>
          <w:color w:val="000000"/>
        </w:rPr>
        <w:t xml:space="preserve">стронция </w:t>
      </w:r>
      <w:r w:rsidRPr="00A93084">
        <w:rPr>
          <w:color w:val="000000"/>
        </w:rPr>
        <w:t>парамагнитен, атомная магнитная восприимчивость при комнатной температуре 91,2-10</w:t>
      </w:r>
      <w:r w:rsidRPr="00A93084">
        <w:rPr>
          <w:color w:val="000000"/>
          <w:vertAlign w:val="superscript"/>
        </w:rPr>
        <w:t>-6</w:t>
      </w:r>
      <w:r w:rsidRPr="00A93084">
        <w:rPr>
          <w:color w:val="000000"/>
        </w:rPr>
        <w:t xml:space="preserve">. </w:t>
      </w:r>
      <w:r w:rsidR="000C7890">
        <w:rPr>
          <w:color w:val="000000"/>
        </w:rPr>
        <w:t>Стронция</w:t>
      </w:r>
      <w:r w:rsidR="000C7890" w:rsidRPr="00A93084">
        <w:rPr>
          <w:color w:val="000000"/>
        </w:rPr>
        <w:t xml:space="preserve"> </w:t>
      </w:r>
      <w:r w:rsidRPr="00A93084">
        <w:rPr>
          <w:color w:val="000000"/>
        </w:rPr>
        <w:t>- мягкий пластичный металл, легко режется ножом. Конфигурация внешней электронной оболочки атома Sr</w:t>
      </w:r>
      <w:r w:rsidRPr="00A93084">
        <w:rPr>
          <w:rStyle w:val="apple-converted-space"/>
          <w:color w:val="000000"/>
        </w:rPr>
        <w:t> </w:t>
      </w:r>
      <w:r w:rsidRPr="00A93084">
        <w:rPr>
          <w:i/>
          <w:iCs/>
          <w:color w:val="000000"/>
        </w:rPr>
        <w:t>5s</w:t>
      </w:r>
      <w:r w:rsidRPr="00A93084">
        <w:rPr>
          <w:i/>
          <w:iCs/>
          <w:color w:val="000000"/>
          <w:vertAlign w:val="superscript"/>
        </w:rPr>
        <w:t>2</w:t>
      </w:r>
      <w:r w:rsidRPr="00A93084">
        <w:rPr>
          <w:i/>
          <w:iCs/>
          <w:color w:val="000000"/>
        </w:rPr>
        <w:t>,</w:t>
      </w:r>
      <w:r w:rsidRPr="00A93084">
        <w:rPr>
          <w:rStyle w:val="apple-converted-space"/>
          <w:color w:val="000000"/>
        </w:rPr>
        <w:t> </w:t>
      </w:r>
      <w:r w:rsidRPr="00A93084">
        <w:rPr>
          <w:color w:val="000000"/>
        </w:rPr>
        <w:t xml:space="preserve">в соединениях обычно имеет степень окисления +2. С. - щёлочноземельный металл, по химическим свойствам сходен с Ca и Ba. Металлический </w:t>
      </w:r>
      <w:r w:rsidR="000C7890">
        <w:rPr>
          <w:color w:val="000000"/>
        </w:rPr>
        <w:t>стронция</w:t>
      </w:r>
      <w:r w:rsidR="000C7890" w:rsidRPr="00A93084">
        <w:rPr>
          <w:color w:val="000000"/>
        </w:rPr>
        <w:t xml:space="preserve"> </w:t>
      </w:r>
      <w:r w:rsidRPr="00A93084">
        <w:rPr>
          <w:color w:val="000000"/>
        </w:rPr>
        <w:t>быстро окисляется на воздухе, образуя желтоватую поверхностную плёнку, содержащую окись SrO, перекись SrO</w:t>
      </w:r>
      <w:r w:rsidRPr="00A93084">
        <w:rPr>
          <w:color w:val="000000"/>
          <w:vertAlign w:val="subscript"/>
        </w:rPr>
        <w:t>2</w:t>
      </w:r>
      <w:r w:rsidRPr="00A93084">
        <w:rPr>
          <w:rStyle w:val="apple-converted-space"/>
          <w:color w:val="000000"/>
        </w:rPr>
        <w:t> </w:t>
      </w:r>
      <w:r w:rsidRPr="00A93084">
        <w:rPr>
          <w:color w:val="000000"/>
        </w:rPr>
        <w:t>и нитрид Sr</w:t>
      </w:r>
      <w:r w:rsidRPr="00A93084">
        <w:rPr>
          <w:color w:val="000000"/>
          <w:vertAlign w:val="subscript"/>
        </w:rPr>
        <w:t>3</w:t>
      </w:r>
      <w:r w:rsidRPr="00A93084">
        <w:rPr>
          <w:color w:val="000000"/>
        </w:rPr>
        <w:t>N</w:t>
      </w:r>
      <w:r w:rsidRPr="00A93084">
        <w:rPr>
          <w:color w:val="000000"/>
          <w:vertAlign w:val="subscript"/>
        </w:rPr>
        <w:t>2</w:t>
      </w:r>
      <w:r w:rsidRPr="00A93084">
        <w:rPr>
          <w:color w:val="000000"/>
        </w:rPr>
        <w:t>. С кислородом при обычных условиях образует окись SrO (серовато-белый порошок), которая на воздухе легко переходит в карбонат SrCO</w:t>
      </w:r>
      <w:r w:rsidRPr="00A93084">
        <w:rPr>
          <w:color w:val="000000"/>
          <w:vertAlign w:val="subscript"/>
        </w:rPr>
        <w:t>3</w:t>
      </w:r>
      <w:r w:rsidRPr="00A93084">
        <w:rPr>
          <w:color w:val="000000"/>
        </w:rPr>
        <w:t>: с водой энергично взаимодействует, образуя гидроокись Sr (OH)</w:t>
      </w:r>
      <w:r w:rsidRPr="00A93084">
        <w:rPr>
          <w:color w:val="000000"/>
          <w:vertAlign w:val="subscript"/>
        </w:rPr>
        <w:t>2</w:t>
      </w:r>
      <w:r w:rsidRPr="00A93084">
        <w:rPr>
          <w:rStyle w:val="apple-converted-space"/>
          <w:color w:val="000000"/>
        </w:rPr>
        <w:t> </w:t>
      </w:r>
      <w:r w:rsidRPr="00A93084">
        <w:rPr>
          <w:color w:val="000000"/>
        </w:rPr>
        <w:t>- основание более сильное, чем Ca (OH)</w:t>
      </w:r>
      <w:r w:rsidRPr="00A93084">
        <w:rPr>
          <w:color w:val="000000"/>
          <w:vertAlign w:val="subscript"/>
        </w:rPr>
        <w:t>2</w:t>
      </w:r>
      <w:r w:rsidRPr="00A93084">
        <w:rPr>
          <w:color w:val="000000"/>
        </w:rPr>
        <w:t xml:space="preserve">. При нагревании на воздухе легко воспламеняется, а порошкообразный </w:t>
      </w:r>
      <w:r w:rsidR="000C7890">
        <w:rPr>
          <w:color w:val="000000"/>
        </w:rPr>
        <w:t>стронция</w:t>
      </w:r>
      <w:r w:rsidR="000C7890" w:rsidRPr="00A93084">
        <w:rPr>
          <w:color w:val="000000"/>
        </w:rPr>
        <w:t xml:space="preserve"> </w:t>
      </w:r>
      <w:r w:rsidRPr="00A93084">
        <w:rPr>
          <w:color w:val="000000"/>
        </w:rPr>
        <w:t xml:space="preserve">на воздухе самовозгорается, поэтому хранят </w:t>
      </w:r>
      <w:r w:rsidR="000C7890">
        <w:rPr>
          <w:color w:val="000000"/>
        </w:rPr>
        <w:t>стронция</w:t>
      </w:r>
      <w:r w:rsidR="000C7890" w:rsidRPr="00A93084">
        <w:rPr>
          <w:color w:val="000000"/>
        </w:rPr>
        <w:t xml:space="preserve"> </w:t>
      </w:r>
      <w:r w:rsidRPr="00A93084">
        <w:rPr>
          <w:color w:val="000000"/>
        </w:rPr>
        <w:t>в герметически закрытых сосудах под слоем керосина. Бурно разлагает воду с выделением водорода и образованием гидроокиси. При повышенных температурах вз</w:t>
      </w:r>
      <w:r w:rsidR="000C7890">
        <w:rPr>
          <w:color w:val="000000"/>
        </w:rPr>
        <w:t>аимодействует с водородом (&gt;</w:t>
      </w:r>
      <w:smartTag w:uri="urn:schemas-microsoft-com:office:smarttags" w:element="metricconverter">
        <w:smartTagPr>
          <w:attr w:name="ProductID" w:val="200ﾰC"/>
        </w:smartTagPr>
        <w:r w:rsidR="000C7890">
          <w:rPr>
            <w:color w:val="000000"/>
          </w:rPr>
          <w:t>200</w:t>
        </w:r>
        <w:r w:rsidRPr="00A93084">
          <w:rPr>
            <w:color w:val="000000"/>
          </w:rPr>
          <w:t>°C</w:t>
        </w:r>
      </w:smartTag>
      <w:r w:rsidR="000C7890">
        <w:rPr>
          <w:color w:val="000000"/>
        </w:rPr>
        <w:t>), азотом (&gt;</w:t>
      </w:r>
      <w:smartTag w:uri="urn:schemas-microsoft-com:office:smarttags" w:element="metricconverter">
        <w:smartTagPr>
          <w:attr w:name="ProductID" w:val="400ﾰC"/>
        </w:smartTagPr>
        <w:r w:rsidR="000C7890">
          <w:rPr>
            <w:color w:val="000000"/>
          </w:rPr>
          <w:t>400</w:t>
        </w:r>
        <w:r w:rsidRPr="00A93084">
          <w:rPr>
            <w:color w:val="000000"/>
          </w:rPr>
          <w:t>°C</w:t>
        </w:r>
      </w:smartTag>
      <w:r w:rsidRPr="00A93084">
        <w:rPr>
          <w:color w:val="000000"/>
        </w:rPr>
        <w:t>), фосфором, серой и галогенами. При нагревании образует интерметаллические соединения с металлами, например SrPb</w:t>
      </w:r>
      <w:r w:rsidRPr="00A93084">
        <w:rPr>
          <w:color w:val="000000"/>
          <w:vertAlign w:val="subscript"/>
        </w:rPr>
        <w:t>3</w:t>
      </w:r>
      <w:r w:rsidRPr="00A93084">
        <w:rPr>
          <w:color w:val="000000"/>
        </w:rPr>
        <w:t>, SrAg</w:t>
      </w:r>
      <w:r w:rsidRPr="00A93084">
        <w:rPr>
          <w:color w:val="000000"/>
          <w:vertAlign w:val="subscript"/>
        </w:rPr>
        <w:t>4</w:t>
      </w:r>
      <w:r w:rsidRPr="00A93084">
        <w:rPr>
          <w:color w:val="000000"/>
        </w:rPr>
        <w:t>, SrHg</w:t>
      </w:r>
      <w:r w:rsidRPr="00A93084">
        <w:rPr>
          <w:color w:val="000000"/>
          <w:vertAlign w:val="subscript"/>
        </w:rPr>
        <w:t>8</w:t>
      </w:r>
      <w:r w:rsidRPr="00A93084">
        <w:rPr>
          <w:color w:val="000000"/>
        </w:rPr>
        <w:t>, SrHg</w:t>
      </w:r>
      <w:r w:rsidRPr="00A93084">
        <w:rPr>
          <w:color w:val="000000"/>
          <w:vertAlign w:val="subscript"/>
        </w:rPr>
        <w:t>12</w:t>
      </w:r>
      <w:r w:rsidRPr="00A93084">
        <w:rPr>
          <w:color w:val="000000"/>
        </w:rPr>
        <w:t xml:space="preserve">. Из солей </w:t>
      </w:r>
      <w:r w:rsidR="000C7890">
        <w:rPr>
          <w:color w:val="000000"/>
        </w:rPr>
        <w:t>стронция</w:t>
      </w:r>
      <w:r w:rsidR="000C7890" w:rsidRPr="00A93084">
        <w:rPr>
          <w:color w:val="000000"/>
        </w:rPr>
        <w:t xml:space="preserve"> </w:t>
      </w:r>
      <w:r w:rsidRPr="00A93084">
        <w:rPr>
          <w:color w:val="000000"/>
        </w:rPr>
        <w:t xml:space="preserve">хорошо растворимы в воде галогениды (кроме фторида), нитрат, ацетат, хлорат; трудно растворимы карбонат, сульфат, оксалат и фосфат. Осаждение </w:t>
      </w:r>
      <w:r w:rsidR="000C7890">
        <w:rPr>
          <w:color w:val="000000"/>
        </w:rPr>
        <w:t>стронция</w:t>
      </w:r>
      <w:r w:rsidR="000C7890" w:rsidRPr="00A93084">
        <w:rPr>
          <w:color w:val="000000"/>
        </w:rPr>
        <w:t xml:space="preserve"> </w:t>
      </w:r>
      <w:r w:rsidRPr="00A93084">
        <w:rPr>
          <w:color w:val="000000"/>
        </w:rPr>
        <w:t xml:space="preserve">в виде оксалата и сульфата используют для его аналитического определения. Многие соли </w:t>
      </w:r>
      <w:r w:rsidR="000C7890">
        <w:rPr>
          <w:color w:val="000000"/>
        </w:rPr>
        <w:t>стронция</w:t>
      </w:r>
      <w:r w:rsidR="000C7890" w:rsidRPr="00A93084">
        <w:rPr>
          <w:color w:val="000000"/>
        </w:rPr>
        <w:t xml:space="preserve"> </w:t>
      </w:r>
      <w:r w:rsidRPr="00A93084">
        <w:rPr>
          <w:color w:val="000000"/>
        </w:rPr>
        <w:t>образуют кристаллогидраты, содержащие от 1 до 6 молекул кристаллизационной воды. Сульфид SrS постепенно гидролизуется водой: нитрид Sr</w:t>
      </w:r>
      <w:r w:rsidRPr="00A93084">
        <w:rPr>
          <w:color w:val="000000"/>
          <w:vertAlign w:val="subscript"/>
        </w:rPr>
        <w:t>3</w:t>
      </w:r>
      <w:r w:rsidRPr="00A93084">
        <w:rPr>
          <w:color w:val="000000"/>
        </w:rPr>
        <w:t>N</w:t>
      </w:r>
      <w:r w:rsidRPr="00A93084">
        <w:rPr>
          <w:color w:val="000000"/>
          <w:vertAlign w:val="subscript"/>
        </w:rPr>
        <w:t>2</w:t>
      </w:r>
      <w:r w:rsidRPr="00A93084">
        <w:rPr>
          <w:rStyle w:val="apple-converted-space"/>
          <w:color w:val="000000"/>
        </w:rPr>
        <w:t> </w:t>
      </w:r>
      <w:r w:rsidRPr="00A93084">
        <w:rPr>
          <w:color w:val="000000"/>
        </w:rPr>
        <w:t>(чёрные кристаллы) легко разлагается водой с выделением NH</w:t>
      </w:r>
      <w:r w:rsidRPr="00A93084">
        <w:rPr>
          <w:color w:val="000000"/>
          <w:vertAlign w:val="subscript"/>
        </w:rPr>
        <w:t>3</w:t>
      </w:r>
      <w:r w:rsidRPr="00A93084">
        <w:rPr>
          <w:rStyle w:val="apple-converted-space"/>
          <w:color w:val="000000"/>
        </w:rPr>
        <w:t> </w:t>
      </w:r>
      <w:r w:rsidRPr="00A93084">
        <w:rPr>
          <w:color w:val="000000"/>
        </w:rPr>
        <w:t>и Sr (OH)</w:t>
      </w:r>
      <w:r w:rsidRPr="00A93084">
        <w:rPr>
          <w:color w:val="000000"/>
          <w:vertAlign w:val="subscript"/>
        </w:rPr>
        <w:t>2</w:t>
      </w:r>
      <w:r w:rsidRPr="00A93084">
        <w:rPr>
          <w:color w:val="000000"/>
        </w:rPr>
        <w:t xml:space="preserve">. </w:t>
      </w:r>
      <w:r w:rsidR="000C7890">
        <w:rPr>
          <w:color w:val="000000"/>
        </w:rPr>
        <w:t>стронция</w:t>
      </w:r>
      <w:r w:rsidR="000C7890" w:rsidRPr="00A93084">
        <w:rPr>
          <w:color w:val="000000"/>
        </w:rPr>
        <w:t xml:space="preserve"> </w:t>
      </w:r>
      <w:r w:rsidRPr="00A93084">
        <w:rPr>
          <w:color w:val="000000"/>
        </w:rPr>
        <w:t>хорошо растворяется в жидком аммиаке, давая растворы тёмно-синего цвета.</w:t>
      </w:r>
    </w:p>
    <w:p w:rsidR="00A93084" w:rsidRPr="00A93084" w:rsidRDefault="00A93084" w:rsidP="00A93084">
      <w:pPr>
        <w:pStyle w:val="a7"/>
        <w:jc w:val="both"/>
        <w:rPr>
          <w:color w:val="000000"/>
        </w:rPr>
      </w:pPr>
      <w:r w:rsidRPr="000C7890">
        <w:rPr>
          <w:b/>
          <w:color w:val="000000"/>
        </w:rPr>
        <w:t>Получение и применение.</w:t>
      </w:r>
      <w:r w:rsidRPr="00A93084">
        <w:rPr>
          <w:color w:val="000000"/>
        </w:rPr>
        <w:t xml:space="preserve"> Основным сырьём для получения соединений </w:t>
      </w:r>
      <w:r w:rsidR="000C7890">
        <w:rPr>
          <w:color w:val="000000"/>
        </w:rPr>
        <w:t>стронция</w:t>
      </w:r>
      <w:r w:rsidR="000C7890" w:rsidRPr="00A93084">
        <w:rPr>
          <w:color w:val="000000"/>
        </w:rPr>
        <w:t xml:space="preserve"> </w:t>
      </w:r>
      <w:r w:rsidRPr="00A93084">
        <w:rPr>
          <w:color w:val="000000"/>
        </w:rPr>
        <w:t xml:space="preserve">служат концентраты от обогащения целестина и стронцианита. Металлический </w:t>
      </w:r>
      <w:r w:rsidR="000C7890">
        <w:rPr>
          <w:color w:val="000000"/>
        </w:rPr>
        <w:t>стронция</w:t>
      </w:r>
      <w:r w:rsidR="000C7890" w:rsidRPr="00A93084">
        <w:rPr>
          <w:color w:val="000000"/>
        </w:rPr>
        <w:t xml:space="preserve"> </w:t>
      </w:r>
      <w:r w:rsidRPr="00A93084">
        <w:rPr>
          <w:color w:val="000000"/>
        </w:rPr>
        <w:t xml:space="preserve">получают восстановлением окиси </w:t>
      </w:r>
      <w:r w:rsidR="000C7890">
        <w:rPr>
          <w:color w:val="000000"/>
        </w:rPr>
        <w:t>стронция</w:t>
      </w:r>
      <w:r w:rsidR="000C7890" w:rsidRPr="00A93084">
        <w:rPr>
          <w:color w:val="000000"/>
        </w:rPr>
        <w:t xml:space="preserve"> </w:t>
      </w:r>
      <w:r w:rsidRPr="00A93084">
        <w:rPr>
          <w:color w:val="000000"/>
        </w:rPr>
        <w:t>алюминием при 1100-1150 °C:</w:t>
      </w:r>
    </w:p>
    <w:p w:rsidR="00A93084" w:rsidRPr="00A93084" w:rsidRDefault="00A93084" w:rsidP="00A93084">
      <w:pPr>
        <w:pStyle w:val="a7"/>
        <w:jc w:val="both"/>
        <w:rPr>
          <w:color w:val="000000"/>
        </w:rPr>
      </w:pPr>
      <w:r w:rsidRPr="00A93084">
        <w:rPr>
          <w:color w:val="000000"/>
        </w:rPr>
        <w:t>4SrO + 2AI = 3Sr + SrO-Al</w:t>
      </w:r>
      <w:r w:rsidRPr="00A93084">
        <w:rPr>
          <w:color w:val="000000"/>
          <w:vertAlign w:val="subscript"/>
        </w:rPr>
        <w:t>2</w:t>
      </w:r>
      <w:r w:rsidRPr="00A93084">
        <w:rPr>
          <w:color w:val="000000"/>
        </w:rPr>
        <w:t>O</w:t>
      </w:r>
      <w:r w:rsidRPr="00A93084">
        <w:rPr>
          <w:color w:val="000000"/>
          <w:vertAlign w:val="subscript"/>
        </w:rPr>
        <w:t>3</w:t>
      </w:r>
      <w:r w:rsidRPr="00A93084">
        <w:rPr>
          <w:color w:val="000000"/>
        </w:rPr>
        <w:t>.</w:t>
      </w:r>
    </w:p>
    <w:p w:rsidR="00A93084" w:rsidRPr="00A93084" w:rsidRDefault="00A93084" w:rsidP="00A93084">
      <w:pPr>
        <w:pStyle w:val="a7"/>
        <w:jc w:val="both"/>
        <w:rPr>
          <w:color w:val="000000"/>
        </w:rPr>
      </w:pPr>
      <w:r w:rsidRPr="00A93084">
        <w:rPr>
          <w:color w:val="000000"/>
        </w:rPr>
        <w:t>Процесс ведут в электровакуумных аппаратах [при 1</w:t>
      </w:r>
      <w:r w:rsidRPr="00A93084">
        <w:rPr>
          <w:rStyle w:val="apple-converted-space"/>
          <w:color w:val="000000"/>
        </w:rPr>
        <w:t> </w:t>
      </w:r>
      <w:r w:rsidRPr="00A93084">
        <w:rPr>
          <w:i/>
          <w:iCs/>
          <w:color w:val="000000"/>
        </w:rPr>
        <w:t>н/м</w:t>
      </w:r>
      <w:r w:rsidRPr="00A93084">
        <w:rPr>
          <w:i/>
          <w:iCs/>
          <w:color w:val="000000"/>
          <w:vertAlign w:val="superscript"/>
        </w:rPr>
        <w:t>2</w:t>
      </w:r>
      <w:r w:rsidRPr="00A93084">
        <w:rPr>
          <w:rStyle w:val="apple-converted-space"/>
          <w:color w:val="000000"/>
        </w:rPr>
        <w:t> </w:t>
      </w:r>
      <w:r w:rsidRPr="00A93084">
        <w:rPr>
          <w:color w:val="000000"/>
        </w:rPr>
        <w:t>(10</w:t>
      </w:r>
      <w:r w:rsidRPr="00A93084">
        <w:rPr>
          <w:rStyle w:val="apple-converted-space"/>
          <w:color w:val="000000"/>
        </w:rPr>
        <w:t> </w:t>
      </w:r>
      <w:r w:rsidRPr="00A93084">
        <w:rPr>
          <w:color w:val="000000"/>
          <w:vertAlign w:val="superscript"/>
        </w:rPr>
        <w:t>-</w:t>
      </w:r>
      <w:smartTag w:uri="urn:schemas-microsoft-com:office:smarttags" w:element="metricconverter">
        <w:smartTagPr>
          <w:attr w:name="ProductID" w:val="2 мм"/>
        </w:smartTagPr>
        <w:r w:rsidRPr="00A93084">
          <w:rPr>
            <w:color w:val="000000"/>
            <w:vertAlign w:val="superscript"/>
          </w:rPr>
          <w:t>2</w:t>
        </w:r>
        <w:r w:rsidRPr="00A93084">
          <w:rPr>
            <w:rStyle w:val="apple-converted-space"/>
            <w:i/>
            <w:iCs/>
            <w:color w:val="000000"/>
          </w:rPr>
          <w:t> </w:t>
        </w:r>
        <w:r w:rsidRPr="00A93084">
          <w:rPr>
            <w:i/>
            <w:iCs/>
            <w:color w:val="000000"/>
          </w:rPr>
          <w:t>мм</w:t>
        </w:r>
      </w:smartTag>
      <w:r w:rsidRPr="00A93084">
        <w:rPr>
          <w:i/>
          <w:iCs/>
          <w:color w:val="000000"/>
        </w:rPr>
        <w:t xml:space="preserve"> рт. ст.</w:t>
      </w:r>
      <w:r w:rsidRPr="00A93084">
        <w:rPr>
          <w:color w:val="000000"/>
        </w:rPr>
        <w:t xml:space="preserve">)]периодического действия. Пары </w:t>
      </w:r>
      <w:r w:rsidR="000C7890">
        <w:rPr>
          <w:color w:val="000000"/>
        </w:rPr>
        <w:t>стронция</w:t>
      </w:r>
      <w:r w:rsidR="000C7890" w:rsidRPr="00A93084">
        <w:rPr>
          <w:color w:val="000000"/>
        </w:rPr>
        <w:t xml:space="preserve"> </w:t>
      </w:r>
      <w:r w:rsidRPr="00A93084">
        <w:rPr>
          <w:color w:val="000000"/>
        </w:rPr>
        <w:t>конденсируются на охлажденной поверхности вставленного в аппарат конденсатора; по окончании восстановления аппарат заполняют аргоном и расплавляют конденсат, который стекает в изложницу. С</w:t>
      </w:r>
      <w:r w:rsidR="000C7890">
        <w:rPr>
          <w:color w:val="000000"/>
        </w:rPr>
        <w:t xml:space="preserve">тронций </w:t>
      </w:r>
      <w:r w:rsidRPr="00A93084">
        <w:rPr>
          <w:color w:val="000000"/>
        </w:rPr>
        <w:t>получают также электролизом расплава, содержащего 85% SrCl</w:t>
      </w:r>
      <w:r w:rsidRPr="00A93084">
        <w:rPr>
          <w:color w:val="000000"/>
          <w:vertAlign w:val="subscript"/>
        </w:rPr>
        <w:t>2</w:t>
      </w:r>
      <w:r w:rsidRPr="00A93084">
        <w:rPr>
          <w:rStyle w:val="apple-converted-space"/>
          <w:color w:val="000000"/>
        </w:rPr>
        <w:t> </w:t>
      </w:r>
      <w:r w:rsidRPr="00A93084">
        <w:rPr>
          <w:color w:val="000000"/>
        </w:rPr>
        <w:t xml:space="preserve">и 15% KCI, однако при этом процессе выход по току невелик, а металл оказывается загрязнённым солями, нитридом и окисью. В промышленности электролизом с жидким катодом получают сплавы </w:t>
      </w:r>
      <w:r w:rsidR="000C7890">
        <w:rPr>
          <w:color w:val="000000"/>
        </w:rPr>
        <w:t>стронция</w:t>
      </w:r>
      <w:r w:rsidRPr="00A93084">
        <w:rPr>
          <w:color w:val="000000"/>
        </w:rPr>
        <w:t>, например с оловом.</w:t>
      </w:r>
    </w:p>
    <w:p w:rsidR="00A93084" w:rsidRPr="00A93084" w:rsidRDefault="00A93084" w:rsidP="00A93084">
      <w:pPr>
        <w:pStyle w:val="a7"/>
        <w:jc w:val="both"/>
        <w:rPr>
          <w:color w:val="000000"/>
        </w:rPr>
      </w:pPr>
      <w:r w:rsidRPr="00A93084">
        <w:rPr>
          <w:color w:val="000000"/>
        </w:rPr>
        <w:t xml:space="preserve">Практическое применение металлического </w:t>
      </w:r>
      <w:r w:rsidR="000C7890">
        <w:rPr>
          <w:color w:val="000000"/>
        </w:rPr>
        <w:t>стронция</w:t>
      </w:r>
      <w:r w:rsidR="000C7890" w:rsidRPr="00A93084">
        <w:rPr>
          <w:color w:val="000000"/>
        </w:rPr>
        <w:t xml:space="preserve"> </w:t>
      </w:r>
      <w:r w:rsidRPr="00A93084">
        <w:rPr>
          <w:color w:val="000000"/>
        </w:rPr>
        <w:t>невелико. Он служит для раскисления меди и бронзы.</w:t>
      </w:r>
      <w:r w:rsidRPr="00A93084">
        <w:rPr>
          <w:rStyle w:val="apple-converted-space"/>
          <w:color w:val="000000"/>
        </w:rPr>
        <w:t> </w:t>
      </w:r>
      <w:r w:rsidRPr="00A93084">
        <w:rPr>
          <w:color w:val="000000"/>
          <w:vertAlign w:val="superscript"/>
        </w:rPr>
        <w:t>-90</w:t>
      </w:r>
      <w:r w:rsidRPr="00A93084">
        <w:rPr>
          <w:color w:val="000000"/>
        </w:rPr>
        <w:t xml:space="preserve">Sr - источник b-излучения в атомных электрических батареях. С. используется для изготовления люминофоров и фотоэлементов, а также сильно пирофорных сплавов. Окись </w:t>
      </w:r>
      <w:r w:rsidR="00DF126D">
        <w:rPr>
          <w:color w:val="000000"/>
        </w:rPr>
        <w:t>стронция</w:t>
      </w:r>
      <w:r w:rsidRPr="00A93084">
        <w:rPr>
          <w:color w:val="000000"/>
        </w:rPr>
        <w:t xml:space="preserve"> входит в состав некоторых оптических стекол и оксидных катодов электронных ламп. Соединения </w:t>
      </w:r>
      <w:r w:rsidR="00DF126D">
        <w:rPr>
          <w:color w:val="000000"/>
        </w:rPr>
        <w:t>стронция</w:t>
      </w:r>
      <w:r w:rsidR="00DF126D" w:rsidRPr="00A93084">
        <w:rPr>
          <w:color w:val="000000"/>
        </w:rPr>
        <w:t xml:space="preserve"> </w:t>
      </w:r>
      <w:r w:rsidRPr="00A93084">
        <w:rPr>
          <w:color w:val="000000"/>
        </w:rPr>
        <w:t xml:space="preserve">окрашивают пламя в интенсивный вишнёво-красный цвет, благодаря чему некоторые из них находят применение в пиротехнике. Стронцианит вводят в шлак для очистки высокосортных сталей от серы и фосфора; карбонат </w:t>
      </w:r>
      <w:r w:rsidR="00DF126D">
        <w:rPr>
          <w:color w:val="000000"/>
        </w:rPr>
        <w:t>стронция</w:t>
      </w:r>
      <w:r w:rsidR="00DF126D" w:rsidRPr="00A93084">
        <w:rPr>
          <w:color w:val="000000"/>
        </w:rPr>
        <w:t xml:space="preserve"> </w:t>
      </w:r>
      <w:r w:rsidRPr="00A93084">
        <w:rPr>
          <w:color w:val="000000"/>
        </w:rPr>
        <w:t>используют в неиспаряющихся</w:t>
      </w:r>
      <w:r w:rsidRPr="00A93084">
        <w:rPr>
          <w:rStyle w:val="apple-converted-space"/>
          <w:color w:val="000000"/>
        </w:rPr>
        <w:t> </w:t>
      </w:r>
      <w:r w:rsidRPr="00A93084">
        <w:rPr>
          <w:b/>
          <w:bCs/>
          <w:color w:val="000000"/>
        </w:rPr>
        <w:t>геттерах</w:t>
      </w:r>
      <w:r w:rsidRPr="00A93084">
        <w:rPr>
          <w:color w:val="000000"/>
        </w:rPr>
        <w:t>, а также добавляют в состав стойких к атмосферным воздействиям глазурей и эмалей для покрытия фарфора, сталей и жаропрочных сплавов. Хромат SrCrO</w:t>
      </w:r>
      <w:r w:rsidRPr="00A93084">
        <w:rPr>
          <w:color w:val="000000"/>
          <w:vertAlign w:val="subscript"/>
        </w:rPr>
        <w:t>4</w:t>
      </w:r>
      <w:r w:rsidRPr="00A93084">
        <w:rPr>
          <w:rStyle w:val="apple-converted-space"/>
          <w:color w:val="000000"/>
        </w:rPr>
        <w:t> </w:t>
      </w:r>
      <w:r w:rsidRPr="00A93084">
        <w:rPr>
          <w:color w:val="000000"/>
        </w:rPr>
        <w:t>- очень устойчивый пигмент для изготовления художественных красок, титанат SrTiO</w:t>
      </w:r>
      <w:r w:rsidRPr="00A93084">
        <w:rPr>
          <w:color w:val="000000"/>
          <w:vertAlign w:val="subscript"/>
        </w:rPr>
        <w:t>3</w:t>
      </w:r>
      <w:r w:rsidRPr="00A93084">
        <w:rPr>
          <w:rStyle w:val="apple-converted-space"/>
          <w:color w:val="000000"/>
        </w:rPr>
        <w:t> </w:t>
      </w:r>
      <w:r w:rsidRPr="00A93084">
        <w:rPr>
          <w:color w:val="000000"/>
        </w:rPr>
        <w:t>применяют как сегнетоэлектрик, он входит в состав пьезокерамики. Стронциевые соли жирных кислот ("стронциевые мыла") используют для изготовления специальных консистентных смазок.</w:t>
      </w:r>
    </w:p>
    <w:p w:rsidR="00A93084" w:rsidRPr="00A93084" w:rsidRDefault="00A93084" w:rsidP="00A93084">
      <w:pPr>
        <w:pStyle w:val="a7"/>
        <w:jc w:val="both"/>
        <w:rPr>
          <w:color w:val="000000"/>
        </w:rPr>
      </w:pPr>
      <w:r w:rsidRPr="00A93084">
        <w:rPr>
          <w:color w:val="000000"/>
        </w:rPr>
        <w:t xml:space="preserve">Соли и соединения </w:t>
      </w:r>
      <w:r w:rsidR="00DF126D">
        <w:rPr>
          <w:color w:val="000000"/>
        </w:rPr>
        <w:t>стронция</w:t>
      </w:r>
      <w:r w:rsidR="00DF126D" w:rsidRPr="00A93084">
        <w:rPr>
          <w:color w:val="000000"/>
        </w:rPr>
        <w:t xml:space="preserve"> </w:t>
      </w:r>
      <w:r w:rsidRPr="00A93084">
        <w:rPr>
          <w:color w:val="000000"/>
        </w:rPr>
        <w:t xml:space="preserve">малотоксичны; при работе с ними следует руководствоваться правилами техники безопасности с солями щелочных и щёлочноземельных металлов. </w:t>
      </w:r>
    </w:p>
    <w:p w:rsidR="00A93084" w:rsidRPr="00A93084" w:rsidRDefault="00A93084" w:rsidP="00A93084">
      <w:pPr>
        <w:pStyle w:val="a7"/>
        <w:jc w:val="both"/>
        <w:rPr>
          <w:color w:val="000000"/>
        </w:rPr>
      </w:pPr>
      <w:r w:rsidRPr="00DF126D">
        <w:rPr>
          <w:b/>
          <w:color w:val="000000"/>
        </w:rPr>
        <w:t>Стронций в организме.</w:t>
      </w:r>
      <w:r w:rsidRPr="00A93084">
        <w:rPr>
          <w:color w:val="000000"/>
        </w:rPr>
        <w:t xml:space="preserve"> </w:t>
      </w:r>
      <w:r w:rsidR="00DF126D">
        <w:rPr>
          <w:color w:val="000000"/>
        </w:rPr>
        <w:t>Стронций</w:t>
      </w:r>
      <w:r w:rsidR="00DF126D" w:rsidRPr="00A93084">
        <w:rPr>
          <w:color w:val="000000"/>
        </w:rPr>
        <w:t xml:space="preserve"> </w:t>
      </w:r>
      <w:r w:rsidRPr="00A93084">
        <w:rPr>
          <w:color w:val="000000"/>
        </w:rPr>
        <w:t xml:space="preserve">- составная часть микроорганизмов, растений и животных. У морских радиолярий (акантарий) скелет состоит из сульфата </w:t>
      </w:r>
      <w:r w:rsidR="00DF126D">
        <w:rPr>
          <w:color w:val="000000"/>
        </w:rPr>
        <w:t>стронция</w:t>
      </w:r>
      <w:r w:rsidR="00DF126D" w:rsidRPr="00A93084">
        <w:rPr>
          <w:color w:val="000000"/>
        </w:rPr>
        <w:t xml:space="preserve"> </w:t>
      </w:r>
      <w:r w:rsidRPr="00A93084">
        <w:rPr>
          <w:color w:val="000000"/>
        </w:rPr>
        <w:t>- целестина. Морские водоросли содержат 26-140</w:t>
      </w:r>
      <w:r w:rsidRPr="00A93084">
        <w:rPr>
          <w:rStyle w:val="apple-converted-space"/>
          <w:color w:val="000000"/>
        </w:rPr>
        <w:t> </w:t>
      </w:r>
      <w:r w:rsidRPr="00A93084">
        <w:rPr>
          <w:i/>
          <w:iCs/>
          <w:color w:val="000000"/>
        </w:rPr>
        <w:t>мг</w:t>
      </w:r>
      <w:r w:rsidRPr="00A93084">
        <w:rPr>
          <w:rStyle w:val="apple-converted-space"/>
          <w:color w:val="000000"/>
        </w:rPr>
        <w:t> </w:t>
      </w:r>
      <w:r w:rsidRPr="00A93084">
        <w:rPr>
          <w:color w:val="000000"/>
        </w:rPr>
        <w:t>С. на 100</w:t>
      </w:r>
      <w:r w:rsidRPr="00A93084">
        <w:rPr>
          <w:rStyle w:val="apple-converted-space"/>
          <w:color w:val="000000"/>
        </w:rPr>
        <w:t> </w:t>
      </w:r>
      <w:r w:rsidRPr="00A93084">
        <w:rPr>
          <w:i/>
          <w:iCs/>
          <w:color w:val="000000"/>
        </w:rPr>
        <w:t>г</w:t>
      </w:r>
      <w:r w:rsidRPr="00A93084">
        <w:rPr>
          <w:rStyle w:val="apple-converted-space"/>
          <w:color w:val="000000"/>
        </w:rPr>
        <w:t> </w:t>
      </w:r>
      <w:r w:rsidRPr="00A93084">
        <w:rPr>
          <w:color w:val="000000"/>
        </w:rPr>
        <w:t xml:space="preserve">сухого вещества, наземные растения - 2,6, морские животные - 2-50, наземные животные - 1,4, бактерии - 0,27-30. Накопление </w:t>
      </w:r>
      <w:r w:rsidR="00DF126D">
        <w:rPr>
          <w:color w:val="000000"/>
        </w:rPr>
        <w:t>стронция</w:t>
      </w:r>
      <w:r w:rsidR="00DF126D" w:rsidRPr="00A93084">
        <w:rPr>
          <w:color w:val="000000"/>
        </w:rPr>
        <w:t xml:space="preserve"> </w:t>
      </w:r>
      <w:r w:rsidRPr="00A93084">
        <w:rPr>
          <w:color w:val="000000"/>
        </w:rPr>
        <w:t xml:space="preserve">различными организмами зависит не только от их вида, особенностей, но и от соотношения в среде </w:t>
      </w:r>
      <w:r w:rsidR="00DF126D">
        <w:rPr>
          <w:color w:val="000000"/>
        </w:rPr>
        <w:t>стронция</w:t>
      </w:r>
      <w:r w:rsidR="00DF126D" w:rsidRPr="00A93084">
        <w:rPr>
          <w:color w:val="000000"/>
        </w:rPr>
        <w:t xml:space="preserve"> </w:t>
      </w:r>
      <w:r w:rsidRPr="00A93084">
        <w:rPr>
          <w:color w:val="000000"/>
        </w:rPr>
        <w:t>с др. элементами, главным образом с Ca и Р, а также от адаптации организмов к определённой геохимической среде.</w:t>
      </w:r>
    </w:p>
    <w:p w:rsidR="00DF126D" w:rsidRDefault="00A93084" w:rsidP="00A93084">
      <w:pPr>
        <w:pStyle w:val="a7"/>
        <w:jc w:val="both"/>
        <w:rPr>
          <w:color w:val="000000"/>
        </w:rPr>
      </w:pPr>
      <w:r w:rsidRPr="00A93084">
        <w:rPr>
          <w:color w:val="000000"/>
        </w:rPr>
        <w:t xml:space="preserve">Животные получают </w:t>
      </w:r>
      <w:r w:rsidR="00DF126D">
        <w:rPr>
          <w:color w:val="000000"/>
        </w:rPr>
        <w:t>стронций</w:t>
      </w:r>
      <w:r w:rsidR="00DF126D" w:rsidRPr="00A93084">
        <w:rPr>
          <w:color w:val="000000"/>
        </w:rPr>
        <w:t xml:space="preserve"> </w:t>
      </w:r>
      <w:r w:rsidRPr="00A93084">
        <w:rPr>
          <w:color w:val="000000"/>
        </w:rPr>
        <w:t xml:space="preserve">с водой и пищей. Всасывается </w:t>
      </w:r>
      <w:r w:rsidR="00DF126D">
        <w:rPr>
          <w:color w:val="000000"/>
        </w:rPr>
        <w:t>стронция</w:t>
      </w:r>
      <w:r w:rsidR="00DF126D" w:rsidRPr="00A93084">
        <w:rPr>
          <w:color w:val="000000"/>
        </w:rPr>
        <w:t xml:space="preserve"> </w:t>
      </w:r>
      <w:r w:rsidRPr="00A93084">
        <w:rPr>
          <w:color w:val="000000"/>
        </w:rPr>
        <w:t xml:space="preserve">тонким, а выделяется в основном толстым кишечником. Ряд веществ (полисахариды водорослей, катионообменные смолы) препятствует усвоению </w:t>
      </w:r>
      <w:r w:rsidR="00DF126D">
        <w:rPr>
          <w:color w:val="000000"/>
        </w:rPr>
        <w:t>стронция.</w:t>
      </w:r>
      <w:r w:rsidR="00DF126D" w:rsidRPr="00A93084">
        <w:rPr>
          <w:color w:val="000000"/>
        </w:rPr>
        <w:t xml:space="preserve"> </w:t>
      </w:r>
      <w:r w:rsidRPr="00A93084">
        <w:rPr>
          <w:color w:val="000000"/>
        </w:rPr>
        <w:t xml:space="preserve">Главное депо </w:t>
      </w:r>
      <w:r w:rsidR="00DF126D">
        <w:rPr>
          <w:color w:val="000000"/>
        </w:rPr>
        <w:t>стронция</w:t>
      </w:r>
      <w:r w:rsidR="00DF126D" w:rsidRPr="00A93084">
        <w:rPr>
          <w:color w:val="000000"/>
        </w:rPr>
        <w:t xml:space="preserve"> </w:t>
      </w:r>
      <w:r w:rsidRPr="00A93084">
        <w:rPr>
          <w:color w:val="000000"/>
        </w:rPr>
        <w:t xml:space="preserve">в организме - костная ткань, в золе которой содержится около 0,02% С. (в др. тканях - около 0,0005%). Избыток солей </w:t>
      </w:r>
      <w:r w:rsidR="00DF126D">
        <w:rPr>
          <w:color w:val="000000"/>
        </w:rPr>
        <w:t>стронция</w:t>
      </w:r>
      <w:r w:rsidR="00DF126D" w:rsidRPr="00A93084">
        <w:rPr>
          <w:color w:val="000000"/>
        </w:rPr>
        <w:t xml:space="preserve"> </w:t>
      </w:r>
      <w:r w:rsidRPr="00A93084">
        <w:rPr>
          <w:color w:val="000000"/>
        </w:rPr>
        <w:t xml:space="preserve">в рационе крыс вызывает "стронциевый" рахит. У животных, обитающих на почвах со значительным количеством целестина, наблюдается повышенное содержание </w:t>
      </w:r>
      <w:r w:rsidR="00DF126D">
        <w:rPr>
          <w:color w:val="000000"/>
        </w:rPr>
        <w:t>стронция</w:t>
      </w:r>
      <w:r w:rsidR="00DF126D" w:rsidRPr="00A93084">
        <w:rPr>
          <w:color w:val="000000"/>
        </w:rPr>
        <w:t xml:space="preserve"> </w:t>
      </w:r>
      <w:r w:rsidRPr="00A93084">
        <w:rPr>
          <w:color w:val="000000"/>
        </w:rPr>
        <w:t xml:space="preserve">в организме, что приводит к ломкости костей, рахиту и др. заболеваниям. В биогеохимических провинциях, богатых </w:t>
      </w:r>
      <w:r w:rsidR="00DF126D">
        <w:rPr>
          <w:color w:val="000000"/>
        </w:rPr>
        <w:t>стронция</w:t>
      </w:r>
      <w:r w:rsidR="00DF126D" w:rsidRPr="00A93084">
        <w:rPr>
          <w:color w:val="000000"/>
        </w:rPr>
        <w:t xml:space="preserve"> </w:t>
      </w:r>
      <w:r w:rsidRPr="00A93084">
        <w:rPr>
          <w:color w:val="000000"/>
        </w:rPr>
        <w:t>(ряд районов Центральной и Восточной Азии, Северной Европы и др.), возможна т. н.</w:t>
      </w:r>
      <w:r w:rsidRPr="00A93084">
        <w:rPr>
          <w:rStyle w:val="apple-converted-space"/>
          <w:color w:val="000000"/>
        </w:rPr>
        <w:t> </w:t>
      </w:r>
      <w:r w:rsidRPr="00A93084">
        <w:rPr>
          <w:b/>
          <w:bCs/>
          <w:color w:val="000000"/>
        </w:rPr>
        <w:t>уровская болезнь</w:t>
      </w:r>
      <w:r w:rsidRPr="00A93084">
        <w:rPr>
          <w:color w:val="000000"/>
        </w:rPr>
        <w:t>.</w:t>
      </w:r>
    </w:p>
    <w:p w:rsidR="00A93084" w:rsidRPr="00A93084" w:rsidRDefault="00A93084" w:rsidP="00A93084">
      <w:pPr>
        <w:pStyle w:val="a7"/>
        <w:jc w:val="both"/>
        <w:rPr>
          <w:color w:val="000000"/>
        </w:rPr>
      </w:pPr>
      <w:r w:rsidRPr="00DF126D">
        <w:rPr>
          <w:b/>
          <w:color w:val="000000"/>
        </w:rPr>
        <w:t>Стронций-90.</w:t>
      </w:r>
      <w:r w:rsidRPr="00A93084">
        <w:rPr>
          <w:color w:val="000000"/>
        </w:rPr>
        <w:t xml:space="preserve"> Среди искусственных изотопов </w:t>
      </w:r>
      <w:r w:rsidR="00DF126D">
        <w:rPr>
          <w:color w:val="000000"/>
        </w:rPr>
        <w:t>стронция</w:t>
      </w:r>
      <w:r w:rsidR="00DF126D" w:rsidRPr="00A93084">
        <w:rPr>
          <w:color w:val="000000"/>
        </w:rPr>
        <w:t xml:space="preserve"> </w:t>
      </w:r>
      <w:r w:rsidRPr="00A93084">
        <w:rPr>
          <w:color w:val="000000"/>
        </w:rPr>
        <w:t>его долгоживущий радионуклид</w:t>
      </w:r>
      <w:r w:rsidRPr="00A93084">
        <w:rPr>
          <w:rStyle w:val="apple-converted-space"/>
          <w:color w:val="000000"/>
        </w:rPr>
        <w:t> </w:t>
      </w:r>
      <w:r w:rsidRPr="00A93084">
        <w:rPr>
          <w:color w:val="000000"/>
          <w:vertAlign w:val="superscript"/>
        </w:rPr>
        <w:t>90</w:t>
      </w:r>
      <w:r w:rsidRPr="00A93084">
        <w:rPr>
          <w:color w:val="000000"/>
        </w:rPr>
        <w:t>Sr - один из важных компонентов радиоактивного загрязнения биосферы. Попадая в окружающую среду,</w:t>
      </w:r>
      <w:r w:rsidRPr="00A93084">
        <w:rPr>
          <w:rStyle w:val="apple-converted-space"/>
          <w:color w:val="000000"/>
        </w:rPr>
        <w:t> </w:t>
      </w:r>
      <w:r w:rsidRPr="00A93084">
        <w:rPr>
          <w:color w:val="000000"/>
          <w:vertAlign w:val="superscript"/>
        </w:rPr>
        <w:t>90</w:t>
      </w:r>
      <w:r w:rsidRPr="00A93084">
        <w:rPr>
          <w:color w:val="000000"/>
        </w:rPr>
        <w:t>Sr характеризуется способностью включаться (главным образом вместе с Ca) в процессы обмена веществ у растений, животных и человека. Поэтому при оценке загрязнения биосферы</w:t>
      </w:r>
      <w:r w:rsidRPr="00A93084">
        <w:rPr>
          <w:rStyle w:val="apple-converted-space"/>
          <w:color w:val="000000"/>
        </w:rPr>
        <w:t> </w:t>
      </w:r>
      <w:r w:rsidRPr="00A93084">
        <w:rPr>
          <w:color w:val="000000"/>
          <w:vertAlign w:val="superscript"/>
        </w:rPr>
        <w:t>90</w:t>
      </w:r>
      <w:r w:rsidRPr="00A93084">
        <w:rPr>
          <w:color w:val="000000"/>
        </w:rPr>
        <w:t>Sr принято рассчитывать отношение</w:t>
      </w:r>
      <w:r w:rsidRPr="00A93084">
        <w:rPr>
          <w:rStyle w:val="apple-converted-space"/>
          <w:color w:val="000000"/>
        </w:rPr>
        <w:t> </w:t>
      </w:r>
      <w:r w:rsidRPr="00A93084">
        <w:rPr>
          <w:color w:val="000000"/>
          <w:vertAlign w:val="superscript"/>
        </w:rPr>
        <w:t>90</w:t>
      </w:r>
      <w:r w:rsidRPr="00A93084">
        <w:rPr>
          <w:color w:val="000000"/>
        </w:rPr>
        <w:t>Sr/Ca в стронциевых единицах (1 с. е. = 1 мк</w:t>
      </w:r>
      <w:r w:rsidRPr="00A93084">
        <w:rPr>
          <w:rStyle w:val="apple-converted-space"/>
          <w:color w:val="000000"/>
        </w:rPr>
        <w:t> </w:t>
      </w:r>
      <w:r w:rsidRPr="00A93084">
        <w:rPr>
          <w:i/>
          <w:iCs/>
          <w:color w:val="000000"/>
        </w:rPr>
        <w:t>мккюри</w:t>
      </w:r>
      <w:r w:rsidRPr="00A93084">
        <w:rPr>
          <w:rStyle w:val="apple-converted-space"/>
          <w:i/>
          <w:iCs/>
          <w:color w:val="000000"/>
        </w:rPr>
        <w:t> </w:t>
      </w:r>
      <w:r w:rsidRPr="00A93084">
        <w:rPr>
          <w:color w:val="000000"/>
          <w:vertAlign w:val="superscript"/>
        </w:rPr>
        <w:t>90</w:t>
      </w:r>
      <w:r w:rsidRPr="00A93084">
        <w:rPr>
          <w:color w:val="000000"/>
        </w:rPr>
        <w:t>Sr на 1</w:t>
      </w:r>
      <w:r w:rsidRPr="00A93084">
        <w:rPr>
          <w:rStyle w:val="apple-converted-space"/>
          <w:color w:val="000000"/>
        </w:rPr>
        <w:t> </w:t>
      </w:r>
      <w:r w:rsidRPr="00A93084">
        <w:rPr>
          <w:i/>
          <w:iCs/>
          <w:color w:val="000000"/>
        </w:rPr>
        <w:t>г</w:t>
      </w:r>
      <w:r w:rsidRPr="00A93084">
        <w:rPr>
          <w:rStyle w:val="apple-converted-space"/>
          <w:color w:val="000000"/>
        </w:rPr>
        <w:t> </w:t>
      </w:r>
      <w:r w:rsidRPr="00A93084">
        <w:rPr>
          <w:color w:val="000000"/>
        </w:rPr>
        <w:t>Ca). При передвижении</w:t>
      </w:r>
      <w:r w:rsidRPr="00A93084">
        <w:rPr>
          <w:rStyle w:val="apple-converted-space"/>
          <w:color w:val="000000"/>
        </w:rPr>
        <w:t> </w:t>
      </w:r>
      <w:r w:rsidRPr="00A93084">
        <w:rPr>
          <w:color w:val="000000"/>
          <w:vertAlign w:val="superscript"/>
        </w:rPr>
        <w:t>90</w:t>
      </w:r>
      <w:r w:rsidRPr="00A93084">
        <w:rPr>
          <w:color w:val="000000"/>
        </w:rPr>
        <w:t>Sr и Ca по биологическим и пищевым цепям происходит дискриминация С., для количественного выражения которой находят "коэффициент дискриминации", отношение</w:t>
      </w:r>
      <w:r w:rsidRPr="00A93084">
        <w:rPr>
          <w:rStyle w:val="apple-converted-space"/>
          <w:color w:val="000000"/>
        </w:rPr>
        <w:t> </w:t>
      </w:r>
      <w:r w:rsidRPr="00A93084">
        <w:rPr>
          <w:color w:val="000000"/>
          <w:vertAlign w:val="superscript"/>
        </w:rPr>
        <w:t>90</w:t>
      </w:r>
      <w:r w:rsidRPr="00A93084">
        <w:rPr>
          <w:color w:val="000000"/>
        </w:rPr>
        <w:t>Sr/Ca в последующем звене биологической или пищевой цепи к этой же величине в предыдущем звене. В конечном звене пищевой цепи концентрация</w:t>
      </w:r>
      <w:r w:rsidRPr="00A93084">
        <w:rPr>
          <w:rStyle w:val="apple-converted-space"/>
          <w:color w:val="000000"/>
        </w:rPr>
        <w:t> </w:t>
      </w:r>
      <w:r w:rsidRPr="00A93084">
        <w:rPr>
          <w:color w:val="000000"/>
          <w:vertAlign w:val="superscript"/>
        </w:rPr>
        <w:t>90</w:t>
      </w:r>
      <w:r w:rsidRPr="00A93084">
        <w:rPr>
          <w:color w:val="000000"/>
        </w:rPr>
        <w:t>Sr, как правило, значительно меньше, чем в начальном.</w:t>
      </w:r>
    </w:p>
    <w:p w:rsidR="00A93084" w:rsidRPr="00A93084" w:rsidRDefault="00A93084" w:rsidP="00A93084">
      <w:pPr>
        <w:pStyle w:val="a7"/>
        <w:jc w:val="both"/>
        <w:rPr>
          <w:color w:val="000000"/>
        </w:rPr>
      </w:pPr>
      <w:r w:rsidRPr="00A93084">
        <w:rPr>
          <w:color w:val="000000"/>
        </w:rPr>
        <w:t>В растения</w:t>
      </w:r>
      <w:r w:rsidRPr="00A93084">
        <w:rPr>
          <w:rStyle w:val="apple-converted-space"/>
          <w:color w:val="000000"/>
        </w:rPr>
        <w:t> </w:t>
      </w:r>
      <w:r w:rsidRPr="00A93084">
        <w:rPr>
          <w:i/>
          <w:iCs/>
          <w:color w:val="000000"/>
          <w:vertAlign w:val="superscript"/>
        </w:rPr>
        <w:t>90</w:t>
      </w:r>
      <w:r w:rsidRPr="00A93084">
        <w:rPr>
          <w:i/>
          <w:iCs/>
          <w:color w:val="000000"/>
        </w:rPr>
        <w:t>Sr</w:t>
      </w:r>
      <w:r w:rsidRPr="00A93084">
        <w:rPr>
          <w:rStyle w:val="apple-converted-space"/>
          <w:color w:val="000000"/>
        </w:rPr>
        <w:t> </w:t>
      </w:r>
      <w:r w:rsidRPr="00A93084">
        <w:rPr>
          <w:color w:val="000000"/>
        </w:rPr>
        <w:t>может поступать непосредственно при прямом загрязнении листьев или из почвы через корни (при этом большое влияние имеет тип почвы, сё влажность, pH, содержание Ca и органических веществ и т.д.). Относительно больше накапливают</w:t>
      </w:r>
      <w:r w:rsidRPr="00A93084">
        <w:rPr>
          <w:rStyle w:val="apple-converted-space"/>
          <w:color w:val="000000"/>
        </w:rPr>
        <w:t> </w:t>
      </w:r>
      <w:r w:rsidRPr="00A93084">
        <w:rPr>
          <w:color w:val="000000"/>
          <w:vertAlign w:val="superscript"/>
        </w:rPr>
        <w:t>90</w:t>
      </w:r>
      <w:r w:rsidRPr="00A93084">
        <w:rPr>
          <w:color w:val="000000"/>
        </w:rPr>
        <w:t>Sr бобовые растения, корне- и клубнеплоды, меньше - злаки, в том числе зерновые, и лён. В семенах и плодах накапливается значительно меньше</w:t>
      </w:r>
      <w:r w:rsidRPr="00A93084">
        <w:rPr>
          <w:rStyle w:val="apple-converted-space"/>
          <w:color w:val="000000"/>
        </w:rPr>
        <w:t> </w:t>
      </w:r>
      <w:r w:rsidRPr="00A93084">
        <w:rPr>
          <w:color w:val="000000"/>
          <w:vertAlign w:val="superscript"/>
        </w:rPr>
        <w:t>90</w:t>
      </w:r>
      <w:r w:rsidRPr="00A93084">
        <w:rPr>
          <w:color w:val="000000"/>
        </w:rPr>
        <w:t>Sr, чем в др. органах (например, в листьях и стеблях пшеницы</w:t>
      </w:r>
      <w:r w:rsidRPr="00A93084">
        <w:rPr>
          <w:rStyle w:val="apple-converted-space"/>
          <w:color w:val="000000"/>
        </w:rPr>
        <w:t> </w:t>
      </w:r>
      <w:r w:rsidRPr="00A93084">
        <w:rPr>
          <w:color w:val="000000"/>
          <w:vertAlign w:val="superscript"/>
        </w:rPr>
        <w:t>90</w:t>
      </w:r>
      <w:r w:rsidRPr="00A93084">
        <w:rPr>
          <w:color w:val="000000"/>
        </w:rPr>
        <w:t>Sr в 10 раз больше, чем в зерне). У животных (поступает в основном с растительной пищей) и человека (поступает в основном с коровьим молоком и рыбой)</w:t>
      </w:r>
      <w:r w:rsidRPr="00A93084">
        <w:rPr>
          <w:rStyle w:val="apple-converted-space"/>
          <w:color w:val="000000"/>
        </w:rPr>
        <w:t> </w:t>
      </w:r>
      <w:r w:rsidRPr="00A93084">
        <w:rPr>
          <w:color w:val="000000"/>
          <w:vertAlign w:val="superscript"/>
        </w:rPr>
        <w:t>90</w:t>
      </w:r>
      <w:r w:rsidRPr="00A93084">
        <w:rPr>
          <w:i/>
          <w:iCs/>
          <w:color w:val="000000"/>
        </w:rPr>
        <w:t>Sr</w:t>
      </w:r>
      <w:r w:rsidRPr="00A93084">
        <w:rPr>
          <w:rStyle w:val="apple-converted-space"/>
          <w:color w:val="000000"/>
        </w:rPr>
        <w:t> </w:t>
      </w:r>
      <w:r w:rsidRPr="00A93084">
        <w:rPr>
          <w:color w:val="000000"/>
        </w:rPr>
        <w:t>накапливается главным образом в костях. Величина отложения</w:t>
      </w:r>
      <w:r w:rsidRPr="00A93084">
        <w:rPr>
          <w:rStyle w:val="apple-converted-space"/>
          <w:color w:val="000000"/>
        </w:rPr>
        <w:t> </w:t>
      </w:r>
      <w:r w:rsidRPr="00A93084">
        <w:rPr>
          <w:color w:val="000000"/>
          <w:vertAlign w:val="superscript"/>
        </w:rPr>
        <w:t>90</w:t>
      </w:r>
      <w:r w:rsidRPr="00A93084">
        <w:rPr>
          <w:i/>
          <w:iCs/>
          <w:color w:val="000000"/>
        </w:rPr>
        <w:t>Sr</w:t>
      </w:r>
      <w:r w:rsidRPr="00A93084">
        <w:rPr>
          <w:rStyle w:val="apple-converted-space"/>
          <w:color w:val="000000"/>
        </w:rPr>
        <w:t> </w:t>
      </w:r>
      <w:r w:rsidRPr="00A93084">
        <w:rPr>
          <w:color w:val="000000"/>
        </w:rPr>
        <w:t>в организме животных и человека зависит от возраста особи, количества поступающего радионуклида, интенсивности роста новой костной ткани и др. Большую опасность</w:t>
      </w:r>
      <w:r w:rsidRPr="00A93084">
        <w:rPr>
          <w:rStyle w:val="apple-converted-space"/>
          <w:color w:val="000000"/>
        </w:rPr>
        <w:t> </w:t>
      </w:r>
      <w:r w:rsidRPr="00A93084">
        <w:rPr>
          <w:color w:val="000000"/>
          <w:vertAlign w:val="superscript"/>
        </w:rPr>
        <w:t>90</w:t>
      </w:r>
      <w:r w:rsidRPr="00A93084">
        <w:rPr>
          <w:color w:val="000000"/>
        </w:rPr>
        <w:t>Sr представляет для детей, в организм которых он поступает с молоком и накапливается в быстро растущей костной ткани.</w:t>
      </w:r>
    </w:p>
    <w:p w:rsidR="00C97419" w:rsidRDefault="00A93084" w:rsidP="00C97419">
      <w:pPr>
        <w:pStyle w:val="a7"/>
        <w:jc w:val="both"/>
      </w:pPr>
      <w:r w:rsidRPr="00A93084">
        <w:t>Биологическое действие</w:t>
      </w:r>
      <w:r w:rsidRPr="00A93084">
        <w:rPr>
          <w:rStyle w:val="apple-converted-space"/>
          <w:color w:val="000000"/>
        </w:rPr>
        <w:t> </w:t>
      </w:r>
      <w:r w:rsidRPr="00A93084">
        <w:rPr>
          <w:vertAlign w:val="superscript"/>
        </w:rPr>
        <w:t>90</w:t>
      </w:r>
      <w:r w:rsidRPr="00A93084">
        <w:t>Sr связано с характером его распределения в организме (накопление в скелете) и зависит от дозы b-облучения, создаваемого им и его дочерним радиоизотопом</w:t>
      </w:r>
      <w:r w:rsidRPr="00A93084">
        <w:rPr>
          <w:rStyle w:val="apple-converted-space"/>
          <w:color w:val="000000"/>
        </w:rPr>
        <w:t> </w:t>
      </w:r>
      <w:r w:rsidRPr="00A93084">
        <w:rPr>
          <w:i/>
          <w:iCs/>
          <w:vertAlign w:val="superscript"/>
        </w:rPr>
        <w:t>90</w:t>
      </w:r>
      <w:r w:rsidRPr="00A93084">
        <w:rPr>
          <w:i/>
          <w:iCs/>
        </w:rPr>
        <w:t>Y.</w:t>
      </w:r>
      <w:r w:rsidRPr="00A93084">
        <w:rPr>
          <w:rStyle w:val="apple-converted-space"/>
          <w:color w:val="000000"/>
        </w:rPr>
        <w:t> </w:t>
      </w:r>
      <w:r w:rsidRPr="00A93084">
        <w:t>При длительном поступлении</w:t>
      </w:r>
      <w:r w:rsidRPr="00A93084">
        <w:rPr>
          <w:rStyle w:val="apple-converted-space"/>
          <w:color w:val="000000"/>
        </w:rPr>
        <w:t> </w:t>
      </w:r>
      <w:r w:rsidRPr="00A93084">
        <w:rPr>
          <w:vertAlign w:val="superscript"/>
        </w:rPr>
        <w:t>90</w:t>
      </w:r>
      <w:r w:rsidRPr="00A93084">
        <w:rPr>
          <w:i/>
          <w:iCs/>
        </w:rPr>
        <w:t>Sr</w:t>
      </w:r>
      <w:r w:rsidRPr="00A93084">
        <w:rPr>
          <w:rStyle w:val="apple-converted-space"/>
          <w:color w:val="000000"/>
        </w:rPr>
        <w:t> </w:t>
      </w:r>
      <w:r w:rsidRPr="00A93084">
        <w:t>в организм даже в относительно небольших количествах, в результате непрерывного облучения костной ткани, могут развиваться лейкемия и рак костей. Существенные изменения в костной ткани наблюдаются при содержании</w:t>
      </w:r>
      <w:r w:rsidRPr="00A93084">
        <w:rPr>
          <w:rStyle w:val="apple-converted-space"/>
          <w:color w:val="000000"/>
        </w:rPr>
        <w:t> </w:t>
      </w:r>
      <w:r w:rsidRPr="00A93084">
        <w:rPr>
          <w:i/>
          <w:iCs/>
        </w:rPr>
        <w:t>" Sr</w:t>
      </w:r>
      <w:r w:rsidRPr="00A93084">
        <w:rPr>
          <w:rStyle w:val="apple-converted-space"/>
          <w:color w:val="000000"/>
        </w:rPr>
        <w:t> </w:t>
      </w:r>
      <w:r w:rsidRPr="00A93084">
        <w:t>в рационе около 1</w:t>
      </w:r>
      <w:r w:rsidRPr="00A93084">
        <w:rPr>
          <w:rStyle w:val="apple-converted-space"/>
          <w:color w:val="000000"/>
        </w:rPr>
        <w:t> </w:t>
      </w:r>
      <w:r w:rsidRPr="00A93084">
        <w:rPr>
          <w:i/>
          <w:iCs/>
        </w:rPr>
        <w:t>мккюри</w:t>
      </w:r>
      <w:r w:rsidRPr="00A93084">
        <w:rPr>
          <w:rStyle w:val="apple-converted-space"/>
          <w:color w:val="000000"/>
        </w:rPr>
        <w:t> </w:t>
      </w:r>
      <w:r w:rsidRPr="00A93084">
        <w:t>на 1</w:t>
      </w:r>
      <w:r w:rsidRPr="00A93084">
        <w:rPr>
          <w:rStyle w:val="apple-converted-space"/>
          <w:color w:val="000000"/>
        </w:rPr>
        <w:t> </w:t>
      </w:r>
      <w:r w:rsidRPr="00A93084">
        <w:rPr>
          <w:i/>
          <w:iCs/>
        </w:rPr>
        <w:t>г</w:t>
      </w:r>
      <w:r w:rsidRPr="00A93084">
        <w:rPr>
          <w:rStyle w:val="apple-converted-space"/>
          <w:color w:val="000000"/>
        </w:rPr>
        <w:t> </w:t>
      </w:r>
      <w:r w:rsidRPr="00A93084">
        <w:t>Ca. Заключение в 1963 в Москве Договора о запрещении испытаний ядерного оружия в атмосфере, космосе и под водой привело к почти полному освобождению атмосферы от</w:t>
      </w:r>
      <w:r w:rsidRPr="00A93084">
        <w:rPr>
          <w:rStyle w:val="apple-converted-space"/>
          <w:color w:val="000000"/>
        </w:rPr>
        <w:t> </w:t>
      </w:r>
      <w:r w:rsidRPr="00A93084">
        <w:rPr>
          <w:i/>
          <w:iCs/>
          <w:vertAlign w:val="superscript"/>
        </w:rPr>
        <w:t>90</w:t>
      </w:r>
      <w:r w:rsidRPr="00A93084">
        <w:rPr>
          <w:i/>
          <w:iCs/>
        </w:rPr>
        <w:t>Sr</w:t>
      </w:r>
      <w:r w:rsidRPr="00A93084">
        <w:rPr>
          <w:rStyle w:val="apple-converted-space"/>
          <w:color w:val="000000"/>
        </w:rPr>
        <w:t> </w:t>
      </w:r>
      <w:r w:rsidRPr="00A93084">
        <w:t>и уменьшению его подвижных форм в почве.</w:t>
      </w:r>
    </w:p>
    <w:p w:rsidR="00542233" w:rsidRDefault="0012179D" w:rsidP="00542233">
      <w:pPr>
        <w:tabs>
          <w:tab w:val="left" w:pos="2880"/>
        </w:tabs>
        <w:jc w:val="both"/>
        <w:rPr>
          <w:sz w:val="24"/>
        </w:rPr>
      </w:pPr>
      <w:r w:rsidRPr="00542233">
        <w:rPr>
          <w:b/>
          <w:sz w:val="24"/>
        </w:rPr>
        <w:t>Источники радиоактивного стронция.</w:t>
      </w:r>
      <w:r w:rsidRPr="00542233">
        <w:rPr>
          <w:sz w:val="24"/>
        </w:rPr>
        <w:t xml:space="preserve"> </w:t>
      </w:r>
      <w:r w:rsidR="00C97419" w:rsidRPr="00542233">
        <w:rPr>
          <w:sz w:val="24"/>
        </w:rPr>
        <w:t>Основным источником загрязнения внешней среды радиоактивным стронцием были испытания ядерного оруж</w:t>
      </w:r>
      <w:r w:rsidRPr="00542233">
        <w:rPr>
          <w:sz w:val="24"/>
        </w:rPr>
        <w:t>ия и аварии на предприятиях топ</w:t>
      </w:r>
      <w:r w:rsidR="00C97419" w:rsidRPr="00542233">
        <w:rPr>
          <w:sz w:val="24"/>
        </w:rPr>
        <w:t xml:space="preserve">ливно-ядерного цикла. Атмосфера — первичный резервуар </w:t>
      </w:r>
      <w:r w:rsidR="00C97419" w:rsidRPr="00542233">
        <w:rPr>
          <w:sz w:val="24"/>
          <w:vertAlign w:val="superscript"/>
        </w:rPr>
        <w:t>89</w:t>
      </w:r>
      <w:r w:rsidR="00C97419" w:rsidRPr="00542233">
        <w:rPr>
          <w:sz w:val="24"/>
        </w:rPr>
        <w:t xml:space="preserve">Sr и </w:t>
      </w:r>
      <w:r w:rsidR="00C97419" w:rsidRPr="00542233">
        <w:rPr>
          <w:sz w:val="24"/>
          <w:vertAlign w:val="superscript"/>
        </w:rPr>
        <w:t>90</w:t>
      </w:r>
      <w:r w:rsidRPr="00542233">
        <w:rPr>
          <w:sz w:val="24"/>
        </w:rPr>
        <w:t xml:space="preserve">Sr, </w:t>
      </w:r>
      <w:r w:rsidR="00C97419" w:rsidRPr="00542233">
        <w:rPr>
          <w:sz w:val="24"/>
        </w:rPr>
        <w:t>откуда радионуклиды поступают на сушу и в гидросферу. Осаждение</w:t>
      </w:r>
      <w:r w:rsidRPr="00542233">
        <w:rPr>
          <w:sz w:val="24"/>
        </w:rPr>
        <w:t xml:space="preserve"> </w:t>
      </w:r>
      <w:r w:rsidR="00C97419" w:rsidRPr="00542233">
        <w:rPr>
          <w:sz w:val="24"/>
        </w:rPr>
        <w:t>определяется гравитацией, адсорбци</w:t>
      </w:r>
      <w:r w:rsidRPr="00542233">
        <w:rPr>
          <w:sz w:val="24"/>
        </w:rPr>
        <w:t>ей на нейтральной пыли, постоян</w:t>
      </w:r>
      <w:r w:rsidR="00C97419" w:rsidRPr="00542233">
        <w:rPr>
          <w:sz w:val="24"/>
        </w:rPr>
        <w:t>но присутствующей в атмосфере, и удалением атмосферными осадками</w:t>
      </w:r>
      <w:r w:rsidRPr="00542233">
        <w:rPr>
          <w:sz w:val="24"/>
        </w:rPr>
        <w:t xml:space="preserve"> (дожд</w:t>
      </w:r>
      <w:r w:rsidR="00C97419" w:rsidRPr="00542233">
        <w:rPr>
          <w:sz w:val="24"/>
        </w:rPr>
        <w:t>ем, снегом). Время пребывания</w:t>
      </w:r>
      <w:r w:rsidRPr="00542233">
        <w:rPr>
          <w:sz w:val="24"/>
        </w:rPr>
        <w:t xml:space="preserve"> радиоактивных аэрозолей в атмо</w:t>
      </w:r>
      <w:r w:rsidR="00C97419" w:rsidRPr="00542233">
        <w:rPr>
          <w:sz w:val="24"/>
        </w:rPr>
        <w:t>сфере составляет 30–40 суток, в стр</w:t>
      </w:r>
      <w:r w:rsidRPr="00542233">
        <w:rPr>
          <w:sz w:val="24"/>
        </w:rPr>
        <w:t>атосфере — несколько лет. Вслед</w:t>
      </w:r>
      <w:r w:rsidR="00C97419" w:rsidRPr="00542233">
        <w:rPr>
          <w:sz w:val="24"/>
        </w:rPr>
        <w:t xml:space="preserve">ствие различных периодов полураспада соотношение </w:t>
      </w:r>
      <w:r w:rsidR="00C97419" w:rsidRPr="00542233">
        <w:rPr>
          <w:sz w:val="24"/>
          <w:vertAlign w:val="superscript"/>
        </w:rPr>
        <w:t>89</w:t>
      </w:r>
      <w:r w:rsidRPr="00542233">
        <w:rPr>
          <w:sz w:val="24"/>
        </w:rPr>
        <w:t xml:space="preserve">Sr, </w:t>
      </w:r>
      <w:r w:rsidR="00C97419" w:rsidRPr="00542233">
        <w:rPr>
          <w:sz w:val="24"/>
          <w:vertAlign w:val="superscript"/>
        </w:rPr>
        <w:t>90</w:t>
      </w:r>
      <w:r w:rsidRPr="00542233">
        <w:rPr>
          <w:sz w:val="24"/>
        </w:rPr>
        <w:t>Sr в выпа</w:t>
      </w:r>
      <w:r w:rsidR="00C97419" w:rsidRPr="00542233">
        <w:rPr>
          <w:sz w:val="24"/>
        </w:rPr>
        <w:t>дениях постоянно меняется. В начал</w:t>
      </w:r>
      <w:r w:rsidRPr="00542233">
        <w:rPr>
          <w:sz w:val="24"/>
        </w:rPr>
        <w:t>ьный период после взрыва в выпа</w:t>
      </w:r>
      <w:r w:rsidR="00C97419" w:rsidRPr="00542233">
        <w:rPr>
          <w:sz w:val="24"/>
        </w:rPr>
        <w:t xml:space="preserve">дениях преобладает </w:t>
      </w:r>
      <w:r w:rsidR="00C97419" w:rsidRPr="00542233">
        <w:rPr>
          <w:sz w:val="24"/>
          <w:vertAlign w:val="superscript"/>
        </w:rPr>
        <w:t>89</w:t>
      </w:r>
      <w:r w:rsidR="00C97419" w:rsidRPr="00542233">
        <w:rPr>
          <w:sz w:val="24"/>
        </w:rPr>
        <w:t xml:space="preserve">Sr , а затем </w:t>
      </w:r>
      <w:r w:rsidR="00C97419" w:rsidRPr="00542233">
        <w:rPr>
          <w:sz w:val="24"/>
          <w:vertAlign w:val="superscript"/>
        </w:rPr>
        <w:t>90</w:t>
      </w:r>
      <w:r w:rsidR="00C97419" w:rsidRPr="00542233">
        <w:rPr>
          <w:sz w:val="24"/>
        </w:rPr>
        <w:t>Sr , поскольку отношение активности</w:t>
      </w:r>
      <w:r w:rsidRPr="00542233">
        <w:rPr>
          <w:sz w:val="24"/>
        </w:rPr>
        <w:t xml:space="preserve"> </w:t>
      </w:r>
      <w:r w:rsidR="00C97419" w:rsidRPr="00542233">
        <w:rPr>
          <w:sz w:val="24"/>
          <w:vertAlign w:val="superscript"/>
        </w:rPr>
        <w:t>89</w:t>
      </w:r>
      <w:r w:rsidRPr="00542233">
        <w:rPr>
          <w:sz w:val="24"/>
        </w:rPr>
        <w:t xml:space="preserve">Sr, </w:t>
      </w:r>
      <w:r w:rsidR="00C97419" w:rsidRPr="00542233">
        <w:rPr>
          <w:sz w:val="24"/>
          <w:vertAlign w:val="superscript"/>
        </w:rPr>
        <w:t>90</w:t>
      </w:r>
      <w:r w:rsidR="00C97419" w:rsidRPr="00542233">
        <w:rPr>
          <w:sz w:val="24"/>
        </w:rPr>
        <w:t xml:space="preserve">Sr в начальный период равно 150. В начальный период </w:t>
      </w:r>
      <w:r w:rsidR="00C97419" w:rsidRPr="00542233">
        <w:rPr>
          <w:sz w:val="24"/>
          <w:vertAlign w:val="superscript"/>
        </w:rPr>
        <w:t>89</w:t>
      </w:r>
      <w:r w:rsidRPr="00542233">
        <w:rPr>
          <w:sz w:val="24"/>
        </w:rPr>
        <w:t>Sr явля</w:t>
      </w:r>
      <w:r w:rsidR="00C97419" w:rsidRPr="00542233">
        <w:rPr>
          <w:sz w:val="24"/>
        </w:rPr>
        <w:t>ется одним из компонентов загрязнения внешней среды в зонах ближних</w:t>
      </w:r>
      <w:r w:rsidRPr="00542233">
        <w:rPr>
          <w:sz w:val="24"/>
        </w:rPr>
        <w:t xml:space="preserve"> </w:t>
      </w:r>
      <w:r w:rsidR="00C97419" w:rsidRPr="00542233">
        <w:rPr>
          <w:sz w:val="24"/>
        </w:rPr>
        <w:t xml:space="preserve">выпадений радионуклидов. Суммарное количество </w:t>
      </w:r>
      <w:r w:rsidR="00C97419" w:rsidRPr="00542233">
        <w:rPr>
          <w:sz w:val="24"/>
          <w:vertAlign w:val="superscript"/>
        </w:rPr>
        <w:t>89</w:t>
      </w:r>
      <w:r w:rsidR="00C97419" w:rsidRPr="00542233">
        <w:rPr>
          <w:sz w:val="24"/>
        </w:rPr>
        <w:t>Sr , поступившего в</w:t>
      </w:r>
      <w:r w:rsidRPr="00542233">
        <w:rPr>
          <w:sz w:val="24"/>
        </w:rPr>
        <w:t xml:space="preserve"> </w:t>
      </w:r>
      <w:r w:rsidR="00C97419" w:rsidRPr="00542233">
        <w:rPr>
          <w:sz w:val="24"/>
        </w:rPr>
        <w:t xml:space="preserve">атмосферу, оценивается в 90 ЭБк, а </w:t>
      </w:r>
      <w:r w:rsidR="00C97419" w:rsidRPr="00542233">
        <w:rPr>
          <w:sz w:val="24"/>
          <w:vertAlign w:val="superscript"/>
        </w:rPr>
        <w:t>90</w:t>
      </w:r>
      <w:r w:rsidR="00C97419" w:rsidRPr="00542233">
        <w:rPr>
          <w:sz w:val="24"/>
        </w:rPr>
        <w:t>Sr в 600 ПБк. В эти величины не</w:t>
      </w:r>
      <w:r w:rsidRPr="00542233">
        <w:rPr>
          <w:sz w:val="24"/>
        </w:rPr>
        <w:t xml:space="preserve"> </w:t>
      </w:r>
      <w:r w:rsidR="00C97419" w:rsidRPr="00542233">
        <w:rPr>
          <w:sz w:val="24"/>
        </w:rPr>
        <w:t>входит стронций локал</w:t>
      </w:r>
      <w:r w:rsidRPr="00542233">
        <w:rPr>
          <w:sz w:val="24"/>
        </w:rPr>
        <w:t>ьных выпадений. Наблюдалась отчетливо выра</w:t>
      </w:r>
      <w:r w:rsidR="00C97419" w:rsidRPr="00542233">
        <w:rPr>
          <w:sz w:val="24"/>
        </w:rPr>
        <w:t>женная зональность выпадений, зав</w:t>
      </w:r>
      <w:r w:rsidRPr="00542233">
        <w:rPr>
          <w:sz w:val="24"/>
        </w:rPr>
        <w:t>исящих от особенностей атмосфер</w:t>
      </w:r>
      <w:r w:rsidR="00C97419" w:rsidRPr="00542233">
        <w:rPr>
          <w:sz w:val="24"/>
        </w:rPr>
        <w:t>ных течений. За период 1961–1969 гг. в умеренных широтах Северного</w:t>
      </w:r>
      <w:r w:rsidRPr="00542233">
        <w:rPr>
          <w:sz w:val="24"/>
        </w:rPr>
        <w:t xml:space="preserve"> </w:t>
      </w:r>
      <w:r w:rsidR="00C97419" w:rsidRPr="00542233">
        <w:rPr>
          <w:sz w:val="24"/>
        </w:rPr>
        <w:t xml:space="preserve">полушария плотность выпадения </w:t>
      </w:r>
      <w:r w:rsidR="00C97419" w:rsidRPr="00542233">
        <w:rPr>
          <w:sz w:val="24"/>
          <w:vertAlign w:val="superscript"/>
        </w:rPr>
        <w:t>89</w:t>
      </w:r>
      <w:r w:rsidR="00C97419" w:rsidRPr="00542233">
        <w:rPr>
          <w:sz w:val="24"/>
        </w:rPr>
        <w:t>Sr составила 1.3 · 104Бк/м</w:t>
      </w:r>
      <w:r w:rsidR="00C97419" w:rsidRPr="00542233">
        <w:rPr>
          <w:sz w:val="24"/>
          <w:vertAlign w:val="superscript"/>
        </w:rPr>
        <w:t>2</w:t>
      </w:r>
      <w:r w:rsidR="00C97419" w:rsidRPr="00542233">
        <w:rPr>
          <w:sz w:val="24"/>
        </w:rPr>
        <w:t xml:space="preserve">, а </w:t>
      </w:r>
      <w:r w:rsidR="00C97419" w:rsidRPr="00542233">
        <w:rPr>
          <w:sz w:val="24"/>
          <w:vertAlign w:val="superscript"/>
        </w:rPr>
        <w:t>90</w:t>
      </w:r>
      <w:r w:rsidR="00C97419" w:rsidRPr="00542233">
        <w:rPr>
          <w:sz w:val="24"/>
        </w:rPr>
        <w:t>Sr за</w:t>
      </w:r>
      <w:r w:rsidRPr="00542233">
        <w:rPr>
          <w:sz w:val="24"/>
        </w:rPr>
        <w:t xml:space="preserve"> </w:t>
      </w:r>
      <w:r w:rsidR="00C97419" w:rsidRPr="00542233">
        <w:rPr>
          <w:sz w:val="24"/>
        </w:rPr>
        <w:t>период 1951–1980 гг. примерно 2.1 · 104Бк/м</w:t>
      </w:r>
      <w:r w:rsidR="00C97419" w:rsidRPr="00542233">
        <w:rPr>
          <w:sz w:val="24"/>
          <w:vertAlign w:val="superscript"/>
        </w:rPr>
        <w:t>2</w:t>
      </w:r>
      <w:r w:rsidR="00C97419" w:rsidRPr="00542233">
        <w:rPr>
          <w:sz w:val="24"/>
        </w:rPr>
        <w:t>.</w:t>
      </w:r>
      <w:r w:rsidR="00CE4816" w:rsidRPr="00542233">
        <w:rPr>
          <w:sz w:val="24"/>
        </w:rPr>
        <w:t xml:space="preserve"> </w:t>
      </w:r>
      <w:r w:rsidR="00C97419" w:rsidRPr="00542233">
        <w:rPr>
          <w:sz w:val="24"/>
        </w:rPr>
        <w:t>Источником загрязнения внешней среды, как было отмечено, были и</w:t>
      </w:r>
      <w:r w:rsidRPr="00542233">
        <w:rPr>
          <w:sz w:val="24"/>
        </w:rPr>
        <w:t xml:space="preserve"> </w:t>
      </w:r>
      <w:r w:rsidR="00C97419" w:rsidRPr="00542233">
        <w:rPr>
          <w:sz w:val="24"/>
        </w:rPr>
        <w:t>остаются предприятия атомной энерге</w:t>
      </w:r>
      <w:r w:rsidRPr="00542233">
        <w:rPr>
          <w:sz w:val="24"/>
        </w:rPr>
        <w:t>тики. В условиях нормальной экс</w:t>
      </w:r>
      <w:r w:rsidR="00C97419" w:rsidRPr="00542233">
        <w:rPr>
          <w:sz w:val="24"/>
        </w:rPr>
        <w:t>плуатации АЭС выбросы радионуклидов незначительны. В основном они</w:t>
      </w:r>
      <w:r w:rsidRPr="00542233">
        <w:rPr>
          <w:sz w:val="24"/>
        </w:rPr>
        <w:t xml:space="preserve"> обусловлены газообразными радионуклидами (РБГ, </w:t>
      </w:r>
      <w:r w:rsidRPr="00542233">
        <w:rPr>
          <w:sz w:val="24"/>
          <w:vertAlign w:val="superscript"/>
        </w:rPr>
        <w:t>14</w:t>
      </w:r>
      <w:r w:rsidRPr="00542233">
        <w:rPr>
          <w:sz w:val="24"/>
        </w:rPr>
        <w:t>С, тритием и йодом). В условиях аварий, особенно крупных, выбросы радионуклидов, в том числе радиоизотопов стронция, могут быть значительными. Примером являются известные аварии на промышленном реакторе в Уиндскейле (1957г.) и ЧАЭС (1986г.). В Уиндскейле произошел пожар и выброс и составил соответственно 29.6 · 10</w:t>
      </w:r>
      <w:r w:rsidRPr="00542233">
        <w:rPr>
          <w:sz w:val="24"/>
          <w:vertAlign w:val="superscript"/>
        </w:rPr>
        <w:t>11</w:t>
      </w:r>
      <w:r w:rsidRPr="00542233">
        <w:rPr>
          <w:sz w:val="24"/>
        </w:rPr>
        <w:t xml:space="preserve"> и 33.3 · 10</w:t>
      </w:r>
      <w:r w:rsidRPr="00542233">
        <w:rPr>
          <w:sz w:val="24"/>
          <w:vertAlign w:val="superscript"/>
        </w:rPr>
        <w:t>10</w:t>
      </w:r>
      <w:r w:rsidRPr="00542233">
        <w:rPr>
          <w:sz w:val="24"/>
        </w:rPr>
        <w:t>Бк. На ЧАЭС в разрушенном реакторе по оценкам могло накопиться 22.6·10</w:t>
      </w:r>
      <w:r w:rsidRPr="00542233">
        <w:rPr>
          <w:sz w:val="24"/>
          <w:vertAlign w:val="superscript"/>
        </w:rPr>
        <w:t>16</w:t>
      </w:r>
      <w:r w:rsidRPr="00542233">
        <w:rPr>
          <w:sz w:val="24"/>
        </w:rPr>
        <w:t>Бк и 233.1·10</w:t>
      </w:r>
      <w:r w:rsidRPr="00542233">
        <w:rPr>
          <w:sz w:val="24"/>
          <w:vertAlign w:val="superscript"/>
        </w:rPr>
        <w:t>16</w:t>
      </w:r>
      <w:r w:rsidRPr="00542233">
        <w:rPr>
          <w:sz w:val="24"/>
        </w:rPr>
        <w:t>Бк. Выброс мог составить 4 и 3 % накопленной в реакторе активности. В 1957г. в результате нарушения режима хранения РАО в ПО "Маяк" произошел взрыв емкости, где хранились радионуклиды в количестве</w:t>
      </w:r>
      <w:r w:rsidR="00CE4816" w:rsidRPr="00542233">
        <w:rPr>
          <w:sz w:val="24"/>
        </w:rPr>
        <w:t xml:space="preserve"> </w:t>
      </w:r>
      <w:r w:rsidRPr="00542233">
        <w:rPr>
          <w:sz w:val="24"/>
        </w:rPr>
        <w:t>74 · 10</w:t>
      </w:r>
      <w:r w:rsidRPr="00542233">
        <w:rPr>
          <w:sz w:val="24"/>
          <w:vertAlign w:val="superscript"/>
        </w:rPr>
        <w:t>16</w:t>
      </w:r>
      <w:r w:rsidRPr="00542233">
        <w:rPr>
          <w:sz w:val="24"/>
        </w:rPr>
        <w:t>Бк. При взрыве 74 · 10</w:t>
      </w:r>
      <w:r w:rsidRPr="00542233">
        <w:rPr>
          <w:sz w:val="24"/>
          <w:vertAlign w:val="superscript"/>
        </w:rPr>
        <w:t>15</w:t>
      </w:r>
      <w:r w:rsidRPr="00542233">
        <w:rPr>
          <w:sz w:val="24"/>
        </w:rPr>
        <w:t xml:space="preserve">Бк (10 %) активности в виде жидкой пульпы было поднято взрывом на высоту до 1км. В выброшенной активности на долю </w:t>
      </w:r>
      <w:r w:rsidRPr="00542233">
        <w:rPr>
          <w:sz w:val="24"/>
          <w:vertAlign w:val="superscript"/>
        </w:rPr>
        <w:t>89</w:t>
      </w:r>
      <w:r w:rsidRPr="00542233">
        <w:rPr>
          <w:sz w:val="24"/>
        </w:rPr>
        <w:t xml:space="preserve">Sr и </w:t>
      </w:r>
      <w:r w:rsidRPr="00542233">
        <w:rPr>
          <w:sz w:val="24"/>
          <w:vertAlign w:val="superscript"/>
        </w:rPr>
        <w:t>90</w:t>
      </w:r>
      <w:r w:rsidRPr="00542233">
        <w:rPr>
          <w:sz w:val="24"/>
        </w:rPr>
        <w:t>Sr пришлось 2.2 и 2.5 %, которые обусловили длительное загрязнение больших территорий ряда областей Южного Урала. Образовался Восточно-Уральский радиоактивный след (ВУРС). В начальный период работы ПО "Маяк" в результате сброса 10</w:t>
      </w:r>
      <w:r w:rsidRPr="00542233">
        <w:rPr>
          <w:sz w:val="24"/>
          <w:vertAlign w:val="superscript"/>
        </w:rPr>
        <w:t>17</w:t>
      </w:r>
      <w:r w:rsidRPr="00542233">
        <w:rPr>
          <w:sz w:val="24"/>
        </w:rPr>
        <w:t>Бк РАО в реку Теча произошло загрязнение ее поймы. В сбросах содержались радиоизотопы цезия, стронция и редкоземельных элементов.</w:t>
      </w:r>
      <w:r w:rsidR="00220035" w:rsidRPr="00220035">
        <w:t xml:space="preserve"> </w:t>
      </w:r>
      <w:r w:rsidR="00542233" w:rsidRPr="0012179D">
        <w:rPr>
          <w:sz w:val="24"/>
        </w:rPr>
        <w:t>Оценивая опасность загрязнения вн</w:t>
      </w:r>
      <w:r w:rsidR="00542233">
        <w:rPr>
          <w:sz w:val="24"/>
        </w:rPr>
        <w:t>ешней среды радиоактивным строн</w:t>
      </w:r>
      <w:r w:rsidR="00542233" w:rsidRPr="0012179D">
        <w:rPr>
          <w:sz w:val="24"/>
        </w:rPr>
        <w:t xml:space="preserve">цием, следует кратко остановиться </w:t>
      </w:r>
      <w:r w:rsidR="00542233">
        <w:rPr>
          <w:sz w:val="24"/>
        </w:rPr>
        <w:t>на его миграции в природных сре</w:t>
      </w:r>
      <w:r w:rsidR="00542233" w:rsidRPr="0012179D">
        <w:rPr>
          <w:sz w:val="24"/>
        </w:rPr>
        <w:t>дах. Выпавший на поверхность Зе</w:t>
      </w:r>
      <w:r w:rsidR="00542233">
        <w:rPr>
          <w:sz w:val="24"/>
        </w:rPr>
        <w:t>мли радиоактивный стронций вклю</w:t>
      </w:r>
      <w:r w:rsidR="00542233" w:rsidRPr="0012179D">
        <w:rPr>
          <w:sz w:val="24"/>
        </w:rPr>
        <w:t>чается под влиянием природных факторов в процессы миграции. После</w:t>
      </w:r>
      <w:r w:rsidR="00542233">
        <w:rPr>
          <w:sz w:val="24"/>
        </w:rPr>
        <w:t xml:space="preserve"> </w:t>
      </w:r>
      <w:r w:rsidR="00542233" w:rsidRPr="0012179D">
        <w:rPr>
          <w:sz w:val="24"/>
        </w:rPr>
        <w:t xml:space="preserve">атмосферы почва становится его </w:t>
      </w:r>
      <w:r w:rsidR="00542233">
        <w:rPr>
          <w:sz w:val="24"/>
        </w:rPr>
        <w:t>важнейшим депо. Радионуклиды ми</w:t>
      </w:r>
      <w:r w:rsidR="00542233" w:rsidRPr="0012179D">
        <w:rPr>
          <w:sz w:val="24"/>
        </w:rPr>
        <w:t>грируют в горизонтальном и вертика</w:t>
      </w:r>
      <w:r w:rsidR="00542233">
        <w:rPr>
          <w:sz w:val="24"/>
        </w:rPr>
        <w:t>льном направлениях. На их мигра</w:t>
      </w:r>
      <w:r w:rsidR="00542233" w:rsidRPr="0012179D">
        <w:rPr>
          <w:sz w:val="24"/>
        </w:rPr>
        <w:t>цию существенное влияние оказывают их физико-химические свойства,</w:t>
      </w:r>
      <w:r w:rsidR="00542233">
        <w:rPr>
          <w:sz w:val="24"/>
        </w:rPr>
        <w:t xml:space="preserve"> </w:t>
      </w:r>
      <w:r w:rsidR="00542233" w:rsidRPr="0012179D">
        <w:rPr>
          <w:sz w:val="24"/>
        </w:rPr>
        <w:t>климатические условия, рельеф местности, вид почвы, гидрологический</w:t>
      </w:r>
      <w:r w:rsidR="00542233">
        <w:rPr>
          <w:sz w:val="24"/>
        </w:rPr>
        <w:t xml:space="preserve"> </w:t>
      </w:r>
      <w:r w:rsidR="00542233" w:rsidRPr="0012179D">
        <w:rPr>
          <w:sz w:val="24"/>
        </w:rPr>
        <w:t>режим, характер растительности, агрохимические особенности ведения</w:t>
      </w:r>
      <w:r w:rsidR="00542233">
        <w:rPr>
          <w:sz w:val="24"/>
        </w:rPr>
        <w:t xml:space="preserve"> </w:t>
      </w:r>
      <w:r w:rsidR="00542233" w:rsidRPr="0012179D">
        <w:rPr>
          <w:sz w:val="24"/>
        </w:rPr>
        <w:t>сельского хозяйства и др.</w:t>
      </w:r>
      <w:r w:rsidR="00542233">
        <w:rPr>
          <w:sz w:val="24"/>
        </w:rPr>
        <w:t xml:space="preserve"> </w:t>
      </w:r>
      <w:r w:rsidR="00542233" w:rsidRPr="0012179D">
        <w:rPr>
          <w:sz w:val="24"/>
          <w:vertAlign w:val="superscript"/>
        </w:rPr>
        <w:t>90</w:t>
      </w:r>
      <w:r w:rsidR="00542233" w:rsidRPr="0012179D">
        <w:rPr>
          <w:sz w:val="24"/>
        </w:rPr>
        <w:t xml:space="preserve">Sr. В глобальных выпадениях </w:t>
      </w:r>
      <w:r w:rsidR="00542233" w:rsidRPr="0012179D">
        <w:rPr>
          <w:sz w:val="24"/>
          <w:vertAlign w:val="superscript"/>
        </w:rPr>
        <w:t>90</w:t>
      </w:r>
      <w:r w:rsidR="00542233">
        <w:rPr>
          <w:sz w:val="24"/>
        </w:rPr>
        <w:t>Sr практиче</w:t>
      </w:r>
      <w:r w:rsidR="00542233" w:rsidRPr="0012179D">
        <w:rPr>
          <w:sz w:val="24"/>
        </w:rPr>
        <w:t>ски водорастворим и в почве находится в подвижной форме, что имеет</w:t>
      </w:r>
      <w:r w:rsidR="00542233">
        <w:rPr>
          <w:sz w:val="24"/>
        </w:rPr>
        <w:t xml:space="preserve"> </w:t>
      </w:r>
      <w:r w:rsidR="00542233" w:rsidRPr="0012179D">
        <w:rPr>
          <w:sz w:val="24"/>
        </w:rPr>
        <w:t>принципиальное значение в процессах его миграции.</w:t>
      </w:r>
      <w:r w:rsidR="00542233">
        <w:rPr>
          <w:sz w:val="24"/>
        </w:rPr>
        <w:t xml:space="preserve"> </w:t>
      </w:r>
      <w:r w:rsidR="00542233" w:rsidRPr="0012179D">
        <w:rPr>
          <w:sz w:val="24"/>
        </w:rPr>
        <w:t>Кратко остановимся лишь на некоторых вопросах миграции радио-стронция в биоценозах, поскольку пища растительного и животн</w:t>
      </w:r>
      <w:r w:rsidR="00542233">
        <w:rPr>
          <w:sz w:val="24"/>
        </w:rPr>
        <w:t>ого про</w:t>
      </w:r>
      <w:r w:rsidR="00542233" w:rsidRPr="0012179D">
        <w:rPr>
          <w:sz w:val="24"/>
        </w:rPr>
        <w:t>исхождения является основным источником его поступления населению.</w:t>
      </w:r>
      <w:r w:rsidR="00542233">
        <w:rPr>
          <w:sz w:val="24"/>
        </w:rPr>
        <w:t xml:space="preserve"> </w:t>
      </w:r>
      <w:r w:rsidR="00542233" w:rsidRPr="0012179D">
        <w:rPr>
          <w:sz w:val="24"/>
        </w:rPr>
        <w:t>В процессе миграции радионуклидов по пищевым цепочкам: растения →</w:t>
      </w:r>
      <w:r w:rsidR="00542233">
        <w:rPr>
          <w:sz w:val="24"/>
        </w:rPr>
        <w:t xml:space="preserve"> </w:t>
      </w:r>
      <w:r w:rsidR="00542233" w:rsidRPr="0012179D">
        <w:rPr>
          <w:sz w:val="24"/>
        </w:rPr>
        <w:t>человек, растения</w:t>
      </w:r>
      <w:r w:rsidR="00542233">
        <w:rPr>
          <w:sz w:val="24"/>
        </w:rPr>
        <w:t xml:space="preserve"> </w:t>
      </w:r>
      <w:r w:rsidR="00542233" w:rsidRPr="0012179D">
        <w:rPr>
          <w:sz w:val="24"/>
        </w:rPr>
        <w:t xml:space="preserve">→ животные → человек, вода → </w:t>
      </w:r>
      <w:r w:rsidR="00542233">
        <w:rPr>
          <w:sz w:val="24"/>
        </w:rPr>
        <w:t>гидробионты → че</w:t>
      </w:r>
      <w:r w:rsidR="00542233" w:rsidRPr="0012179D">
        <w:rPr>
          <w:sz w:val="24"/>
        </w:rPr>
        <w:t>ловек обычно происходит их дискриминация, т.е. изменение содержания</w:t>
      </w:r>
      <w:r w:rsidR="00542233">
        <w:rPr>
          <w:sz w:val="24"/>
        </w:rPr>
        <w:t xml:space="preserve"> </w:t>
      </w:r>
      <w:r w:rsidR="00542233" w:rsidRPr="0012179D">
        <w:rPr>
          <w:sz w:val="24"/>
        </w:rPr>
        <w:t>в звеньях.</w:t>
      </w:r>
    </w:p>
    <w:p w:rsidR="00542233" w:rsidRDefault="00542233" w:rsidP="00542233">
      <w:pPr>
        <w:tabs>
          <w:tab w:val="left" w:pos="2880"/>
        </w:tabs>
        <w:rPr>
          <w:sz w:val="24"/>
        </w:rPr>
      </w:pPr>
    </w:p>
    <w:p w:rsidR="00542233" w:rsidRDefault="00542233" w:rsidP="00542233">
      <w:pPr>
        <w:tabs>
          <w:tab w:val="left" w:pos="2880"/>
        </w:tabs>
        <w:rPr>
          <w:sz w:val="24"/>
        </w:rPr>
      </w:pPr>
    </w:p>
    <w:p w:rsidR="00542233" w:rsidRDefault="00542233" w:rsidP="00542233">
      <w:pPr>
        <w:tabs>
          <w:tab w:val="left" w:pos="2880"/>
        </w:tabs>
        <w:rPr>
          <w:sz w:val="24"/>
        </w:rPr>
      </w:pPr>
    </w:p>
    <w:p w:rsidR="00220035" w:rsidRPr="006E7F25" w:rsidRDefault="00220035" w:rsidP="00542233">
      <w:pPr>
        <w:tabs>
          <w:tab w:val="left" w:pos="2880"/>
        </w:tabs>
        <w:jc w:val="center"/>
        <w:rPr>
          <w:b/>
          <w:sz w:val="24"/>
        </w:rPr>
      </w:pPr>
      <w:r w:rsidRPr="006E7F25">
        <w:rPr>
          <w:b/>
          <w:sz w:val="24"/>
        </w:rPr>
        <w:t>Ядерно-физические свойства</w:t>
      </w:r>
    </w:p>
    <w:p w:rsidR="00220035" w:rsidRPr="006E7F25" w:rsidRDefault="00220035" w:rsidP="00220035">
      <w:pPr>
        <w:tabs>
          <w:tab w:val="left" w:pos="2880"/>
        </w:tabs>
        <w:jc w:val="center"/>
        <w:rPr>
          <w:b/>
          <w:sz w:val="24"/>
        </w:rPr>
      </w:pPr>
      <w:r w:rsidRPr="006E7F25">
        <w:rPr>
          <w:b/>
          <w:sz w:val="24"/>
        </w:rPr>
        <w:t>основных радиоактивных изотопов стронция</w:t>
      </w:r>
    </w:p>
    <w:tbl>
      <w:tblPr>
        <w:tblStyle w:val="aa"/>
        <w:tblW w:w="9930" w:type="dxa"/>
        <w:tblLayout w:type="fixed"/>
        <w:tblLook w:val="01E0" w:firstRow="1" w:lastRow="1" w:firstColumn="1" w:lastColumn="1" w:noHBand="0" w:noVBand="0"/>
      </w:tblPr>
      <w:tblGrid>
        <w:gridCol w:w="1008"/>
        <w:gridCol w:w="1285"/>
        <w:gridCol w:w="1080"/>
        <w:gridCol w:w="2216"/>
        <w:gridCol w:w="2340"/>
        <w:gridCol w:w="2001"/>
      </w:tblGrid>
      <w:tr w:rsidR="00CE4816" w:rsidTr="00542233">
        <w:trPr>
          <w:trHeight w:val="725"/>
        </w:trPr>
        <w:tc>
          <w:tcPr>
            <w:tcW w:w="1008" w:type="dxa"/>
            <w:vMerge w:val="restart"/>
          </w:tcPr>
          <w:p w:rsidR="00CE4816" w:rsidRPr="00220035" w:rsidRDefault="00CE4816" w:rsidP="00CE4816">
            <w:pPr>
              <w:tabs>
                <w:tab w:val="left" w:pos="2880"/>
              </w:tabs>
              <w:jc w:val="both"/>
              <w:rPr>
                <w:sz w:val="24"/>
              </w:rPr>
            </w:pPr>
            <w:r w:rsidRPr="00220035">
              <w:rPr>
                <w:sz w:val="24"/>
              </w:rPr>
              <w:t>Радионуклид</w:t>
            </w:r>
          </w:p>
          <w:p w:rsidR="00CE4816" w:rsidRDefault="00CE4816" w:rsidP="00220035">
            <w:pPr>
              <w:tabs>
                <w:tab w:val="left" w:pos="2880"/>
              </w:tabs>
              <w:jc w:val="center"/>
              <w:rPr>
                <w:sz w:val="24"/>
              </w:rPr>
            </w:pPr>
          </w:p>
        </w:tc>
        <w:tc>
          <w:tcPr>
            <w:tcW w:w="1285" w:type="dxa"/>
            <w:vMerge w:val="restart"/>
          </w:tcPr>
          <w:p w:rsidR="00CE4816" w:rsidRDefault="00CE4816" w:rsidP="00220035">
            <w:pPr>
              <w:tabs>
                <w:tab w:val="left" w:pos="2880"/>
              </w:tabs>
              <w:jc w:val="center"/>
              <w:rPr>
                <w:sz w:val="24"/>
              </w:rPr>
            </w:pPr>
            <w:r w:rsidRPr="00220035">
              <w:rPr>
                <w:sz w:val="24"/>
              </w:rPr>
              <w:t>Т1/2</w:t>
            </w:r>
          </w:p>
        </w:tc>
        <w:tc>
          <w:tcPr>
            <w:tcW w:w="1080" w:type="dxa"/>
            <w:vMerge w:val="restart"/>
          </w:tcPr>
          <w:p w:rsidR="00CE4816" w:rsidRDefault="00CE4816" w:rsidP="00220035">
            <w:pPr>
              <w:tabs>
                <w:tab w:val="left" w:pos="2880"/>
              </w:tabs>
              <w:jc w:val="center"/>
              <w:rPr>
                <w:sz w:val="24"/>
              </w:rPr>
            </w:pPr>
            <w:r w:rsidRPr="00220035">
              <w:rPr>
                <w:sz w:val="24"/>
              </w:rPr>
              <w:t>Тип распада</w:t>
            </w:r>
          </w:p>
        </w:tc>
        <w:tc>
          <w:tcPr>
            <w:tcW w:w="4556" w:type="dxa"/>
            <w:gridSpan w:val="2"/>
          </w:tcPr>
          <w:p w:rsidR="00CE4816" w:rsidRPr="00220035" w:rsidRDefault="00CE4816" w:rsidP="00CE4816">
            <w:pPr>
              <w:tabs>
                <w:tab w:val="left" w:pos="2880"/>
              </w:tabs>
              <w:jc w:val="center"/>
              <w:rPr>
                <w:sz w:val="24"/>
              </w:rPr>
            </w:pPr>
            <w:r w:rsidRPr="00220035">
              <w:rPr>
                <w:sz w:val="24"/>
              </w:rPr>
              <w:t>Средняя энергия излучения, МэВ/(Бк·с)</w:t>
            </w:r>
          </w:p>
          <w:p w:rsidR="00CE4816" w:rsidRDefault="00CE4816" w:rsidP="00CE4816">
            <w:pPr>
              <w:tabs>
                <w:tab w:val="left" w:pos="2880"/>
              </w:tabs>
              <w:jc w:val="center"/>
              <w:rPr>
                <w:sz w:val="24"/>
              </w:rPr>
            </w:pPr>
          </w:p>
        </w:tc>
        <w:tc>
          <w:tcPr>
            <w:tcW w:w="2001" w:type="dxa"/>
            <w:vMerge w:val="restart"/>
          </w:tcPr>
          <w:p w:rsidR="00CE4816" w:rsidRPr="00220035" w:rsidRDefault="00CE4816" w:rsidP="00CE4816">
            <w:pPr>
              <w:tabs>
                <w:tab w:val="left" w:pos="2880"/>
              </w:tabs>
              <w:jc w:val="center"/>
              <w:rPr>
                <w:sz w:val="24"/>
              </w:rPr>
            </w:pPr>
            <w:r w:rsidRPr="00220035">
              <w:rPr>
                <w:sz w:val="24"/>
              </w:rPr>
              <w:t>Дочерний</w:t>
            </w:r>
          </w:p>
          <w:p w:rsidR="00CE4816" w:rsidRDefault="00CE4816" w:rsidP="00CE4816">
            <w:pPr>
              <w:tabs>
                <w:tab w:val="left" w:pos="2880"/>
              </w:tabs>
              <w:jc w:val="center"/>
              <w:rPr>
                <w:sz w:val="24"/>
              </w:rPr>
            </w:pPr>
            <w:r w:rsidRPr="00220035">
              <w:rPr>
                <w:sz w:val="24"/>
              </w:rPr>
              <w:t>нуклид</w:t>
            </w:r>
            <w:r>
              <w:rPr>
                <w:sz w:val="24"/>
              </w:rPr>
              <w:t>(выход</w:t>
            </w:r>
            <w:r w:rsidRPr="00220035">
              <w:rPr>
                <w:sz w:val="24"/>
              </w:rPr>
              <w:t>)</w:t>
            </w:r>
          </w:p>
        </w:tc>
      </w:tr>
      <w:tr w:rsidR="00CE4816" w:rsidTr="00542233">
        <w:trPr>
          <w:trHeight w:val="1212"/>
        </w:trPr>
        <w:tc>
          <w:tcPr>
            <w:tcW w:w="1008" w:type="dxa"/>
            <w:vMerge/>
          </w:tcPr>
          <w:p w:rsidR="00CE4816" w:rsidRPr="00CE4816" w:rsidRDefault="00CE4816" w:rsidP="00CE4816">
            <w:pPr>
              <w:tabs>
                <w:tab w:val="left" w:pos="2880"/>
              </w:tabs>
              <w:jc w:val="both"/>
              <w:rPr>
                <w:sz w:val="24"/>
                <w:vertAlign w:val="superscript"/>
              </w:rPr>
            </w:pPr>
          </w:p>
        </w:tc>
        <w:tc>
          <w:tcPr>
            <w:tcW w:w="1285" w:type="dxa"/>
            <w:vMerge/>
          </w:tcPr>
          <w:p w:rsidR="00CE4816" w:rsidRDefault="00CE4816" w:rsidP="00220035">
            <w:pPr>
              <w:tabs>
                <w:tab w:val="left" w:pos="2880"/>
              </w:tabs>
              <w:jc w:val="center"/>
              <w:rPr>
                <w:sz w:val="24"/>
              </w:rPr>
            </w:pPr>
          </w:p>
        </w:tc>
        <w:tc>
          <w:tcPr>
            <w:tcW w:w="1080" w:type="dxa"/>
            <w:vMerge/>
          </w:tcPr>
          <w:p w:rsidR="00CE4816" w:rsidRPr="00CE4816" w:rsidRDefault="00CE4816" w:rsidP="00220035">
            <w:pPr>
              <w:tabs>
                <w:tab w:val="left" w:pos="2880"/>
              </w:tabs>
              <w:jc w:val="center"/>
              <w:rPr>
                <w:sz w:val="24"/>
              </w:rPr>
            </w:pPr>
          </w:p>
        </w:tc>
        <w:tc>
          <w:tcPr>
            <w:tcW w:w="2216" w:type="dxa"/>
          </w:tcPr>
          <w:p w:rsidR="00CE4816" w:rsidRPr="00220035" w:rsidRDefault="00CE4816" w:rsidP="00220035">
            <w:pPr>
              <w:tabs>
                <w:tab w:val="left" w:pos="2880"/>
              </w:tabs>
              <w:jc w:val="center"/>
              <w:rPr>
                <w:sz w:val="24"/>
              </w:rPr>
            </w:pPr>
            <w:r w:rsidRPr="00220035">
              <w:rPr>
                <w:sz w:val="24"/>
              </w:rPr>
              <w:t xml:space="preserve">характеристическое, γ- и </w:t>
            </w:r>
            <w:r>
              <w:rPr>
                <w:sz w:val="24"/>
              </w:rPr>
              <w:t>аннигиляционно</w:t>
            </w:r>
            <w:r w:rsidRPr="00220035">
              <w:rPr>
                <w:sz w:val="24"/>
              </w:rPr>
              <w:t>е</w:t>
            </w:r>
          </w:p>
          <w:p w:rsidR="00CE4816" w:rsidRDefault="00CE4816" w:rsidP="00220035">
            <w:pPr>
              <w:tabs>
                <w:tab w:val="left" w:pos="2880"/>
              </w:tabs>
              <w:jc w:val="center"/>
              <w:rPr>
                <w:sz w:val="24"/>
              </w:rPr>
            </w:pPr>
            <w:r w:rsidRPr="00220035">
              <w:rPr>
                <w:sz w:val="24"/>
              </w:rPr>
              <w:t>излучение</w:t>
            </w:r>
          </w:p>
        </w:tc>
        <w:tc>
          <w:tcPr>
            <w:tcW w:w="2340" w:type="dxa"/>
          </w:tcPr>
          <w:p w:rsidR="00CE4816" w:rsidRPr="00220035" w:rsidRDefault="00CE4816" w:rsidP="00CE4816">
            <w:pPr>
              <w:tabs>
                <w:tab w:val="left" w:pos="2880"/>
              </w:tabs>
              <w:jc w:val="center"/>
              <w:rPr>
                <w:sz w:val="24"/>
              </w:rPr>
            </w:pPr>
            <w:r w:rsidRPr="00220035">
              <w:rPr>
                <w:sz w:val="24"/>
              </w:rPr>
              <w:t xml:space="preserve">β-излучение, </w:t>
            </w:r>
            <w:r>
              <w:rPr>
                <w:sz w:val="24"/>
              </w:rPr>
              <w:t>конвер</w:t>
            </w:r>
            <w:r w:rsidRPr="00220035">
              <w:rPr>
                <w:sz w:val="24"/>
              </w:rPr>
              <w:t>сионные</w:t>
            </w:r>
          </w:p>
          <w:p w:rsidR="00CE4816" w:rsidRPr="00220035" w:rsidRDefault="00CE4816" w:rsidP="00CE4816">
            <w:pPr>
              <w:tabs>
                <w:tab w:val="left" w:pos="2880"/>
              </w:tabs>
              <w:jc w:val="center"/>
              <w:rPr>
                <w:sz w:val="24"/>
              </w:rPr>
            </w:pPr>
            <w:r w:rsidRPr="00220035">
              <w:rPr>
                <w:sz w:val="24"/>
              </w:rPr>
              <w:t>электроны и</w:t>
            </w:r>
          </w:p>
          <w:p w:rsidR="00CE4816" w:rsidRPr="00220035" w:rsidRDefault="00CE4816" w:rsidP="00CE4816">
            <w:pPr>
              <w:tabs>
                <w:tab w:val="left" w:pos="2880"/>
              </w:tabs>
              <w:jc w:val="center"/>
              <w:rPr>
                <w:sz w:val="24"/>
              </w:rPr>
            </w:pPr>
            <w:r w:rsidRPr="00220035">
              <w:rPr>
                <w:sz w:val="24"/>
              </w:rPr>
              <w:t>электроны Оже</w:t>
            </w:r>
          </w:p>
          <w:p w:rsidR="00CE4816" w:rsidRDefault="00CE4816" w:rsidP="00220035">
            <w:pPr>
              <w:tabs>
                <w:tab w:val="left" w:pos="2880"/>
              </w:tabs>
              <w:jc w:val="center"/>
              <w:rPr>
                <w:sz w:val="24"/>
              </w:rPr>
            </w:pPr>
          </w:p>
        </w:tc>
        <w:tc>
          <w:tcPr>
            <w:tcW w:w="2001" w:type="dxa"/>
            <w:vMerge/>
          </w:tcPr>
          <w:p w:rsidR="00CE4816" w:rsidRDefault="00CE4816" w:rsidP="00220035">
            <w:pPr>
              <w:tabs>
                <w:tab w:val="left" w:pos="2880"/>
              </w:tabs>
              <w:jc w:val="center"/>
              <w:rPr>
                <w:sz w:val="24"/>
              </w:rPr>
            </w:pPr>
          </w:p>
        </w:tc>
      </w:tr>
      <w:tr w:rsidR="00CE4816" w:rsidTr="00542233">
        <w:trPr>
          <w:trHeight w:val="567"/>
        </w:trPr>
        <w:tc>
          <w:tcPr>
            <w:tcW w:w="1008" w:type="dxa"/>
          </w:tcPr>
          <w:p w:rsidR="00CE4816" w:rsidRDefault="00CE4816" w:rsidP="00CE4816">
            <w:pPr>
              <w:tabs>
                <w:tab w:val="left" w:pos="2880"/>
              </w:tabs>
              <w:jc w:val="both"/>
              <w:rPr>
                <w:sz w:val="24"/>
              </w:rPr>
            </w:pPr>
            <w:r w:rsidRPr="00CE4816">
              <w:rPr>
                <w:sz w:val="24"/>
                <w:vertAlign w:val="superscript"/>
              </w:rPr>
              <w:t>80</w:t>
            </w:r>
            <w:r w:rsidRPr="00220035">
              <w:rPr>
                <w:sz w:val="24"/>
              </w:rPr>
              <w:t>Sr</w:t>
            </w:r>
          </w:p>
          <w:p w:rsidR="00CE4816" w:rsidRPr="00CE4816" w:rsidRDefault="00CE4816" w:rsidP="00CE4816">
            <w:pPr>
              <w:tabs>
                <w:tab w:val="left" w:pos="2880"/>
              </w:tabs>
              <w:jc w:val="both"/>
              <w:rPr>
                <w:sz w:val="24"/>
                <w:vertAlign w:val="superscript"/>
              </w:rPr>
            </w:pPr>
          </w:p>
        </w:tc>
        <w:tc>
          <w:tcPr>
            <w:tcW w:w="1285" w:type="dxa"/>
          </w:tcPr>
          <w:p w:rsidR="00CE4816" w:rsidRDefault="00CE4816" w:rsidP="00542233">
            <w:pPr>
              <w:tabs>
                <w:tab w:val="left" w:pos="2880"/>
              </w:tabs>
              <w:jc w:val="center"/>
              <w:rPr>
                <w:sz w:val="24"/>
              </w:rPr>
            </w:pPr>
            <w:r w:rsidRPr="00220035">
              <w:rPr>
                <w:sz w:val="24"/>
              </w:rPr>
              <w:t>100 мин.</w:t>
            </w:r>
          </w:p>
          <w:p w:rsidR="00CE4816" w:rsidRPr="00220035" w:rsidRDefault="00CE4816" w:rsidP="00542233">
            <w:pPr>
              <w:tabs>
                <w:tab w:val="left" w:pos="2880"/>
              </w:tabs>
              <w:jc w:val="center"/>
              <w:rPr>
                <w:sz w:val="24"/>
              </w:rPr>
            </w:pPr>
          </w:p>
        </w:tc>
        <w:tc>
          <w:tcPr>
            <w:tcW w:w="1080" w:type="dxa"/>
          </w:tcPr>
          <w:p w:rsidR="00CE4816" w:rsidRDefault="00CE4816" w:rsidP="00542233">
            <w:pPr>
              <w:tabs>
                <w:tab w:val="left" w:pos="2880"/>
              </w:tabs>
              <w:jc w:val="center"/>
              <w:rPr>
                <w:sz w:val="24"/>
              </w:rPr>
            </w:pPr>
            <w:r w:rsidRPr="00220035">
              <w:rPr>
                <w:sz w:val="24"/>
              </w:rPr>
              <w:t>ЗЭ</w:t>
            </w:r>
          </w:p>
          <w:p w:rsidR="00CE4816" w:rsidRDefault="00CE4816" w:rsidP="00542233">
            <w:pPr>
              <w:tabs>
                <w:tab w:val="left" w:pos="2880"/>
              </w:tabs>
              <w:jc w:val="center"/>
              <w:rPr>
                <w:sz w:val="24"/>
                <w:vertAlign w:val="superscript"/>
              </w:rPr>
            </w:pPr>
          </w:p>
          <w:p w:rsidR="00CE4816" w:rsidRPr="00220035" w:rsidRDefault="00CE4816" w:rsidP="00542233">
            <w:pPr>
              <w:tabs>
                <w:tab w:val="left" w:pos="2880"/>
              </w:tabs>
              <w:jc w:val="center"/>
              <w:rPr>
                <w:sz w:val="24"/>
              </w:rPr>
            </w:pPr>
          </w:p>
        </w:tc>
        <w:tc>
          <w:tcPr>
            <w:tcW w:w="2216" w:type="dxa"/>
          </w:tcPr>
          <w:p w:rsidR="00CE4816" w:rsidRPr="00220035" w:rsidRDefault="00CE4816" w:rsidP="00542233">
            <w:pPr>
              <w:tabs>
                <w:tab w:val="left" w:pos="2880"/>
              </w:tabs>
              <w:jc w:val="center"/>
              <w:rPr>
                <w:sz w:val="24"/>
              </w:rPr>
            </w:pPr>
            <w:r w:rsidRPr="00220035">
              <w:rPr>
                <w:sz w:val="24"/>
              </w:rPr>
              <w:t>8.00 · 10</w:t>
            </w:r>
            <w:r w:rsidRPr="00CE4816">
              <w:rPr>
                <w:sz w:val="24"/>
                <w:vertAlign w:val="superscript"/>
              </w:rPr>
              <w:t>−3</w:t>
            </w:r>
          </w:p>
          <w:p w:rsidR="00CE4816" w:rsidRPr="00220035" w:rsidRDefault="00CE4816" w:rsidP="00542233">
            <w:pPr>
              <w:tabs>
                <w:tab w:val="left" w:pos="2880"/>
              </w:tabs>
              <w:jc w:val="center"/>
              <w:rPr>
                <w:sz w:val="24"/>
              </w:rPr>
            </w:pPr>
          </w:p>
        </w:tc>
        <w:tc>
          <w:tcPr>
            <w:tcW w:w="2340" w:type="dxa"/>
          </w:tcPr>
          <w:p w:rsidR="00CE4816" w:rsidRPr="00220035" w:rsidRDefault="00CE4816" w:rsidP="00542233">
            <w:pPr>
              <w:tabs>
                <w:tab w:val="left" w:pos="2880"/>
              </w:tabs>
              <w:jc w:val="center"/>
              <w:rPr>
                <w:sz w:val="24"/>
              </w:rPr>
            </w:pPr>
            <w:r w:rsidRPr="00220035">
              <w:rPr>
                <w:sz w:val="24"/>
              </w:rPr>
              <w:t>5.46 · 10</w:t>
            </w:r>
            <w:r w:rsidRPr="00CE4816">
              <w:rPr>
                <w:sz w:val="24"/>
                <w:vertAlign w:val="superscript"/>
              </w:rPr>
              <w:t>−3</w:t>
            </w:r>
          </w:p>
          <w:p w:rsidR="00CE4816" w:rsidRPr="00220035" w:rsidRDefault="00CE4816" w:rsidP="00542233">
            <w:pPr>
              <w:tabs>
                <w:tab w:val="left" w:pos="2880"/>
              </w:tabs>
              <w:jc w:val="center"/>
              <w:rPr>
                <w:sz w:val="24"/>
              </w:rPr>
            </w:pPr>
          </w:p>
        </w:tc>
        <w:tc>
          <w:tcPr>
            <w:tcW w:w="2001" w:type="dxa"/>
          </w:tcPr>
          <w:p w:rsidR="00CE4816" w:rsidRPr="00CE4816" w:rsidRDefault="00CE4816" w:rsidP="00542233">
            <w:pPr>
              <w:tabs>
                <w:tab w:val="left" w:pos="2880"/>
              </w:tabs>
              <w:jc w:val="center"/>
              <w:rPr>
                <w:sz w:val="24"/>
              </w:rPr>
            </w:pPr>
            <w:r w:rsidRPr="00CE4816">
              <w:rPr>
                <w:sz w:val="24"/>
                <w:vertAlign w:val="superscript"/>
              </w:rPr>
              <w:t>80</w:t>
            </w:r>
            <w:r w:rsidRPr="00220035">
              <w:rPr>
                <w:sz w:val="24"/>
              </w:rPr>
              <w:t>Rb</w:t>
            </w:r>
            <w:r>
              <w:rPr>
                <w:sz w:val="24"/>
              </w:rPr>
              <w:t>,</w:t>
            </w:r>
            <w:r w:rsidRPr="00220035">
              <w:rPr>
                <w:sz w:val="24"/>
              </w:rPr>
              <w:t xml:space="preserve"> радиоакт.</w:t>
            </w:r>
          </w:p>
        </w:tc>
      </w:tr>
      <w:tr w:rsidR="00CE4816" w:rsidTr="00542233">
        <w:trPr>
          <w:trHeight w:val="488"/>
        </w:trPr>
        <w:tc>
          <w:tcPr>
            <w:tcW w:w="1008" w:type="dxa"/>
          </w:tcPr>
          <w:p w:rsidR="00CE4816" w:rsidRDefault="00CE4816" w:rsidP="00CE4816">
            <w:pPr>
              <w:tabs>
                <w:tab w:val="left" w:pos="2880"/>
              </w:tabs>
              <w:jc w:val="both"/>
              <w:rPr>
                <w:sz w:val="24"/>
              </w:rPr>
            </w:pPr>
            <w:r w:rsidRPr="00CE4816">
              <w:rPr>
                <w:sz w:val="24"/>
                <w:vertAlign w:val="superscript"/>
              </w:rPr>
              <w:t>81</w:t>
            </w:r>
            <w:r w:rsidRPr="00220035">
              <w:rPr>
                <w:sz w:val="24"/>
              </w:rPr>
              <w:t>Sr</w:t>
            </w:r>
          </w:p>
          <w:p w:rsidR="00CE4816" w:rsidRPr="00CE4816" w:rsidRDefault="00CE4816" w:rsidP="00CE4816">
            <w:pPr>
              <w:tabs>
                <w:tab w:val="left" w:pos="2880"/>
              </w:tabs>
              <w:jc w:val="both"/>
              <w:rPr>
                <w:sz w:val="24"/>
                <w:vertAlign w:val="superscript"/>
              </w:rPr>
            </w:pPr>
          </w:p>
        </w:tc>
        <w:tc>
          <w:tcPr>
            <w:tcW w:w="1285" w:type="dxa"/>
          </w:tcPr>
          <w:p w:rsidR="00CE4816" w:rsidRPr="00220035" w:rsidRDefault="00CE4816" w:rsidP="00542233">
            <w:pPr>
              <w:tabs>
                <w:tab w:val="left" w:pos="2880"/>
              </w:tabs>
              <w:jc w:val="center"/>
              <w:rPr>
                <w:sz w:val="24"/>
              </w:rPr>
            </w:pPr>
            <w:r w:rsidRPr="00220035">
              <w:rPr>
                <w:sz w:val="24"/>
              </w:rPr>
              <w:t>25.5 мин</w:t>
            </w:r>
            <w:r>
              <w:rPr>
                <w:sz w:val="24"/>
              </w:rPr>
              <w:t>.</w:t>
            </w:r>
          </w:p>
        </w:tc>
        <w:tc>
          <w:tcPr>
            <w:tcW w:w="1080" w:type="dxa"/>
          </w:tcPr>
          <w:p w:rsidR="00CE4816" w:rsidRPr="00220035" w:rsidRDefault="00CE4816" w:rsidP="00542233">
            <w:pPr>
              <w:tabs>
                <w:tab w:val="left" w:pos="2880"/>
              </w:tabs>
              <w:jc w:val="center"/>
              <w:rPr>
                <w:sz w:val="24"/>
              </w:rPr>
            </w:pPr>
            <w:r w:rsidRPr="00220035">
              <w:rPr>
                <w:sz w:val="24"/>
              </w:rPr>
              <w:t>ЗЭ</w:t>
            </w:r>
            <w:r>
              <w:rPr>
                <w:sz w:val="24"/>
              </w:rPr>
              <w:t>,</w:t>
            </w:r>
            <w:r w:rsidRPr="00220035">
              <w:rPr>
                <w:sz w:val="24"/>
              </w:rPr>
              <w:t xml:space="preserve"> β</w:t>
            </w:r>
            <w:r w:rsidRPr="00CE4816">
              <w:rPr>
                <w:sz w:val="24"/>
                <w:vertAlign w:val="superscript"/>
              </w:rPr>
              <w:t>+</w:t>
            </w:r>
          </w:p>
        </w:tc>
        <w:tc>
          <w:tcPr>
            <w:tcW w:w="2216" w:type="dxa"/>
          </w:tcPr>
          <w:p w:rsidR="00CE4816" w:rsidRDefault="00CE4816" w:rsidP="00542233">
            <w:pPr>
              <w:tabs>
                <w:tab w:val="left" w:pos="2880"/>
              </w:tabs>
              <w:jc w:val="center"/>
              <w:rPr>
                <w:sz w:val="24"/>
              </w:rPr>
            </w:pPr>
            <w:r w:rsidRPr="00220035">
              <w:rPr>
                <w:sz w:val="24"/>
              </w:rPr>
              <w:t>1.38</w:t>
            </w:r>
          </w:p>
          <w:p w:rsidR="00CE4816" w:rsidRPr="00220035" w:rsidRDefault="00CE4816" w:rsidP="00542233">
            <w:pPr>
              <w:tabs>
                <w:tab w:val="left" w:pos="2880"/>
              </w:tabs>
              <w:jc w:val="center"/>
              <w:rPr>
                <w:sz w:val="24"/>
              </w:rPr>
            </w:pPr>
          </w:p>
        </w:tc>
        <w:tc>
          <w:tcPr>
            <w:tcW w:w="2340" w:type="dxa"/>
          </w:tcPr>
          <w:p w:rsidR="00CE4816" w:rsidRPr="00220035" w:rsidRDefault="00CE4816" w:rsidP="00542233">
            <w:pPr>
              <w:tabs>
                <w:tab w:val="left" w:pos="2880"/>
              </w:tabs>
              <w:jc w:val="center"/>
              <w:rPr>
                <w:sz w:val="24"/>
              </w:rPr>
            </w:pPr>
            <w:r w:rsidRPr="00220035">
              <w:rPr>
                <w:sz w:val="24"/>
              </w:rPr>
              <w:t>9.96 · 10</w:t>
            </w:r>
            <w:r w:rsidRPr="00CE4816">
              <w:rPr>
                <w:sz w:val="24"/>
                <w:vertAlign w:val="superscript"/>
              </w:rPr>
              <w:t>−1</w:t>
            </w:r>
          </w:p>
          <w:p w:rsidR="00CE4816" w:rsidRPr="00220035" w:rsidRDefault="00CE4816" w:rsidP="00542233">
            <w:pPr>
              <w:tabs>
                <w:tab w:val="left" w:pos="2880"/>
              </w:tabs>
              <w:jc w:val="center"/>
              <w:rPr>
                <w:sz w:val="24"/>
              </w:rPr>
            </w:pPr>
          </w:p>
        </w:tc>
        <w:tc>
          <w:tcPr>
            <w:tcW w:w="2001" w:type="dxa"/>
          </w:tcPr>
          <w:p w:rsidR="00CE4816" w:rsidRPr="00220035" w:rsidRDefault="00CE4816" w:rsidP="00542233">
            <w:pPr>
              <w:tabs>
                <w:tab w:val="left" w:pos="2880"/>
              </w:tabs>
              <w:jc w:val="center"/>
              <w:rPr>
                <w:sz w:val="24"/>
              </w:rPr>
            </w:pPr>
            <w:r w:rsidRPr="00CE4816">
              <w:rPr>
                <w:sz w:val="24"/>
                <w:vertAlign w:val="superscript"/>
              </w:rPr>
              <w:t>81</w:t>
            </w:r>
            <w:r w:rsidRPr="00220035">
              <w:rPr>
                <w:sz w:val="24"/>
              </w:rPr>
              <w:t>Rb</w:t>
            </w:r>
            <w:r>
              <w:rPr>
                <w:sz w:val="24"/>
              </w:rPr>
              <w:t>,</w:t>
            </w:r>
            <w:r w:rsidRPr="00220035">
              <w:rPr>
                <w:sz w:val="24"/>
              </w:rPr>
              <w:t xml:space="preserve"> радиоакт.</w:t>
            </w:r>
          </w:p>
          <w:p w:rsidR="00CE4816" w:rsidRPr="00CE4816" w:rsidRDefault="00CE4816" w:rsidP="00542233">
            <w:pPr>
              <w:tabs>
                <w:tab w:val="left" w:pos="2880"/>
              </w:tabs>
              <w:jc w:val="center"/>
              <w:rPr>
                <w:sz w:val="24"/>
                <w:vertAlign w:val="superscript"/>
              </w:rPr>
            </w:pPr>
          </w:p>
        </w:tc>
      </w:tr>
      <w:tr w:rsidR="00CE4816" w:rsidTr="00542233">
        <w:trPr>
          <w:trHeight w:val="237"/>
        </w:trPr>
        <w:tc>
          <w:tcPr>
            <w:tcW w:w="1008" w:type="dxa"/>
          </w:tcPr>
          <w:p w:rsidR="00CE4816" w:rsidRPr="00CE4816" w:rsidRDefault="00CE4816" w:rsidP="00CE4816">
            <w:pPr>
              <w:tabs>
                <w:tab w:val="left" w:pos="2880"/>
              </w:tabs>
              <w:jc w:val="both"/>
              <w:rPr>
                <w:sz w:val="24"/>
                <w:vertAlign w:val="superscript"/>
              </w:rPr>
            </w:pPr>
            <w:r w:rsidRPr="00CE4816">
              <w:rPr>
                <w:sz w:val="24"/>
                <w:vertAlign w:val="superscript"/>
              </w:rPr>
              <w:t>82</w:t>
            </w:r>
            <w:r w:rsidRPr="00220035">
              <w:rPr>
                <w:sz w:val="24"/>
              </w:rPr>
              <w:t>Sr</w:t>
            </w:r>
          </w:p>
        </w:tc>
        <w:tc>
          <w:tcPr>
            <w:tcW w:w="1285" w:type="dxa"/>
          </w:tcPr>
          <w:p w:rsidR="00CE4816" w:rsidRPr="00220035" w:rsidRDefault="00CE4816" w:rsidP="00542233">
            <w:pPr>
              <w:tabs>
                <w:tab w:val="left" w:pos="2880"/>
              </w:tabs>
              <w:jc w:val="center"/>
              <w:rPr>
                <w:sz w:val="24"/>
              </w:rPr>
            </w:pPr>
            <w:r w:rsidRPr="00220035">
              <w:rPr>
                <w:sz w:val="24"/>
              </w:rPr>
              <w:t>25 сут.</w:t>
            </w:r>
          </w:p>
        </w:tc>
        <w:tc>
          <w:tcPr>
            <w:tcW w:w="1080" w:type="dxa"/>
          </w:tcPr>
          <w:p w:rsidR="00CE4816" w:rsidRPr="00220035" w:rsidRDefault="00CE4816" w:rsidP="00542233">
            <w:pPr>
              <w:tabs>
                <w:tab w:val="left" w:pos="2880"/>
              </w:tabs>
              <w:jc w:val="center"/>
              <w:rPr>
                <w:sz w:val="24"/>
              </w:rPr>
            </w:pPr>
            <w:r w:rsidRPr="00220035">
              <w:rPr>
                <w:sz w:val="24"/>
              </w:rPr>
              <w:t>ЗЭ</w:t>
            </w:r>
          </w:p>
        </w:tc>
        <w:tc>
          <w:tcPr>
            <w:tcW w:w="2216" w:type="dxa"/>
          </w:tcPr>
          <w:p w:rsidR="00CE4816" w:rsidRPr="00220035" w:rsidRDefault="00CE4816" w:rsidP="00542233">
            <w:pPr>
              <w:tabs>
                <w:tab w:val="left" w:pos="2880"/>
              </w:tabs>
              <w:jc w:val="center"/>
              <w:rPr>
                <w:sz w:val="24"/>
              </w:rPr>
            </w:pPr>
            <w:r w:rsidRPr="00220035">
              <w:rPr>
                <w:sz w:val="24"/>
              </w:rPr>
              <w:t>7.87 · 10</w:t>
            </w:r>
            <w:r w:rsidRPr="00CE4816">
              <w:rPr>
                <w:sz w:val="24"/>
                <w:vertAlign w:val="superscript"/>
              </w:rPr>
              <w:t>−3</w:t>
            </w:r>
          </w:p>
        </w:tc>
        <w:tc>
          <w:tcPr>
            <w:tcW w:w="2340" w:type="dxa"/>
          </w:tcPr>
          <w:p w:rsidR="00CE4816" w:rsidRPr="00220035" w:rsidRDefault="00CE4816" w:rsidP="00542233">
            <w:pPr>
              <w:tabs>
                <w:tab w:val="left" w:pos="2880"/>
              </w:tabs>
              <w:jc w:val="center"/>
              <w:rPr>
                <w:sz w:val="24"/>
              </w:rPr>
            </w:pPr>
            <w:r w:rsidRPr="00220035">
              <w:rPr>
                <w:sz w:val="24"/>
              </w:rPr>
              <w:t>5.40 · 10</w:t>
            </w:r>
            <w:r w:rsidRPr="00CE4816">
              <w:rPr>
                <w:sz w:val="24"/>
                <w:vertAlign w:val="superscript"/>
              </w:rPr>
              <w:t>−3</w:t>
            </w:r>
          </w:p>
        </w:tc>
        <w:tc>
          <w:tcPr>
            <w:tcW w:w="2001" w:type="dxa"/>
          </w:tcPr>
          <w:p w:rsidR="00CE4816" w:rsidRPr="00CE4816" w:rsidRDefault="00CE4816" w:rsidP="00542233">
            <w:pPr>
              <w:tabs>
                <w:tab w:val="left" w:pos="2880"/>
              </w:tabs>
              <w:jc w:val="center"/>
              <w:rPr>
                <w:sz w:val="24"/>
                <w:vertAlign w:val="superscript"/>
              </w:rPr>
            </w:pPr>
            <w:r w:rsidRPr="00CE4816">
              <w:rPr>
                <w:sz w:val="24"/>
                <w:vertAlign w:val="superscript"/>
              </w:rPr>
              <w:t>82</w:t>
            </w:r>
            <w:r w:rsidRPr="00220035">
              <w:rPr>
                <w:sz w:val="24"/>
              </w:rPr>
              <w:t>Rb</w:t>
            </w:r>
            <w:r>
              <w:rPr>
                <w:sz w:val="24"/>
              </w:rPr>
              <w:t>,</w:t>
            </w:r>
            <w:r w:rsidRPr="00220035">
              <w:rPr>
                <w:sz w:val="24"/>
              </w:rPr>
              <w:t xml:space="preserve"> радиоакт</w:t>
            </w:r>
          </w:p>
        </w:tc>
      </w:tr>
      <w:tr w:rsidR="00542233" w:rsidTr="00542233">
        <w:trPr>
          <w:trHeight w:val="237"/>
        </w:trPr>
        <w:tc>
          <w:tcPr>
            <w:tcW w:w="1008" w:type="dxa"/>
          </w:tcPr>
          <w:p w:rsidR="00542233" w:rsidRPr="00CE4816" w:rsidRDefault="00542233" w:rsidP="00542233">
            <w:pPr>
              <w:tabs>
                <w:tab w:val="left" w:pos="2880"/>
              </w:tabs>
              <w:jc w:val="both"/>
              <w:rPr>
                <w:sz w:val="24"/>
                <w:vertAlign w:val="superscript"/>
              </w:rPr>
            </w:pPr>
            <w:r>
              <w:rPr>
                <w:sz w:val="24"/>
                <w:vertAlign w:val="superscript"/>
              </w:rPr>
              <w:t>83</w:t>
            </w:r>
            <w:r w:rsidRPr="00542233">
              <w:rPr>
                <w:sz w:val="24"/>
              </w:rPr>
              <w:t>Sr</w:t>
            </w:r>
          </w:p>
        </w:tc>
        <w:tc>
          <w:tcPr>
            <w:tcW w:w="1285" w:type="dxa"/>
          </w:tcPr>
          <w:p w:rsidR="00542233" w:rsidRPr="00220035" w:rsidRDefault="00542233" w:rsidP="00542233">
            <w:pPr>
              <w:tabs>
                <w:tab w:val="left" w:pos="2880"/>
              </w:tabs>
              <w:jc w:val="center"/>
              <w:rPr>
                <w:sz w:val="24"/>
              </w:rPr>
            </w:pPr>
            <w:r w:rsidRPr="00542233">
              <w:rPr>
                <w:sz w:val="24"/>
              </w:rPr>
              <w:t>32.4 час</w:t>
            </w:r>
            <w:r>
              <w:rPr>
                <w:sz w:val="24"/>
              </w:rPr>
              <w:t>.</w:t>
            </w:r>
          </w:p>
        </w:tc>
        <w:tc>
          <w:tcPr>
            <w:tcW w:w="1080" w:type="dxa"/>
          </w:tcPr>
          <w:p w:rsidR="00542233" w:rsidRPr="00220035" w:rsidRDefault="00542233" w:rsidP="00542233">
            <w:pPr>
              <w:tabs>
                <w:tab w:val="left" w:pos="2880"/>
              </w:tabs>
              <w:jc w:val="center"/>
              <w:rPr>
                <w:sz w:val="24"/>
              </w:rPr>
            </w:pPr>
            <w:r w:rsidRPr="00542233">
              <w:rPr>
                <w:sz w:val="24"/>
              </w:rPr>
              <w:t>ЗЭ, β</w:t>
            </w:r>
            <w:r w:rsidRPr="00542233">
              <w:rPr>
                <w:sz w:val="24"/>
                <w:vertAlign w:val="superscript"/>
              </w:rPr>
              <w:t>+</w:t>
            </w:r>
          </w:p>
        </w:tc>
        <w:tc>
          <w:tcPr>
            <w:tcW w:w="2216" w:type="dxa"/>
          </w:tcPr>
          <w:p w:rsidR="00542233" w:rsidRPr="00220035" w:rsidRDefault="00542233" w:rsidP="00542233">
            <w:pPr>
              <w:tabs>
                <w:tab w:val="left" w:pos="2880"/>
              </w:tabs>
              <w:jc w:val="center"/>
              <w:rPr>
                <w:sz w:val="24"/>
              </w:rPr>
            </w:pPr>
            <w:r w:rsidRPr="00542233">
              <w:rPr>
                <w:sz w:val="24"/>
              </w:rPr>
              <w:t>7.79 · 10</w:t>
            </w:r>
            <w:r w:rsidRPr="00542233">
              <w:rPr>
                <w:sz w:val="24"/>
                <w:vertAlign w:val="superscript"/>
              </w:rPr>
              <w:t>−1</w:t>
            </w:r>
          </w:p>
        </w:tc>
        <w:tc>
          <w:tcPr>
            <w:tcW w:w="2340" w:type="dxa"/>
          </w:tcPr>
          <w:p w:rsidR="00542233" w:rsidRPr="00220035" w:rsidRDefault="00542233" w:rsidP="00542233">
            <w:pPr>
              <w:tabs>
                <w:tab w:val="left" w:pos="2880"/>
              </w:tabs>
              <w:jc w:val="center"/>
              <w:rPr>
                <w:sz w:val="24"/>
              </w:rPr>
            </w:pPr>
            <w:r w:rsidRPr="00542233">
              <w:rPr>
                <w:sz w:val="24"/>
              </w:rPr>
              <w:t>1.49 · 10</w:t>
            </w:r>
            <w:r w:rsidRPr="00542233">
              <w:rPr>
                <w:sz w:val="24"/>
                <w:vertAlign w:val="superscript"/>
              </w:rPr>
              <w:t>−1</w:t>
            </w:r>
          </w:p>
        </w:tc>
        <w:tc>
          <w:tcPr>
            <w:tcW w:w="2001" w:type="dxa"/>
          </w:tcPr>
          <w:p w:rsidR="00542233" w:rsidRPr="00542233" w:rsidRDefault="00542233" w:rsidP="00542233">
            <w:pPr>
              <w:tabs>
                <w:tab w:val="left" w:pos="2880"/>
              </w:tabs>
              <w:jc w:val="center"/>
              <w:rPr>
                <w:sz w:val="24"/>
              </w:rPr>
            </w:pPr>
            <w:r w:rsidRPr="00542233">
              <w:rPr>
                <w:sz w:val="24"/>
                <w:vertAlign w:val="superscript"/>
              </w:rPr>
              <w:t>83</w:t>
            </w:r>
            <w:r w:rsidRPr="00542233">
              <w:rPr>
                <w:sz w:val="24"/>
              </w:rPr>
              <w:t xml:space="preserve"> Rb</w:t>
            </w:r>
            <w:r>
              <w:rPr>
                <w:sz w:val="24"/>
              </w:rPr>
              <w:t>,</w:t>
            </w:r>
            <w:r w:rsidRPr="00542233">
              <w:rPr>
                <w:sz w:val="24"/>
              </w:rPr>
              <w:t xml:space="preserve"> радиоакт.</w:t>
            </w:r>
          </w:p>
        </w:tc>
      </w:tr>
      <w:tr w:rsidR="00542233" w:rsidTr="00542233">
        <w:trPr>
          <w:trHeight w:val="237"/>
        </w:trPr>
        <w:tc>
          <w:tcPr>
            <w:tcW w:w="1008" w:type="dxa"/>
          </w:tcPr>
          <w:p w:rsidR="00542233" w:rsidRPr="00CE4816" w:rsidRDefault="00542233" w:rsidP="00CE4816">
            <w:pPr>
              <w:tabs>
                <w:tab w:val="left" w:pos="2880"/>
              </w:tabs>
              <w:jc w:val="both"/>
              <w:rPr>
                <w:sz w:val="24"/>
                <w:vertAlign w:val="superscript"/>
              </w:rPr>
            </w:pPr>
            <w:r w:rsidRPr="00542233">
              <w:rPr>
                <w:sz w:val="24"/>
                <w:vertAlign w:val="superscript"/>
              </w:rPr>
              <w:t>85m</w:t>
            </w:r>
            <w:r w:rsidRPr="00542233">
              <w:rPr>
                <w:sz w:val="24"/>
              </w:rPr>
              <w:t>Sr</w:t>
            </w:r>
          </w:p>
        </w:tc>
        <w:tc>
          <w:tcPr>
            <w:tcW w:w="1285" w:type="dxa"/>
          </w:tcPr>
          <w:p w:rsidR="00542233" w:rsidRPr="00220035" w:rsidRDefault="00542233" w:rsidP="00542233">
            <w:pPr>
              <w:tabs>
                <w:tab w:val="left" w:pos="2880"/>
              </w:tabs>
              <w:jc w:val="center"/>
              <w:rPr>
                <w:sz w:val="24"/>
              </w:rPr>
            </w:pPr>
            <w:r w:rsidRPr="00542233">
              <w:rPr>
                <w:sz w:val="24"/>
              </w:rPr>
              <w:t>69.5 мин.</w:t>
            </w:r>
          </w:p>
        </w:tc>
        <w:tc>
          <w:tcPr>
            <w:tcW w:w="1080" w:type="dxa"/>
          </w:tcPr>
          <w:p w:rsidR="00542233" w:rsidRPr="00220035" w:rsidRDefault="00542233" w:rsidP="00542233">
            <w:pPr>
              <w:tabs>
                <w:tab w:val="left" w:pos="2880"/>
              </w:tabs>
              <w:jc w:val="center"/>
              <w:rPr>
                <w:sz w:val="24"/>
              </w:rPr>
            </w:pPr>
            <w:r w:rsidRPr="00542233">
              <w:rPr>
                <w:sz w:val="24"/>
              </w:rPr>
              <w:t>ЗЭ, ИП</w:t>
            </w:r>
          </w:p>
        </w:tc>
        <w:tc>
          <w:tcPr>
            <w:tcW w:w="2216" w:type="dxa"/>
          </w:tcPr>
          <w:p w:rsidR="00542233" w:rsidRPr="00220035" w:rsidRDefault="00542233" w:rsidP="00542233">
            <w:pPr>
              <w:tabs>
                <w:tab w:val="left" w:pos="2880"/>
              </w:tabs>
              <w:jc w:val="center"/>
              <w:rPr>
                <w:sz w:val="24"/>
              </w:rPr>
            </w:pPr>
            <w:r w:rsidRPr="00542233">
              <w:rPr>
                <w:sz w:val="24"/>
              </w:rPr>
              <w:t>2.19 · 10</w:t>
            </w:r>
            <w:r w:rsidRPr="00542233">
              <w:rPr>
                <w:sz w:val="24"/>
                <w:vertAlign w:val="superscript"/>
              </w:rPr>
              <w:t>−1</w:t>
            </w:r>
          </w:p>
        </w:tc>
        <w:tc>
          <w:tcPr>
            <w:tcW w:w="2340" w:type="dxa"/>
          </w:tcPr>
          <w:p w:rsidR="00542233" w:rsidRPr="00220035" w:rsidRDefault="00542233" w:rsidP="00542233">
            <w:pPr>
              <w:tabs>
                <w:tab w:val="left" w:pos="2880"/>
              </w:tabs>
              <w:jc w:val="center"/>
              <w:rPr>
                <w:sz w:val="24"/>
              </w:rPr>
            </w:pPr>
            <w:r w:rsidRPr="00542233">
              <w:rPr>
                <w:sz w:val="24"/>
              </w:rPr>
              <w:t>1.22 · 10</w:t>
            </w:r>
            <w:r w:rsidRPr="00542233">
              <w:rPr>
                <w:sz w:val="24"/>
                <w:vertAlign w:val="superscript"/>
              </w:rPr>
              <w:t>−2</w:t>
            </w:r>
          </w:p>
        </w:tc>
        <w:tc>
          <w:tcPr>
            <w:tcW w:w="2001" w:type="dxa"/>
          </w:tcPr>
          <w:p w:rsidR="00542233" w:rsidRPr="00542233" w:rsidRDefault="00542233" w:rsidP="00542233">
            <w:pPr>
              <w:tabs>
                <w:tab w:val="left" w:pos="2880"/>
              </w:tabs>
              <w:jc w:val="center"/>
              <w:rPr>
                <w:sz w:val="24"/>
              </w:rPr>
            </w:pPr>
            <w:r w:rsidRPr="00542233">
              <w:rPr>
                <w:sz w:val="24"/>
                <w:vertAlign w:val="superscript"/>
              </w:rPr>
              <w:t>85</w:t>
            </w:r>
            <w:r w:rsidRPr="00542233">
              <w:rPr>
                <w:sz w:val="24"/>
              </w:rPr>
              <w:t>Sr</w:t>
            </w:r>
            <w:r>
              <w:rPr>
                <w:sz w:val="24"/>
              </w:rPr>
              <w:t xml:space="preserve">, </w:t>
            </w:r>
            <w:r w:rsidRPr="00542233">
              <w:rPr>
                <w:sz w:val="24"/>
              </w:rPr>
              <w:t>радиоакт. (0.879)</w:t>
            </w:r>
          </w:p>
          <w:p w:rsidR="00542233" w:rsidRPr="00542233" w:rsidRDefault="00542233" w:rsidP="00542233">
            <w:pPr>
              <w:tabs>
                <w:tab w:val="left" w:pos="2880"/>
              </w:tabs>
              <w:jc w:val="center"/>
              <w:rPr>
                <w:sz w:val="24"/>
                <w:vertAlign w:val="superscript"/>
              </w:rPr>
            </w:pPr>
            <w:r>
              <w:rPr>
                <w:sz w:val="24"/>
                <w:vertAlign w:val="superscript"/>
              </w:rPr>
              <w:t>85</w:t>
            </w:r>
            <w:r w:rsidRPr="00542233">
              <w:rPr>
                <w:sz w:val="24"/>
              </w:rPr>
              <w:t>Rb стаб.</w:t>
            </w:r>
          </w:p>
        </w:tc>
      </w:tr>
      <w:tr w:rsidR="00542233" w:rsidTr="00542233">
        <w:trPr>
          <w:trHeight w:val="237"/>
        </w:trPr>
        <w:tc>
          <w:tcPr>
            <w:tcW w:w="1008" w:type="dxa"/>
          </w:tcPr>
          <w:p w:rsidR="00542233" w:rsidRPr="00542233" w:rsidRDefault="00542233" w:rsidP="00542233">
            <w:pPr>
              <w:tabs>
                <w:tab w:val="left" w:pos="2880"/>
              </w:tabs>
              <w:jc w:val="both"/>
              <w:rPr>
                <w:sz w:val="24"/>
              </w:rPr>
            </w:pPr>
            <w:r w:rsidRPr="00542233">
              <w:rPr>
                <w:sz w:val="24"/>
                <w:vertAlign w:val="superscript"/>
              </w:rPr>
              <w:t>85</w:t>
            </w:r>
            <w:r w:rsidRPr="00542233">
              <w:rPr>
                <w:sz w:val="24"/>
              </w:rPr>
              <w:t>Sr</w:t>
            </w:r>
          </w:p>
        </w:tc>
        <w:tc>
          <w:tcPr>
            <w:tcW w:w="1285" w:type="dxa"/>
          </w:tcPr>
          <w:p w:rsidR="00542233" w:rsidRPr="00220035" w:rsidRDefault="00542233" w:rsidP="00542233">
            <w:pPr>
              <w:tabs>
                <w:tab w:val="left" w:pos="2880"/>
              </w:tabs>
              <w:jc w:val="center"/>
              <w:rPr>
                <w:sz w:val="24"/>
              </w:rPr>
            </w:pPr>
            <w:r w:rsidRPr="00542233">
              <w:rPr>
                <w:sz w:val="24"/>
              </w:rPr>
              <w:t>64.84 сут.</w:t>
            </w:r>
          </w:p>
        </w:tc>
        <w:tc>
          <w:tcPr>
            <w:tcW w:w="1080" w:type="dxa"/>
          </w:tcPr>
          <w:p w:rsidR="00542233" w:rsidRPr="00220035" w:rsidRDefault="00542233" w:rsidP="00542233">
            <w:pPr>
              <w:tabs>
                <w:tab w:val="left" w:pos="2880"/>
              </w:tabs>
              <w:jc w:val="center"/>
              <w:rPr>
                <w:sz w:val="24"/>
              </w:rPr>
            </w:pPr>
            <w:r w:rsidRPr="00542233">
              <w:rPr>
                <w:sz w:val="24"/>
              </w:rPr>
              <w:t>ЗЭ</w:t>
            </w:r>
          </w:p>
        </w:tc>
        <w:tc>
          <w:tcPr>
            <w:tcW w:w="2216" w:type="dxa"/>
          </w:tcPr>
          <w:p w:rsidR="00542233" w:rsidRPr="00220035" w:rsidRDefault="00542233" w:rsidP="00542233">
            <w:pPr>
              <w:tabs>
                <w:tab w:val="left" w:pos="2880"/>
              </w:tabs>
              <w:jc w:val="center"/>
              <w:rPr>
                <w:sz w:val="24"/>
              </w:rPr>
            </w:pPr>
            <w:r w:rsidRPr="00542233">
              <w:rPr>
                <w:sz w:val="24"/>
              </w:rPr>
              <w:t>5.11 · 10</w:t>
            </w:r>
            <w:r w:rsidRPr="00542233">
              <w:rPr>
                <w:sz w:val="24"/>
                <w:vertAlign w:val="superscript"/>
              </w:rPr>
              <w:t>−1</w:t>
            </w:r>
          </w:p>
        </w:tc>
        <w:tc>
          <w:tcPr>
            <w:tcW w:w="2340" w:type="dxa"/>
          </w:tcPr>
          <w:p w:rsidR="00542233" w:rsidRPr="00220035" w:rsidRDefault="00542233" w:rsidP="00542233">
            <w:pPr>
              <w:tabs>
                <w:tab w:val="left" w:pos="2880"/>
              </w:tabs>
              <w:jc w:val="center"/>
              <w:rPr>
                <w:sz w:val="24"/>
              </w:rPr>
            </w:pPr>
            <w:r w:rsidRPr="00542233">
              <w:rPr>
                <w:sz w:val="24"/>
              </w:rPr>
              <w:t>8.97 · 10</w:t>
            </w:r>
            <w:r w:rsidRPr="00542233">
              <w:rPr>
                <w:sz w:val="24"/>
                <w:vertAlign w:val="superscript"/>
              </w:rPr>
              <w:t>−3</w:t>
            </w:r>
          </w:p>
        </w:tc>
        <w:tc>
          <w:tcPr>
            <w:tcW w:w="2001" w:type="dxa"/>
          </w:tcPr>
          <w:p w:rsidR="00542233" w:rsidRPr="00CE4816" w:rsidRDefault="00542233" w:rsidP="00542233">
            <w:pPr>
              <w:tabs>
                <w:tab w:val="left" w:pos="2880"/>
              </w:tabs>
              <w:jc w:val="center"/>
              <w:rPr>
                <w:sz w:val="24"/>
                <w:vertAlign w:val="superscript"/>
              </w:rPr>
            </w:pPr>
            <w:r>
              <w:rPr>
                <w:sz w:val="24"/>
                <w:vertAlign w:val="superscript"/>
              </w:rPr>
              <w:t>85</w:t>
            </w:r>
            <w:r w:rsidRPr="00542233">
              <w:rPr>
                <w:sz w:val="24"/>
              </w:rPr>
              <w:t>Rb стаб.</w:t>
            </w:r>
          </w:p>
        </w:tc>
      </w:tr>
      <w:tr w:rsidR="00542233" w:rsidTr="00542233">
        <w:trPr>
          <w:trHeight w:val="237"/>
        </w:trPr>
        <w:tc>
          <w:tcPr>
            <w:tcW w:w="1008" w:type="dxa"/>
          </w:tcPr>
          <w:p w:rsidR="00542233" w:rsidRPr="00CE4816" w:rsidRDefault="00542233" w:rsidP="00CE4816">
            <w:pPr>
              <w:tabs>
                <w:tab w:val="left" w:pos="2880"/>
              </w:tabs>
              <w:jc w:val="both"/>
              <w:rPr>
                <w:sz w:val="24"/>
                <w:vertAlign w:val="superscript"/>
              </w:rPr>
            </w:pPr>
            <w:r w:rsidRPr="00542233">
              <w:rPr>
                <w:sz w:val="24"/>
                <w:vertAlign w:val="superscript"/>
              </w:rPr>
              <w:t>87m</w:t>
            </w:r>
            <w:r w:rsidRPr="00542233">
              <w:rPr>
                <w:sz w:val="24"/>
              </w:rPr>
              <w:t>Sr</w:t>
            </w:r>
          </w:p>
        </w:tc>
        <w:tc>
          <w:tcPr>
            <w:tcW w:w="1285" w:type="dxa"/>
          </w:tcPr>
          <w:p w:rsidR="00542233" w:rsidRPr="00220035" w:rsidRDefault="00542233" w:rsidP="00542233">
            <w:pPr>
              <w:tabs>
                <w:tab w:val="left" w:pos="2880"/>
              </w:tabs>
              <w:jc w:val="center"/>
              <w:rPr>
                <w:sz w:val="24"/>
              </w:rPr>
            </w:pPr>
            <w:r w:rsidRPr="00542233">
              <w:rPr>
                <w:sz w:val="24"/>
              </w:rPr>
              <w:t>2.805 час.</w:t>
            </w:r>
          </w:p>
        </w:tc>
        <w:tc>
          <w:tcPr>
            <w:tcW w:w="1080" w:type="dxa"/>
          </w:tcPr>
          <w:p w:rsidR="00542233" w:rsidRPr="00220035" w:rsidRDefault="00542233" w:rsidP="00542233">
            <w:pPr>
              <w:tabs>
                <w:tab w:val="left" w:pos="2880"/>
              </w:tabs>
              <w:jc w:val="center"/>
              <w:rPr>
                <w:sz w:val="24"/>
              </w:rPr>
            </w:pPr>
            <w:r w:rsidRPr="00542233">
              <w:rPr>
                <w:sz w:val="24"/>
              </w:rPr>
              <w:t>ЗЭ, ИП</w:t>
            </w:r>
          </w:p>
        </w:tc>
        <w:tc>
          <w:tcPr>
            <w:tcW w:w="2216" w:type="dxa"/>
          </w:tcPr>
          <w:p w:rsidR="00542233" w:rsidRPr="00220035" w:rsidRDefault="00542233" w:rsidP="00542233">
            <w:pPr>
              <w:tabs>
                <w:tab w:val="left" w:pos="2880"/>
              </w:tabs>
              <w:jc w:val="center"/>
              <w:rPr>
                <w:sz w:val="24"/>
              </w:rPr>
            </w:pPr>
            <w:r w:rsidRPr="00542233">
              <w:rPr>
                <w:sz w:val="24"/>
              </w:rPr>
              <w:t>3.20 · 10</w:t>
            </w:r>
            <w:r w:rsidRPr="00542233">
              <w:rPr>
                <w:sz w:val="24"/>
                <w:vertAlign w:val="superscript"/>
              </w:rPr>
              <w:t>−1</w:t>
            </w:r>
          </w:p>
        </w:tc>
        <w:tc>
          <w:tcPr>
            <w:tcW w:w="2340" w:type="dxa"/>
          </w:tcPr>
          <w:p w:rsidR="00542233" w:rsidRPr="00220035" w:rsidRDefault="00542233" w:rsidP="00542233">
            <w:pPr>
              <w:tabs>
                <w:tab w:val="left" w:pos="2880"/>
              </w:tabs>
              <w:jc w:val="center"/>
              <w:rPr>
                <w:sz w:val="24"/>
              </w:rPr>
            </w:pPr>
            <w:r w:rsidRPr="00542233">
              <w:rPr>
                <w:sz w:val="24"/>
              </w:rPr>
              <w:t>6.69 · 10</w:t>
            </w:r>
            <w:r w:rsidRPr="00542233">
              <w:rPr>
                <w:sz w:val="24"/>
                <w:vertAlign w:val="superscript"/>
              </w:rPr>
              <w:t>−2</w:t>
            </w:r>
          </w:p>
        </w:tc>
        <w:tc>
          <w:tcPr>
            <w:tcW w:w="2001" w:type="dxa"/>
          </w:tcPr>
          <w:p w:rsidR="00542233" w:rsidRDefault="00542233" w:rsidP="00542233">
            <w:pPr>
              <w:tabs>
                <w:tab w:val="left" w:pos="2880"/>
              </w:tabs>
              <w:jc w:val="center"/>
              <w:rPr>
                <w:sz w:val="24"/>
              </w:rPr>
            </w:pPr>
            <w:r w:rsidRPr="00542233">
              <w:rPr>
                <w:sz w:val="24"/>
                <w:vertAlign w:val="superscript"/>
              </w:rPr>
              <w:t>87</w:t>
            </w:r>
            <w:r w:rsidRPr="00542233">
              <w:rPr>
                <w:sz w:val="24"/>
              </w:rPr>
              <w:t>Rb радиоакт.</w:t>
            </w:r>
          </w:p>
          <w:p w:rsidR="00542233" w:rsidRPr="00542233" w:rsidRDefault="00542233" w:rsidP="00542233">
            <w:pPr>
              <w:tabs>
                <w:tab w:val="left" w:pos="2880"/>
              </w:tabs>
              <w:jc w:val="center"/>
              <w:rPr>
                <w:sz w:val="24"/>
              </w:rPr>
            </w:pPr>
            <w:r w:rsidRPr="00542233">
              <w:rPr>
                <w:sz w:val="24"/>
              </w:rPr>
              <w:t>(3 · 10−3)</w:t>
            </w:r>
          </w:p>
          <w:p w:rsidR="00542233" w:rsidRPr="00CE4816" w:rsidRDefault="00542233" w:rsidP="00542233">
            <w:pPr>
              <w:tabs>
                <w:tab w:val="left" w:pos="2880"/>
              </w:tabs>
              <w:jc w:val="center"/>
              <w:rPr>
                <w:sz w:val="24"/>
                <w:vertAlign w:val="superscript"/>
              </w:rPr>
            </w:pPr>
            <w:r>
              <w:rPr>
                <w:sz w:val="24"/>
                <w:vertAlign w:val="superscript"/>
              </w:rPr>
              <w:t>87</w:t>
            </w:r>
            <w:r w:rsidRPr="00542233">
              <w:rPr>
                <w:sz w:val="24"/>
              </w:rPr>
              <w:t>Sr стаб. (0.997)</w:t>
            </w:r>
          </w:p>
        </w:tc>
      </w:tr>
      <w:tr w:rsidR="00542233" w:rsidTr="00542233">
        <w:trPr>
          <w:trHeight w:val="237"/>
        </w:trPr>
        <w:tc>
          <w:tcPr>
            <w:tcW w:w="1008" w:type="dxa"/>
          </w:tcPr>
          <w:p w:rsidR="00542233" w:rsidRPr="00542233" w:rsidRDefault="00542233" w:rsidP="00542233">
            <w:pPr>
              <w:tabs>
                <w:tab w:val="left" w:pos="2880"/>
              </w:tabs>
              <w:jc w:val="both"/>
              <w:rPr>
                <w:sz w:val="24"/>
              </w:rPr>
            </w:pPr>
            <w:r w:rsidRPr="00542233">
              <w:rPr>
                <w:sz w:val="24"/>
                <w:vertAlign w:val="superscript"/>
              </w:rPr>
              <w:t>89</w:t>
            </w:r>
            <w:r w:rsidRPr="00542233">
              <w:rPr>
                <w:sz w:val="24"/>
              </w:rPr>
              <w:t>Sr</w:t>
            </w:r>
          </w:p>
        </w:tc>
        <w:tc>
          <w:tcPr>
            <w:tcW w:w="1285" w:type="dxa"/>
          </w:tcPr>
          <w:p w:rsidR="00542233" w:rsidRPr="00220035" w:rsidRDefault="00542233" w:rsidP="00542233">
            <w:pPr>
              <w:tabs>
                <w:tab w:val="left" w:pos="2880"/>
              </w:tabs>
              <w:jc w:val="center"/>
              <w:rPr>
                <w:sz w:val="24"/>
              </w:rPr>
            </w:pPr>
            <w:r w:rsidRPr="00542233">
              <w:rPr>
                <w:sz w:val="24"/>
              </w:rPr>
              <w:t>50.5 сут.</w:t>
            </w:r>
          </w:p>
        </w:tc>
        <w:tc>
          <w:tcPr>
            <w:tcW w:w="1080" w:type="dxa"/>
          </w:tcPr>
          <w:p w:rsidR="00542233" w:rsidRPr="00542233" w:rsidRDefault="00542233" w:rsidP="00542233">
            <w:pPr>
              <w:tabs>
                <w:tab w:val="left" w:pos="2880"/>
              </w:tabs>
              <w:jc w:val="center"/>
              <w:rPr>
                <w:sz w:val="24"/>
                <w:vertAlign w:val="superscript"/>
              </w:rPr>
            </w:pPr>
            <w:r w:rsidRPr="00542233">
              <w:rPr>
                <w:sz w:val="24"/>
                <w:vertAlign w:val="superscript"/>
              </w:rPr>
              <w:t>β−</w:t>
            </w:r>
          </w:p>
        </w:tc>
        <w:tc>
          <w:tcPr>
            <w:tcW w:w="2216" w:type="dxa"/>
          </w:tcPr>
          <w:p w:rsidR="00542233" w:rsidRPr="00220035" w:rsidRDefault="00542233" w:rsidP="00542233">
            <w:pPr>
              <w:tabs>
                <w:tab w:val="left" w:pos="2880"/>
              </w:tabs>
              <w:jc w:val="center"/>
              <w:rPr>
                <w:sz w:val="24"/>
              </w:rPr>
            </w:pPr>
            <w:r w:rsidRPr="00542233">
              <w:rPr>
                <w:sz w:val="24"/>
              </w:rPr>
              <w:t>8.45 · 10</w:t>
            </w:r>
            <w:r w:rsidRPr="00542233">
              <w:rPr>
                <w:sz w:val="24"/>
                <w:vertAlign w:val="superscript"/>
              </w:rPr>
              <w:t>−5</w:t>
            </w:r>
          </w:p>
        </w:tc>
        <w:tc>
          <w:tcPr>
            <w:tcW w:w="2340" w:type="dxa"/>
          </w:tcPr>
          <w:p w:rsidR="00542233" w:rsidRPr="00220035" w:rsidRDefault="00542233" w:rsidP="00542233">
            <w:pPr>
              <w:tabs>
                <w:tab w:val="left" w:pos="2880"/>
              </w:tabs>
              <w:jc w:val="center"/>
              <w:rPr>
                <w:sz w:val="24"/>
              </w:rPr>
            </w:pPr>
            <w:r w:rsidRPr="00542233">
              <w:rPr>
                <w:sz w:val="24"/>
              </w:rPr>
              <w:t>5.83 · 10</w:t>
            </w:r>
            <w:r w:rsidRPr="00542233">
              <w:rPr>
                <w:sz w:val="24"/>
                <w:vertAlign w:val="superscript"/>
              </w:rPr>
              <w:t>−1</w:t>
            </w:r>
          </w:p>
        </w:tc>
        <w:tc>
          <w:tcPr>
            <w:tcW w:w="2001" w:type="dxa"/>
          </w:tcPr>
          <w:p w:rsidR="00542233" w:rsidRPr="00542233" w:rsidRDefault="00542233" w:rsidP="00CE4816">
            <w:pPr>
              <w:tabs>
                <w:tab w:val="left" w:pos="2880"/>
              </w:tabs>
              <w:jc w:val="both"/>
              <w:rPr>
                <w:sz w:val="24"/>
              </w:rPr>
            </w:pPr>
            <w:r w:rsidRPr="00542233">
              <w:rPr>
                <w:sz w:val="24"/>
                <w:vertAlign w:val="superscript"/>
              </w:rPr>
              <w:t>89</w:t>
            </w:r>
            <w:r w:rsidRPr="00542233">
              <w:rPr>
                <w:sz w:val="24"/>
              </w:rPr>
              <w:t>Y стаб.</w:t>
            </w:r>
          </w:p>
        </w:tc>
      </w:tr>
      <w:tr w:rsidR="00542233" w:rsidTr="00542233">
        <w:trPr>
          <w:trHeight w:val="237"/>
        </w:trPr>
        <w:tc>
          <w:tcPr>
            <w:tcW w:w="1008" w:type="dxa"/>
          </w:tcPr>
          <w:p w:rsidR="00542233" w:rsidRPr="00CE4816" w:rsidRDefault="00542233" w:rsidP="00542233">
            <w:pPr>
              <w:tabs>
                <w:tab w:val="left" w:pos="2880"/>
              </w:tabs>
              <w:jc w:val="both"/>
              <w:rPr>
                <w:sz w:val="24"/>
                <w:vertAlign w:val="superscript"/>
              </w:rPr>
            </w:pPr>
            <w:r>
              <w:rPr>
                <w:sz w:val="24"/>
                <w:vertAlign w:val="superscript"/>
              </w:rPr>
              <w:t>90</w:t>
            </w:r>
            <w:r w:rsidRPr="00542233">
              <w:rPr>
                <w:sz w:val="24"/>
              </w:rPr>
              <w:t>Sr</w:t>
            </w:r>
          </w:p>
        </w:tc>
        <w:tc>
          <w:tcPr>
            <w:tcW w:w="1285" w:type="dxa"/>
          </w:tcPr>
          <w:p w:rsidR="00542233" w:rsidRPr="00220035" w:rsidRDefault="00542233" w:rsidP="00542233">
            <w:pPr>
              <w:tabs>
                <w:tab w:val="left" w:pos="2880"/>
              </w:tabs>
              <w:jc w:val="center"/>
              <w:rPr>
                <w:sz w:val="24"/>
              </w:rPr>
            </w:pPr>
            <w:r w:rsidRPr="00542233">
              <w:rPr>
                <w:sz w:val="24"/>
              </w:rPr>
              <w:t>29.12 лет</w:t>
            </w:r>
          </w:p>
        </w:tc>
        <w:tc>
          <w:tcPr>
            <w:tcW w:w="1080" w:type="dxa"/>
          </w:tcPr>
          <w:p w:rsidR="00542233" w:rsidRPr="00542233" w:rsidRDefault="00542233" w:rsidP="00542233">
            <w:pPr>
              <w:tabs>
                <w:tab w:val="left" w:pos="2880"/>
              </w:tabs>
              <w:jc w:val="center"/>
              <w:rPr>
                <w:sz w:val="24"/>
                <w:vertAlign w:val="superscript"/>
              </w:rPr>
            </w:pPr>
            <w:r w:rsidRPr="00542233">
              <w:rPr>
                <w:sz w:val="24"/>
                <w:vertAlign w:val="superscript"/>
              </w:rPr>
              <w:t>β−</w:t>
            </w:r>
          </w:p>
        </w:tc>
        <w:tc>
          <w:tcPr>
            <w:tcW w:w="2216" w:type="dxa"/>
          </w:tcPr>
          <w:p w:rsidR="00542233" w:rsidRPr="00220035" w:rsidRDefault="00542233" w:rsidP="00542233">
            <w:pPr>
              <w:tabs>
                <w:tab w:val="left" w:pos="2880"/>
              </w:tabs>
              <w:jc w:val="center"/>
              <w:rPr>
                <w:sz w:val="24"/>
              </w:rPr>
            </w:pPr>
            <w:r w:rsidRPr="00542233">
              <w:rPr>
                <w:sz w:val="24"/>
              </w:rPr>
              <w:t>—</w:t>
            </w:r>
          </w:p>
        </w:tc>
        <w:tc>
          <w:tcPr>
            <w:tcW w:w="2340" w:type="dxa"/>
          </w:tcPr>
          <w:p w:rsidR="00542233" w:rsidRPr="00220035" w:rsidRDefault="00542233" w:rsidP="00542233">
            <w:pPr>
              <w:tabs>
                <w:tab w:val="left" w:pos="2880"/>
              </w:tabs>
              <w:jc w:val="center"/>
              <w:rPr>
                <w:sz w:val="24"/>
              </w:rPr>
            </w:pPr>
            <w:r w:rsidRPr="00542233">
              <w:rPr>
                <w:sz w:val="24"/>
              </w:rPr>
              <w:t>1.96 · 10</w:t>
            </w:r>
            <w:r w:rsidRPr="00542233">
              <w:rPr>
                <w:sz w:val="24"/>
                <w:vertAlign w:val="superscript"/>
              </w:rPr>
              <w:t>−1</w:t>
            </w:r>
          </w:p>
        </w:tc>
        <w:tc>
          <w:tcPr>
            <w:tcW w:w="2001" w:type="dxa"/>
          </w:tcPr>
          <w:p w:rsidR="00542233" w:rsidRPr="00CE4816" w:rsidRDefault="00542233" w:rsidP="00CE4816">
            <w:pPr>
              <w:tabs>
                <w:tab w:val="left" w:pos="2880"/>
              </w:tabs>
              <w:jc w:val="both"/>
              <w:rPr>
                <w:sz w:val="24"/>
                <w:vertAlign w:val="superscript"/>
              </w:rPr>
            </w:pPr>
            <w:r w:rsidRPr="00542233">
              <w:rPr>
                <w:sz w:val="24"/>
                <w:vertAlign w:val="superscript"/>
              </w:rPr>
              <w:t>90</w:t>
            </w:r>
            <w:r w:rsidRPr="00542233">
              <w:rPr>
                <w:sz w:val="24"/>
              </w:rPr>
              <w:t>Y радиоакт.</w:t>
            </w:r>
          </w:p>
        </w:tc>
      </w:tr>
      <w:tr w:rsidR="00542233" w:rsidTr="00542233">
        <w:trPr>
          <w:trHeight w:val="237"/>
        </w:trPr>
        <w:tc>
          <w:tcPr>
            <w:tcW w:w="1008" w:type="dxa"/>
          </w:tcPr>
          <w:p w:rsidR="00542233" w:rsidRPr="00CE4816" w:rsidRDefault="00542233" w:rsidP="00542233">
            <w:pPr>
              <w:tabs>
                <w:tab w:val="left" w:pos="2880"/>
              </w:tabs>
              <w:jc w:val="both"/>
              <w:rPr>
                <w:sz w:val="24"/>
                <w:vertAlign w:val="superscript"/>
              </w:rPr>
            </w:pPr>
            <w:r>
              <w:rPr>
                <w:sz w:val="24"/>
                <w:vertAlign w:val="superscript"/>
              </w:rPr>
              <w:t>91</w:t>
            </w:r>
            <w:r w:rsidRPr="00542233">
              <w:rPr>
                <w:sz w:val="24"/>
              </w:rPr>
              <w:t>Sr</w:t>
            </w:r>
          </w:p>
        </w:tc>
        <w:tc>
          <w:tcPr>
            <w:tcW w:w="1285" w:type="dxa"/>
          </w:tcPr>
          <w:p w:rsidR="00542233" w:rsidRPr="00220035" w:rsidRDefault="00542233" w:rsidP="00542233">
            <w:pPr>
              <w:tabs>
                <w:tab w:val="left" w:pos="2880"/>
              </w:tabs>
              <w:jc w:val="center"/>
              <w:rPr>
                <w:sz w:val="24"/>
              </w:rPr>
            </w:pPr>
            <w:r w:rsidRPr="00542233">
              <w:rPr>
                <w:sz w:val="24"/>
              </w:rPr>
              <w:t>9.5 час.</w:t>
            </w:r>
          </w:p>
        </w:tc>
        <w:tc>
          <w:tcPr>
            <w:tcW w:w="1080" w:type="dxa"/>
          </w:tcPr>
          <w:p w:rsidR="00542233" w:rsidRPr="00542233" w:rsidRDefault="00542233" w:rsidP="00542233">
            <w:pPr>
              <w:tabs>
                <w:tab w:val="left" w:pos="2880"/>
              </w:tabs>
              <w:jc w:val="center"/>
              <w:rPr>
                <w:sz w:val="24"/>
                <w:vertAlign w:val="superscript"/>
              </w:rPr>
            </w:pPr>
            <w:r w:rsidRPr="00542233">
              <w:rPr>
                <w:sz w:val="24"/>
                <w:vertAlign w:val="superscript"/>
              </w:rPr>
              <w:t>β−</w:t>
            </w:r>
          </w:p>
        </w:tc>
        <w:tc>
          <w:tcPr>
            <w:tcW w:w="2216" w:type="dxa"/>
          </w:tcPr>
          <w:p w:rsidR="00542233" w:rsidRPr="00220035" w:rsidRDefault="00542233" w:rsidP="00542233">
            <w:pPr>
              <w:tabs>
                <w:tab w:val="left" w:pos="2880"/>
              </w:tabs>
              <w:jc w:val="center"/>
              <w:rPr>
                <w:sz w:val="24"/>
              </w:rPr>
            </w:pPr>
            <w:r w:rsidRPr="00542233">
              <w:rPr>
                <w:sz w:val="24"/>
              </w:rPr>
              <w:t>6.93 · 10</w:t>
            </w:r>
            <w:r w:rsidRPr="00542233">
              <w:rPr>
                <w:sz w:val="24"/>
                <w:vertAlign w:val="superscript"/>
              </w:rPr>
              <w:t>−1</w:t>
            </w:r>
          </w:p>
        </w:tc>
        <w:tc>
          <w:tcPr>
            <w:tcW w:w="2340" w:type="dxa"/>
          </w:tcPr>
          <w:p w:rsidR="00542233" w:rsidRPr="00220035" w:rsidRDefault="00145E28" w:rsidP="00542233">
            <w:pPr>
              <w:tabs>
                <w:tab w:val="left" w:pos="2880"/>
              </w:tabs>
              <w:jc w:val="center"/>
              <w:rPr>
                <w:sz w:val="24"/>
              </w:rPr>
            </w:pPr>
            <w:r w:rsidRPr="00542233">
              <w:rPr>
                <w:sz w:val="24"/>
              </w:rPr>
              <w:t>6.55 · 10</w:t>
            </w:r>
            <w:r w:rsidRPr="00145E28">
              <w:rPr>
                <w:sz w:val="24"/>
                <w:vertAlign w:val="superscript"/>
              </w:rPr>
              <w:t>−1</w:t>
            </w:r>
          </w:p>
        </w:tc>
        <w:tc>
          <w:tcPr>
            <w:tcW w:w="2001" w:type="dxa"/>
          </w:tcPr>
          <w:p w:rsidR="00145E28" w:rsidRPr="00542233" w:rsidRDefault="00145E28" w:rsidP="00145E28">
            <w:pPr>
              <w:tabs>
                <w:tab w:val="left" w:pos="2880"/>
              </w:tabs>
              <w:jc w:val="both"/>
              <w:rPr>
                <w:sz w:val="24"/>
              </w:rPr>
            </w:pPr>
            <w:r w:rsidRPr="00145E28">
              <w:rPr>
                <w:sz w:val="24"/>
                <w:vertAlign w:val="superscript"/>
              </w:rPr>
              <w:t>91m</w:t>
            </w:r>
            <w:r w:rsidRPr="00542233">
              <w:rPr>
                <w:sz w:val="24"/>
              </w:rPr>
              <w:t>Y радиоакт.</w:t>
            </w:r>
          </w:p>
          <w:p w:rsidR="00145E28" w:rsidRPr="00542233" w:rsidRDefault="00145E28" w:rsidP="00145E28">
            <w:pPr>
              <w:tabs>
                <w:tab w:val="left" w:pos="2880"/>
              </w:tabs>
              <w:jc w:val="both"/>
              <w:rPr>
                <w:sz w:val="24"/>
              </w:rPr>
            </w:pPr>
            <w:r w:rsidRPr="00542233">
              <w:rPr>
                <w:sz w:val="24"/>
              </w:rPr>
              <w:t>(0.578)</w:t>
            </w:r>
          </w:p>
          <w:p w:rsidR="00145E28" w:rsidRPr="00145E28" w:rsidRDefault="00145E28" w:rsidP="00145E28">
            <w:pPr>
              <w:tabs>
                <w:tab w:val="left" w:pos="2880"/>
              </w:tabs>
              <w:jc w:val="both"/>
              <w:rPr>
                <w:sz w:val="24"/>
                <w:vertAlign w:val="superscript"/>
              </w:rPr>
            </w:pPr>
            <w:r>
              <w:rPr>
                <w:sz w:val="24"/>
                <w:vertAlign w:val="superscript"/>
              </w:rPr>
              <w:t>91</w:t>
            </w:r>
            <w:r w:rsidRPr="00542233">
              <w:rPr>
                <w:sz w:val="24"/>
              </w:rPr>
              <w:t>Y радиоакт.</w:t>
            </w:r>
          </w:p>
          <w:p w:rsidR="00542233" w:rsidRPr="00145E28" w:rsidRDefault="00145E28" w:rsidP="00CE4816">
            <w:pPr>
              <w:tabs>
                <w:tab w:val="left" w:pos="2880"/>
              </w:tabs>
              <w:jc w:val="both"/>
              <w:rPr>
                <w:sz w:val="24"/>
              </w:rPr>
            </w:pPr>
            <w:r w:rsidRPr="00542233">
              <w:rPr>
                <w:sz w:val="24"/>
              </w:rPr>
              <w:t>(0.422)</w:t>
            </w:r>
          </w:p>
        </w:tc>
      </w:tr>
      <w:tr w:rsidR="00542233" w:rsidTr="00542233">
        <w:trPr>
          <w:trHeight w:val="237"/>
        </w:trPr>
        <w:tc>
          <w:tcPr>
            <w:tcW w:w="1008" w:type="dxa"/>
          </w:tcPr>
          <w:p w:rsidR="00542233" w:rsidRPr="00CE4816" w:rsidRDefault="00145E28" w:rsidP="00145E28">
            <w:pPr>
              <w:tabs>
                <w:tab w:val="left" w:pos="2880"/>
              </w:tabs>
              <w:jc w:val="both"/>
              <w:rPr>
                <w:sz w:val="24"/>
                <w:vertAlign w:val="superscript"/>
              </w:rPr>
            </w:pPr>
            <w:r w:rsidRPr="00145E28">
              <w:rPr>
                <w:sz w:val="24"/>
                <w:vertAlign w:val="superscript"/>
              </w:rPr>
              <w:t>92</w:t>
            </w:r>
            <w:r w:rsidRPr="00542233">
              <w:rPr>
                <w:sz w:val="24"/>
              </w:rPr>
              <w:t>Sr</w:t>
            </w:r>
          </w:p>
        </w:tc>
        <w:tc>
          <w:tcPr>
            <w:tcW w:w="1285" w:type="dxa"/>
          </w:tcPr>
          <w:p w:rsidR="00542233" w:rsidRPr="00220035" w:rsidRDefault="00145E28" w:rsidP="00CE4816">
            <w:pPr>
              <w:tabs>
                <w:tab w:val="left" w:pos="2880"/>
              </w:tabs>
              <w:jc w:val="center"/>
              <w:rPr>
                <w:sz w:val="24"/>
              </w:rPr>
            </w:pPr>
            <w:r w:rsidRPr="00542233">
              <w:rPr>
                <w:sz w:val="24"/>
              </w:rPr>
              <w:t>2.71 час.</w:t>
            </w:r>
          </w:p>
        </w:tc>
        <w:tc>
          <w:tcPr>
            <w:tcW w:w="1080" w:type="dxa"/>
          </w:tcPr>
          <w:p w:rsidR="00542233" w:rsidRPr="00145E28" w:rsidRDefault="00145E28" w:rsidP="00CE4816">
            <w:pPr>
              <w:tabs>
                <w:tab w:val="left" w:pos="2880"/>
              </w:tabs>
              <w:jc w:val="center"/>
              <w:rPr>
                <w:sz w:val="24"/>
                <w:vertAlign w:val="superscript"/>
              </w:rPr>
            </w:pPr>
            <w:r w:rsidRPr="00145E28">
              <w:rPr>
                <w:sz w:val="24"/>
                <w:vertAlign w:val="superscript"/>
              </w:rPr>
              <w:t>β−</w:t>
            </w:r>
          </w:p>
        </w:tc>
        <w:tc>
          <w:tcPr>
            <w:tcW w:w="2216" w:type="dxa"/>
          </w:tcPr>
          <w:p w:rsidR="00542233" w:rsidRPr="00220035" w:rsidRDefault="00145E28" w:rsidP="00145E28">
            <w:pPr>
              <w:tabs>
                <w:tab w:val="left" w:pos="2880"/>
              </w:tabs>
              <w:jc w:val="center"/>
              <w:rPr>
                <w:sz w:val="24"/>
              </w:rPr>
            </w:pPr>
            <w:r w:rsidRPr="00542233">
              <w:rPr>
                <w:sz w:val="24"/>
              </w:rPr>
              <w:t>1.34</w:t>
            </w:r>
          </w:p>
        </w:tc>
        <w:tc>
          <w:tcPr>
            <w:tcW w:w="2340" w:type="dxa"/>
          </w:tcPr>
          <w:p w:rsidR="00542233" w:rsidRPr="00220035" w:rsidRDefault="00145E28" w:rsidP="00CE4816">
            <w:pPr>
              <w:tabs>
                <w:tab w:val="left" w:pos="2880"/>
              </w:tabs>
              <w:jc w:val="both"/>
              <w:rPr>
                <w:sz w:val="24"/>
              </w:rPr>
            </w:pPr>
            <w:r w:rsidRPr="00542233">
              <w:rPr>
                <w:sz w:val="24"/>
              </w:rPr>
              <w:t>1.96 · 10</w:t>
            </w:r>
            <w:r w:rsidRPr="00145E28">
              <w:rPr>
                <w:sz w:val="24"/>
                <w:vertAlign w:val="superscript"/>
              </w:rPr>
              <w:t>−1</w:t>
            </w:r>
            <w:r w:rsidRPr="00542233">
              <w:rPr>
                <w:sz w:val="24"/>
              </w:rPr>
              <w:t xml:space="preserve"> </w:t>
            </w:r>
          </w:p>
        </w:tc>
        <w:tc>
          <w:tcPr>
            <w:tcW w:w="2001" w:type="dxa"/>
          </w:tcPr>
          <w:p w:rsidR="00542233" w:rsidRPr="00145E28" w:rsidRDefault="00145E28" w:rsidP="00CE4816">
            <w:pPr>
              <w:tabs>
                <w:tab w:val="left" w:pos="2880"/>
              </w:tabs>
              <w:jc w:val="both"/>
              <w:rPr>
                <w:sz w:val="24"/>
              </w:rPr>
            </w:pPr>
            <w:r w:rsidRPr="00145E28">
              <w:rPr>
                <w:sz w:val="24"/>
                <w:vertAlign w:val="superscript"/>
              </w:rPr>
              <w:t>92</w:t>
            </w:r>
            <w:r w:rsidRPr="00542233">
              <w:rPr>
                <w:sz w:val="24"/>
              </w:rPr>
              <w:t xml:space="preserve"> Y радиоакт.</w:t>
            </w:r>
          </w:p>
        </w:tc>
      </w:tr>
    </w:tbl>
    <w:p w:rsidR="00542233" w:rsidRPr="00145E28" w:rsidRDefault="00542233" w:rsidP="00542233">
      <w:pPr>
        <w:tabs>
          <w:tab w:val="left" w:pos="2880"/>
        </w:tabs>
        <w:jc w:val="right"/>
        <w:rPr>
          <w:b/>
          <w:sz w:val="22"/>
          <w:szCs w:val="22"/>
        </w:rPr>
      </w:pPr>
      <w:r w:rsidRPr="00145E28">
        <w:rPr>
          <w:b/>
          <w:sz w:val="22"/>
          <w:szCs w:val="22"/>
        </w:rPr>
        <w:t>Таблица 2</w:t>
      </w:r>
    </w:p>
    <w:p w:rsidR="00CC5A41" w:rsidRPr="00CC5A41" w:rsidRDefault="00CC5A41" w:rsidP="00CC5A41">
      <w:pPr>
        <w:tabs>
          <w:tab w:val="left" w:pos="2880"/>
        </w:tabs>
        <w:jc w:val="both"/>
        <w:rPr>
          <w:sz w:val="24"/>
        </w:rPr>
      </w:pPr>
      <w:r w:rsidRPr="00CC5A41">
        <w:rPr>
          <w:sz w:val="24"/>
        </w:rPr>
        <w:t>Почва → растения — начальное зв</w:t>
      </w:r>
      <w:r>
        <w:rPr>
          <w:sz w:val="24"/>
        </w:rPr>
        <w:t xml:space="preserve">ено большинства пищевых цепочек </w:t>
      </w:r>
      <w:r w:rsidRPr="00CC5A41">
        <w:rPr>
          <w:sz w:val="24"/>
        </w:rPr>
        <w:t>экологического цикла переноса ради</w:t>
      </w:r>
      <w:r>
        <w:rPr>
          <w:sz w:val="24"/>
        </w:rPr>
        <w:t>остронция из внешней среды чело</w:t>
      </w:r>
      <w:r w:rsidRPr="00CC5A41">
        <w:rPr>
          <w:sz w:val="24"/>
        </w:rPr>
        <w:t xml:space="preserve">веку. В растения радионуклиды могут </w:t>
      </w:r>
      <w:r>
        <w:rPr>
          <w:sz w:val="24"/>
        </w:rPr>
        <w:t>поступать в результате непосред</w:t>
      </w:r>
      <w:r w:rsidRPr="00CC5A41">
        <w:rPr>
          <w:sz w:val="24"/>
        </w:rPr>
        <w:t xml:space="preserve">ственного загрязнения наземных их </w:t>
      </w:r>
      <w:r>
        <w:rPr>
          <w:sz w:val="24"/>
        </w:rPr>
        <w:t>частей в момент выпадения, пыле</w:t>
      </w:r>
      <w:r w:rsidRPr="00CC5A41">
        <w:rPr>
          <w:sz w:val="24"/>
        </w:rPr>
        <w:t>образования и поглощения из почвы</w:t>
      </w:r>
      <w:r>
        <w:rPr>
          <w:sz w:val="24"/>
        </w:rPr>
        <w:t xml:space="preserve"> через корневую систему. Задерж</w:t>
      </w:r>
      <w:r w:rsidRPr="00CC5A41">
        <w:rPr>
          <w:sz w:val="24"/>
        </w:rPr>
        <w:t xml:space="preserve">ка радиоаэрозолей определяется их </w:t>
      </w:r>
      <w:r>
        <w:rPr>
          <w:sz w:val="24"/>
        </w:rPr>
        <w:t>дисперсностью и видовыми особен</w:t>
      </w:r>
      <w:r w:rsidRPr="00CC5A41">
        <w:rPr>
          <w:sz w:val="24"/>
        </w:rPr>
        <w:t>ностями растений. Коэффициент задержки глобального радиостронция</w:t>
      </w:r>
      <w:r>
        <w:rPr>
          <w:sz w:val="24"/>
        </w:rPr>
        <w:t xml:space="preserve"> </w:t>
      </w:r>
      <w:r w:rsidRPr="00CC5A41">
        <w:rPr>
          <w:sz w:val="24"/>
        </w:rPr>
        <w:t>может достигать 25 %. Радиоактивные частицы с растений смываются</w:t>
      </w:r>
      <w:r>
        <w:rPr>
          <w:sz w:val="24"/>
        </w:rPr>
        <w:t xml:space="preserve"> дожд</w:t>
      </w:r>
      <w:r w:rsidRPr="00CC5A41">
        <w:rPr>
          <w:sz w:val="24"/>
        </w:rPr>
        <w:t>ем, сдуваются ветром и т.д. Вр</w:t>
      </w:r>
      <w:r>
        <w:rPr>
          <w:sz w:val="24"/>
        </w:rPr>
        <w:t>емя их удержания зависит от раз</w:t>
      </w:r>
      <w:r w:rsidRPr="00CC5A41">
        <w:rPr>
          <w:sz w:val="24"/>
        </w:rPr>
        <w:t>мера и вида растений. Для умеренного пояса оно составляет 1–5 недель,</w:t>
      </w:r>
      <w:r>
        <w:rPr>
          <w:sz w:val="24"/>
        </w:rPr>
        <w:t xml:space="preserve"> </w:t>
      </w:r>
      <w:r w:rsidRPr="00CC5A41">
        <w:rPr>
          <w:sz w:val="24"/>
        </w:rPr>
        <w:t>в среднем 2 недели. Осевший на растения радиостронций всасывается в</w:t>
      </w:r>
      <w:r>
        <w:rPr>
          <w:sz w:val="24"/>
        </w:rPr>
        <w:t xml:space="preserve"> </w:t>
      </w:r>
      <w:r w:rsidRPr="00CC5A41">
        <w:rPr>
          <w:sz w:val="24"/>
        </w:rPr>
        <w:t>результате активных биологических пр</w:t>
      </w:r>
      <w:r>
        <w:rPr>
          <w:sz w:val="24"/>
        </w:rPr>
        <w:t>оцессов. Интенсивность всасыва</w:t>
      </w:r>
      <w:r w:rsidRPr="00CC5A41">
        <w:rPr>
          <w:sz w:val="24"/>
        </w:rPr>
        <w:t>ния зависит от растворимости частиц и вида растений и может достигать</w:t>
      </w:r>
      <w:r>
        <w:rPr>
          <w:sz w:val="24"/>
        </w:rPr>
        <w:t xml:space="preserve"> </w:t>
      </w:r>
      <w:r w:rsidRPr="00CC5A41">
        <w:rPr>
          <w:sz w:val="24"/>
        </w:rPr>
        <w:t>нескольких процентов.</w:t>
      </w:r>
    </w:p>
    <w:p w:rsidR="00CC5A41" w:rsidRPr="00CC5A41" w:rsidRDefault="00CC5A41" w:rsidP="00CC5A41">
      <w:pPr>
        <w:tabs>
          <w:tab w:val="left" w:pos="2880"/>
        </w:tabs>
        <w:jc w:val="both"/>
        <w:rPr>
          <w:sz w:val="24"/>
        </w:rPr>
      </w:pPr>
      <w:r w:rsidRPr="00CC5A41">
        <w:rPr>
          <w:sz w:val="24"/>
        </w:rPr>
        <w:t>Усвоение радиостронция из почвы</w:t>
      </w:r>
      <w:r>
        <w:rPr>
          <w:sz w:val="24"/>
        </w:rPr>
        <w:t xml:space="preserve"> определяется его биологической доступностью и </w:t>
      </w:r>
      <w:r w:rsidRPr="00CC5A41">
        <w:rPr>
          <w:sz w:val="24"/>
        </w:rPr>
        <w:t>прежде всего раств</w:t>
      </w:r>
      <w:r>
        <w:rPr>
          <w:sz w:val="24"/>
        </w:rPr>
        <w:t>оримостью, агрохимическими свой</w:t>
      </w:r>
      <w:r w:rsidRPr="00CC5A41">
        <w:rPr>
          <w:sz w:val="24"/>
        </w:rPr>
        <w:t>ствами почвы, видом растений. Особое значение имеет содержание в</w:t>
      </w:r>
      <w:r>
        <w:rPr>
          <w:sz w:val="24"/>
        </w:rPr>
        <w:t xml:space="preserve"> </w:t>
      </w:r>
      <w:r w:rsidRPr="00CC5A41">
        <w:rPr>
          <w:sz w:val="24"/>
        </w:rPr>
        <w:t>почве обменного кальция. При оцен</w:t>
      </w:r>
      <w:r>
        <w:rPr>
          <w:sz w:val="24"/>
        </w:rPr>
        <w:t>ке уровней загрязнения использу</w:t>
      </w:r>
      <w:r w:rsidRPr="00CC5A41">
        <w:rPr>
          <w:sz w:val="24"/>
        </w:rPr>
        <w:t xml:space="preserve">ют отношение </w:t>
      </w:r>
      <w:r w:rsidRPr="00CC5A41">
        <w:rPr>
          <w:sz w:val="24"/>
          <w:vertAlign w:val="superscript"/>
        </w:rPr>
        <w:t>90</w:t>
      </w:r>
      <w:r w:rsidRPr="00CC5A41">
        <w:rPr>
          <w:sz w:val="24"/>
        </w:rPr>
        <w:t xml:space="preserve">Sr : Ca, выраженное в стронциевых единицах (1 СЕ =10 ÷ 12 Ки </w:t>
      </w:r>
      <w:r w:rsidRPr="00CC5A41">
        <w:rPr>
          <w:sz w:val="24"/>
          <w:vertAlign w:val="superscript"/>
        </w:rPr>
        <w:t>90</w:t>
      </w:r>
      <w:r w:rsidR="00444712">
        <w:rPr>
          <w:sz w:val="24"/>
        </w:rPr>
        <w:t>Sr на 1</w:t>
      </w:r>
      <w:r w:rsidRPr="00CC5A41">
        <w:rPr>
          <w:sz w:val="24"/>
        </w:rPr>
        <w:t>г Ca). Накопление достигает 300 ÷ 1000 пКи на</w:t>
      </w:r>
      <w:r>
        <w:rPr>
          <w:sz w:val="24"/>
        </w:rPr>
        <w:t xml:space="preserve"> </w:t>
      </w:r>
      <w:r w:rsidRPr="00CC5A41">
        <w:rPr>
          <w:sz w:val="24"/>
        </w:rPr>
        <w:t>1 мКи/м</w:t>
      </w:r>
      <w:r w:rsidRPr="00CC5A41">
        <w:rPr>
          <w:sz w:val="24"/>
          <w:vertAlign w:val="superscript"/>
        </w:rPr>
        <w:t>2</w:t>
      </w:r>
      <w:r w:rsidRPr="00CC5A41">
        <w:rPr>
          <w:sz w:val="24"/>
        </w:rPr>
        <w:t>. В больших количествах стронций накапливается в бобовых,</w:t>
      </w:r>
      <w:r>
        <w:rPr>
          <w:sz w:val="24"/>
        </w:rPr>
        <w:t xml:space="preserve"> </w:t>
      </w:r>
      <w:r w:rsidRPr="00CC5A41">
        <w:rPr>
          <w:sz w:val="24"/>
        </w:rPr>
        <w:t>корнеплодах, и в меньшей мере (в 3–7 раз) в злаковых.</w:t>
      </w:r>
    </w:p>
    <w:p w:rsidR="00CC5A41" w:rsidRPr="00CC5A41" w:rsidRDefault="00CC5A41" w:rsidP="00CC5A41">
      <w:pPr>
        <w:tabs>
          <w:tab w:val="left" w:pos="2880"/>
        </w:tabs>
        <w:jc w:val="both"/>
        <w:rPr>
          <w:sz w:val="24"/>
        </w:rPr>
      </w:pPr>
      <w:r w:rsidRPr="00CC5A41">
        <w:rPr>
          <w:sz w:val="24"/>
        </w:rPr>
        <w:t>Животным радиоактивный стронци</w:t>
      </w:r>
      <w:r>
        <w:rPr>
          <w:sz w:val="24"/>
        </w:rPr>
        <w:t xml:space="preserve">й в основном поступает с кормом </w:t>
      </w:r>
      <w:r w:rsidRPr="00CC5A41">
        <w:rPr>
          <w:sz w:val="24"/>
        </w:rPr>
        <w:t>и в меньшей степени с водой (около 2 %). Переход нуклида зависит от</w:t>
      </w:r>
      <w:r>
        <w:rPr>
          <w:sz w:val="24"/>
        </w:rPr>
        <w:t xml:space="preserve"> </w:t>
      </w:r>
      <w:r w:rsidRPr="00CC5A41">
        <w:rPr>
          <w:sz w:val="24"/>
        </w:rPr>
        <w:t>его биологической доступности, видов</w:t>
      </w:r>
      <w:r>
        <w:rPr>
          <w:sz w:val="24"/>
        </w:rPr>
        <w:t>ых и возрастных особенностей жи</w:t>
      </w:r>
      <w:r w:rsidRPr="00CC5A41">
        <w:rPr>
          <w:sz w:val="24"/>
        </w:rPr>
        <w:t>вотных и их физиологического сост</w:t>
      </w:r>
      <w:r>
        <w:rPr>
          <w:sz w:val="24"/>
        </w:rPr>
        <w:t>ояния. У молодых животных всасы</w:t>
      </w:r>
      <w:r w:rsidRPr="00CC5A41">
        <w:rPr>
          <w:sz w:val="24"/>
        </w:rPr>
        <w:t>ваемость стронция выше. В возрасте нескольких дней она практически</w:t>
      </w:r>
      <w:r>
        <w:rPr>
          <w:sz w:val="24"/>
        </w:rPr>
        <w:t xml:space="preserve"> </w:t>
      </w:r>
      <w:r w:rsidRPr="00CC5A41">
        <w:rPr>
          <w:sz w:val="24"/>
        </w:rPr>
        <w:t>достигает 100 %, что связано с высо</w:t>
      </w:r>
      <w:r>
        <w:rPr>
          <w:sz w:val="24"/>
        </w:rPr>
        <w:t>кой проницаемостью стенок кишеч</w:t>
      </w:r>
      <w:r w:rsidRPr="00CC5A41">
        <w:rPr>
          <w:sz w:val="24"/>
        </w:rPr>
        <w:t>ника. С увеличением возраста всасываемость снижается. Так у взрослых</w:t>
      </w:r>
      <w:r w:rsidRPr="00CC5A41">
        <w:t xml:space="preserve"> </w:t>
      </w:r>
      <w:r w:rsidRPr="00CC5A41">
        <w:rPr>
          <w:sz w:val="24"/>
        </w:rPr>
        <w:t>животных крупного рогатого скота, овец, коз, свиней, кур всасываемость</w:t>
      </w:r>
      <w:r>
        <w:rPr>
          <w:sz w:val="24"/>
        </w:rPr>
        <w:t xml:space="preserve"> </w:t>
      </w:r>
      <w:r w:rsidRPr="00CC5A41">
        <w:rPr>
          <w:sz w:val="24"/>
        </w:rPr>
        <w:t>оценивается в 6÷16; 7÷10; 3÷14; 14</w:t>
      </w:r>
      <w:r>
        <w:rPr>
          <w:sz w:val="24"/>
        </w:rPr>
        <w:t>; 50÷80 % соответственно. Макси</w:t>
      </w:r>
      <w:r w:rsidRPr="00CC5A41">
        <w:rPr>
          <w:sz w:val="24"/>
        </w:rPr>
        <w:t>мальная концентрация нуклида в крови регистрировалась у коров, коз и</w:t>
      </w:r>
      <w:r>
        <w:rPr>
          <w:sz w:val="24"/>
        </w:rPr>
        <w:t xml:space="preserve"> </w:t>
      </w:r>
      <w:r w:rsidRPr="00CC5A41">
        <w:rPr>
          <w:sz w:val="24"/>
        </w:rPr>
        <w:t>свиней через 12–24; 12 и 6–12 ч. соответ</w:t>
      </w:r>
      <w:r>
        <w:rPr>
          <w:sz w:val="24"/>
        </w:rPr>
        <w:t>ственно после поступления строн</w:t>
      </w:r>
      <w:r w:rsidRPr="00CC5A41">
        <w:rPr>
          <w:sz w:val="24"/>
        </w:rPr>
        <w:t>ция в организм. В крови стронций циркулирует в некомплексной форме</w:t>
      </w:r>
      <w:r>
        <w:rPr>
          <w:sz w:val="24"/>
        </w:rPr>
        <w:t xml:space="preserve"> </w:t>
      </w:r>
      <w:r w:rsidRPr="00CC5A41">
        <w:rPr>
          <w:sz w:val="24"/>
        </w:rPr>
        <w:t>и лабильно связан с белками.</w:t>
      </w:r>
    </w:p>
    <w:p w:rsidR="00CC5A41" w:rsidRPr="00CC5A41" w:rsidRDefault="00CC5A41" w:rsidP="00CC5A41">
      <w:pPr>
        <w:tabs>
          <w:tab w:val="left" w:pos="2880"/>
        </w:tabs>
        <w:jc w:val="both"/>
        <w:rPr>
          <w:sz w:val="24"/>
        </w:rPr>
      </w:pPr>
      <w:r w:rsidRPr="00CC5A41">
        <w:rPr>
          <w:sz w:val="24"/>
        </w:rPr>
        <w:t>Стронций относится к типичным</w:t>
      </w:r>
      <w:r>
        <w:rPr>
          <w:sz w:val="24"/>
        </w:rPr>
        <w:t xml:space="preserve"> остеотропным радионуклидам. По </w:t>
      </w:r>
      <w:r w:rsidRPr="00CC5A41">
        <w:rPr>
          <w:sz w:val="24"/>
        </w:rPr>
        <w:t>величине отложения нуклида в скелете сельскохозяйственных животных</w:t>
      </w:r>
      <w:r>
        <w:rPr>
          <w:sz w:val="24"/>
        </w:rPr>
        <w:t xml:space="preserve"> </w:t>
      </w:r>
      <w:r w:rsidRPr="00CC5A41">
        <w:rPr>
          <w:sz w:val="24"/>
        </w:rPr>
        <w:t>можно расположить в ряд: крупный р</w:t>
      </w:r>
      <w:r>
        <w:rPr>
          <w:sz w:val="24"/>
        </w:rPr>
        <w:t>огатый скот &lt; козы &lt; овцы &lt; сви</w:t>
      </w:r>
      <w:r w:rsidRPr="00CC5A41">
        <w:rPr>
          <w:sz w:val="24"/>
        </w:rPr>
        <w:t>ньи &lt; куры. Из костной ткани стро</w:t>
      </w:r>
      <w:r>
        <w:rPr>
          <w:sz w:val="24"/>
        </w:rPr>
        <w:t>нций выводится медленно. У моло</w:t>
      </w:r>
      <w:r w:rsidRPr="00CC5A41">
        <w:rPr>
          <w:sz w:val="24"/>
        </w:rPr>
        <w:t>дых животных нуклид выводится значительно быстрее, чем у взрослых.</w:t>
      </w:r>
    </w:p>
    <w:p w:rsidR="00CC5A41" w:rsidRPr="00CC5A41" w:rsidRDefault="00CC5A41" w:rsidP="00CC5A41">
      <w:pPr>
        <w:tabs>
          <w:tab w:val="left" w:pos="2880"/>
        </w:tabs>
        <w:jc w:val="both"/>
        <w:rPr>
          <w:sz w:val="24"/>
        </w:rPr>
      </w:pPr>
      <w:r w:rsidRPr="00CC5A41">
        <w:rPr>
          <w:sz w:val="24"/>
        </w:rPr>
        <w:t>Увеличение содержания кальция в корме ускоряет выведение. Помимо</w:t>
      </w:r>
      <w:r w:rsidRPr="00CC5A41">
        <w:t xml:space="preserve"> </w:t>
      </w:r>
      <w:r w:rsidRPr="00CC5A41">
        <w:rPr>
          <w:sz w:val="24"/>
        </w:rPr>
        <w:t>скелета наибольшая концентрация отмечена в печени и почках, минимальная — в мышцах и особенно в жире, где концентрация в 4–6 раз</w:t>
      </w:r>
      <w:r>
        <w:rPr>
          <w:sz w:val="24"/>
        </w:rPr>
        <w:t xml:space="preserve"> </w:t>
      </w:r>
      <w:r w:rsidRPr="00CC5A41">
        <w:rPr>
          <w:sz w:val="24"/>
        </w:rPr>
        <w:t>меньшая, чем в других мягких тканях.</w:t>
      </w:r>
    </w:p>
    <w:p w:rsidR="00CC5A41" w:rsidRPr="00CC5A41" w:rsidRDefault="00CC5A41" w:rsidP="00CC5A41">
      <w:pPr>
        <w:tabs>
          <w:tab w:val="left" w:pos="2880"/>
        </w:tabs>
        <w:jc w:val="both"/>
        <w:rPr>
          <w:sz w:val="24"/>
        </w:rPr>
      </w:pPr>
      <w:r w:rsidRPr="00CC5A41">
        <w:rPr>
          <w:sz w:val="24"/>
        </w:rPr>
        <w:t>В условиях хронического поступле</w:t>
      </w:r>
      <w:r>
        <w:rPr>
          <w:sz w:val="24"/>
        </w:rPr>
        <w:t>ния стронция животным, что име</w:t>
      </w:r>
      <w:r w:rsidRPr="00CC5A41">
        <w:rPr>
          <w:sz w:val="24"/>
        </w:rPr>
        <w:t>ет практическое значение, кратность накопления (содержание нуклида</w:t>
      </w:r>
      <w:r>
        <w:rPr>
          <w:sz w:val="24"/>
        </w:rPr>
        <w:t xml:space="preserve"> </w:t>
      </w:r>
      <w:r w:rsidRPr="00CC5A41">
        <w:rPr>
          <w:sz w:val="24"/>
        </w:rPr>
        <w:t>в организме по сравнению с ежедневн</w:t>
      </w:r>
      <w:r>
        <w:rPr>
          <w:sz w:val="24"/>
        </w:rPr>
        <w:t>ым поступлением) зависит от воз</w:t>
      </w:r>
      <w:r w:rsidRPr="00CC5A41">
        <w:rPr>
          <w:sz w:val="24"/>
        </w:rPr>
        <w:t>раста животных и равна 10 ÷ 20. Сод</w:t>
      </w:r>
      <w:r>
        <w:rPr>
          <w:sz w:val="24"/>
        </w:rPr>
        <w:t>ержание стронция в период равно</w:t>
      </w:r>
      <w:r w:rsidR="00220035">
        <w:rPr>
          <w:sz w:val="24"/>
        </w:rPr>
        <w:t>весного состояния в 1</w:t>
      </w:r>
      <w:r w:rsidRPr="00CC5A41">
        <w:rPr>
          <w:sz w:val="24"/>
        </w:rPr>
        <w:t>кг мышц коров, овец, коз, свиней и кур достигает</w:t>
      </w:r>
      <w:r>
        <w:rPr>
          <w:sz w:val="24"/>
        </w:rPr>
        <w:t xml:space="preserve"> </w:t>
      </w:r>
      <w:r w:rsidRPr="00CC5A41">
        <w:rPr>
          <w:sz w:val="24"/>
        </w:rPr>
        <w:t>4, 8, 20, 26 и 45 % суточного поступления. Содержание стронция при</w:t>
      </w:r>
    </w:p>
    <w:p w:rsidR="00145E28" w:rsidRDefault="00CC5A41" w:rsidP="00145E28">
      <w:pPr>
        <w:tabs>
          <w:tab w:val="left" w:pos="2880"/>
        </w:tabs>
        <w:jc w:val="both"/>
        <w:rPr>
          <w:sz w:val="24"/>
        </w:rPr>
      </w:pPr>
      <w:r w:rsidRPr="00CC5A41">
        <w:rPr>
          <w:sz w:val="24"/>
        </w:rPr>
        <w:t>хроническом поступлении у взрослых кор</w:t>
      </w:r>
      <w:r>
        <w:rPr>
          <w:sz w:val="24"/>
        </w:rPr>
        <w:t>ов, овец, коз, свиней и кур со</w:t>
      </w:r>
      <w:r w:rsidRPr="00CC5A41">
        <w:rPr>
          <w:sz w:val="24"/>
        </w:rPr>
        <w:t>ставляло в скелете: 6; 950; 770; 220 и 16; мышцах: 3; 0.2; 0.4; 0.2 и 0.3;</w:t>
      </w:r>
      <w:r>
        <w:rPr>
          <w:sz w:val="24"/>
        </w:rPr>
        <w:t xml:space="preserve"> </w:t>
      </w:r>
      <w:r w:rsidRPr="00CC5A41">
        <w:rPr>
          <w:sz w:val="24"/>
        </w:rPr>
        <w:t>других органах: 0.4÷0.6; 0.3÷0.6; 0.2÷0.6; 0.2÷0.3 и 0.2÷0.8 % суточного</w:t>
      </w:r>
      <w:r>
        <w:rPr>
          <w:sz w:val="24"/>
        </w:rPr>
        <w:t xml:space="preserve"> </w:t>
      </w:r>
      <w:r w:rsidRPr="00CC5A41">
        <w:rPr>
          <w:sz w:val="24"/>
        </w:rPr>
        <w:t>поступления.</w:t>
      </w:r>
      <w:r w:rsidR="00145E28" w:rsidRPr="00145E28">
        <w:rPr>
          <w:sz w:val="24"/>
        </w:rPr>
        <w:t xml:space="preserve"> </w:t>
      </w:r>
    </w:p>
    <w:p w:rsidR="00145E28" w:rsidRPr="006E7F25" w:rsidRDefault="00145E28" w:rsidP="00145E28">
      <w:pPr>
        <w:tabs>
          <w:tab w:val="left" w:pos="2880"/>
        </w:tabs>
        <w:jc w:val="center"/>
        <w:rPr>
          <w:b/>
          <w:sz w:val="24"/>
        </w:rPr>
      </w:pPr>
      <w:r w:rsidRPr="006E7F25">
        <w:rPr>
          <w:b/>
          <w:sz w:val="24"/>
        </w:rPr>
        <w:t>Ожидаемые дозы за счет</w:t>
      </w:r>
    </w:p>
    <w:p w:rsidR="00CC5A41" w:rsidRPr="006E7F25" w:rsidRDefault="00145E28" w:rsidP="006E7F25">
      <w:pPr>
        <w:tabs>
          <w:tab w:val="left" w:pos="2880"/>
        </w:tabs>
        <w:jc w:val="center"/>
        <w:rPr>
          <w:b/>
          <w:sz w:val="24"/>
        </w:rPr>
      </w:pPr>
      <w:r w:rsidRPr="006E7F25">
        <w:rPr>
          <w:b/>
          <w:sz w:val="24"/>
        </w:rPr>
        <w:t xml:space="preserve">перорального поступления </w:t>
      </w:r>
      <w:r w:rsidRPr="006E7F25">
        <w:rPr>
          <w:b/>
          <w:sz w:val="24"/>
          <w:vertAlign w:val="superscript"/>
        </w:rPr>
        <w:t>90</w:t>
      </w:r>
      <w:r w:rsidRPr="006E7F25">
        <w:rPr>
          <w:b/>
          <w:sz w:val="24"/>
        </w:rPr>
        <w:t>Sr</w:t>
      </w:r>
    </w:p>
    <w:tbl>
      <w:tblPr>
        <w:tblStyle w:val="aa"/>
        <w:tblW w:w="0" w:type="auto"/>
        <w:tblLook w:val="01E0" w:firstRow="1" w:lastRow="1" w:firstColumn="1" w:lastColumn="1" w:noHBand="0" w:noVBand="0"/>
      </w:tblPr>
      <w:tblGrid>
        <w:gridCol w:w="2268"/>
        <w:gridCol w:w="1560"/>
        <w:gridCol w:w="1914"/>
        <w:gridCol w:w="1914"/>
        <w:gridCol w:w="1915"/>
      </w:tblGrid>
      <w:tr w:rsidR="00145E28" w:rsidTr="00145E28">
        <w:tc>
          <w:tcPr>
            <w:tcW w:w="2268" w:type="dxa"/>
            <w:vMerge w:val="restart"/>
          </w:tcPr>
          <w:p w:rsidR="00145E28" w:rsidRDefault="00145E28" w:rsidP="00145E28">
            <w:pPr>
              <w:tabs>
                <w:tab w:val="left" w:pos="2880"/>
              </w:tabs>
              <w:jc w:val="center"/>
              <w:rPr>
                <w:sz w:val="24"/>
              </w:rPr>
            </w:pPr>
            <w:r w:rsidRPr="00145E28">
              <w:rPr>
                <w:sz w:val="24"/>
              </w:rPr>
              <w:t>Район</w:t>
            </w:r>
          </w:p>
        </w:tc>
        <w:tc>
          <w:tcPr>
            <w:tcW w:w="3474" w:type="dxa"/>
            <w:gridSpan w:val="2"/>
          </w:tcPr>
          <w:p w:rsidR="00145E28" w:rsidRDefault="00145E28" w:rsidP="00145E28">
            <w:pPr>
              <w:tabs>
                <w:tab w:val="left" w:pos="2880"/>
              </w:tabs>
              <w:jc w:val="center"/>
              <w:rPr>
                <w:sz w:val="24"/>
              </w:rPr>
            </w:pPr>
            <w:r w:rsidRPr="00145E28">
              <w:rPr>
                <w:sz w:val="24"/>
              </w:rPr>
              <w:t>Ожидаемая доза</w:t>
            </w:r>
          </w:p>
          <w:p w:rsidR="00145E28" w:rsidRDefault="00145E28" w:rsidP="00145E28">
            <w:pPr>
              <w:tabs>
                <w:tab w:val="left" w:pos="2880"/>
              </w:tabs>
              <w:jc w:val="center"/>
              <w:rPr>
                <w:sz w:val="24"/>
              </w:rPr>
            </w:pPr>
            <w:r w:rsidRPr="00145E28">
              <w:rPr>
                <w:sz w:val="24"/>
              </w:rPr>
              <w:t>(10</w:t>
            </w:r>
            <w:r w:rsidRPr="00145E28">
              <w:rPr>
                <w:sz w:val="24"/>
                <w:vertAlign w:val="superscript"/>
              </w:rPr>
              <w:t>−4</w:t>
            </w:r>
            <w:r w:rsidRPr="00145E28">
              <w:rPr>
                <w:sz w:val="24"/>
              </w:rPr>
              <w:t>Гр)</w:t>
            </w:r>
          </w:p>
        </w:tc>
        <w:tc>
          <w:tcPr>
            <w:tcW w:w="3829" w:type="dxa"/>
            <w:gridSpan w:val="2"/>
          </w:tcPr>
          <w:p w:rsidR="00145E28" w:rsidRPr="00145E28" w:rsidRDefault="00145E28" w:rsidP="00145E28">
            <w:pPr>
              <w:tabs>
                <w:tab w:val="left" w:pos="2880"/>
              </w:tabs>
              <w:jc w:val="center"/>
              <w:rPr>
                <w:sz w:val="24"/>
              </w:rPr>
            </w:pPr>
            <w:r w:rsidRPr="00145E28">
              <w:rPr>
                <w:sz w:val="24"/>
              </w:rPr>
              <w:t>Ожидаемая</w:t>
            </w:r>
          </w:p>
          <w:p w:rsidR="00145E28" w:rsidRPr="00145E28" w:rsidRDefault="00145E28" w:rsidP="00145E28">
            <w:pPr>
              <w:tabs>
                <w:tab w:val="left" w:pos="2880"/>
              </w:tabs>
              <w:jc w:val="center"/>
              <w:rPr>
                <w:sz w:val="24"/>
              </w:rPr>
            </w:pPr>
            <w:r w:rsidRPr="00145E28">
              <w:rPr>
                <w:sz w:val="24"/>
              </w:rPr>
              <w:t>коллективная доза</w:t>
            </w:r>
          </w:p>
          <w:p w:rsidR="00145E28" w:rsidRDefault="00145E28" w:rsidP="00145E28">
            <w:pPr>
              <w:tabs>
                <w:tab w:val="left" w:pos="2880"/>
              </w:tabs>
              <w:jc w:val="center"/>
              <w:rPr>
                <w:sz w:val="24"/>
              </w:rPr>
            </w:pPr>
            <w:r w:rsidRPr="00145E28">
              <w:rPr>
                <w:sz w:val="24"/>
              </w:rPr>
              <w:t>(105 чел.·Гр)</w:t>
            </w:r>
          </w:p>
        </w:tc>
      </w:tr>
      <w:tr w:rsidR="00145E28" w:rsidTr="00145E28">
        <w:tc>
          <w:tcPr>
            <w:tcW w:w="2268" w:type="dxa"/>
            <w:vMerge/>
          </w:tcPr>
          <w:p w:rsidR="00145E28" w:rsidRDefault="00145E28" w:rsidP="00145E28">
            <w:pPr>
              <w:tabs>
                <w:tab w:val="left" w:pos="2880"/>
              </w:tabs>
              <w:jc w:val="both"/>
              <w:rPr>
                <w:sz w:val="24"/>
              </w:rPr>
            </w:pPr>
          </w:p>
        </w:tc>
        <w:tc>
          <w:tcPr>
            <w:tcW w:w="1560" w:type="dxa"/>
          </w:tcPr>
          <w:p w:rsidR="00145E28" w:rsidRDefault="00145E28" w:rsidP="00145E28">
            <w:pPr>
              <w:tabs>
                <w:tab w:val="left" w:pos="2880"/>
              </w:tabs>
              <w:jc w:val="center"/>
              <w:rPr>
                <w:sz w:val="24"/>
              </w:rPr>
            </w:pPr>
            <w:r w:rsidRPr="00145E28">
              <w:rPr>
                <w:sz w:val="24"/>
              </w:rPr>
              <w:t>Костный мозг</w:t>
            </w:r>
          </w:p>
        </w:tc>
        <w:tc>
          <w:tcPr>
            <w:tcW w:w="1914" w:type="dxa"/>
          </w:tcPr>
          <w:p w:rsidR="00145E28" w:rsidRDefault="00145E28" w:rsidP="00145E28">
            <w:pPr>
              <w:tabs>
                <w:tab w:val="left" w:pos="2880"/>
              </w:tabs>
              <w:jc w:val="center"/>
              <w:rPr>
                <w:sz w:val="24"/>
              </w:rPr>
            </w:pPr>
            <w:r w:rsidRPr="00145E28">
              <w:rPr>
                <w:sz w:val="24"/>
              </w:rPr>
              <w:t>Клетки, выстилающие костные поверхности</w:t>
            </w:r>
          </w:p>
        </w:tc>
        <w:tc>
          <w:tcPr>
            <w:tcW w:w="1914" w:type="dxa"/>
          </w:tcPr>
          <w:p w:rsidR="00145E28" w:rsidRDefault="00145E28" w:rsidP="00145E28">
            <w:pPr>
              <w:tabs>
                <w:tab w:val="left" w:pos="2880"/>
              </w:tabs>
              <w:jc w:val="center"/>
              <w:rPr>
                <w:sz w:val="24"/>
              </w:rPr>
            </w:pPr>
            <w:r w:rsidRPr="00145E28">
              <w:rPr>
                <w:sz w:val="24"/>
              </w:rPr>
              <w:t>Костный мозг</w:t>
            </w:r>
          </w:p>
        </w:tc>
        <w:tc>
          <w:tcPr>
            <w:tcW w:w="1915" w:type="dxa"/>
          </w:tcPr>
          <w:p w:rsidR="00145E28" w:rsidRDefault="00145E28" w:rsidP="00145E28">
            <w:pPr>
              <w:tabs>
                <w:tab w:val="left" w:pos="2880"/>
              </w:tabs>
              <w:jc w:val="center"/>
              <w:rPr>
                <w:sz w:val="24"/>
              </w:rPr>
            </w:pPr>
            <w:r w:rsidRPr="00145E28">
              <w:rPr>
                <w:sz w:val="24"/>
              </w:rPr>
              <w:t xml:space="preserve">Клетки, </w:t>
            </w:r>
            <w:r>
              <w:rPr>
                <w:sz w:val="24"/>
              </w:rPr>
              <w:t>высти</w:t>
            </w:r>
            <w:r w:rsidRPr="00145E28">
              <w:rPr>
                <w:sz w:val="24"/>
              </w:rPr>
              <w:t>лающие костные</w:t>
            </w:r>
            <w:r>
              <w:rPr>
                <w:sz w:val="24"/>
              </w:rPr>
              <w:t xml:space="preserve"> поверх</w:t>
            </w:r>
            <w:r w:rsidRPr="00145E28">
              <w:rPr>
                <w:sz w:val="24"/>
              </w:rPr>
              <w:t>ности</w:t>
            </w:r>
          </w:p>
        </w:tc>
      </w:tr>
      <w:tr w:rsidR="00145E28" w:rsidTr="00145E28">
        <w:tc>
          <w:tcPr>
            <w:tcW w:w="2268" w:type="dxa"/>
          </w:tcPr>
          <w:p w:rsidR="00145E28" w:rsidRDefault="00145E28" w:rsidP="00145E28">
            <w:pPr>
              <w:tabs>
                <w:tab w:val="left" w:pos="2880"/>
              </w:tabs>
              <w:jc w:val="both"/>
              <w:rPr>
                <w:sz w:val="24"/>
              </w:rPr>
            </w:pPr>
            <w:r w:rsidRPr="00145E28">
              <w:rPr>
                <w:sz w:val="24"/>
              </w:rPr>
              <w:t>Весь</w:t>
            </w:r>
            <w:r>
              <w:rPr>
                <w:sz w:val="24"/>
              </w:rPr>
              <w:t xml:space="preserve"> </w:t>
            </w:r>
          </w:p>
          <w:p w:rsidR="00145E28" w:rsidRPr="00145E28" w:rsidRDefault="00145E28" w:rsidP="00145E28">
            <w:pPr>
              <w:tabs>
                <w:tab w:val="left" w:pos="2880"/>
              </w:tabs>
              <w:jc w:val="both"/>
              <w:rPr>
                <w:sz w:val="24"/>
              </w:rPr>
            </w:pPr>
            <w:r w:rsidRPr="00145E28">
              <w:rPr>
                <w:sz w:val="24"/>
              </w:rPr>
              <w:t>земной шар</w:t>
            </w:r>
          </w:p>
          <w:p w:rsidR="00145E28" w:rsidRDefault="00145E28" w:rsidP="00145E28">
            <w:pPr>
              <w:tabs>
                <w:tab w:val="left" w:pos="2880"/>
              </w:tabs>
              <w:jc w:val="both"/>
              <w:rPr>
                <w:sz w:val="24"/>
              </w:rPr>
            </w:pPr>
          </w:p>
        </w:tc>
        <w:tc>
          <w:tcPr>
            <w:tcW w:w="1560" w:type="dxa"/>
          </w:tcPr>
          <w:p w:rsidR="00145E28" w:rsidRDefault="00145E28" w:rsidP="00145E28">
            <w:pPr>
              <w:tabs>
                <w:tab w:val="left" w:pos="2880"/>
              </w:tabs>
              <w:jc w:val="center"/>
              <w:rPr>
                <w:sz w:val="24"/>
              </w:rPr>
            </w:pPr>
            <w:r w:rsidRPr="00145E28">
              <w:rPr>
                <w:sz w:val="24"/>
              </w:rPr>
              <w:t>5.7</w:t>
            </w:r>
          </w:p>
        </w:tc>
        <w:tc>
          <w:tcPr>
            <w:tcW w:w="1914" w:type="dxa"/>
          </w:tcPr>
          <w:p w:rsidR="00145E28" w:rsidRDefault="00145E28" w:rsidP="00145E28">
            <w:pPr>
              <w:tabs>
                <w:tab w:val="left" w:pos="2880"/>
              </w:tabs>
              <w:jc w:val="center"/>
              <w:rPr>
                <w:sz w:val="24"/>
              </w:rPr>
            </w:pPr>
            <w:r w:rsidRPr="00145E28">
              <w:rPr>
                <w:sz w:val="24"/>
              </w:rPr>
              <w:t>13</w:t>
            </w:r>
          </w:p>
        </w:tc>
        <w:tc>
          <w:tcPr>
            <w:tcW w:w="1914" w:type="dxa"/>
          </w:tcPr>
          <w:p w:rsidR="00145E28" w:rsidRDefault="00145E28" w:rsidP="00145E28">
            <w:pPr>
              <w:tabs>
                <w:tab w:val="left" w:pos="2880"/>
              </w:tabs>
              <w:jc w:val="center"/>
              <w:rPr>
                <w:sz w:val="24"/>
              </w:rPr>
            </w:pPr>
            <w:r w:rsidRPr="00145E28">
              <w:rPr>
                <w:sz w:val="24"/>
              </w:rPr>
              <w:t>23</w:t>
            </w:r>
          </w:p>
        </w:tc>
        <w:tc>
          <w:tcPr>
            <w:tcW w:w="1915" w:type="dxa"/>
          </w:tcPr>
          <w:p w:rsidR="00145E28" w:rsidRPr="00145E28" w:rsidRDefault="00145E28" w:rsidP="00145E28">
            <w:pPr>
              <w:tabs>
                <w:tab w:val="left" w:pos="2880"/>
              </w:tabs>
              <w:jc w:val="center"/>
              <w:rPr>
                <w:sz w:val="24"/>
              </w:rPr>
            </w:pPr>
            <w:r w:rsidRPr="00145E28">
              <w:rPr>
                <w:sz w:val="24"/>
              </w:rPr>
              <w:t>50</w:t>
            </w:r>
          </w:p>
          <w:p w:rsidR="00145E28" w:rsidRDefault="00145E28" w:rsidP="00145E28">
            <w:pPr>
              <w:tabs>
                <w:tab w:val="left" w:pos="2880"/>
              </w:tabs>
              <w:jc w:val="both"/>
              <w:rPr>
                <w:sz w:val="24"/>
              </w:rPr>
            </w:pPr>
          </w:p>
        </w:tc>
      </w:tr>
      <w:tr w:rsidR="00145E28" w:rsidTr="00145E28">
        <w:tc>
          <w:tcPr>
            <w:tcW w:w="2268" w:type="dxa"/>
          </w:tcPr>
          <w:p w:rsidR="00145E28" w:rsidRDefault="00145E28" w:rsidP="00145E28">
            <w:pPr>
              <w:tabs>
                <w:tab w:val="left" w:pos="2880"/>
              </w:tabs>
              <w:jc w:val="both"/>
              <w:rPr>
                <w:sz w:val="24"/>
              </w:rPr>
            </w:pPr>
            <w:r w:rsidRPr="00145E28">
              <w:rPr>
                <w:sz w:val="24"/>
              </w:rPr>
              <w:t>Северное полушарие</w:t>
            </w:r>
          </w:p>
        </w:tc>
        <w:tc>
          <w:tcPr>
            <w:tcW w:w="1560" w:type="dxa"/>
          </w:tcPr>
          <w:p w:rsidR="00145E28" w:rsidRDefault="00145E28" w:rsidP="00145E28">
            <w:pPr>
              <w:tabs>
                <w:tab w:val="left" w:pos="2880"/>
              </w:tabs>
              <w:jc w:val="center"/>
              <w:rPr>
                <w:sz w:val="24"/>
              </w:rPr>
            </w:pPr>
            <w:r w:rsidRPr="00145E28">
              <w:rPr>
                <w:sz w:val="24"/>
              </w:rPr>
              <w:t>6.2</w:t>
            </w:r>
          </w:p>
        </w:tc>
        <w:tc>
          <w:tcPr>
            <w:tcW w:w="1914" w:type="dxa"/>
          </w:tcPr>
          <w:p w:rsidR="00145E28" w:rsidRDefault="00145E28" w:rsidP="00145E28">
            <w:pPr>
              <w:tabs>
                <w:tab w:val="left" w:pos="2880"/>
              </w:tabs>
              <w:jc w:val="center"/>
              <w:rPr>
                <w:sz w:val="24"/>
              </w:rPr>
            </w:pPr>
            <w:r w:rsidRPr="00145E28">
              <w:rPr>
                <w:sz w:val="24"/>
              </w:rPr>
              <w:t>14</w:t>
            </w:r>
          </w:p>
        </w:tc>
        <w:tc>
          <w:tcPr>
            <w:tcW w:w="1914" w:type="dxa"/>
          </w:tcPr>
          <w:p w:rsidR="00145E28" w:rsidRDefault="00145E28" w:rsidP="00145E28">
            <w:pPr>
              <w:tabs>
                <w:tab w:val="left" w:pos="2880"/>
              </w:tabs>
              <w:jc w:val="center"/>
              <w:rPr>
                <w:sz w:val="24"/>
              </w:rPr>
            </w:pPr>
            <w:r w:rsidRPr="00145E28">
              <w:rPr>
                <w:sz w:val="24"/>
              </w:rPr>
              <w:t>22</w:t>
            </w:r>
          </w:p>
        </w:tc>
        <w:tc>
          <w:tcPr>
            <w:tcW w:w="1915" w:type="dxa"/>
          </w:tcPr>
          <w:p w:rsidR="00145E28" w:rsidRPr="00145E28" w:rsidRDefault="00145E28" w:rsidP="00145E28">
            <w:pPr>
              <w:tabs>
                <w:tab w:val="left" w:pos="2880"/>
              </w:tabs>
              <w:jc w:val="center"/>
              <w:rPr>
                <w:sz w:val="24"/>
              </w:rPr>
            </w:pPr>
            <w:r w:rsidRPr="00145E28">
              <w:rPr>
                <w:sz w:val="24"/>
              </w:rPr>
              <w:t>49</w:t>
            </w:r>
          </w:p>
          <w:p w:rsidR="00145E28" w:rsidRDefault="00145E28" w:rsidP="00145E28">
            <w:pPr>
              <w:tabs>
                <w:tab w:val="left" w:pos="2880"/>
              </w:tabs>
              <w:jc w:val="both"/>
              <w:rPr>
                <w:sz w:val="24"/>
              </w:rPr>
            </w:pPr>
          </w:p>
        </w:tc>
      </w:tr>
      <w:tr w:rsidR="00145E28" w:rsidTr="00145E28">
        <w:tc>
          <w:tcPr>
            <w:tcW w:w="2268" w:type="dxa"/>
          </w:tcPr>
          <w:p w:rsidR="00145E28" w:rsidRPr="00145E28" w:rsidRDefault="00145E28" w:rsidP="00145E28">
            <w:pPr>
              <w:tabs>
                <w:tab w:val="left" w:pos="2880"/>
              </w:tabs>
              <w:jc w:val="both"/>
              <w:rPr>
                <w:sz w:val="24"/>
              </w:rPr>
            </w:pPr>
            <w:r w:rsidRPr="00145E28">
              <w:rPr>
                <w:sz w:val="24"/>
              </w:rPr>
              <w:t>Южное полушарие</w:t>
            </w:r>
          </w:p>
        </w:tc>
        <w:tc>
          <w:tcPr>
            <w:tcW w:w="1560" w:type="dxa"/>
          </w:tcPr>
          <w:p w:rsidR="00145E28" w:rsidRPr="00145E28" w:rsidRDefault="00145E28" w:rsidP="00145E28">
            <w:pPr>
              <w:tabs>
                <w:tab w:val="left" w:pos="2880"/>
              </w:tabs>
              <w:jc w:val="center"/>
              <w:rPr>
                <w:sz w:val="24"/>
              </w:rPr>
            </w:pPr>
            <w:r w:rsidRPr="00145E28">
              <w:rPr>
                <w:sz w:val="24"/>
              </w:rPr>
              <w:t>1.6</w:t>
            </w:r>
          </w:p>
        </w:tc>
        <w:tc>
          <w:tcPr>
            <w:tcW w:w="1914" w:type="dxa"/>
          </w:tcPr>
          <w:p w:rsidR="00145E28" w:rsidRPr="00145E28" w:rsidRDefault="00145E28" w:rsidP="00145E28">
            <w:pPr>
              <w:tabs>
                <w:tab w:val="left" w:pos="2880"/>
              </w:tabs>
              <w:jc w:val="center"/>
              <w:rPr>
                <w:sz w:val="24"/>
              </w:rPr>
            </w:pPr>
            <w:r w:rsidRPr="00145E28">
              <w:rPr>
                <w:sz w:val="24"/>
              </w:rPr>
              <w:t>3.4</w:t>
            </w:r>
          </w:p>
        </w:tc>
        <w:tc>
          <w:tcPr>
            <w:tcW w:w="1914" w:type="dxa"/>
          </w:tcPr>
          <w:p w:rsidR="00145E28" w:rsidRPr="00145E28" w:rsidRDefault="00145E28" w:rsidP="00145E28">
            <w:pPr>
              <w:tabs>
                <w:tab w:val="left" w:pos="2880"/>
              </w:tabs>
              <w:jc w:val="center"/>
              <w:rPr>
                <w:sz w:val="24"/>
              </w:rPr>
            </w:pPr>
            <w:r w:rsidRPr="00145E28">
              <w:rPr>
                <w:sz w:val="24"/>
              </w:rPr>
              <w:t>0.7</w:t>
            </w:r>
          </w:p>
        </w:tc>
        <w:tc>
          <w:tcPr>
            <w:tcW w:w="1915" w:type="dxa"/>
          </w:tcPr>
          <w:p w:rsidR="00145E28" w:rsidRPr="00145E28" w:rsidRDefault="00145E28" w:rsidP="00145E28">
            <w:pPr>
              <w:tabs>
                <w:tab w:val="left" w:pos="2880"/>
              </w:tabs>
              <w:jc w:val="center"/>
              <w:rPr>
                <w:sz w:val="24"/>
              </w:rPr>
            </w:pPr>
            <w:r w:rsidRPr="00145E28">
              <w:rPr>
                <w:sz w:val="24"/>
              </w:rPr>
              <w:t>1.5</w:t>
            </w:r>
          </w:p>
          <w:p w:rsidR="00145E28" w:rsidRPr="00145E28" w:rsidRDefault="00145E28" w:rsidP="00145E28">
            <w:pPr>
              <w:tabs>
                <w:tab w:val="left" w:pos="2880"/>
              </w:tabs>
              <w:jc w:val="center"/>
              <w:rPr>
                <w:sz w:val="24"/>
              </w:rPr>
            </w:pPr>
          </w:p>
        </w:tc>
      </w:tr>
      <w:tr w:rsidR="00145E28" w:rsidTr="00145E28">
        <w:tc>
          <w:tcPr>
            <w:tcW w:w="2268" w:type="dxa"/>
          </w:tcPr>
          <w:p w:rsidR="00145E28" w:rsidRPr="00145E28" w:rsidRDefault="00145E28" w:rsidP="00145E28">
            <w:pPr>
              <w:tabs>
                <w:tab w:val="left" w:pos="2880"/>
              </w:tabs>
              <w:jc w:val="both"/>
              <w:rPr>
                <w:sz w:val="24"/>
              </w:rPr>
            </w:pPr>
            <w:r w:rsidRPr="00145E28">
              <w:rPr>
                <w:sz w:val="24"/>
              </w:rPr>
              <w:t>Умеренная</w:t>
            </w:r>
          </w:p>
          <w:p w:rsidR="00145E28" w:rsidRPr="00145E28" w:rsidRDefault="00145E28" w:rsidP="00145E28">
            <w:pPr>
              <w:tabs>
                <w:tab w:val="left" w:pos="2880"/>
              </w:tabs>
              <w:jc w:val="both"/>
              <w:rPr>
                <w:sz w:val="24"/>
              </w:rPr>
            </w:pPr>
            <w:r w:rsidRPr="00145E28">
              <w:rPr>
                <w:sz w:val="24"/>
              </w:rPr>
              <w:t>зона Северного</w:t>
            </w:r>
          </w:p>
          <w:p w:rsidR="00145E28" w:rsidRPr="00145E28" w:rsidRDefault="00145E28" w:rsidP="00145E28">
            <w:pPr>
              <w:tabs>
                <w:tab w:val="left" w:pos="2880"/>
              </w:tabs>
              <w:jc w:val="both"/>
              <w:rPr>
                <w:sz w:val="24"/>
              </w:rPr>
            </w:pPr>
            <w:r w:rsidRPr="00145E28">
              <w:rPr>
                <w:sz w:val="24"/>
              </w:rPr>
              <w:t>полушария</w:t>
            </w:r>
            <w:r>
              <w:rPr>
                <w:sz w:val="24"/>
              </w:rPr>
              <w:t>(40-50◦</w:t>
            </w:r>
            <w:r w:rsidRPr="00145E28">
              <w:rPr>
                <w:sz w:val="24"/>
              </w:rPr>
              <w:t>)</w:t>
            </w:r>
          </w:p>
        </w:tc>
        <w:tc>
          <w:tcPr>
            <w:tcW w:w="1560" w:type="dxa"/>
          </w:tcPr>
          <w:p w:rsidR="00145E28" w:rsidRPr="00145E28" w:rsidRDefault="00145E28" w:rsidP="00145E28">
            <w:pPr>
              <w:tabs>
                <w:tab w:val="left" w:pos="2880"/>
              </w:tabs>
              <w:jc w:val="center"/>
              <w:rPr>
                <w:sz w:val="24"/>
              </w:rPr>
            </w:pPr>
            <w:r w:rsidRPr="00145E28">
              <w:rPr>
                <w:sz w:val="24"/>
              </w:rPr>
              <w:t>9.4</w:t>
            </w:r>
          </w:p>
        </w:tc>
        <w:tc>
          <w:tcPr>
            <w:tcW w:w="1914" w:type="dxa"/>
          </w:tcPr>
          <w:p w:rsidR="00145E28" w:rsidRPr="00145E28" w:rsidRDefault="00145E28" w:rsidP="00145E28">
            <w:pPr>
              <w:tabs>
                <w:tab w:val="left" w:pos="2880"/>
              </w:tabs>
              <w:jc w:val="center"/>
              <w:rPr>
                <w:sz w:val="24"/>
              </w:rPr>
            </w:pPr>
            <w:r w:rsidRPr="00145E28">
              <w:rPr>
                <w:sz w:val="24"/>
              </w:rPr>
              <w:t>21</w:t>
            </w:r>
          </w:p>
        </w:tc>
        <w:tc>
          <w:tcPr>
            <w:tcW w:w="1914" w:type="dxa"/>
          </w:tcPr>
          <w:p w:rsidR="00145E28" w:rsidRPr="00145E28" w:rsidRDefault="00145E28" w:rsidP="00145E28">
            <w:pPr>
              <w:tabs>
                <w:tab w:val="left" w:pos="2880"/>
              </w:tabs>
              <w:jc w:val="center"/>
              <w:rPr>
                <w:sz w:val="24"/>
              </w:rPr>
            </w:pPr>
            <w:r w:rsidRPr="00145E28">
              <w:rPr>
                <w:sz w:val="24"/>
              </w:rPr>
              <w:t>5.2</w:t>
            </w:r>
          </w:p>
        </w:tc>
        <w:tc>
          <w:tcPr>
            <w:tcW w:w="1915" w:type="dxa"/>
          </w:tcPr>
          <w:p w:rsidR="00145E28" w:rsidRPr="00145E28" w:rsidRDefault="00145E28" w:rsidP="006E7F25">
            <w:pPr>
              <w:tabs>
                <w:tab w:val="left" w:pos="2880"/>
              </w:tabs>
              <w:jc w:val="center"/>
              <w:rPr>
                <w:sz w:val="24"/>
              </w:rPr>
            </w:pPr>
            <w:r w:rsidRPr="00145E28">
              <w:rPr>
                <w:sz w:val="24"/>
              </w:rPr>
              <w:t>11</w:t>
            </w:r>
          </w:p>
          <w:p w:rsidR="00145E28" w:rsidRPr="00145E28" w:rsidRDefault="00145E28" w:rsidP="00145E28">
            <w:pPr>
              <w:tabs>
                <w:tab w:val="left" w:pos="2880"/>
              </w:tabs>
              <w:jc w:val="center"/>
              <w:rPr>
                <w:sz w:val="24"/>
              </w:rPr>
            </w:pPr>
          </w:p>
        </w:tc>
      </w:tr>
      <w:tr w:rsidR="006E7F25" w:rsidTr="00145E28">
        <w:tc>
          <w:tcPr>
            <w:tcW w:w="2268" w:type="dxa"/>
          </w:tcPr>
          <w:p w:rsidR="006E7F25" w:rsidRPr="00145E28" w:rsidRDefault="006E7F25" w:rsidP="006E7F25">
            <w:pPr>
              <w:tabs>
                <w:tab w:val="left" w:pos="2880"/>
              </w:tabs>
              <w:jc w:val="both"/>
              <w:rPr>
                <w:sz w:val="24"/>
              </w:rPr>
            </w:pPr>
            <w:r w:rsidRPr="00145E28">
              <w:rPr>
                <w:sz w:val="24"/>
              </w:rPr>
              <w:t>Умеренная</w:t>
            </w:r>
          </w:p>
          <w:p w:rsidR="006E7F25" w:rsidRPr="00145E28" w:rsidRDefault="006E7F25" w:rsidP="006E7F25">
            <w:pPr>
              <w:tabs>
                <w:tab w:val="left" w:pos="2880"/>
              </w:tabs>
              <w:jc w:val="both"/>
              <w:rPr>
                <w:sz w:val="24"/>
              </w:rPr>
            </w:pPr>
            <w:r w:rsidRPr="00145E28">
              <w:rPr>
                <w:sz w:val="24"/>
              </w:rPr>
              <w:t>зона Южного</w:t>
            </w:r>
          </w:p>
          <w:p w:rsidR="006E7F25" w:rsidRPr="00145E28" w:rsidRDefault="006E7F25" w:rsidP="00145E28">
            <w:pPr>
              <w:tabs>
                <w:tab w:val="left" w:pos="2880"/>
              </w:tabs>
              <w:jc w:val="both"/>
              <w:rPr>
                <w:sz w:val="24"/>
              </w:rPr>
            </w:pPr>
            <w:r w:rsidRPr="00145E28">
              <w:rPr>
                <w:sz w:val="24"/>
              </w:rPr>
              <w:t xml:space="preserve">полушария </w:t>
            </w:r>
            <w:r>
              <w:rPr>
                <w:sz w:val="24"/>
              </w:rPr>
              <w:t>(40–50◦</w:t>
            </w:r>
            <w:r w:rsidRPr="00145E28">
              <w:rPr>
                <w:sz w:val="24"/>
              </w:rPr>
              <w:t>)</w:t>
            </w:r>
          </w:p>
        </w:tc>
        <w:tc>
          <w:tcPr>
            <w:tcW w:w="1560" w:type="dxa"/>
          </w:tcPr>
          <w:p w:rsidR="006E7F25" w:rsidRPr="00145E28" w:rsidRDefault="006E7F25" w:rsidP="00145E28">
            <w:pPr>
              <w:tabs>
                <w:tab w:val="left" w:pos="2880"/>
              </w:tabs>
              <w:jc w:val="center"/>
              <w:rPr>
                <w:sz w:val="24"/>
              </w:rPr>
            </w:pPr>
            <w:r w:rsidRPr="00145E28">
              <w:rPr>
                <w:sz w:val="24"/>
              </w:rPr>
              <w:t>2.6</w:t>
            </w:r>
          </w:p>
        </w:tc>
        <w:tc>
          <w:tcPr>
            <w:tcW w:w="1914" w:type="dxa"/>
          </w:tcPr>
          <w:p w:rsidR="006E7F25" w:rsidRPr="00145E28" w:rsidRDefault="006E7F25" w:rsidP="00145E28">
            <w:pPr>
              <w:tabs>
                <w:tab w:val="left" w:pos="2880"/>
              </w:tabs>
              <w:jc w:val="center"/>
              <w:rPr>
                <w:sz w:val="24"/>
              </w:rPr>
            </w:pPr>
            <w:r w:rsidRPr="00145E28">
              <w:rPr>
                <w:sz w:val="24"/>
              </w:rPr>
              <w:t>5.7</w:t>
            </w:r>
          </w:p>
        </w:tc>
        <w:tc>
          <w:tcPr>
            <w:tcW w:w="1914" w:type="dxa"/>
          </w:tcPr>
          <w:p w:rsidR="006E7F25" w:rsidRPr="00145E28" w:rsidRDefault="006E7F25" w:rsidP="00145E28">
            <w:pPr>
              <w:tabs>
                <w:tab w:val="left" w:pos="2880"/>
              </w:tabs>
              <w:jc w:val="center"/>
              <w:rPr>
                <w:sz w:val="24"/>
              </w:rPr>
            </w:pPr>
            <w:r w:rsidRPr="00145E28">
              <w:rPr>
                <w:sz w:val="24"/>
              </w:rPr>
              <w:t>0.01</w:t>
            </w:r>
          </w:p>
        </w:tc>
        <w:tc>
          <w:tcPr>
            <w:tcW w:w="1915" w:type="dxa"/>
          </w:tcPr>
          <w:p w:rsidR="006E7F25" w:rsidRPr="00145E28" w:rsidRDefault="006E7F25" w:rsidP="006E7F25">
            <w:pPr>
              <w:tabs>
                <w:tab w:val="left" w:pos="2880"/>
              </w:tabs>
              <w:jc w:val="center"/>
              <w:rPr>
                <w:sz w:val="24"/>
              </w:rPr>
            </w:pPr>
            <w:r w:rsidRPr="00145E28">
              <w:rPr>
                <w:sz w:val="24"/>
              </w:rPr>
              <w:t>0.02</w:t>
            </w:r>
          </w:p>
          <w:p w:rsidR="006E7F25" w:rsidRPr="00145E28" w:rsidRDefault="006E7F25" w:rsidP="00145E28">
            <w:pPr>
              <w:tabs>
                <w:tab w:val="left" w:pos="2880"/>
              </w:tabs>
              <w:jc w:val="both"/>
              <w:rPr>
                <w:sz w:val="24"/>
              </w:rPr>
            </w:pPr>
          </w:p>
        </w:tc>
      </w:tr>
    </w:tbl>
    <w:p w:rsidR="006E7F25" w:rsidRPr="00145E28" w:rsidRDefault="006E7F25" w:rsidP="006E7F25">
      <w:pPr>
        <w:tabs>
          <w:tab w:val="left" w:pos="2880"/>
        </w:tabs>
        <w:jc w:val="right"/>
        <w:rPr>
          <w:b/>
          <w:sz w:val="22"/>
          <w:szCs w:val="22"/>
        </w:rPr>
      </w:pPr>
      <w:r w:rsidRPr="00145E28">
        <w:rPr>
          <w:b/>
          <w:sz w:val="22"/>
          <w:szCs w:val="22"/>
        </w:rPr>
        <w:t xml:space="preserve">Таблица </w:t>
      </w:r>
      <w:r>
        <w:rPr>
          <w:b/>
          <w:sz w:val="22"/>
          <w:szCs w:val="22"/>
        </w:rPr>
        <w:t>3</w:t>
      </w:r>
    </w:p>
    <w:p w:rsidR="00CC5A41" w:rsidRPr="00CC5A41" w:rsidRDefault="00CC5A41" w:rsidP="00CC5A41">
      <w:pPr>
        <w:tabs>
          <w:tab w:val="left" w:pos="2880"/>
        </w:tabs>
        <w:jc w:val="both"/>
        <w:rPr>
          <w:sz w:val="24"/>
        </w:rPr>
      </w:pPr>
      <w:r w:rsidRPr="00CC5A41">
        <w:rPr>
          <w:sz w:val="24"/>
        </w:rPr>
        <w:t>У лактирующих животных стронций</w:t>
      </w:r>
      <w:r>
        <w:rPr>
          <w:sz w:val="24"/>
        </w:rPr>
        <w:t xml:space="preserve"> в значительных количествах вы</w:t>
      </w:r>
      <w:r w:rsidRPr="00CC5A41">
        <w:rPr>
          <w:sz w:val="24"/>
        </w:rPr>
        <w:t>водится с молоком. Суточное выведение у коров разной продуктивности</w:t>
      </w:r>
      <w:r>
        <w:rPr>
          <w:sz w:val="24"/>
        </w:rPr>
        <w:t xml:space="preserve"> </w:t>
      </w:r>
      <w:r w:rsidRPr="00CC5A41">
        <w:rPr>
          <w:sz w:val="24"/>
        </w:rPr>
        <w:t>достигает 0.2 ÷ 5 %, у коз 1.3 %, овец 1 ÷ 6 % в 1 литре от суточного</w:t>
      </w:r>
      <w:r>
        <w:rPr>
          <w:sz w:val="24"/>
        </w:rPr>
        <w:t xml:space="preserve"> </w:t>
      </w:r>
      <w:r w:rsidRPr="00CC5A41">
        <w:rPr>
          <w:sz w:val="24"/>
        </w:rPr>
        <w:t xml:space="preserve">поступления. Из глобальных выпадений содержание </w:t>
      </w:r>
      <w:r w:rsidRPr="00CC5A41">
        <w:rPr>
          <w:sz w:val="24"/>
          <w:vertAlign w:val="superscript"/>
        </w:rPr>
        <w:t>90</w:t>
      </w:r>
      <w:r>
        <w:rPr>
          <w:sz w:val="24"/>
        </w:rPr>
        <w:t>Sr в молоке колеблется от 0.3÷0.8 % в 1</w:t>
      </w:r>
      <w:r w:rsidRPr="00CC5A41">
        <w:rPr>
          <w:sz w:val="24"/>
        </w:rPr>
        <w:t xml:space="preserve">л суточного поступления. Переход </w:t>
      </w:r>
      <w:r w:rsidRPr="00CC5A41">
        <w:rPr>
          <w:sz w:val="24"/>
          <w:vertAlign w:val="superscript"/>
        </w:rPr>
        <w:t>90</w:t>
      </w:r>
      <w:r w:rsidRPr="00CC5A41">
        <w:rPr>
          <w:sz w:val="24"/>
        </w:rPr>
        <w:t>Sr из корма в</w:t>
      </w:r>
      <w:r>
        <w:rPr>
          <w:sz w:val="24"/>
        </w:rPr>
        <w:t xml:space="preserve"> </w:t>
      </w:r>
      <w:r w:rsidRPr="00CC5A41">
        <w:rPr>
          <w:sz w:val="24"/>
        </w:rPr>
        <w:t>молоко</w:t>
      </w:r>
      <w:r>
        <w:rPr>
          <w:sz w:val="24"/>
        </w:rPr>
        <w:t xml:space="preserve"> коров оценивается в 0.1 % на 1</w:t>
      </w:r>
      <w:r w:rsidRPr="00CC5A41">
        <w:rPr>
          <w:sz w:val="24"/>
        </w:rPr>
        <w:t>л</w:t>
      </w:r>
      <w:r>
        <w:rPr>
          <w:sz w:val="24"/>
        </w:rPr>
        <w:t xml:space="preserve"> удоя, а при хроническом поступ</w:t>
      </w:r>
      <w:r w:rsidRPr="00CC5A41">
        <w:rPr>
          <w:sz w:val="24"/>
        </w:rPr>
        <w:t xml:space="preserve">лении нуклида в 0.2 ÷ 0.3 % в 1 литре. Переход </w:t>
      </w:r>
      <w:r w:rsidRPr="00CC5A41">
        <w:rPr>
          <w:sz w:val="24"/>
          <w:vertAlign w:val="superscript"/>
        </w:rPr>
        <w:t>90</w:t>
      </w:r>
      <w:r w:rsidRPr="00CC5A41">
        <w:rPr>
          <w:sz w:val="24"/>
        </w:rPr>
        <w:t>Sr из рациона в яйцо</w:t>
      </w:r>
      <w:r>
        <w:rPr>
          <w:sz w:val="24"/>
        </w:rPr>
        <w:t xml:space="preserve"> </w:t>
      </w:r>
      <w:r w:rsidRPr="00CC5A41">
        <w:rPr>
          <w:sz w:val="24"/>
        </w:rPr>
        <w:t>не превышает 40 % суточного поступл</w:t>
      </w:r>
      <w:r>
        <w:rPr>
          <w:sz w:val="24"/>
        </w:rPr>
        <w:t>ения радионуклида, а у низкопро</w:t>
      </w:r>
      <w:r w:rsidRPr="00CC5A41">
        <w:rPr>
          <w:sz w:val="24"/>
        </w:rPr>
        <w:t>дуктивных кур может достигать 60 %. Содержание стронция в скорлупе</w:t>
      </w:r>
      <w:r>
        <w:rPr>
          <w:sz w:val="24"/>
        </w:rPr>
        <w:t xml:space="preserve"> </w:t>
      </w:r>
      <w:r w:rsidRPr="00CC5A41">
        <w:rPr>
          <w:sz w:val="24"/>
        </w:rPr>
        <w:t>достигает 96 %, в желтке и белке содержится соответственно 3.5 и 0.2 %.</w:t>
      </w:r>
    </w:p>
    <w:p w:rsidR="00CC5A41" w:rsidRDefault="00CC5A41" w:rsidP="00CC5A41">
      <w:pPr>
        <w:tabs>
          <w:tab w:val="left" w:pos="2880"/>
        </w:tabs>
        <w:jc w:val="both"/>
        <w:rPr>
          <w:sz w:val="24"/>
        </w:rPr>
      </w:pPr>
      <w:r w:rsidRPr="00CC5A41">
        <w:rPr>
          <w:sz w:val="24"/>
        </w:rPr>
        <w:t>Содержание стронция в гидробионтах зависит от концентраци</w:t>
      </w:r>
      <w:r>
        <w:rPr>
          <w:sz w:val="24"/>
        </w:rPr>
        <w:t>и нуклида в воде и степени е</w:t>
      </w:r>
      <w:r w:rsidRPr="00CC5A41">
        <w:rPr>
          <w:sz w:val="24"/>
        </w:rPr>
        <w:t>е минерализации. Так у рыб Балтийского моря</w:t>
      </w:r>
      <w:r>
        <w:rPr>
          <w:sz w:val="24"/>
        </w:rPr>
        <w:t xml:space="preserve"> </w:t>
      </w:r>
      <w:r w:rsidRPr="00CC5A41">
        <w:rPr>
          <w:sz w:val="24"/>
        </w:rPr>
        <w:t>содержание стронция в 5 раз больше</w:t>
      </w:r>
      <w:r>
        <w:rPr>
          <w:sz w:val="24"/>
        </w:rPr>
        <w:t>, чем у рыб Атлантического океа</w:t>
      </w:r>
      <w:r w:rsidRPr="00CC5A41">
        <w:rPr>
          <w:sz w:val="24"/>
        </w:rPr>
        <w:t>на. Коэффициент накопления достигает 10 ÷ 100, в основном стронций</w:t>
      </w:r>
      <w:r>
        <w:rPr>
          <w:sz w:val="24"/>
        </w:rPr>
        <w:t xml:space="preserve"> </w:t>
      </w:r>
      <w:r w:rsidRPr="00CC5A41">
        <w:rPr>
          <w:sz w:val="24"/>
        </w:rPr>
        <w:t>депонируется в скелете.</w:t>
      </w:r>
    </w:p>
    <w:p w:rsidR="00CC5A41" w:rsidRPr="00CC5A41" w:rsidRDefault="00CC5A41" w:rsidP="00CC5A41">
      <w:pPr>
        <w:tabs>
          <w:tab w:val="left" w:pos="2880"/>
        </w:tabs>
        <w:jc w:val="both"/>
        <w:rPr>
          <w:sz w:val="24"/>
        </w:rPr>
      </w:pPr>
      <w:r w:rsidRPr="00CC5A41">
        <w:rPr>
          <w:sz w:val="24"/>
        </w:rPr>
        <w:t>Радиоактивный стронций относи</w:t>
      </w:r>
      <w:r>
        <w:rPr>
          <w:sz w:val="24"/>
        </w:rPr>
        <w:t xml:space="preserve">тся к остеотропным биологически </w:t>
      </w:r>
      <w:r w:rsidRPr="00CC5A41">
        <w:rPr>
          <w:sz w:val="24"/>
        </w:rPr>
        <w:t>опасным радионуклидам. Как чисты</w:t>
      </w:r>
      <w:r>
        <w:rPr>
          <w:sz w:val="24"/>
        </w:rPr>
        <w:t>й бета-излучатель основную опас</w:t>
      </w:r>
      <w:r w:rsidRPr="00CC5A41">
        <w:rPr>
          <w:sz w:val="24"/>
        </w:rPr>
        <w:t>ность он представляет при поступлении в организм. В таблице 4 на с. 15</w:t>
      </w:r>
      <w:r>
        <w:rPr>
          <w:sz w:val="24"/>
        </w:rPr>
        <w:t xml:space="preserve"> </w:t>
      </w:r>
      <w:r w:rsidRPr="00CC5A41">
        <w:rPr>
          <w:sz w:val="24"/>
        </w:rPr>
        <w:t xml:space="preserve">для сравнение приведена токсичность </w:t>
      </w:r>
      <w:r w:rsidRPr="00CC5A41">
        <w:rPr>
          <w:sz w:val="24"/>
          <w:vertAlign w:val="superscript"/>
        </w:rPr>
        <w:t>89</w:t>
      </w:r>
      <w:r w:rsidRPr="00CC5A41">
        <w:rPr>
          <w:sz w:val="24"/>
        </w:rPr>
        <w:t>Sr ,</w:t>
      </w:r>
      <w:r>
        <w:rPr>
          <w:sz w:val="24"/>
        </w:rPr>
        <w:t xml:space="preserve"> </w:t>
      </w:r>
      <w:r w:rsidRPr="00CC5A41">
        <w:rPr>
          <w:sz w:val="24"/>
          <w:vertAlign w:val="superscript"/>
        </w:rPr>
        <w:t>90</w:t>
      </w:r>
      <w:r w:rsidRPr="00CC5A41">
        <w:rPr>
          <w:sz w:val="24"/>
        </w:rPr>
        <w:t>Sr и других биологически</w:t>
      </w:r>
      <w:r>
        <w:rPr>
          <w:sz w:val="24"/>
        </w:rPr>
        <w:t xml:space="preserve"> </w:t>
      </w:r>
      <w:r w:rsidRPr="00CC5A41">
        <w:rPr>
          <w:sz w:val="24"/>
        </w:rPr>
        <w:t>значимых α- и β-излучающих радио</w:t>
      </w:r>
      <w:r>
        <w:rPr>
          <w:sz w:val="24"/>
        </w:rPr>
        <w:t>нуклидов. Населению нуклид в основном поступает с загрязн</w:t>
      </w:r>
      <w:r w:rsidRPr="00CC5A41">
        <w:rPr>
          <w:sz w:val="24"/>
        </w:rPr>
        <w:t>енными продуктами. Ингаляционный путь</w:t>
      </w:r>
      <w:r>
        <w:rPr>
          <w:sz w:val="24"/>
        </w:rPr>
        <w:t xml:space="preserve"> </w:t>
      </w:r>
      <w:r w:rsidRPr="00CC5A41">
        <w:rPr>
          <w:sz w:val="24"/>
        </w:rPr>
        <w:t>имеет меньшее значение. Не исключает</w:t>
      </w:r>
      <w:r>
        <w:rPr>
          <w:sz w:val="24"/>
        </w:rPr>
        <w:t>ся поступление нуклида через ра</w:t>
      </w:r>
      <w:r w:rsidRPr="00CC5A41">
        <w:rPr>
          <w:sz w:val="24"/>
        </w:rPr>
        <w:t>невые и ожоговые поверхности. Раств</w:t>
      </w:r>
      <w:r>
        <w:rPr>
          <w:sz w:val="24"/>
        </w:rPr>
        <w:t>оримые соединения стронция хоро</w:t>
      </w:r>
      <w:r w:rsidRPr="00CC5A41">
        <w:rPr>
          <w:sz w:val="24"/>
        </w:rPr>
        <w:t>шо всасываются в кишечнике. Резорбция зависит от возраста человека,</w:t>
      </w:r>
      <w:r>
        <w:rPr>
          <w:sz w:val="24"/>
        </w:rPr>
        <w:t xml:space="preserve"> </w:t>
      </w:r>
      <w:r w:rsidRPr="00CC5A41">
        <w:rPr>
          <w:sz w:val="24"/>
        </w:rPr>
        <w:t>физиологического состояния, характера питания и особенно содержания</w:t>
      </w:r>
      <w:r>
        <w:rPr>
          <w:sz w:val="24"/>
        </w:rPr>
        <w:t xml:space="preserve"> </w:t>
      </w:r>
      <w:r w:rsidRPr="00CC5A41">
        <w:rPr>
          <w:sz w:val="24"/>
        </w:rPr>
        <w:t>в рационе кальция. Она колеблется от 10 до 60 %. В больших количествах</w:t>
      </w:r>
      <w:r>
        <w:rPr>
          <w:sz w:val="24"/>
        </w:rPr>
        <w:t xml:space="preserve"> </w:t>
      </w:r>
      <w:r w:rsidRPr="00CC5A41">
        <w:rPr>
          <w:sz w:val="24"/>
        </w:rPr>
        <w:t xml:space="preserve">стронций всасывается у детей. Для </w:t>
      </w:r>
      <w:r>
        <w:rPr>
          <w:sz w:val="24"/>
        </w:rPr>
        <w:t>взрослого человека МКРЗ рекомен</w:t>
      </w:r>
      <w:r w:rsidRPr="00CC5A41">
        <w:rPr>
          <w:sz w:val="24"/>
        </w:rPr>
        <w:t>дует величину всасывания равной 30 %</w:t>
      </w:r>
      <w:r>
        <w:rPr>
          <w:sz w:val="24"/>
        </w:rPr>
        <w:t>. Радиостронций избирательно от</w:t>
      </w:r>
      <w:r w:rsidRPr="00CC5A41">
        <w:rPr>
          <w:sz w:val="24"/>
        </w:rPr>
        <w:t>кладывается в костях, особенно у детей, подвергая кости и заклю</w:t>
      </w:r>
      <w:r>
        <w:rPr>
          <w:sz w:val="24"/>
        </w:rPr>
        <w:t>ч</w:t>
      </w:r>
      <w:r w:rsidRPr="00CC5A41">
        <w:rPr>
          <w:sz w:val="24"/>
        </w:rPr>
        <w:t>енный</w:t>
      </w:r>
      <w:r>
        <w:rPr>
          <w:sz w:val="24"/>
        </w:rPr>
        <w:t xml:space="preserve"> </w:t>
      </w:r>
      <w:r w:rsidRPr="00CC5A41">
        <w:rPr>
          <w:sz w:val="24"/>
        </w:rPr>
        <w:t>в них костный мозг постоянному облуч</w:t>
      </w:r>
      <w:r>
        <w:rPr>
          <w:sz w:val="24"/>
        </w:rPr>
        <w:t>ению. В костях стронций накапли</w:t>
      </w:r>
      <w:r w:rsidRPr="00CC5A41">
        <w:rPr>
          <w:sz w:val="24"/>
        </w:rPr>
        <w:t xml:space="preserve">вается неравномерно. В эпифизе и </w:t>
      </w:r>
      <w:r w:rsidR="00444712" w:rsidRPr="00CC5A41">
        <w:rPr>
          <w:sz w:val="24"/>
        </w:rPr>
        <w:t>ме</w:t>
      </w:r>
      <w:r w:rsidR="00444712">
        <w:rPr>
          <w:sz w:val="24"/>
        </w:rPr>
        <w:t>тафазе</w:t>
      </w:r>
      <w:r>
        <w:rPr>
          <w:sz w:val="24"/>
        </w:rPr>
        <w:t xml:space="preserve"> первоначальная концентра</w:t>
      </w:r>
      <w:r w:rsidRPr="00CC5A41">
        <w:rPr>
          <w:sz w:val="24"/>
        </w:rPr>
        <w:t>ция нуклида примерно в 2.5 раза выше, чем в диафизе. В других органах</w:t>
      </w:r>
      <w:r w:rsidR="00444712">
        <w:rPr>
          <w:sz w:val="24"/>
        </w:rPr>
        <w:t xml:space="preserve"> </w:t>
      </w:r>
      <w:r w:rsidRPr="00CC5A41">
        <w:rPr>
          <w:sz w:val="24"/>
        </w:rPr>
        <w:t>и тканях стронций депонируется в значительно меньших количествах.</w:t>
      </w:r>
    </w:p>
    <w:p w:rsidR="00CC5A41" w:rsidRDefault="00CC5A41" w:rsidP="00CC5A41">
      <w:pPr>
        <w:tabs>
          <w:tab w:val="left" w:pos="2880"/>
        </w:tabs>
        <w:jc w:val="both"/>
        <w:rPr>
          <w:sz w:val="24"/>
        </w:rPr>
      </w:pPr>
      <w:r w:rsidRPr="00CC5A41">
        <w:rPr>
          <w:sz w:val="24"/>
        </w:rPr>
        <w:t>Выводится стронций из организма</w:t>
      </w:r>
      <w:r w:rsidR="00444712">
        <w:rPr>
          <w:sz w:val="24"/>
        </w:rPr>
        <w:t xml:space="preserve"> в основном через кишечник. Ки</w:t>
      </w:r>
      <w:r w:rsidRPr="00CC5A41">
        <w:rPr>
          <w:sz w:val="24"/>
        </w:rPr>
        <w:t>нетику вы</w:t>
      </w:r>
      <w:r w:rsidR="00444712">
        <w:rPr>
          <w:sz w:val="24"/>
        </w:rPr>
        <w:t>ведения можно описать суммой тр</w:t>
      </w:r>
      <w:r w:rsidRPr="00CC5A41">
        <w:rPr>
          <w:sz w:val="24"/>
        </w:rPr>
        <w:t>ех экспонент: 73, 10 и 17 %</w:t>
      </w:r>
      <w:r w:rsidR="00444712">
        <w:rPr>
          <w:sz w:val="24"/>
        </w:rPr>
        <w:t xml:space="preserve"> </w:t>
      </w:r>
      <w:r w:rsidRPr="00CC5A41">
        <w:rPr>
          <w:sz w:val="24"/>
        </w:rPr>
        <w:t>с периодом соответственно 3, 44 и 4000</w:t>
      </w:r>
      <w:r w:rsidR="00444712">
        <w:rPr>
          <w:sz w:val="24"/>
        </w:rPr>
        <w:t xml:space="preserve"> суток. Быстро выводящиеся ком</w:t>
      </w:r>
      <w:r w:rsidRPr="00CC5A41">
        <w:rPr>
          <w:sz w:val="24"/>
        </w:rPr>
        <w:t xml:space="preserve">понент отражает выведение нуклида </w:t>
      </w:r>
      <w:r w:rsidR="00444712">
        <w:rPr>
          <w:sz w:val="24"/>
        </w:rPr>
        <w:t>из мягких тканей, медленно выво</w:t>
      </w:r>
      <w:r w:rsidRPr="00CC5A41">
        <w:rPr>
          <w:sz w:val="24"/>
        </w:rPr>
        <w:t>дящий — из скелета.</w:t>
      </w:r>
    </w:p>
    <w:p w:rsidR="00444712" w:rsidRPr="00444712" w:rsidRDefault="00444712" w:rsidP="00444712">
      <w:pPr>
        <w:tabs>
          <w:tab w:val="left" w:pos="2880"/>
        </w:tabs>
        <w:jc w:val="both"/>
        <w:rPr>
          <w:sz w:val="24"/>
        </w:rPr>
      </w:pPr>
      <w:r w:rsidRPr="00444712">
        <w:rPr>
          <w:sz w:val="24"/>
        </w:rPr>
        <w:t>Биологическое действие радиоак</w:t>
      </w:r>
      <w:r>
        <w:rPr>
          <w:sz w:val="24"/>
        </w:rPr>
        <w:t xml:space="preserve">тивного стронция многообразно и </w:t>
      </w:r>
      <w:r w:rsidRPr="00444712">
        <w:rPr>
          <w:sz w:val="24"/>
        </w:rPr>
        <w:t>связано с распределением поступив</w:t>
      </w:r>
      <w:r>
        <w:rPr>
          <w:sz w:val="24"/>
        </w:rPr>
        <w:t>шего в организм нуклида и форми</w:t>
      </w:r>
      <w:r w:rsidRPr="00444712">
        <w:rPr>
          <w:sz w:val="24"/>
        </w:rPr>
        <w:t xml:space="preserve">руемых доз. При поступлении равных количеств </w:t>
      </w:r>
      <w:r w:rsidRPr="00444712">
        <w:rPr>
          <w:sz w:val="24"/>
          <w:vertAlign w:val="superscript"/>
        </w:rPr>
        <w:t>89</w:t>
      </w:r>
      <w:r w:rsidRPr="00444712">
        <w:rPr>
          <w:sz w:val="24"/>
        </w:rPr>
        <w:t xml:space="preserve">Sr и </w:t>
      </w:r>
      <w:r w:rsidRPr="00444712">
        <w:rPr>
          <w:sz w:val="24"/>
          <w:vertAlign w:val="superscript"/>
        </w:rPr>
        <w:t>90</w:t>
      </w:r>
      <w:r w:rsidRPr="00444712">
        <w:rPr>
          <w:sz w:val="24"/>
        </w:rPr>
        <w:t>Sr величины</w:t>
      </w:r>
      <w:r>
        <w:rPr>
          <w:sz w:val="24"/>
        </w:rPr>
        <w:t xml:space="preserve"> поглощ</w:t>
      </w:r>
      <w:r w:rsidRPr="00444712">
        <w:rPr>
          <w:sz w:val="24"/>
        </w:rPr>
        <w:t>енных доз и время их формирования различны, что связано с</w:t>
      </w:r>
      <w:r>
        <w:rPr>
          <w:sz w:val="24"/>
        </w:rPr>
        <w:t xml:space="preserve"> </w:t>
      </w:r>
      <w:r w:rsidRPr="00444712">
        <w:rPr>
          <w:sz w:val="24"/>
        </w:rPr>
        <w:t xml:space="preserve">большим периодом полураспада </w:t>
      </w:r>
      <w:r w:rsidRPr="00444712">
        <w:rPr>
          <w:sz w:val="24"/>
          <w:vertAlign w:val="superscript"/>
        </w:rPr>
        <w:t>90</w:t>
      </w:r>
      <w:r w:rsidRPr="00444712">
        <w:rPr>
          <w:sz w:val="24"/>
        </w:rPr>
        <w:t>Sr и</w:t>
      </w:r>
      <w:r>
        <w:rPr>
          <w:sz w:val="24"/>
        </w:rPr>
        <w:t xml:space="preserve"> высокой β-энергией его дочерне</w:t>
      </w:r>
      <w:r w:rsidRPr="00444712">
        <w:rPr>
          <w:sz w:val="24"/>
        </w:rPr>
        <w:t xml:space="preserve">го нуклида </w:t>
      </w:r>
      <w:r w:rsidRPr="00444712">
        <w:rPr>
          <w:sz w:val="24"/>
          <w:vertAlign w:val="superscript"/>
        </w:rPr>
        <w:t>90</w:t>
      </w:r>
      <w:r w:rsidRPr="00444712">
        <w:rPr>
          <w:sz w:val="24"/>
        </w:rPr>
        <w:t xml:space="preserve">Y (Еβ = 2.26 МэВ). При поступлении </w:t>
      </w:r>
      <w:r w:rsidRPr="00444712">
        <w:rPr>
          <w:sz w:val="24"/>
          <w:vertAlign w:val="superscript"/>
        </w:rPr>
        <w:t>89</w:t>
      </w:r>
      <w:r>
        <w:rPr>
          <w:sz w:val="24"/>
        </w:rPr>
        <w:t>Sr доза формиру</w:t>
      </w:r>
      <w:r w:rsidRPr="00444712">
        <w:rPr>
          <w:sz w:val="24"/>
        </w:rPr>
        <w:t xml:space="preserve">ется в течение сравнительно короткого времени, а при поступлении </w:t>
      </w:r>
      <w:r w:rsidRPr="00444712">
        <w:rPr>
          <w:sz w:val="24"/>
          <w:vertAlign w:val="superscript"/>
        </w:rPr>
        <w:t>90</w:t>
      </w:r>
      <w:r w:rsidRPr="00444712">
        <w:rPr>
          <w:sz w:val="24"/>
        </w:rPr>
        <w:t>Sr</w:t>
      </w:r>
      <w:r>
        <w:rPr>
          <w:sz w:val="24"/>
        </w:rPr>
        <w:t xml:space="preserve"> </w:t>
      </w:r>
      <w:r w:rsidRPr="00444712">
        <w:rPr>
          <w:sz w:val="24"/>
        </w:rPr>
        <w:t xml:space="preserve">в течение многих лет. Дозовые коэффициенты Е для </w:t>
      </w:r>
      <w:r w:rsidRPr="00444712">
        <w:rPr>
          <w:sz w:val="24"/>
          <w:vertAlign w:val="superscript"/>
        </w:rPr>
        <w:t>89</w:t>
      </w:r>
      <w:r w:rsidRPr="00444712">
        <w:rPr>
          <w:sz w:val="24"/>
        </w:rPr>
        <w:t xml:space="preserve">Sr и </w:t>
      </w:r>
      <w:r w:rsidRPr="00444712">
        <w:rPr>
          <w:sz w:val="24"/>
          <w:vertAlign w:val="superscript"/>
        </w:rPr>
        <w:t>90</w:t>
      </w:r>
      <w:r w:rsidRPr="00444712">
        <w:rPr>
          <w:sz w:val="24"/>
        </w:rPr>
        <w:t>Sr равны</w:t>
      </w:r>
      <w:r>
        <w:rPr>
          <w:sz w:val="24"/>
        </w:rPr>
        <w:t xml:space="preserve"> </w:t>
      </w:r>
      <w:r w:rsidRPr="00444712">
        <w:rPr>
          <w:sz w:val="24"/>
        </w:rPr>
        <w:t>соответственно для быстро выводящей фракции 1.0 ÷ 9 и 2.4 ÷ 9 Зв/Бк</w:t>
      </w:r>
      <w:r>
        <w:rPr>
          <w:sz w:val="24"/>
        </w:rPr>
        <w:t xml:space="preserve"> </w:t>
      </w:r>
      <w:r w:rsidRPr="00444712">
        <w:rPr>
          <w:sz w:val="24"/>
        </w:rPr>
        <w:t>и для медленно выводящей — 7.5÷9 и 1.5÷7 Зв/Бк. Спустя 1 год доза</w:t>
      </w:r>
      <w:r>
        <w:rPr>
          <w:sz w:val="24"/>
        </w:rPr>
        <w:t xml:space="preserve"> </w:t>
      </w:r>
      <w:r w:rsidRPr="00444712">
        <w:rPr>
          <w:sz w:val="24"/>
        </w:rPr>
        <w:t xml:space="preserve">от стронция </w:t>
      </w:r>
      <w:r w:rsidRPr="00444712">
        <w:rPr>
          <w:sz w:val="24"/>
          <w:vertAlign w:val="superscript"/>
        </w:rPr>
        <w:t>90</w:t>
      </w:r>
      <w:r w:rsidRPr="00444712">
        <w:rPr>
          <w:sz w:val="24"/>
        </w:rPr>
        <w:t>Sr в десять раз большая, а через 20 лет в 150 раз, чем от</w:t>
      </w:r>
      <w:r>
        <w:rPr>
          <w:sz w:val="24"/>
        </w:rPr>
        <w:t xml:space="preserve"> </w:t>
      </w:r>
      <w:r w:rsidRPr="00444712">
        <w:rPr>
          <w:sz w:val="24"/>
          <w:vertAlign w:val="superscript"/>
        </w:rPr>
        <w:t>89</w:t>
      </w:r>
      <w:r w:rsidRPr="00444712">
        <w:rPr>
          <w:sz w:val="24"/>
        </w:rPr>
        <w:t>Sr .</w:t>
      </w:r>
    </w:p>
    <w:p w:rsidR="00444712" w:rsidRPr="00444712" w:rsidRDefault="00444712" w:rsidP="00444712">
      <w:pPr>
        <w:tabs>
          <w:tab w:val="left" w:pos="2880"/>
        </w:tabs>
        <w:jc w:val="both"/>
        <w:rPr>
          <w:sz w:val="24"/>
        </w:rPr>
      </w:pPr>
      <w:r w:rsidRPr="00444712">
        <w:rPr>
          <w:sz w:val="24"/>
        </w:rPr>
        <w:t>Биологическое действие радиоактивн</w:t>
      </w:r>
      <w:r>
        <w:rPr>
          <w:sz w:val="24"/>
        </w:rPr>
        <w:t>ого стронция исследовали на мно</w:t>
      </w:r>
      <w:r w:rsidRPr="00444712">
        <w:rPr>
          <w:sz w:val="24"/>
        </w:rPr>
        <w:t>гих видах животных. Практический и</w:t>
      </w:r>
      <w:r>
        <w:rPr>
          <w:sz w:val="24"/>
        </w:rPr>
        <w:t xml:space="preserve">нтерес представляют опыты на собаках, поскольку </w:t>
      </w:r>
      <w:r w:rsidRPr="00444712">
        <w:rPr>
          <w:sz w:val="24"/>
        </w:rPr>
        <w:t>радиочувствительность их примерно такая же, как и</w:t>
      </w:r>
      <w:r>
        <w:rPr>
          <w:sz w:val="24"/>
        </w:rPr>
        <w:t xml:space="preserve"> </w:t>
      </w:r>
      <w:r w:rsidRPr="00444712">
        <w:rPr>
          <w:sz w:val="24"/>
        </w:rPr>
        <w:t>у человека. При поступлении в организм остроэффективных количеств</w:t>
      </w:r>
      <w:r w:rsidRPr="00444712">
        <w:t xml:space="preserve"> </w:t>
      </w:r>
      <w:r w:rsidRPr="00444712">
        <w:rPr>
          <w:sz w:val="24"/>
        </w:rPr>
        <w:t>развивалась картина острого лучево</w:t>
      </w:r>
      <w:r>
        <w:rPr>
          <w:sz w:val="24"/>
        </w:rPr>
        <w:t>го поражения с типичными гемато</w:t>
      </w:r>
      <w:r w:rsidRPr="00444712">
        <w:rPr>
          <w:sz w:val="24"/>
        </w:rPr>
        <w:t>логическими нарушениями. Острые поражения у собак развивались при</w:t>
      </w:r>
      <w:r>
        <w:rPr>
          <w:sz w:val="24"/>
        </w:rPr>
        <w:t xml:space="preserve"> </w:t>
      </w:r>
      <w:r w:rsidRPr="00444712">
        <w:rPr>
          <w:sz w:val="24"/>
        </w:rPr>
        <w:t>поступлении 3.7 ÷ 11.1 · 107</w:t>
      </w:r>
    </w:p>
    <w:p w:rsidR="00444712" w:rsidRPr="00444712" w:rsidRDefault="00444712" w:rsidP="00444712">
      <w:pPr>
        <w:tabs>
          <w:tab w:val="left" w:pos="2880"/>
        </w:tabs>
        <w:jc w:val="both"/>
        <w:rPr>
          <w:sz w:val="24"/>
        </w:rPr>
      </w:pPr>
      <w:r w:rsidRPr="00444712">
        <w:rPr>
          <w:sz w:val="24"/>
        </w:rPr>
        <w:t>Бк/кг мас</w:t>
      </w:r>
      <w:r>
        <w:rPr>
          <w:sz w:val="24"/>
        </w:rPr>
        <w:t>сы тела. При поступлении радио</w:t>
      </w:r>
      <w:r w:rsidRPr="00444712">
        <w:rPr>
          <w:sz w:val="24"/>
        </w:rPr>
        <w:t>стронция в 100 раз меньших количес</w:t>
      </w:r>
      <w:r>
        <w:rPr>
          <w:sz w:val="24"/>
        </w:rPr>
        <w:t>твах наблюдали хроническое луче</w:t>
      </w:r>
      <w:r w:rsidRPr="00444712">
        <w:rPr>
          <w:sz w:val="24"/>
        </w:rPr>
        <w:t>вое поражение с соответствующими гематологическими нарушениями,</w:t>
      </w:r>
      <w:r>
        <w:rPr>
          <w:sz w:val="24"/>
        </w:rPr>
        <w:t xml:space="preserve"> </w:t>
      </w:r>
      <w:r w:rsidRPr="00444712">
        <w:rPr>
          <w:sz w:val="24"/>
        </w:rPr>
        <w:t>развитием лейк</w:t>
      </w:r>
      <w:r>
        <w:rPr>
          <w:sz w:val="24"/>
        </w:rPr>
        <w:t>озов и костных опухолей в отдал</w:t>
      </w:r>
      <w:r w:rsidRPr="00444712">
        <w:rPr>
          <w:sz w:val="24"/>
        </w:rPr>
        <w:t>енные сроки.</w:t>
      </w:r>
    </w:p>
    <w:p w:rsidR="00444712" w:rsidRPr="00444712" w:rsidRDefault="00444712" w:rsidP="00444712">
      <w:pPr>
        <w:tabs>
          <w:tab w:val="left" w:pos="2880"/>
        </w:tabs>
        <w:jc w:val="both"/>
        <w:rPr>
          <w:sz w:val="24"/>
        </w:rPr>
      </w:pPr>
      <w:r w:rsidRPr="00444712">
        <w:rPr>
          <w:sz w:val="24"/>
        </w:rPr>
        <w:t>Особый практический интерес пре</w:t>
      </w:r>
      <w:r>
        <w:rPr>
          <w:sz w:val="24"/>
        </w:rPr>
        <w:t>дставляет хроническое поступле</w:t>
      </w:r>
      <w:r w:rsidRPr="00444712">
        <w:rPr>
          <w:sz w:val="24"/>
        </w:rPr>
        <w:t>ние радиостронция животным. В опы</w:t>
      </w:r>
      <w:r>
        <w:rPr>
          <w:sz w:val="24"/>
        </w:rPr>
        <w:t>тах на собаках, получавших в те</w:t>
      </w:r>
      <w:r w:rsidRPr="00444712">
        <w:rPr>
          <w:sz w:val="24"/>
        </w:rPr>
        <w:t xml:space="preserve">чение 2–3 лет ежедневно </w:t>
      </w:r>
      <w:r w:rsidRPr="00444712">
        <w:rPr>
          <w:sz w:val="24"/>
          <w:vertAlign w:val="superscript"/>
        </w:rPr>
        <w:t>90</w:t>
      </w:r>
      <w:r w:rsidRPr="00444712">
        <w:rPr>
          <w:sz w:val="24"/>
        </w:rPr>
        <w:t>Sr в количествах 3.7 · 103Бк/кг массы тела</w:t>
      </w:r>
      <w:r>
        <w:rPr>
          <w:sz w:val="24"/>
        </w:rPr>
        <w:t xml:space="preserve"> </w:t>
      </w:r>
      <w:r w:rsidRPr="00444712">
        <w:rPr>
          <w:sz w:val="24"/>
        </w:rPr>
        <w:t xml:space="preserve">развивалось хроническое поражение </w:t>
      </w:r>
      <w:r>
        <w:rPr>
          <w:sz w:val="24"/>
        </w:rPr>
        <w:t>с индукцией лейкозов и остеосар</w:t>
      </w:r>
      <w:r w:rsidRPr="00444712">
        <w:rPr>
          <w:sz w:val="24"/>
        </w:rPr>
        <w:t>ком. При введении 7.4 · 10</w:t>
      </w:r>
      <w:r w:rsidRPr="00220035">
        <w:rPr>
          <w:sz w:val="24"/>
          <w:vertAlign w:val="superscript"/>
        </w:rPr>
        <w:t>2</w:t>
      </w:r>
      <w:r w:rsidR="00220035">
        <w:rPr>
          <w:sz w:val="24"/>
        </w:rPr>
        <w:t xml:space="preserve"> </w:t>
      </w:r>
      <w:r w:rsidRPr="00444712">
        <w:rPr>
          <w:sz w:val="24"/>
        </w:rPr>
        <w:t>Бк/кг ежедневно в течение 2</w:t>
      </w:r>
      <w:r w:rsidR="00220035">
        <w:rPr>
          <w:sz w:val="24"/>
        </w:rPr>
        <w:t>–3.5 лет ре</w:t>
      </w:r>
      <w:r w:rsidRPr="00444712">
        <w:rPr>
          <w:sz w:val="24"/>
        </w:rPr>
        <w:t xml:space="preserve">гистрировали увеличение в 3–5 раз </w:t>
      </w:r>
      <w:r>
        <w:rPr>
          <w:sz w:val="24"/>
        </w:rPr>
        <w:t>числа доброкачественных и злока</w:t>
      </w:r>
      <w:r w:rsidRPr="00444712">
        <w:rPr>
          <w:sz w:val="24"/>
        </w:rPr>
        <w:t>чественных опухолей, в том числе в эндокринных органах и молочных</w:t>
      </w:r>
      <w:r>
        <w:rPr>
          <w:sz w:val="24"/>
        </w:rPr>
        <w:t xml:space="preserve"> </w:t>
      </w:r>
      <w:r w:rsidRPr="00444712">
        <w:rPr>
          <w:sz w:val="24"/>
        </w:rPr>
        <w:t>железах. У потомства отмечена пон</w:t>
      </w:r>
      <w:r>
        <w:rPr>
          <w:sz w:val="24"/>
        </w:rPr>
        <w:t>иженная жизнеспособность. Следует отметить трудо</w:t>
      </w:r>
      <w:r w:rsidRPr="00444712">
        <w:rPr>
          <w:sz w:val="24"/>
        </w:rPr>
        <w:t>емкие исследования на крысах. Животные в течение</w:t>
      </w:r>
      <w:r>
        <w:rPr>
          <w:sz w:val="24"/>
        </w:rPr>
        <w:t xml:space="preserve"> </w:t>
      </w:r>
      <w:r w:rsidRPr="00444712">
        <w:rPr>
          <w:sz w:val="24"/>
        </w:rPr>
        <w:t xml:space="preserve">всей жизни ежедневно получали </w:t>
      </w:r>
      <w:r w:rsidRPr="00444712">
        <w:rPr>
          <w:sz w:val="24"/>
          <w:vertAlign w:val="superscript"/>
        </w:rPr>
        <w:t>90</w:t>
      </w:r>
      <w:r w:rsidRPr="00444712">
        <w:rPr>
          <w:sz w:val="24"/>
        </w:rPr>
        <w:t>Sr в количестве 5, 4, 2, 1, 0.5; 0.05,</w:t>
      </w:r>
    </w:p>
    <w:p w:rsidR="00444712" w:rsidRDefault="00444712" w:rsidP="00444712">
      <w:pPr>
        <w:tabs>
          <w:tab w:val="left" w:pos="2880"/>
        </w:tabs>
        <w:jc w:val="both"/>
        <w:rPr>
          <w:sz w:val="24"/>
        </w:rPr>
      </w:pPr>
      <w:r w:rsidRPr="00444712">
        <w:rPr>
          <w:sz w:val="24"/>
        </w:rPr>
        <w:t>0.005, 0.0005, 0.00005 мк</w:t>
      </w:r>
      <w:r w:rsidR="00220035">
        <w:rPr>
          <w:sz w:val="24"/>
        </w:rPr>
        <w:t xml:space="preserve"> </w:t>
      </w:r>
      <w:r w:rsidRPr="00444712">
        <w:rPr>
          <w:sz w:val="24"/>
        </w:rPr>
        <w:t>Ки на крысу. Начальные изменения костных</w:t>
      </w:r>
      <w:r>
        <w:rPr>
          <w:sz w:val="24"/>
        </w:rPr>
        <w:t xml:space="preserve"> </w:t>
      </w:r>
      <w:r w:rsidRPr="00444712">
        <w:rPr>
          <w:sz w:val="24"/>
        </w:rPr>
        <w:t>структур к концу их жизни выяв</w:t>
      </w:r>
      <w:r>
        <w:rPr>
          <w:sz w:val="24"/>
        </w:rPr>
        <w:t>лены у животных, получавших еже</w:t>
      </w:r>
      <w:r w:rsidRPr="00444712">
        <w:rPr>
          <w:sz w:val="24"/>
        </w:rPr>
        <w:t>дневно по 0.05 мк</w:t>
      </w:r>
      <w:r w:rsidR="00220035">
        <w:rPr>
          <w:sz w:val="24"/>
        </w:rPr>
        <w:t xml:space="preserve"> </w:t>
      </w:r>
      <w:r w:rsidRPr="00444712">
        <w:rPr>
          <w:sz w:val="24"/>
        </w:rPr>
        <w:t>Ки стронция. Мини</w:t>
      </w:r>
      <w:r>
        <w:rPr>
          <w:sz w:val="24"/>
        </w:rPr>
        <w:t>мальное ежедневно вводимое коли</w:t>
      </w:r>
      <w:r w:rsidRPr="00444712">
        <w:rPr>
          <w:sz w:val="24"/>
        </w:rPr>
        <w:t>чество, которое способствовало развитию сосудистых, воспалительных,</w:t>
      </w:r>
      <w:r>
        <w:rPr>
          <w:sz w:val="24"/>
        </w:rPr>
        <w:t xml:space="preserve"> </w:t>
      </w:r>
      <w:r w:rsidRPr="00444712">
        <w:rPr>
          <w:sz w:val="24"/>
        </w:rPr>
        <w:t>дистрофических, новообразовательн</w:t>
      </w:r>
      <w:r>
        <w:rPr>
          <w:sz w:val="24"/>
        </w:rPr>
        <w:t>ых процессов и снижало продолжи</w:t>
      </w:r>
      <w:r w:rsidRPr="00444712">
        <w:rPr>
          <w:sz w:val="24"/>
        </w:rPr>
        <w:t>тельность жизни животных, составляло 0.5 мк</w:t>
      </w:r>
      <w:r w:rsidR="00220035">
        <w:rPr>
          <w:sz w:val="24"/>
        </w:rPr>
        <w:t xml:space="preserve"> </w:t>
      </w:r>
      <w:r w:rsidRPr="00444712">
        <w:rPr>
          <w:sz w:val="24"/>
        </w:rPr>
        <w:t xml:space="preserve">Ки </w:t>
      </w:r>
      <w:r w:rsidRPr="00444712">
        <w:rPr>
          <w:sz w:val="24"/>
          <w:vertAlign w:val="superscript"/>
        </w:rPr>
        <w:t>90</w:t>
      </w:r>
      <w:r w:rsidRPr="00444712">
        <w:rPr>
          <w:sz w:val="24"/>
        </w:rPr>
        <w:t>Sr . Максимальная</w:t>
      </w:r>
      <w:r>
        <w:rPr>
          <w:sz w:val="24"/>
        </w:rPr>
        <w:t xml:space="preserve"> величина поглощ</w:t>
      </w:r>
      <w:r w:rsidRPr="00444712">
        <w:rPr>
          <w:sz w:val="24"/>
        </w:rPr>
        <w:t>енной дозы, привод</w:t>
      </w:r>
      <w:r>
        <w:rPr>
          <w:sz w:val="24"/>
        </w:rPr>
        <w:t>ящая к снижению числа ядросодер</w:t>
      </w:r>
      <w:r w:rsidRPr="00444712">
        <w:rPr>
          <w:sz w:val="24"/>
        </w:rPr>
        <w:t>жащих клеток в костном мозге, соответствовала 10 Гр, а минимальная</w:t>
      </w:r>
      <w:r>
        <w:rPr>
          <w:sz w:val="24"/>
        </w:rPr>
        <w:t xml:space="preserve"> </w:t>
      </w:r>
      <w:r w:rsidRPr="00444712">
        <w:rPr>
          <w:sz w:val="24"/>
        </w:rPr>
        <w:t>бластомогенная доза — 40 Гр. Продолжительность жизни снижается при</w:t>
      </w:r>
      <w:r>
        <w:rPr>
          <w:sz w:val="24"/>
        </w:rPr>
        <w:t xml:space="preserve"> </w:t>
      </w:r>
      <w:r w:rsidRPr="00444712">
        <w:rPr>
          <w:sz w:val="24"/>
        </w:rPr>
        <w:t>дозах свыше 40 Гр.</w:t>
      </w:r>
      <w:r>
        <w:rPr>
          <w:sz w:val="24"/>
        </w:rPr>
        <w:t xml:space="preserve"> Из привед</w:t>
      </w:r>
      <w:r w:rsidRPr="00444712">
        <w:rPr>
          <w:sz w:val="24"/>
        </w:rPr>
        <w:t>енных данных следует, что у собак и крыс патологические</w:t>
      </w:r>
      <w:r>
        <w:rPr>
          <w:sz w:val="24"/>
        </w:rPr>
        <w:t xml:space="preserve"> </w:t>
      </w:r>
      <w:r w:rsidRPr="00444712">
        <w:rPr>
          <w:sz w:val="24"/>
        </w:rPr>
        <w:t>нарушения регистрировались при достаточно больших дозах.</w:t>
      </w:r>
    </w:p>
    <w:p w:rsidR="00444712" w:rsidRPr="00444712" w:rsidRDefault="00444712" w:rsidP="00444712">
      <w:pPr>
        <w:tabs>
          <w:tab w:val="left" w:pos="2880"/>
        </w:tabs>
        <w:jc w:val="both"/>
        <w:rPr>
          <w:sz w:val="24"/>
        </w:rPr>
      </w:pPr>
      <w:r>
        <w:rPr>
          <w:sz w:val="24"/>
        </w:rPr>
        <w:t>Радиоактивный стронций (</w:t>
      </w:r>
      <w:r w:rsidRPr="00444712">
        <w:rPr>
          <w:sz w:val="24"/>
          <w:vertAlign w:val="superscript"/>
        </w:rPr>
        <w:t>89</w:t>
      </w:r>
      <w:r w:rsidRPr="00444712">
        <w:rPr>
          <w:sz w:val="24"/>
        </w:rPr>
        <w:t xml:space="preserve">Sr и </w:t>
      </w:r>
      <w:r w:rsidRPr="00444712">
        <w:rPr>
          <w:sz w:val="24"/>
          <w:vertAlign w:val="superscript"/>
        </w:rPr>
        <w:t>90</w:t>
      </w:r>
      <w:r w:rsidRPr="00444712">
        <w:rPr>
          <w:sz w:val="24"/>
        </w:rPr>
        <w:t>Sr</w:t>
      </w:r>
      <w:r>
        <w:rPr>
          <w:sz w:val="24"/>
        </w:rPr>
        <w:t>) относится к биологически зна</w:t>
      </w:r>
      <w:r w:rsidRPr="00444712">
        <w:rPr>
          <w:sz w:val="24"/>
        </w:rPr>
        <w:t>чимым радионуклидам и характеризуется высокой токсичностью. Его</w:t>
      </w:r>
      <w:r>
        <w:rPr>
          <w:sz w:val="24"/>
        </w:rPr>
        <w:t xml:space="preserve"> </w:t>
      </w:r>
      <w:r w:rsidRPr="00444712">
        <w:rPr>
          <w:sz w:val="24"/>
        </w:rPr>
        <w:t>доля в глобальном радиоактивном з</w:t>
      </w:r>
      <w:r>
        <w:rPr>
          <w:sz w:val="24"/>
        </w:rPr>
        <w:t>агрязнении внешней среды и облу</w:t>
      </w:r>
      <w:r w:rsidRPr="00444712">
        <w:rPr>
          <w:sz w:val="24"/>
        </w:rPr>
        <w:t>чении населения значительна. Облуче</w:t>
      </w:r>
      <w:r>
        <w:rPr>
          <w:sz w:val="24"/>
        </w:rPr>
        <w:t>ние носит хронический комбиниро</w:t>
      </w:r>
      <w:r w:rsidRPr="00444712">
        <w:rPr>
          <w:sz w:val="24"/>
        </w:rPr>
        <w:t>ванный характер. Дозы облучения в подавляющем большинстве случаев</w:t>
      </w:r>
      <w:r>
        <w:rPr>
          <w:sz w:val="24"/>
        </w:rPr>
        <w:t xml:space="preserve"> </w:t>
      </w:r>
      <w:r w:rsidRPr="00444712">
        <w:rPr>
          <w:sz w:val="24"/>
        </w:rPr>
        <w:t>можно отнести к категории малых с низкой мощностью дозы.</w:t>
      </w:r>
      <w:r>
        <w:rPr>
          <w:sz w:val="24"/>
        </w:rPr>
        <w:t xml:space="preserve"> Об опас</w:t>
      </w:r>
      <w:r w:rsidRPr="00444712">
        <w:rPr>
          <w:sz w:val="24"/>
        </w:rPr>
        <w:t>ности облучения в таких дозах существуют противоречивые суждения.</w:t>
      </w:r>
      <w:r>
        <w:rPr>
          <w:sz w:val="24"/>
        </w:rPr>
        <w:t xml:space="preserve"> </w:t>
      </w:r>
      <w:r w:rsidRPr="00444712">
        <w:rPr>
          <w:sz w:val="24"/>
        </w:rPr>
        <w:t>МКРЗ, НКДАР при ООН, НКРЗ РФ считают, что облучение в любой</w:t>
      </w:r>
      <w:r>
        <w:rPr>
          <w:sz w:val="24"/>
        </w:rPr>
        <w:t xml:space="preserve"> </w:t>
      </w:r>
      <w:r w:rsidRPr="00444712">
        <w:rPr>
          <w:sz w:val="24"/>
        </w:rPr>
        <w:t>дозе отличной от нуля (даже при пов</w:t>
      </w:r>
      <w:r>
        <w:rPr>
          <w:sz w:val="24"/>
        </w:rPr>
        <w:t>реждении всего одной клетки) может в отдал</w:t>
      </w:r>
      <w:r w:rsidRPr="00444712">
        <w:rPr>
          <w:sz w:val="24"/>
        </w:rPr>
        <w:t>енные сроки проявиться в форме стохастических эффектов</w:t>
      </w:r>
      <w:r>
        <w:rPr>
          <w:sz w:val="24"/>
        </w:rPr>
        <w:t xml:space="preserve"> </w:t>
      </w:r>
      <w:r w:rsidRPr="00444712">
        <w:rPr>
          <w:sz w:val="24"/>
        </w:rPr>
        <w:t>— злокачественных новообразовани</w:t>
      </w:r>
      <w:r>
        <w:rPr>
          <w:sz w:val="24"/>
        </w:rPr>
        <w:t>й и генетических нарушений. Чис</w:t>
      </w:r>
      <w:r w:rsidRPr="00444712">
        <w:rPr>
          <w:sz w:val="24"/>
        </w:rPr>
        <w:t xml:space="preserve">ленное значение их крайне мало. По </w:t>
      </w:r>
      <w:r>
        <w:rPr>
          <w:sz w:val="24"/>
        </w:rPr>
        <w:t>мере увеличения тканевых доз повреждается вс</w:t>
      </w:r>
      <w:r w:rsidRPr="00444712">
        <w:rPr>
          <w:sz w:val="24"/>
        </w:rPr>
        <w:t>е больше клеток и увеличивается вероятность появления</w:t>
      </w:r>
    </w:p>
    <w:p w:rsidR="00444712" w:rsidRDefault="00444712" w:rsidP="00444712">
      <w:pPr>
        <w:tabs>
          <w:tab w:val="left" w:pos="2880"/>
        </w:tabs>
        <w:jc w:val="both"/>
        <w:rPr>
          <w:sz w:val="24"/>
        </w:rPr>
      </w:pPr>
      <w:r w:rsidRPr="00444712">
        <w:rPr>
          <w:sz w:val="24"/>
        </w:rPr>
        <w:t xml:space="preserve">стохастических эффектов. Такой подход к </w:t>
      </w:r>
      <w:r>
        <w:rPr>
          <w:sz w:val="24"/>
        </w:rPr>
        <w:t>оценке малых доз ионизирующих излучений оста</w:t>
      </w:r>
      <w:r w:rsidRPr="00444712">
        <w:rPr>
          <w:sz w:val="24"/>
        </w:rPr>
        <w:t>ется лишь гип</w:t>
      </w:r>
      <w:r>
        <w:rPr>
          <w:sz w:val="24"/>
        </w:rPr>
        <w:t>отезой. Прямые доказательства е</w:t>
      </w:r>
      <w:r w:rsidRPr="00444712">
        <w:rPr>
          <w:sz w:val="24"/>
        </w:rPr>
        <w:t>е</w:t>
      </w:r>
      <w:r>
        <w:rPr>
          <w:sz w:val="24"/>
        </w:rPr>
        <w:t xml:space="preserve"> </w:t>
      </w:r>
      <w:r w:rsidRPr="00444712">
        <w:rPr>
          <w:sz w:val="24"/>
        </w:rPr>
        <w:t>отсутствуют. Напротив, имеются данн</w:t>
      </w:r>
      <w:r>
        <w:rPr>
          <w:sz w:val="24"/>
        </w:rPr>
        <w:t>ые, что и для стохастических эф</w:t>
      </w:r>
      <w:r w:rsidRPr="00444712">
        <w:rPr>
          <w:sz w:val="24"/>
        </w:rPr>
        <w:t>фектов существует порог, что соответствует общебиологическим законам</w:t>
      </w:r>
      <w:r>
        <w:rPr>
          <w:sz w:val="24"/>
        </w:rPr>
        <w:t xml:space="preserve"> </w:t>
      </w:r>
      <w:r w:rsidRPr="00444712">
        <w:rPr>
          <w:sz w:val="24"/>
        </w:rPr>
        <w:t>природы. В организме в процессе э</w:t>
      </w:r>
      <w:r>
        <w:rPr>
          <w:sz w:val="24"/>
        </w:rPr>
        <w:t>волюции выработались и генетиче</w:t>
      </w:r>
      <w:r w:rsidRPr="00444712">
        <w:rPr>
          <w:sz w:val="24"/>
        </w:rPr>
        <w:t>ски закрепились системы защиты, о</w:t>
      </w:r>
      <w:r>
        <w:rPr>
          <w:sz w:val="24"/>
        </w:rPr>
        <w:t>беспечивающие гомеостаз организ</w:t>
      </w:r>
      <w:r w:rsidRPr="00444712">
        <w:rPr>
          <w:sz w:val="24"/>
        </w:rPr>
        <w:t>ма. Вредное действие различных агентов, в том числе ионизирующих</w:t>
      </w:r>
      <w:r>
        <w:rPr>
          <w:sz w:val="24"/>
        </w:rPr>
        <w:t xml:space="preserve"> </w:t>
      </w:r>
      <w:r w:rsidRPr="00444712">
        <w:rPr>
          <w:sz w:val="24"/>
        </w:rPr>
        <w:t>излучений, начинает проявляться пос</w:t>
      </w:r>
      <w:r>
        <w:rPr>
          <w:sz w:val="24"/>
        </w:rPr>
        <w:t>ле превышения порога. Для детер</w:t>
      </w:r>
      <w:r w:rsidRPr="00444712">
        <w:rPr>
          <w:sz w:val="24"/>
        </w:rPr>
        <w:t>минированных эффектов порог устан</w:t>
      </w:r>
      <w:r>
        <w:rPr>
          <w:sz w:val="24"/>
        </w:rPr>
        <w:t>овлен. Установление величины по</w:t>
      </w:r>
      <w:r w:rsidRPr="00444712">
        <w:rPr>
          <w:sz w:val="24"/>
        </w:rPr>
        <w:t>рога для стохастических эффектов имеет важное практическое значение,</w:t>
      </w:r>
      <w:r>
        <w:rPr>
          <w:sz w:val="24"/>
        </w:rPr>
        <w:t xml:space="preserve"> было и оста</w:t>
      </w:r>
      <w:r w:rsidRPr="00444712">
        <w:rPr>
          <w:sz w:val="24"/>
        </w:rPr>
        <w:t>ется одной из наиболее актуальных проблем радиобиологии.</w:t>
      </w:r>
    </w:p>
    <w:p w:rsidR="006E7F25" w:rsidRPr="006E7F25" w:rsidRDefault="006E7F25" w:rsidP="00444712">
      <w:pPr>
        <w:tabs>
          <w:tab w:val="left" w:pos="2880"/>
        </w:tabs>
        <w:jc w:val="both"/>
        <w:rPr>
          <w:sz w:val="24"/>
          <w:lang w:val="en-US"/>
        </w:rPr>
      </w:pPr>
    </w:p>
    <w:p w:rsidR="006E7F25" w:rsidRPr="006E7F25" w:rsidRDefault="006E7F25" w:rsidP="006E7F25">
      <w:pPr>
        <w:ind w:left="360"/>
        <w:jc w:val="center"/>
        <w:rPr>
          <w:b/>
          <w:szCs w:val="28"/>
        </w:rPr>
      </w:pPr>
      <w:r w:rsidRPr="006E7F25">
        <w:rPr>
          <w:b/>
          <w:szCs w:val="28"/>
        </w:rPr>
        <w:t>Использование радиоактивных изотопов в качестве индикатора «меченых» атомов.</w:t>
      </w:r>
    </w:p>
    <w:p w:rsidR="00B65694" w:rsidRDefault="00B65694" w:rsidP="00CF583D">
      <w:pPr>
        <w:tabs>
          <w:tab w:val="left" w:pos="2880"/>
        </w:tabs>
        <w:jc w:val="center"/>
        <w:rPr>
          <w:b/>
          <w:szCs w:val="28"/>
        </w:rPr>
      </w:pPr>
    </w:p>
    <w:p w:rsidR="00F5727C" w:rsidRPr="00F5727C" w:rsidRDefault="00EC5BD7" w:rsidP="00F5727C">
      <w:pPr>
        <w:spacing w:line="315" w:lineRule="atLeast"/>
        <w:jc w:val="both"/>
        <w:rPr>
          <w:sz w:val="24"/>
        </w:rPr>
      </w:pPr>
      <w:r>
        <w:rPr>
          <w:bCs/>
          <w:sz w:val="24"/>
        </w:rPr>
        <w:t>И</w:t>
      </w:r>
      <w:r w:rsidRPr="00EC5BD7">
        <w:rPr>
          <w:bCs/>
          <w:sz w:val="24"/>
        </w:rPr>
        <w:t>зотопные индикаторы</w:t>
      </w:r>
      <w:r>
        <w:rPr>
          <w:b/>
          <w:bCs/>
          <w:sz w:val="24"/>
        </w:rPr>
        <w:t xml:space="preserve"> –</w:t>
      </w:r>
      <w:r w:rsidR="00F5727C" w:rsidRPr="00F5727C">
        <w:rPr>
          <w:b/>
          <w:bCs/>
          <w:sz w:val="24"/>
        </w:rPr>
        <w:t> </w:t>
      </w:r>
      <w:r w:rsidR="00F5727C" w:rsidRPr="00F5727C">
        <w:rPr>
          <w:sz w:val="24"/>
        </w:rPr>
        <w:t>вещества, имеющие отличный от природного изотопный состав и благодаря этому используемые в качестве метки при изучении самых разнообразных процессов. Роль изотопной метки выполняют стабильные или радиоакт</w:t>
      </w:r>
      <w:r>
        <w:rPr>
          <w:sz w:val="24"/>
        </w:rPr>
        <w:t>ивные изотопы хим. элементов, кото</w:t>
      </w:r>
      <w:r w:rsidR="00F5727C" w:rsidRPr="00F5727C">
        <w:rPr>
          <w:sz w:val="24"/>
        </w:rPr>
        <w:t>рые легко могут быть обнаружены и определены количественно. Высокая чув</w:t>
      </w:r>
      <w:r>
        <w:rPr>
          <w:sz w:val="24"/>
        </w:rPr>
        <w:t>ствительность и специфичность</w:t>
      </w:r>
      <w:r w:rsidRPr="00EC5BD7">
        <w:rPr>
          <w:bCs/>
          <w:sz w:val="24"/>
        </w:rPr>
        <w:t xml:space="preserve"> </w:t>
      </w:r>
      <w:r>
        <w:rPr>
          <w:bCs/>
          <w:sz w:val="24"/>
        </w:rPr>
        <w:t>изотопных</w:t>
      </w:r>
      <w:r w:rsidRPr="00EC5BD7">
        <w:rPr>
          <w:bCs/>
          <w:sz w:val="24"/>
        </w:rPr>
        <w:t xml:space="preserve"> индикатор</w:t>
      </w:r>
      <w:r>
        <w:rPr>
          <w:bCs/>
          <w:sz w:val="24"/>
        </w:rPr>
        <w:t>ов</w:t>
      </w:r>
      <w:r>
        <w:rPr>
          <w:sz w:val="24"/>
        </w:rPr>
        <w:t xml:space="preserve"> </w:t>
      </w:r>
      <w:r w:rsidR="00F5727C" w:rsidRPr="00F5727C">
        <w:rPr>
          <w:sz w:val="24"/>
        </w:rPr>
        <w:t>позволяют проследить за ними в сложных процессах перемещения, распределения и превращения веществ в сколь угодно сложных системах, в т. ч. и в живых организмах.</w:t>
      </w:r>
    </w:p>
    <w:p w:rsidR="00F5727C" w:rsidRPr="00F5727C" w:rsidRDefault="00F5727C" w:rsidP="00F5727C">
      <w:pPr>
        <w:spacing w:before="100" w:beforeAutospacing="1" w:after="100" w:afterAutospacing="1" w:line="315" w:lineRule="atLeast"/>
        <w:jc w:val="both"/>
        <w:rPr>
          <w:sz w:val="24"/>
        </w:rPr>
      </w:pPr>
      <w:r w:rsidRPr="00F5727C">
        <w:rPr>
          <w:sz w:val="24"/>
        </w:rPr>
        <w:t xml:space="preserve">Метод </w:t>
      </w:r>
      <w:r w:rsidR="00EC5BD7">
        <w:rPr>
          <w:bCs/>
          <w:sz w:val="24"/>
        </w:rPr>
        <w:t>изотопных</w:t>
      </w:r>
      <w:r w:rsidR="00EC5BD7" w:rsidRPr="00EC5BD7">
        <w:rPr>
          <w:bCs/>
          <w:sz w:val="24"/>
        </w:rPr>
        <w:t xml:space="preserve"> индикатор</w:t>
      </w:r>
      <w:r w:rsidR="00EC5BD7">
        <w:rPr>
          <w:bCs/>
          <w:sz w:val="24"/>
        </w:rPr>
        <w:t>о</w:t>
      </w:r>
      <w:r w:rsidR="00EC5BD7">
        <w:rPr>
          <w:sz w:val="24"/>
        </w:rPr>
        <w:t>в (</w:t>
      </w:r>
      <w:r w:rsidRPr="00F5727C">
        <w:rPr>
          <w:sz w:val="24"/>
        </w:rPr>
        <w:t>методом меченых атомов) был в</w:t>
      </w:r>
      <w:r w:rsidR="00EC5BD7">
        <w:rPr>
          <w:sz w:val="24"/>
        </w:rPr>
        <w:t>первые предложен Д. Хевеши и Ф.</w:t>
      </w:r>
      <w:r w:rsidRPr="00F5727C">
        <w:rPr>
          <w:sz w:val="24"/>
        </w:rPr>
        <w:t xml:space="preserve">Пакетом в 1913. Широкое использование </w:t>
      </w:r>
      <w:r w:rsidR="00EC5BD7">
        <w:rPr>
          <w:bCs/>
          <w:sz w:val="24"/>
        </w:rPr>
        <w:t>изотопных</w:t>
      </w:r>
      <w:r w:rsidR="00EC5BD7" w:rsidRPr="00EC5BD7">
        <w:rPr>
          <w:bCs/>
          <w:sz w:val="24"/>
        </w:rPr>
        <w:t xml:space="preserve"> индикатор</w:t>
      </w:r>
      <w:r w:rsidR="00EC5BD7">
        <w:rPr>
          <w:bCs/>
          <w:sz w:val="24"/>
        </w:rPr>
        <w:t>о</w:t>
      </w:r>
      <w:r w:rsidR="00EC5BD7">
        <w:rPr>
          <w:sz w:val="24"/>
        </w:rPr>
        <w:t xml:space="preserve">в </w:t>
      </w:r>
      <w:r w:rsidRPr="00F5727C">
        <w:rPr>
          <w:sz w:val="24"/>
        </w:rPr>
        <w:t>стало возможным благодаря развитию ядерной техники, позволившей получать изотопы в массовом масштабе.</w:t>
      </w:r>
    </w:p>
    <w:p w:rsidR="00F5727C" w:rsidRPr="00F5727C" w:rsidRDefault="00F5727C" w:rsidP="00F5727C">
      <w:pPr>
        <w:spacing w:before="100" w:beforeAutospacing="1" w:after="100" w:afterAutospacing="1" w:line="315" w:lineRule="atLeast"/>
        <w:jc w:val="both"/>
        <w:rPr>
          <w:sz w:val="24"/>
        </w:rPr>
      </w:pPr>
      <w:r w:rsidRPr="00F5727C">
        <w:rPr>
          <w:sz w:val="24"/>
        </w:rPr>
        <w:t xml:space="preserve">Метод </w:t>
      </w:r>
      <w:r w:rsidR="00EC5BD7">
        <w:rPr>
          <w:bCs/>
          <w:sz w:val="24"/>
        </w:rPr>
        <w:t>изотопных</w:t>
      </w:r>
      <w:r w:rsidR="00EC5BD7" w:rsidRPr="00EC5BD7">
        <w:rPr>
          <w:bCs/>
          <w:sz w:val="24"/>
        </w:rPr>
        <w:t xml:space="preserve"> индикатор</w:t>
      </w:r>
      <w:r w:rsidR="00EC5BD7">
        <w:rPr>
          <w:bCs/>
          <w:sz w:val="24"/>
        </w:rPr>
        <w:t>о</w:t>
      </w:r>
      <w:r w:rsidR="00EC5BD7">
        <w:rPr>
          <w:sz w:val="24"/>
        </w:rPr>
        <w:t xml:space="preserve">в </w:t>
      </w:r>
      <w:r w:rsidRPr="00F5727C">
        <w:rPr>
          <w:sz w:val="24"/>
        </w:rPr>
        <w:t>основан на том, что хим. свойства разных изотопов одного элемента почти одинаковы (благодаря чему поведение меченых атомов в изучаемых процессах практически не отличается от поведения др. атомов того же элемента), и на лёгкости обнаружения изотопов, особенно радиоактивных. При использовании метода необходим учёт возможных реакций изотопного обмена, приводящих к перераспределению меченых атомов (следовательно, к потере соединением метки), а иногда и учёт радиационных эффектов, связанных с влиянием радиоактивных излучений на ход процесса. Изотоп, используемый в качестве метки, вводится в состав изучаемых соединений. Могут быть использованы как стабильные, так и радиоактивные изотопы.</w:t>
      </w:r>
    </w:p>
    <w:p w:rsidR="00F5727C" w:rsidRPr="00F5727C" w:rsidRDefault="00F5727C" w:rsidP="00F5727C">
      <w:pPr>
        <w:spacing w:before="100" w:beforeAutospacing="1" w:after="100" w:afterAutospacing="1" w:line="315" w:lineRule="atLeast"/>
        <w:jc w:val="both"/>
        <w:rPr>
          <w:sz w:val="24"/>
        </w:rPr>
      </w:pPr>
      <w:r w:rsidRPr="00F5727C">
        <w:rPr>
          <w:sz w:val="24"/>
        </w:rPr>
        <w:t xml:space="preserve">Преимущество стабильных изотопов - их устойчивость и отсутствие ядерных излучений. Однако только небольшое число элементов имеет подходящие стабильные изотопы. Малая доступность последних и сравнительно сложная техника обнаружения составляют недостатки метода </w:t>
      </w:r>
      <w:r w:rsidR="00EC5BD7">
        <w:rPr>
          <w:bCs/>
          <w:sz w:val="24"/>
        </w:rPr>
        <w:t>изотопных</w:t>
      </w:r>
      <w:r w:rsidR="00EC5BD7" w:rsidRPr="00EC5BD7">
        <w:rPr>
          <w:bCs/>
          <w:sz w:val="24"/>
        </w:rPr>
        <w:t xml:space="preserve"> индикатор</w:t>
      </w:r>
      <w:r w:rsidR="00EC5BD7">
        <w:rPr>
          <w:bCs/>
          <w:sz w:val="24"/>
        </w:rPr>
        <w:t>о</w:t>
      </w:r>
      <w:r w:rsidR="00EC5BD7">
        <w:rPr>
          <w:sz w:val="24"/>
        </w:rPr>
        <w:t xml:space="preserve">в </w:t>
      </w:r>
      <w:r w:rsidRPr="00F5727C">
        <w:rPr>
          <w:sz w:val="24"/>
        </w:rPr>
        <w:t>с применением стабильных изотопов. Преимущество радиоактивных изотопов - возможность их получения практиче</w:t>
      </w:r>
      <w:r w:rsidR="00EC5BD7">
        <w:rPr>
          <w:sz w:val="24"/>
        </w:rPr>
        <w:t>ски для всех элементов периодичной</w:t>
      </w:r>
      <w:r w:rsidRPr="00F5727C">
        <w:rPr>
          <w:sz w:val="24"/>
        </w:rPr>
        <w:t xml:space="preserve"> системы, высокая чувствительность, специфичность и точность определения, простота и доступность измерительной аппаратуры. Поэтому большинство исследований, использующих метод </w:t>
      </w:r>
      <w:r w:rsidR="00EC5BD7">
        <w:rPr>
          <w:bCs/>
          <w:sz w:val="24"/>
        </w:rPr>
        <w:t>изотопных</w:t>
      </w:r>
      <w:r w:rsidR="00EC5BD7" w:rsidRPr="00EC5BD7">
        <w:rPr>
          <w:bCs/>
          <w:sz w:val="24"/>
        </w:rPr>
        <w:t xml:space="preserve"> индикатор</w:t>
      </w:r>
      <w:r w:rsidR="00EC5BD7">
        <w:rPr>
          <w:bCs/>
          <w:sz w:val="24"/>
        </w:rPr>
        <w:t>о</w:t>
      </w:r>
      <w:r w:rsidR="00EC5BD7">
        <w:rPr>
          <w:sz w:val="24"/>
        </w:rPr>
        <w:t>в</w:t>
      </w:r>
      <w:r w:rsidRPr="00F5727C">
        <w:rPr>
          <w:sz w:val="24"/>
        </w:rPr>
        <w:t>, выполнено с радиоактивными изотопами.</w:t>
      </w:r>
    </w:p>
    <w:p w:rsidR="00F5727C" w:rsidRPr="00F5727C" w:rsidRDefault="00F5727C" w:rsidP="00F5727C">
      <w:pPr>
        <w:spacing w:before="100" w:beforeAutospacing="1" w:after="100" w:afterAutospacing="1" w:line="315" w:lineRule="atLeast"/>
        <w:jc w:val="both"/>
        <w:rPr>
          <w:sz w:val="24"/>
        </w:rPr>
      </w:pPr>
      <w:r w:rsidRPr="00F5727C">
        <w:rPr>
          <w:sz w:val="24"/>
        </w:rPr>
        <w:t xml:space="preserve">Такие элементы, как водород, углерод, сера, хлор, свинец, имеют удобные для использования как стабильные </w:t>
      </w:r>
      <w:r w:rsidRPr="00EC5BD7">
        <w:rPr>
          <w:sz w:val="24"/>
          <w:vertAlign w:val="superscript"/>
        </w:rPr>
        <w:t>- 2</w:t>
      </w:r>
      <w:r w:rsidR="00EC5BD7">
        <w:rPr>
          <w:sz w:val="24"/>
        </w:rPr>
        <w:t xml:space="preserve">H, </w:t>
      </w:r>
      <w:smartTag w:uri="urn:schemas-microsoft-com:office:smarttags" w:element="metricconverter">
        <w:smartTagPr>
          <w:attr w:name="ProductID" w:val="13C"/>
        </w:smartTagPr>
        <w:r w:rsidR="00EC5BD7" w:rsidRPr="00EC5BD7">
          <w:rPr>
            <w:sz w:val="24"/>
            <w:vertAlign w:val="superscript"/>
          </w:rPr>
          <w:t>13</w:t>
        </w:r>
        <w:r w:rsidRPr="00F5727C">
          <w:rPr>
            <w:sz w:val="24"/>
          </w:rPr>
          <w:t>C</w:t>
        </w:r>
      </w:smartTag>
      <w:r w:rsidR="00EC5BD7">
        <w:rPr>
          <w:sz w:val="24"/>
        </w:rPr>
        <w:t xml:space="preserve">, </w:t>
      </w:r>
      <w:r w:rsidR="00EC5BD7" w:rsidRPr="00EC5BD7">
        <w:rPr>
          <w:sz w:val="24"/>
          <w:vertAlign w:val="superscript"/>
        </w:rPr>
        <w:t>34</w:t>
      </w:r>
      <w:r w:rsidR="00EC5BD7">
        <w:rPr>
          <w:sz w:val="24"/>
        </w:rPr>
        <w:t xml:space="preserve">S, </w:t>
      </w:r>
      <w:r w:rsidR="00EC5BD7" w:rsidRPr="00EC5BD7">
        <w:rPr>
          <w:sz w:val="24"/>
          <w:vertAlign w:val="superscript"/>
        </w:rPr>
        <w:t>35</w:t>
      </w:r>
      <w:r w:rsidR="00EC5BD7">
        <w:rPr>
          <w:sz w:val="24"/>
        </w:rPr>
        <w:t xml:space="preserve">Cl, </w:t>
      </w:r>
      <w:r w:rsidR="00EC5BD7" w:rsidRPr="00EC5BD7">
        <w:rPr>
          <w:sz w:val="24"/>
          <w:vertAlign w:val="superscript"/>
        </w:rPr>
        <w:t>37</w:t>
      </w:r>
      <w:r w:rsidR="00EC5BD7">
        <w:rPr>
          <w:sz w:val="24"/>
        </w:rPr>
        <w:t xml:space="preserve">Cl, </w:t>
      </w:r>
      <w:r w:rsidR="00EC5BD7" w:rsidRPr="00EC5BD7">
        <w:rPr>
          <w:sz w:val="24"/>
          <w:vertAlign w:val="superscript"/>
        </w:rPr>
        <w:t>204</w:t>
      </w:r>
      <w:r w:rsidRPr="00F5727C">
        <w:rPr>
          <w:sz w:val="24"/>
        </w:rPr>
        <w:t xml:space="preserve">Pb, так и радиоактивные изотопы </w:t>
      </w:r>
      <w:r w:rsidRPr="00EC5BD7">
        <w:rPr>
          <w:sz w:val="24"/>
          <w:vertAlign w:val="superscript"/>
        </w:rPr>
        <w:t>- 3</w:t>
      </w:r>
      <w:r w:rsidRPr="00F5727C">
        <w:rPr>
          <w:sz w:val="24"/>
        </w:rPr>
        <w:t xml:space="preserve">H, </w:t>
      </w:r>
      <w:smartTag w:uri="urn:schemas-microsoft-com:office:smarttags" w:element="metricconverter">
        <w:smartTagPr>
          <w:attr w:name="ProductID" w:val="11C"/>
        </w:smartTagPr>
        <w:r w:rsidR="00EC5BD7">
          <w:rPr>
            <w:sz w:val="24"/>
            <w:vertAlign w:val="superscript"/>
          </w:rPr>
          <w:t>11</w:t>
        </w:r>
        <w:r w:rsidRPr="00F5727C">
          <w:rPr>
            <w:sz w:val="24"/>
          </w:rPr>
          <w:t>C</w:t>
        </w:r>
      </w:smartTag>
      <w:r w:rsidR="00EC5BD7">
        <w:rPr>
          <w:sz w:val="24"/>
        </w:rPr>
        <w:t xml:space="preserve">, </w:t>
      </w:r>
      <w:smartTag w:uri="urn:schemas-microsoft-com:office:smarttags" w:element="metricconverter">
        <w:smartTagPr>
          <w:attr w:name="ProductID" w:val="14C"/>
        </w:smartTagPr>
        <w:r w:rsidR="00EC5BD7" w:rsidRPr="00EC5BD7">
          <w:rPr>
            <w:sz w:val="24"/>
            <w:vertAlign w:val="superscript"/>
          </w:rPr>
          <w:t>14</w:t>
        </w:r>
        <w:r w:rsidRPr="00F5727C">
          <w:rPr>
            <w:sz w:val="24"/>
          </w:rPr>
          <w:t>C</w:t>
        </w:r>
      </w:smartTag>
      <w:r w:rsidR="00EC5BD7">
        <w:rPr>
          <w:sz w:val="24"/>
        </w:rPr>
        <w:t xml:space="preserve">, </w:t>
      </w:r>
      <w:r w:rsidR="00EC5BD7" w:rsidRPr="00EC5BD7">
        <w:rPr>
          <w:sz w:val="24"/>
          <w:vertAlign w:val="superscript"/>
        </w:rPr>
        <w:t>35</w:t>
      </w:r>
      <w:r w:rsidRPr="00F5727C">
        <w:rPr>
          <w:sz w:val="24"/>
        </w:rPr>
        <w:t>S</w:t>
      </w:r>
      <w:r w:rsidRPr="00F5727C">
        <w:rPr>
          <w:b/>
          <w:bCs/>
          <w:sz w:val="24"/>
        </w:rPr>
        <w:t> , </w:t>
      </w:r>
      <w:r w:rsidR="00EC5BD7" w:rsidRPr="00EC5BD7">
        <w:rPr>
          <w:sz w:val="24"/>
          <w:vertAlign w:val="superscript"/>
        </w:rPr>
        <w:t>36</w:t>
      </w:r>
      <w:r w:rsidR="00EC5BD7">
        <w:rPr>
          <w:sz w:val="24"/>
        </w:rPr>
        <w:t xml:space="preserve">Cl, </w:t>
      </w:r>
      <w:r w:rsidR="00EC5BD7" w:rsidRPr="00EC5BD7">
        <w:rPr>
          <w:sz w:val="24"/>
          <w:vertAlign w:val="superscript"/>
        </w:rPr>
        <w:t>212</w:t>
      </w:r>
      <w:r w:rsidRPr="00F5727C">
        <w:rPr>
          <w:sz w:val="24"/>
        </w:rPr>
        <w:t xml:space="preserve">Pb. В качестве изотопов азота и кислорода чаще </w:t>
      </w:r>
      <w:r w:rsidR="00EC5BD7">
        <w:rPr>
          <w:sz w:val="24"/>
        </w:rPr>
        <w:t xml:space="preserve">всего применяются стабильные </w:t>
      </w:r>
      <w:r w:rsidR="00EC5BD7" w:rsidRPr="00EC5BD7">
        <w:rPr>
          <w:sz w:val="24"/>
          <w:vertAlign w:val="superscript"/>
        </w:rPr>
        <w:t>15</w:t>
      </w:r>
      <w:r w:rsidR="00EC5BD7">
        <w:rPr>
          <w:sz w:val="24"/>
        </w:rPr>
        <w:t xml:space="preserve">N и </w:t>
      </w:r>
      <w:r w:rsidR="00EC5BD7" w:rsidRPr="00EC5BD7">
        <w:rPr>
          <w:sz w:val="24"/>
          <w:vertAlign w:val="superscript"/>
        </w:rPr>
        <w:t>18</w:t>
      </w:r>
      <w:r w:rsidRPr="00F5727C">
        <w:rPr>
          <w:sz w:val="24"/>
        </w:rPr>
        <w:t xml:space="preserve">O и др. Стабильные </w:t>
      </w:r>
      <w:r w:rsidR="00EC5BD7">
        <w:rPr>
          <w:bCs/>
          <w:sz w:val="24"/>
        </w:rPr>
        <w:t>изотопные</w:t>
      </w:r>
      <w:r w:rsidR="00EC5BD7" w:rsidRPr="00EC5BD7">
        <w:rPr>
          <w:bCs/>
          <w:sz w:val="24"/>
        </w:rPr>
        <w:t xml:space="preserve"> индикатор</w:t>
      </w:r>
      <w:r w:rsidR="00EC5BD7">
        <w:rPr>
          <w:bCs/>
          <w:sz w:val="24"/>
        </w:rPr>
        <w:t>ы</w:t>
      </w:r>
      <w:r w:rsidR="00EC5BD7">
        <w:rPr>
          <w:sz w:val="24"/>
        </w:rPr>
        <w:t xml:space="preserve"> </w:t>
      </w:r>
      <w:r w:rsidRPr="00F5727C">
        <w:rPr>
          <w:sz w:val="24"/>
        </w:rPr>
        <w:t>получают обогащением природных изотопных смесей путём многократного повторения операции разделения (перегонка, диффузия, термодиффуз</w:t>
      </w:r>
      <w:r w:rsidR="00EC5BD7">
        <w:rPr>
          <w:sz w:val="24"/>
        </w:rPr>
        <w:t>ия, изотопный обмен, электролиз), а также на масс-пектрометричный</w:t>
      </w:r>
      <w:r w:rsidRPr="00F5727C">
        <w:rPr>
          <w:sz w:val="24"/>
        </w:rPr>
        <w:t xml:space="preserve"> установках и при ядерных реакциях.</w:t>
      </w:r>
    </w:p>
    <w:p w:rsidR="00F5727C" w:rsidRPr="00F5727C" w:rsidRDefault="00F5727C" w:rsidP="00F5727C">
      <w:pPr>
        <w:spacing w:before="100" w:beforeAutospacing="1" w:after="100" w:afterAutospacing="1" w:line="315" w:lineRule="atLeast"/>
        <w:jc w:val="both"/>
        <w:rPr>
          <w:sz w:val="24"/>
        </w:rPr>
      </w:pPr>
      <w:r w:rsidRPr="00F5727C">
        <w:rPr>
          <w:sz w:val="24"/>
        </w:rPr>
        <w:t xml:space="preserve">Для элементов, существующих в природе в виде одного изотопа (Be, F, Na, Al, P, I), в качестве меченых атомов используют только искусств, радиоактивные изотопы; примером часто применяемых </w:t>
      </w:r>
      <w:r w:rsidR="00EC5BD7">
        <w:rPr>
          <w:sz w:val="24"/>
        </w:rPr>
        <w:t xml:space="preserve">радиоактивных изотопов служат </w:t>
      </w:r>
      <w:r w:rsidR="00EC5BD7" w:rsidRPr="00EC5BD7">
        <w:rPr>
          <w:sz w:val="24"/>
          <w:vertAlign w:val="superscript"/>
        </w:rPr>
        <w:t>3</w:t>
      </w:r>
      <w:r w:rsidR="00EC5BD7">
        <w:rPr>
          <w:sz w:val="24"/>
        </w:rPr>
        <w:t xml:space="preserve">H, </w:t>
      </w:r>
      <w:smartTag w:uri="urn:schemas-microsoft-com:office:smarttags" w:element="metricconverter">
        <w:smartTagPr>
          <w:attr w:name="ProductID" w:val="14C"/>
        </w:smartTagPr>
        <w:r w:rsidR="00EC5BD7" w:rsidRPr="00EC5BD7">
          <w:rPr>
            <w:sz w:val="24"/>
            <w:vertAlign w:val="superscript"/>
          </w:rPr>
          <w:t>14</w:t>
        </w:r>
        <w:r w:rsidR="00EC5BD7">
          <w:rPr>
            <w:sz w:val="24"/>
          </w:rPr>
          <w:t>C</w:t>
        </w:r>
      </w:smartTag>
      <w:r w:rsidR="00EC5BD7">
        <w:rPr>
          <w:sz w:val="24"/>
        </w:rPr>
        <w:t xml:space="preserve">, </w:t>
      </w:r>
      <w:r w:rsidR="00EC5BD7" w:rsidRPr="00EC5BD7">
        <w:rPr>
          <w:sz w:val="24"/>
          <w:vertAlign w:val="superscript"/>
        </w:rPr>
        <w:t>32</w:t>
      </w:r>
      <w:r w:rsidR="00EC5BD7">
        <w:rPr>
          <w:sz w:val="24"/>
        </w:rPr>
        <w:t xml:space="preserve">P, </w:t>
      </w:r>
      <w:r w:rsidR="00EC5BD7" w:rsidRPr="00EC5BD7">
        <w:rPr>
          <w:sz w:val="24"/>
          <w:vertAlign w:val="superscript"/>
        </w:rPr>
        <w:t>33</w:t>
      </w:r>
      <w:r w:rsidR="00EC5BD7">
        <w:rPr>
          <w:sz w:val="24"/>
        </w:rPr>
        <w:t xml:space="preserve">S, </w:t>
      </w:r>
      <w:r w:rsidR="00EC5BD7" w:rsidRPr="00EC5BD7">
        <w:rPr>
          <w:sz w:val="24"/>
          <w:vertAlign w:val="superscript"/>
        </w:rPr>
        <w:t>45</w:t>
      </w:r>
      <w:r w:rsidR="00EC5BD7">
        <w:rPr>
          <w:sz w:val="24"/>
        </w:rPr>
        <w:t xml:space="preserve">Ca, </w:t>
      </w:r>
      <w:r w:rsidR="00EC5BD7" w:rsidRPr="00EC5BD7">
        <w:rPr>
          <w:sz w:val="24"/>
          <w:vertAlign w:val="superscript"/>
        </w:rPr>
        <w:t>51</w:t>
      </w:r>
      <w:r w:rsidR="00EC5BD7">
        <w:rPr>
          <w:sz w:val="24"/>
        </w:rPr>
        <w:t xml:space="preserve">Cr, </w:t>
      </w:r>
      <w:r w:rsidR="00EC5BD7" w:rsidRPr="00EC5BD7">
        <w:rPr>
          <w:sz w:val="24"/>
          <w:vertAlign w:val="superscript"/>
        </w:rPr>
        <w:t>59</w:t>
      </w:r>
      <w:r w:rsidR="00EC5BD7">
        <w:rPr>
          <w:sz w:val="24"/>
        </w:rPr>
        <w:t xml:space="preserve">Fe, </w:t>
      </w:r>
      <w:r w:rsidR="00EC5BD7" w:rsidRPr="00EC5BD7">
        <w:rPr>
          <w:sz w:val="24"/>
          <w:vertAlign w:val="superscript"/>
        </w:rPr>
        <w:t>60</w:t>
      </w:r>
      <w:r w:rsidR="00EC5BD7">
        <w:rPr>
          <w:sz w:val="24"/>
        </w:rPr>
        <w:t xml:space="preserve">Co, </w:t>
      </w:r>
      <w:r w:rsidR="00EC5BD7" w:rsidRPr="00EC5BD7">
        <w:rPr>
          <w:sz w:val="24"/>
          <w:vertAlign w:val="superscript"/>
        </w:rPr>
        <w:t>89</w:t>
      </w:r>
      <w:r w:rsidR="00EC5BD7">
        <w:rPr>
          <w:sz w:val="24"/>
        </w:rPr>
        <w:t xml:space="preserve">Sr, </w:t>
      </w:r>
      <w:r w:rsidR="00EC5BD7" w:rsidRPr="00EC5BD7">
        <w:rPr>
          <w:sz w:val="24"/>
          <w:vertAlign w:val="superscript"/>
        </w:rPr>
        <w:t>95</w:t>
      </w:r>
      <w:r w:rsidR="00EC5BD7">
        <w:rPr>
          <w:sz w:val="24"/>
        </w:rPr>
        <w:t xml:space="preserve">Zr, </w:t>
      </w:r>
      <w:r w:rsidR="00EC5BD7" w:rsidRPr="00EC5BD7">
        <w:rPr>
          <w:sz w:val="24"/>
          <w:vertAlign w:val="superscript"/>
        </w:rPr>
        <w:t>93</w:t>
      </w:r>
      <w:r w:rsidR="00EC5BD7">
        <w:rPr>
          <w:sz w:val="24"/>
        </w:rPr>
        <w:t xml:space="preserve">Nb, </w:t>
      </w:r>
      <w:r w:rsidR="00EC5BD7" w:rsidRPr="00EC5BD7">
        <w:rPr>
          <w:sz w:val="24"/>
          <w:vertAlign w:val="superscript"/>
        </w:rPr>
        <w:t>110</w:t>
      </w:r>
      <w:r w:rsidR="00EC5BD7">
        <w:rPr>
          <w:sz w:val="24"/>
        </w:rPr>
        <w:t xml:space="preserve">Ag, </w:t>
      </w:r>
      <w:r w:rsidR="00EC5BD7" w:rsidRPr="00EC5BD7">
        <w:rPr>
          <w:sz w:val="24"/>
          <w:vertAlign w:val="superscript"/>
        </w:rPr>
        <w:t>131</w:t>
      </w:r>
      <w:r w:rsidRPr="00F5727C">
        <w:rPr>
          <w:sz w:val="24"/>
        </w:rPr>
        <w:t>I и др. Выбор радиоактивного изотопа определяется его ядерными характеристиками - периодом полураспада,типом и энергией излучения. Для индикации пригодны радиоактивные изотопы, период полураспада к-рых не очень мал, что позволяет работать в течение времени, необходимого для эксперимента, но и не очень велик, что даёт возможность работать с весьма малыми количествами индикатора.</w:t>
      </w:r>
    </w:p>
    <w:p w:rsidR="00F5727C" w:rsidRPr="00F5727C" w:rsidRDefault="00F5727C" w:rsidP="00F5727C">
      <w:pPr>
        <w:spacing w:before="100" w:beforeAutospacing="1" w:after="100" w:afterAutospacing="1" w:line="315" w:lineRule="atLeast"/>
        <w:jc w:val="both"/>
        <w:rPr>
          <w:sz w:val="24"/>
        </w:rPr>
      </w:pPr>
      <w:r w:rsidRPr="00F5727C">
        <w:rPr>
          <w:sz w:val="24"/>
        </w:rPr>
        <w:t>Осн</w:t>
      </w:r>
      <w:r w:rsidR="00C80DCD">
        <w:rPr>
          <w:sz w:val="24"/>
        </w:rPr>
        <w:t>овные</w:t>
      </w:r>
      <w:r w:rsidRPr="00F5727C">
        <w:rPr>
          <w:sz w:val="24"/>
        </w:rPr>
        <w:t xml:space="preserve"> методом анализа стабильных изотопов служит масс-спектрометрия (чувствительность 10 -4 % изотопа при точности 0,1-1% для проб массой в доли мг). Всё большее применение находят спектральные методы и парамагнитный</w:t>
      </w:r>
      <w:r w:rsidR="00C80DCD">
        <w:rPr>
          <w:sz w:val="24"/>
        </w:rPr>
        <w:t xml:space="preserve"> резонанс. Дейтерий, 18 O и некото</w:t>
      </w:r>
      <w:r w:rsidRPr="00F5727C">
        <w:rPr>
          <w:sz w:val="24"/>
        </w:rPr>
        <w:t xml:space="preserve">рые др. изотопы определяют по изменению показателя преломления, теплопроводности, </w:t>
      </w:r>
      <w:r w:rsidR="00C80DCD" w:rsidRPr="00F5727C">
        <w:rPr>
          <w:sz w:val="24"/>
        </w:rPr>
        <w:t>плотности,</w:t>
      </w:r>
      <w:r w:rsidRPr="00F5727C">
        <w:rPr>
          <w:sz w:val="24"/>
        </w:rPr>
        <w:t xml:space="preserve"> как самого элементарного вещества, так и его соединений. Радиоактивные изотопы определяют по их излучению при помощи счётчиков Гейгера или сцинтил-ляционных счётчиков. Так, с помощью счётчика Гейгера можно уловить излучение 10 </w:t>
      </w:r>
      <w:smartTag w:uri="urn:schemas-microsoft-com:office:smarttags" w:element="metricconverter">
        <w:smartTagPr>
          <w:attr w:name="ProductID" w:val="-11 г"/>
        </w:smartTagPr>
        <w:r w:rsidRPr="00F5727C">
          <w:rPr>
            <w:sz w:val="24"/>
          </w:rPr>
          <w:t>-11 г</w:t>
        </w:r>
      </w:smartTag>
      <w:r w:rsidR="002313BA">
        <w:rPr>
          <w:sz w:val="24"/>
        </w:rPr>
        <w:t xml:space="preserve"> углерода </w:t>
      </w:r>
      <w:smartTag w:uri="urn:schemas-microsoft-com:office:smarttags" w:element="metricconverter">
        <w:smartTagPr>
          <w:attr w:name="ProductID" w:val="14C"/>
        </w:smartTagPr>
        <w:r w:rsidR="002313BA" w:rsidRPr="002313BA">
          <w:rPr>
            <w:sz w:val="24"/>
            <w:vertAlign w:val="superscript"/>
          </w:rPr>
          <w:t>14</w:t>
        </w:r>
        <w:r w:rsidRPr="00F5727C">
          <w:rPr>
            <w:sz w:val="24"/>
          </w:rPr>
          <w:t>C</w:t>
        </w:r>
      </w:smartTag>
      <w:r w:rsidRPr="00F5727C">
        <w:rPr>
          <w:sz w:val="24"/>
        </w:rPr>
        <w:t xml:space="preserve">, 10 </w:t>
      </w:r>
      <w:smartTag w:uri="urn:schemas-microsoft-com:office:smarttags" w:element="metricconverter">
        <w:smartTagPr>
          <w:attr w:name="ProductID" w:val="-16 г"/>
        </w:smartTagPr>
        <w:r w:rsidRPr="00F5727C">
          <w:rPr>
            <w:sz w:val="24"/>
          </w:rPr>
          <w:t>-16 г</w:t>
        </w:r>
      </w:smartTag>
      <w:r w:rsidR="002313BA">
        <w:rPr>
          <w:sz w:val="24"/>
        </w:rPr>
        <w:t xml:space="preserve"> фосфора </w:t>
      </w:r>
      <w:r w:rsidR="002313BA" w:rsidRPr="002313BA">
        <w:rPr>
          <w:sz w:val="24"/>
          <w:vertAlign w:val="superscript"/>
        </w:rPr>
        <w:t>32</w:t>
      </w:r>
      <w:r w:rsidR="00C80DCD">
        <w:rPr>
          <w:sz w:val="24"/>
        </w:rPr>
        <w:t>P и й</w:t>
      </w:r>
      <w:r w:rsidRPr="00F5727C">
        <w:rPr>
          <w:sz w:val="24"/>
        </w:rPr>
        <w:t xml:space="preserve">ода </w:t>
      </w:r>
      <w:r w:rsidR="002313BA">
        <w:rPr>
          <w:sz w:val="24"/>
          <w:vertAlign w:val="superscript"/>
        </w:rPr>
        <w:t>131</w:t>
      </w:r>
      <w:r w:rsidR="002313BA">
        <w:rPr>
          <w:sz w:val="24"/>
        </w:rPr>
        <w:t xml:space="preserve">I, 10- 1а г углерода </w:t>
      </w:r>
      <w:smartTag w:uri="urn:schemas-microsoft-com:office:smarttags" w:element="metricconverter">
        <w:smartTagPr>
          <w:attr w:name="ProductID" w:val="11C"/>
        </w:smartTagPr>
        <w:r w:rsidR="002313BA" w:rsidRPr="002313BA">
          <w:rPr>
            <w:sz w:val="24"/>
            <w:vertAlign w:val="superscript"/>
          </w:rPr>
          <w:t>11</w:t>
        </w:r>
        <w:r w:rsidRPr="00F5727C">
          <w:rPr>
            <w:sz w:val="24"/>
          </w:rPr>
          <w:t>C</w:t>
        </w:r>
      </w:smartTag>
      <w:r w:rsidRPr="00F5727C">
        <w:rPr>
          <w:sz w:val="24"/>
        </w:rPr>
        <w:t xml:space="preserve"> и т. д. Совр</w:t>
      </w:r>
      <w:r w:rsidR="002313BA">
        <w:rPr>
          <w:sz w:val="24"/>
        </w:rPr>
        <w:t>еменные</w:t>
      </w:r>
      <w:r w:rsidRPr="00F5727C">
        <w:rPr>
          <w:sz w:val="24"/>
        </w:rPr>
        <w:t xml:space="preserve"> жидкостные сцинтилляционные счётчики позволяют с высокой эффективностью и точностью проводить определение изотоп</w:t>
      </w:r>
      <w:r w:rsidR="00C80DCD">
        <w:rPr>
          <w:sz w:val="24"/>
        </w:rPr>
        <w:t>ов с мягким бета-излучением (</w:t>
      </w:r>
      <w:r w:rsidR="002313BA" w:rsidRPr="002313BA">
        <w:rPr>
          <w:sz w:val="24"/>
          <w:vertAlign w:val="superscript"/>
        </w:rPr>
        <w:t>3</w:t>
      </w:r>
      <w:r w:rsidR="002313BA">
        <w:rPr>
          <w:sz w:val="24"/>
        </w:rPr>
        <w:t xml:space="preserve">H, </w:t>
      </w:r>
      <w:smartTag w:uri="urn:schemas-microsoft-com:office:smarttags" w:element="metricconverter">
        <w:smartTagPr>
          <w:attr w:name="ProductID" w:val="14C"/>
        </w:smartTagPr>
        <w:r w:rsidR="002313BA" w:rsidRPr="002313BA">
          <w:rPr>
            <w:sz w:val="24"/>
            <w:vertAlign w:val="superscript"/>
          </w:rPr>
          <w:t>14</w:t>
        </w:r>
        <w:r w:rsidR="002313BA">
          <w:rPr>
            <w:sz w:val="24"/>
          </w:rPr>
          <w:t>C</w:t>
        </w:r>
      </w:smartTag>
      <w:r w:rsidR="002313BA">
        <w:rPr>
          <w:sz w:val="24"/>
        </w:rPr>
        <w:t xml:space="preserve">, </w:t>
      </w:r>
      <w:r w:rsidR="002313BA" w:rsidRPr="002313BA">
        <w:rPr>
          <w:sz w:val="24"/>
          <w:vertAlign w:val="superscript"/>
        </w:rPr>
        <w:t>35</w:t>
      </w:r>
      <w:r w:rsidRPr="00F5727C">
        <w:rPr>
          <w:sz w:val="24"/>
        </w:rPr>
        <w:t xml:space="preserve">S и др.). Введение в практику этого метода изотопного анализа повышает его производительность </w:t>
      </w:r>
      <w:r w:rsidR="00A710B5">
        <w:rPr>
          <w:sz w:val="24"/>
        </w:rPr>
        <w:t>и позволяет работать с незначительными</w:t>
      </w:r>
      <w:r w:rsidRPr="00F5727C">
        <w:rPr>
          <w:sz w:val="24"/>
        </w:rPr>
        <w:t xml:space="preserve"> активностями, приб</w:t>
      </w:r>
      <w:r w:rsidR="00A710B5">
        <w:rPr>
          <w:sz w:val="24"/>
        </w:rPr>
        <w:t>лижающимися к активности космического</w:t>
      </w:r>
      <w:r w:rsidRPr="00F5727C">
        <w:rPr>
          <w:sz w:val="24"/>
        </w:rPr>
        <w:t xml:space="preserve"> фона.</w:t>
      </w:r>
    </w:p>
    <w:p w:rsidR="00F5727C" w:rsidRPr="00F5727C" w:rsidRDefault="00F5727C" w:rsidP="00F5727C">
      <w:pPr>
        <w:spacing w:before="100" w:beforeAutospacing="1" w:after="100" w:afterAutospacing="1" w:line="315" w:lineRule="atLeast"/>
        <w:jc w:val="both"/>
        <w:rPr>
          <w:sz w:val="24"/>
        </w:rPr>
      </w:pPr>
      <w:r w:rsidRPr="00F5727C">
        <w:rPr>
          <w:sz w:val="24"/>
        </w:rPr>
        <w:t>Широкое применение в биологии получил метод авторадиографии. При работе с радиоактивными изотопами необходимо соблюдать правила техники безопасности в соответствии с существующими нормами.</w:t>
      </w:r>
    </w:p>
    <w:p w:rsidR="00F5727C" w:rsidRPr="00F5727C" w:rsidRDefault="00AA4860" w:rsidP="00F5727C">
      <w:pPr>
        <w:spacing w:before="100" w:beforeAutospacing="1" w:after="100" w:afterAutospacing="1" w:line="315" w:lineRule="atLeast"/>
        <w:jc w:val="both"/>
        <w:rPr>
          <w:sz w:val="24"/>
        </w:rPr>
      </w:pPr>
      <w:r>
        <w:rPr>
          <w:noProof/>
        </w:rPr>
        <w:pict>
          <v:shape id="_x0000_s1043" type="#_x0000_t75" alt="" style="position:absolute;left:0;text-align:left;margin-left:117pt;margin-top:77.75pt;width:246pt;height:22.5pt;z-index:251660288">
            <v:imagedata r:id="rId13" o:title="1007-72"/>
            <w10:wrap type="square"/>
          </v:shape>
        </w:pict>
      </w:r>
      <w:r w:rsidR="00F5727C" w:rsidRPr="00F5727C">
        <w:rPr>
          <w:sz w:val="24"/>
        </w:rPr>
        <w:t>Известны различные способы синтеза меченых соединений. Наряду с обычным хим. синтезом используются реакции изотопного обмена и биол. синтез. В большинстве случаев изотопная метка занимает определённое положение в молекуле; напр., пропионовую кислоту можно пометить по углероду тремя способами:</w:t>
      </w:r>
    </w:p>
    <w:p w:rsidR="00A710B5" w:rsidRDefault="00A710B5" w:rsidP="00F5727C">
      <w:pPr>
        <w:spacing w:before="100" w:beforeAutospacing="1" w:after="100" w:afterAutospacing="1" w:line="315" w:lineRule="atLeast"/>
        <w:jc w:val="both"/>
        <w:rPr>
          <w:sz w:val="24"/>
        </w:rPr>
      </w:pPr>
    </w:p>
    <w:p w:rsidR="00F5727C" w:rsidRPr="00F5727C" w:rsidRDefault="00F5727C" w:rsidP="00F5727C">
      <w:pPr>
        <w:spacing w:before="100" w:beforeAutospacing="1" w:after="100" w:afterAutospacing="1" w:line="315" w:lineRule="atLeast"/>
        <w:jc w:val="both"/>
        <w:rPr>
          <w:sz w:val="24"/>
        </w:rPr>
      </w:pPr>
      <w:r w:rsidRPr="00F5727C">
        <w:rPr>
          <w:sz w:val="24"/>
        </w:rPr>
        <w:t>Имеются  </w:t>
      </w:r>
      <w:r w:rsidR="00A710B5">
        <w:rPr>
          <w:sz w:val="24"/>
        </w:rPr>
        <w:t>три основные</w:t>
      </w:r>
      <w:r w:rsidRPr="00F5727C">
        <w:rPr>
          <w:sz w:val="24"/>
        </w:rPr>
        <w:t xml:space="preserve"> направления использования </w:t>
      </w:r>
      <w:r w:rsidR="00A710B5">
        <w:rPr>
          <w:bCs/>
          <w:sz w:val="24"/>
        </w:rPr>
        <w:t>изотопных</w:t>
      </w:r>
      <w:r w:rsidR="00A710B5" w:rsidRPr="00EC5BD7">
        <w:rPr>
          <w:bCs/>
          <w:sz w:val="24"/>
        </w:rPr>
        <w:t xml:space="preserve"> индикатор</w:t>
      </w:r>
      <w:r w:rsidR="00A710B5">
        <w:rPr>
          <w:bCs/>
          <w:sz w:val="24"/>
        </w:rPr>
        <w:t>о</w:t>
      </w:r>
      <w:r w:rsidR="00A710B5">
        <w:rPr>
          <w:sz w:val="24"/>
        </w:rPr>
        <w:t xml:space="preserve">в. </w:t>
      </w:r>
      <w:r w:rsidRPr="00F5727C">
        <w:rPr>
          <w:sz w:val="24"/>
        </w:rPr>
        <w:t xml:space="preserve">Методом </w:t>
      </w:r>
      <w:r w:rsidR="00A710B5">
        <w:rPr>
          <w:bCs/>
          <w:sz w:val="24"/>
        </w:rPr>
        <w:t>изотопных</w:t>
      </w:r>
      <w:r w:rsidR="00A710B5" w:rsidRPr="00EC5BD7">
        <w:rPr>
          <w:bCs/>
          <w:sz w:val="24"/>
        </w:rPr>
        <w:t xml:space="preserve"> индикатор</w:t>
      </w:r>
      <w:r w:rsidR="00A710B5">
        <w:rPr>
          <w:bCs/>
          <w:sz w:val="24"/>
        </w:rPr>
        <w:t>о</w:t>
      </w:r>
      <w:r w:rsidR="00A710B5">
        <w:rPr>
          <w:sz w:val="24"/>
        </w:rPr>
        <w:t xml:space="preserve">в </w:t>
      </w:r>
      <w:r w:rsidRPr="00F5727C">
        <w:rPr>
          <w:sz w:val="24"/>
        </w:rPr>
        <w:t xml:space="preserve">изучают характер распределения веществ и пути их перемещения. </w:t>
      </w:r>
      <w:r w:rsidR="00A710B5">
        <w:rPr>
          <w:bCs/>
          <w:sz w:val="24"/>
        </w:rPr>
        <w:t>И зотопные</w:t>
      </w:r>
      <w:r w:rsidR="00A710B5" w:rsidRPr="00EC5BD7">
        <w:rPr>
          <w:bCs/>
          <w:sz w:val="24"/>
        </w:rPr>
        <w:t xml:space="preserve"> индикатор</w:t>
      </w:r>
      <w:r w:rsidR="00A710B5">
        <w:rPr>
          <w:bCs/>
          <w:sz w:val="24"/>
        </w:rPr>
        <w:t>ы</w:t>
      </w:r>
      <w:r w:rsidR="00A710B5">
        <w:rPr>
          <w:sz w:val="24"/>
        </w:rPr>
        <w:t xml:space="preserve"> </w:t>
      </w:r>
      <w:r w:rsidRPr="00F5727C">
        <w:rPr>
          <w:sz w:val="24"/>
        </w:rPr>
        <w:t xml:space="preserve">вводят в ту или иную систему и через определённые промежутки времени устанавливают наличие </w:t>
      </w:r>
      <w:r w:rsidR="00A710B5">
        <w:rPr>
          <w:bCs/>
          <w:sz w:val="24"/>
        </w:rPr>
        <w:t>изотопных</w:t>
      </w:r>
      <w:r w:rsidR="00A710B5" w:rsidRPr="00EC5BD7">
        <w:rPr>
          <w:bCs/>
          <w:sz w:val="24"/>
        </w:rPr>
        <w:t xml:space="preserve"> индикатор</w:t>
      </w:r>
      <w:r w:rsidR="00A710B5">
        <w:rPr>
          <w:bCs/>
          <w:sz w:val="24"/>
        </w:rPr>
        <w:t>о</w:t>
      </w:r>
      <w:r w:rsidR="00A710B5">
        <w:rPr>
          <w:sz w:val="24"/>
        </w:rPr>
        <w:t>в.</w:t>
      </w:r>
    </w:p>
    <w:p w:rsidR="00F5727C" w:rsidRPr="00F5727C" w:rsidRDefault="00A710B5" w:rsidP="00F5727C">
      <w:pPr>
        <w:spacing w:before="100" w:beforeAutospacing="1" w:after="100" w:afterAutospacing="1" w:line="315" w:lineRule="atLeast"/>
        <w:jc w:val="both"/>
        <w:rPr>
          <w:sz w:val="24"/>
        </w:rPr>
      </w:pPr>
      <w:r>
        <w:rPr>
          <w:sz w:val="24"/>
        </w:rPr>
        <w:t xml:space="preserve">В </w:t>
      </w:r>
      <w:r w:rsidR="00F5727C" w:rsidRPr="00F5727C">
        <w:rPr>
          <w:sz w:val="24"/>
        </w:rPr>
        <w:t>различных частях системы. Наиболее наглядные картины распределения получаются без разрушения образца</w:t>
      </w:r>
      <w:r>
        <w:rPr>
          <w:sz w:val="24"/>
        </w:rPr>
        <w:t xml:space="preserve"> при помощи радиоавтограмм</w:t>
      </w:r>
      <w:r w:rsidR="00C80DCD">
        <w:rPr>
          <w:sz w:val="24"/>
        </w:rPr>
        <w:t>.</w:t>
      </w:r>
    </w:p>
    <w:p w:rsidR="00F5727C" w:rsidRPr="00F5727C" w:rsidRDefault="00C80DCD" w:rsidP="00F5727C">
      <w:pPr>
        <w:spacing w:before="100" w:beforeAutospacing="1" w:after="100" w:afterAutospacing="1" w:line="315" w:lineRule="atLeast"/>
        <w:jc w:val="both"/>
        <w:rPr>
          <w:sz w:val="24"/>
        </w:rPr>
      </w:pPr>
      <w:r>
        <w:rPr>
          <w:sz w:val="24"/>
        </w:rPr>
        <w:t>Другие</w:t>
      </w:r>
      <w:r w:rsidR="00F5727C" w:rsidRPr="00F5727C">
        <w:rPr>
          <w:sz w:val="24"/>
        </w:rPr>
        <w:t xml:space="preserve"> направление использования </w:t>
      </w:r>
      <w:r w:rsidR="00A710B5">
        <w:rPr>
          <w:bCs/>
          <w:sz w:val="24"/>
        </w:rPr>
        <w:t>изотопных</w:t>
      </w:r>
      <w:r w:rsidR="00A710B5" w:rsidRPr="00EC5BD7">
        <w:rPr>
          <w:bCs/>
          <w:sz w:val="24"/>
        </w:rPr>
        <w:t xml:space="preserve"> индикатор</w:t>
      </w:r>
      <w:r w:rsidR="00A710B5">
        <w:rPr>
          <w:bCs/>
          <w:sz w:val="24"/>
        </w:rPr>
        <w:t>о</w:t>
      </w:r>
      <w:r w:rsidR="00A710B5">
        <w:rPr>
          <w:sz w:val="24"/>
        </w:rPr>
        <w:t xml:space="preserve">в – </w:t>
      </w:r>
      <w:r w:rsidR="00F5727C" w:rsidRPr="00F5727C">
        <w:rPr>
          <w:sz w:val="24"/>
        </w:rPr>
        <w:t xml:space="preserve">количественный анализ. Один из самых простых и распространённых вариантов метода </w:t>
      </w:r>
      <w:r w:rsidR="00A710B5">
        <w:rPr>
          <w:bCs/>
          <w:sz w:val="24"/>
        </w:rPr>
        <w:t>изотопных</w:t>
      </w:r>
      <w:r w:rsidR="00A710B5" w:rsidRPr="00EC5BD7">
        <w:rPr>
          <w:bCs/>
          <w:sz w:val="24"/>
        </w:rPr>
        <w:t xml:space="preserve"> индикатор</w:t>
      </w:r>
      <w:r w:rsidR="00A710B5">
        <w:rPr>
          <w:bCs/>
          <w:sz w:val="24"/>
        </w:rPr>
        <w:t>о</w:t>
      </w:r>
      <w:r w:rsidR="00A710B5">
        <w:rPr>
          <w:sz w:val="24"/>
        </w:rPr>
        <w:t xml:space="preserve">в </w:t>
      </w:r>
      <w:r w:rsidR="00F5727C" w:rsidRPr="00F5727C">
        <w:rPr>
          <w:sz w:val="24"/>
        </w:rPr>
        <w:t>- мето</w:t>
      </w:r>
      <w:r w:rsidR="00A710B5">
        <w:rPr>
          <w:sz w:val="24"/>
        </w:rPr>
        <w:t>д изотопного разбавления, при кото</w:t>
      </w:r>
      <w:r w:rsidR="00F5727C" w:rsidRPr="00F5727C">
        <w:rPr>
          <w:sz w:val="24"/>
        </w:rPr>
        <w:t xml:space="preserve">ром к анализируемому веществу добавляют дозированное количество </w:t>
      </w:r>
      <w:r w:rsidR="00A710B5">
        <w:rPr>
          <w:bCs/>
          <w:sz w:val="24"/>
        </w:rPr>
        <w:t>изотопных</w:t>
      </w:r>
      <w:r w:rsidR="00A710B5" w:rsidRPr="00EC5BD7">
        <w:rPr>
          <w:bCs/>
          <w:sz w:val="24"/>
        </w:rPr>
        <w:t xml:space="preserve"> индикатор</w:t>
      </w:r>
      <w:r w:rsidR="00A710B5">
        <w:rPr>
          <w:bCs/>
          <w:sz w:val="24"/>
        </w:rPr>
        <w:t>о</w:t>
      </w:r>
      <w:r w:rsidR="00A710B5">
        <w:rPr>
          <w:sz w:val="24"/>
        </w:rPr>
        <w:t xml:space="preserve">в </w:t>
      </w:r>
      <w:r w:rsidR="00F5727C" w:rsidRPr="00F5727C">
        <w:rPr>
          <w:sz w:val="24"/>
        </w:rPr>
        <w:t>и по степени его разбавления судят об исходном количестве вещества. Этот метод позволяет производить определение ничтожно малых количеств трудноопределяемых веществ и, наоборот, больших масс веществ; анализировать сложн</w:t>
      </w:r>
      <w:r w:rsidR="00A710B5">
        <w:rPr>
          <w:sz w:val="24"/>
        </w:rPr>
        <w:t>ые смеси, анализ и разделение кото</w:t>
      </w:r>
      <w:r w:rsidR="00F5727C" w:rsidRPr="00F5727C">
        <w:rPr>
          <w:sz w:val="24"/>
        </w:rPr>
        <w:t xml:space="preserve">рых др. методами невозможны. Широкими возможностями отличается примыкающий к методу </w:t>
      </w:r>
      <w:r w:rsidR="00A710B5">
        <w:rPr>
          <w:bCs/>
          <w:sz w:val="24"/>
        </w:rPr>
        <w:t>изотопных</w:t>
      </w:r>
      <w:r w:rsidR="00A710B5" w:rsidRPr="00EC5BD7">
        <w:rPr>
          <w:bCs/>
          <w:sz w:val="24"/>
        </w:rPr>
        <w:t xml:space="preserve"> индикатор</w:t>
      </w:r>
      <w:r w:rsidR="00A710B5">
        <w:rPr>
          <w:bCs/>
          <w:sz w:val="24"/>
        </w:rPr>
        <w:t>о</w:t>
      </w:r>
      <w:r w:rsidR="00A710B5">
        <w:rPr>
          <w:sz w:val="24"/>
        </w:rPr>
        <w:t>в</w:t>
      </w:r>
      <w:r w:rsidR="00F5727C" w:rsidRPr="00F5727C">
        <w:rPr>
          <w:sz w:val="24"/>
        </w:rPr>
        <w:t xml:space="preserve"> активационпый анализ, где меткой служит изотоп другого элемента, образованный из данного в результате ядерной реакция. Особенно большое значение этот метод имеет при определении микроэлементов в металлах, сплавах, минералах, тканях, при быстром контроле технология, процессов. Количеств, анализ природных изотопов, входящих в естественные радиоактивные ряды урана и тория, а также количе</w:t>
      </w:r>
      <w:r w:rsidR="00A710B5">
        <w:rPr>
          <w:sz w:val="24"/>
        </w:rPr>
        <w:t xml:space="preserve">ственное определение изотопа </w:t>
      </w:r>
      <w:smartTag w:uri="urn:schemas-microsoft-com:office:smarttags" w:element="metricconverter">
        <w:smartTagPr>
          <w:attr w:name="ProductID" w:val="14C"/>
        </w:smartTagPr>
        <w:r w:rsidR="00A710B5" w:rsidRPr="00A710B5">
          <w:rPr>
            <w:sz w:val="24"/>
            <w:vertAlign w:val="superscript"/>
          </w:rPr>
          <w:t>14</w:t>
        </w:r>
        <w:r w:rsidR="00F5727C" w:rsidRPr="00F5727C">
          <w:rPr>
            <w:sz w:val="24"/>
          </w:rPr>
          <w:t>C</w:t>
        </w:r>
      </w:smartTag>
      <w:r w:rsidR="00F5727C" w:rsidRPr="00F5727C">
        <w:rPr>
          <w:sz w:val="24"/>
        </w:rPr>
        <w:t xml:space="preserve"> в умерших организмах позволяют определять возраст горных пород и археология, находок.</w:t>
      </w:r>
    </w:p>
    <w:p w:rsidR="00F5727C" w:rsidRPr="00F5727C" w:rsidRDefault="00F5727C" w:rsidP="00F5727C">
      <w:pPr>
        <w:spacing w:before="100" w:beforeAutospacing="1" w:after="100" w:afterAutospacing="1" w:line="315" w:lineRule="atLeast"/>
        <w:jc w:val="both"/>
        <w:rPr>
          <w:sz w:val="24"/>
        </w:rPr>
      </w:pPr>
      <w:r w:rsidRPr="00F5727C">
        <w:rPr>
          <w:sz w:val="24"/>
        </w:rPr>
        <w:t xml:space="preserve">Третьим направлением использования </w:t>
      </w:r>
      <w:r w:rsidR="00A710B5">
        <w:rPr>
          <w:bCs/>
          <w:sz w:val="24"/>
        </w:rPr>
        <w:t>изотопных</w:t>
      </w:r>
      <w:r w:rsidR="00A710B5" w:rsidRPr="00EC5BD7">
        <w:rPr>
          <w:bCs/>
          <w:sz w:val="24"/>
        </w:rPr>
        <w:t xml:space="preserve"> индикатор</w:t>
      </w:r>
      <w:r w:rsidR="00A710B5">
        <w:rPr>
          <w:bCs/>
          <w:sz w:val="24"/>
        </w:rPr>
        <w:t>о</w:t>
      </w:r>
      <w:r w:rsidR="00A710B5">
        <w:rPr>
          <w:sz w:val="24"/>
        </w:rPr>
        <w:t xml:space="preserve">в </w:t>
      </w:r>
      <w:r w:rsidRPr="00F5727C">
        <w:rPr>
          <w:sz w:val="24"/>
        </w:rPr>
        <w:t>является выяснение механизма различных процессов и изучение строения хим. соединений. Введение изотопной метки в определённое положение молекулы устраняет хим. неразличимость атомов, допуская возможность однозначного выяснения механи</w:t>
      </w:r>
      <w:r w:rsidR="00A710B5">
        <w:rPr>
          <w:sz w:val="24"/>
        </w:rPr>
        <w:t>зма тех или иных реакций, для кото</w:t>
      </w:r>
      <w:r w:rsidRPr="00F5727C">
        <w:rPr>
          <w:sz w:val="24"/>
        </w:rPr>
        <w:t>рых обычные хим. методы описывают только начальное и конечное состояния.</w:t>
      </w:r>
    </w:p>
    <w:p w:rsidR="00F5727C" w:rsidRPr="00F5727C" w:rsidRDefault="00F5727C" w:rsidP="00F5727C">
      <w:pPr>
        <w:spacing w:before="100" w:beforeAutospacing="1" w:after="100" w:afterAutospacing="1" w:line="315" w:lineRule="atLeast"/>
        <w:jc w:val="both"/>
        <w:rPr>
          <w:sz w:val="24"/>
        </w:rPr>
      </w:pPr>
      <w:r w:rsidRPr="00F5727C">
        <w:rPr>
          <w:sz w:val="24"/>
        </w:rPr>
        <w:t xml:space="preserve">Все указанные направления применения </w:t>
      </w:r>
      <w:r w:rsidR="00A710B5">
        <w:rPr>
          <w:bCs/>
          <w:sz w:val="24"/>
        </w:rPr>
        <w:t>изотопных</w:t>
      </w:r>
      <w:r w:rsidR="00A710B5" w:rsidRPr="00EC5BD7">
        <w:rPr>
          <w:bCs/>
          <w:sz w:val="24"/>
        </w:rPr>
        <w:t xml:space="preserve"> индикатор</w:t>
      </w:r>
      <w:r w:rsidR="00A710B5">
        <w:rPr>
          <w:bCs/>
          <w:sz w:val="24"/>
        </w:rPr>
        <w:t>о</w:t>
      </w:r>
      <w:r w:rsidR="00A710B5">
        <w:rPr>
          <w:sz w:val="24"/>
        </w:rPr>
        <w:t xml:space="preserve">в </w:t>
      </w:r>
      <w:r w:rsidRPr="00F5727C">
        <w:rPr>
          <w:sz w:val="24"/>
        </w:rPr>
        <w:t xml:space="preserve">широко представлены в различных областях химии, </w:t>
      </w:r>
      <w:r w:rsidR="00A710B5">
        <w:rPr>
          <w:sz w:val="24"/>
        </w:rPr>
        <w:t>биологии, медицины, техники, сельского хозяйства и т. д. Ниже приводятся отдельные</w:t>
      </w:r>
      <w:r w:rsidRPr="00F5727C">
        <w:rPr>
          <w:sz w:val="24"/>
        </w:rPr>
        <w:t xml:space="preserve"> примеры их использования.</w:t>
      </w:r>
    </w:p>
    <w:p w:rsidR="00F5727C" w:rsidRPr="00F5727C" w:rsidRDefault="00C80DCD" w:rsidP="00F5727C">
      <w:pPr>
        <w:spacing w:before="100" w:beforeAutospacing="1" w:after="100" w:afterAutospacing="1" w:line="315" w:lineRule="atLeast"/>
        <w:jc w:val="both"/>
        <w:rPr>
          <w:sz w:val="24"/>
        </w:rPr>
      </w:pPr>
      <w:r w:rsidRPr="00C80DCD">
        <w:rPr>
          <w:b/>
          <w:bCs/>
          <w:sz w:val="24"/>
        </w:rPr>
        <w:t>Изотопные индикаторы</w:t>
      </w:r>
      <w:r w:rsidRPr="00C80DCD">
        <w:rPr>
          <w:b/>
          <w:sz w:val="24"/>
        </w:rPr>
        <w:t xml:space="preserve"> в </w:t>
      </w:r>
      <w:r>
        <w:rPr>
          <w:b/>
          <w:sz w:val="24"/>
        </w:rPr>
        <w:t>биологии</w:t>
      </w:r>
      <w:r w:rsidRPr="00F5727C">
        <w:rPr>
          <w:sz w:val="24"/>
        </w:rPr>
        <w:t xml:space="preserve">. </w:t>
      </w:r>
      <w:r w:rsidR="00F5727C" w:rsidRPr="00C80DCD">
        <w:rPr>
          <w:sz w:val="24"/>
        </w:rPr>
        <w:t xml:space="preserve">В биологии </w:t>
      </w:r>
      <w:r w:rsidR="0064415A" w:rsidRPr="00C80DCD">
        <w:rPr>
          <w:bCs/>
          <w:sz w:val="24"/>
        </w:rPr>
        <w:t>изотопные индикаторы</w:t>
      </w:r>
      <w:r w:rsidR="0064415A">
        <w:rPr>
          <w:sz w:val="24"/>
        </w:rPr>
        <w:t xml:space="preserve"> </w:t>
      </w:r>
      <w:r w:rsidR="00F5727C" w:rsidRPr="00F5727C">
        <w:rPr>
          <w:sz w:val="24"/>
        </w:rPr>
        <w:t>применяют для решения как фундаме</w:t>
      </w:r>
      <w:r w:rsidR="0064415A">
        <w:rPr>
          <w:sz w:val="24"/>
        </w:rPr>
        <w:t>нтальных, так и прикладных биологических</w:t>
      </w:r>
      <w:r w:rsidR="00F5727C" w:rsidRPr="00F5727C">
        <w:rPr>
          <w:sz w:val="24"/>
        </w:rPr>
        <w:t xml:space="preserve"> проблем, изучение которых др. методами затруднено или невозможно. Существенное для биологии преимущество метода меченых атомов состоит в том, что использование </w:t>
      </w:r>
      <w:r w:rsidR="0064415A">
        <w:rPr>
          <w:bCs/>
          <w:sz w:val="24"/>
        </w:rPr>
        <w:t>изотопных</w:t>
      </w:r>
      <w:r w:rsidR="0064415A" w:rsidRPr="00EC5BD7">
        <w:rPr>
          <w:bCs/>
          <w:sz w:val="24"/>
        </w:rPr>
        <w:t xml:space="preserve"> индикатор</w:t>
      </w:r>
      <w:r w:rsidR="0064415A">
        <w:rPr>
          <w:bCs/>
          <w:sz w:val="24"/>
        </w:rPr>
        <w:t>о</w:t>
      </w:r>
      <w:r w:rsidR="0064415A">
        <w:rPr>
          <w:sz w:val="24"/>
        </w:rPr>
        <w:t xml:space="preserve">в </w:t>
      </w:r>
      <w:r w:rsidR="00F5727C" w:rsidRPr="00F5727C">
        <w:rPr>
          <w:sz w:val="24"/>
        </w:rPr>
        <w:t xml:space="preserve">не нарушает </w:t>
      </w:r>
      <w:r w:rsidR="0064415A">
        <w:rPr>
          <w:sz w:val="24"/>
        </w:rPr>
        <w:t>целостности организма и его основные</w:t>
      </w:r>
      <w:r w:rsidR="00F5727C" w:rsidRPr="00F5727C">
        <w:rPr>
          <w:sz w:val="24"/>
        </w:rPr>
        <w:t xml:space="preserve"> жизненных отправлений. С применением </w:t>
      </w:r>
      <w:r w:rsidR="0064415A">
        <w:rPr>
          <w:bCs/>
          <w:sz w:val="24"/>
        </w:rPr>
        <w:t>изотопных</w:t>
      </w:r>
      <w:r w:rsidR="0064415A" w:rsidRPr="00EC5BD7">
        <w:rPr>
          <w:bCs/>
          <w:sz w:val="24"/>
        </w:rPr>
        <w:t xml:space="preserve"> индикатор</w:t>
      </w:r>
      <w:r w:rsidR="0064415A">
        <w:rPr>
          <w:bCs/>
          <w:sz w:val="24"/>
        </w:rPr>
        <w:t>о</w:t>
      </w:r>
      <w:r w:rsidR="0064415A">
        <w:rPr>
          <w:sz w:val="24"/>
        </w:rPr>
        <w:t xml:space="preserve">в </w:t>
      </w:r>
      <w:r w:rsidR="00F5727C" w:rsidRPr="00F5727C">
        <w:rPr>
          <w:sz w:val="24"/>
        </w:rPr>
        <w:t>связ</w:t>
      </w:r>
      <w:r w:rsidR="0064415A">
        <w:rPr>
          <w:sz w:val="24"/>
        </w:rPr>
        <w:t>аны многие крупные достижения современной</w:t>
      </w:r>
      <w:r w:rsidR="00F5727C" w:rsidRPr="00F5727C">
        <w:rPr>
          <w:sz w:val="24"/>
        </w:rPr>
        <w:t xml:space="preserve"> биол</w:t>
      </w:r>
      <w:r w:rsidR="0064415A">
        <w:rPr>
          <w:sz w:val="24"/>
        </w:rPr>
        <w:t>огии, определившие расцвет биологических</w:t>
      </w:r>
      <w:r w:rsidR="00F5727C" w:rsidRPr="00F5727C">
        <w:rPr>
          <w:sz w:val="24"/>
        </w:rPr>
        <w:t xml:space="preserve"> наук во 2-й пол. 20 в. С помощью стабильных и ради</w:t>
      </w:r>
      <w:r w:rsidR="0064415A">
        <w:rPr>
          <w:sz w:val="24"/>
        </w:rPr>
        <w:t xml:space="preserve">оактивных изотопов водорода ( </w:t>
      </w:r>
      <w:r w:rsidR="0064415A" w:rsidRPr="0064415A">
        <w:rPr>
          <w:sz w:val="24"/>
          <w:vertAlign w:val="superscript"/>
        </w:rPr>
        <w:t>2</w:t>
      </w:r>
      <w:r w:rsidR="0064415A">
        <w:rPr>
          <w:sz w:val="24"/>
        </w:rPr>
        <w:t xml:space="preserve">H и </w:t>
      </w:r>
      <w:r w:rsidR="0064415A" w:rsidRPr="0064415A">
        <w:rPr>
          <w:sz w:val="24"/>
          <w:vertAlign w:val="superscript"/>
        </w:rPr>
        <w:t>3</w:t>
      </w:r>
      <w:r w:rsidR="0064415A">
        <w:rPr>
          <w:sz w:val="24"/>
        </w:rPr>
        <w:t xml:space="preserve">H), углерода ( </w:t>
      </w:r>
      <w:smartTag w:uri="urn:schemas-microsoft-com:office:smarttags" w:element="metricconverter">
        <w:smartTagPr>
          <w:attr w:name="ProductID" w:val="13C"/>
        </w:smartTagPr>
        <w:r w:rsidR="0064415A" w:rsidRPr="0064415A">
          <w:rPr>
            <w:sz w:val="24"/>
            <w:vertAlign w:val="superscript"/>
          </w:rPr>
          <w:t>13</w:t>
        </w:r>
        <w:r w:rsidR="00F5727C" w:rsidRPr="00F5727C">
          <w:rPr>
            <w:sz w:val="24"/>
          </w:rPr>
          <w:t>C</w:t>
        </w:r>
      </w:smartTag>
      <w:r w:rsidR="0064415A">
        <w:rPr>
          <w:sz w:val="24"/>
        </w:rPr>
        <w:t xml:space="preserve"> и</w:t>
      </w:r>
      <w:r w:rsidR="00F5727C" w:rsidRPr="00F5727C">
        <w:rPr>
          <w:sz w:val="24"/>
        </w:rPr>
        <w:t xml:space="preserve"> </w:t>
      </w:r>
      <w:smartTag w:uri="urn:schemas-microsoft-com:office:smarttags" w:element="metricconverter">
        <w:smartTagPr>
          <w:attr w:name="ProductID" w:val="14C"/>
        </w:smartTagPr>
        <w:r w:rsidR="00F5727C" w:rsidRPr="0064415A">
          <w:rPr>
            <w:sz w:val="24"/>
            <w:vertAlign w:val="superscript"/>
          </w:rPr>
          <w:t>14</w:t>
        </w:r>
        <w:r w:rsidR="00F5727C" w:rsidRPr="00F5727C">
          <w:rPr>
            <w:sz w:val="24"/>
          </w:rPr>
          <w:t>C</w:t>
        </w:r>
      </w:smartTag>
      <w:r w:rsidR="0064415A">
        <w:rPr>
          <w:sz w:val="24"/>
        </w:rPr>
        <w:t xml:space="preserve">), азота ( </w:t>
      </w:r>
      <w:r w:rsidR="0064415A" w:rsidRPr="0064415A">
        <w:rPr>
          <w:sz w:val="24"/>
          <w:vertAlign w:val="superscript"/>
        </w:rPr>
        <w:t>15</w:t>
      </w:r>
      <w:r w:rsidR="0064415A">
        <w:rPr>
          <w:sz w:val="24"/>
        </w:rPr>
        <w:t xml:space="preserve">N), кислорода ( </w:t>
      </w:r>
      <w:r w:rsidR="0064415A" w:rsidRPr="0064415A">
        <w:rPr>
          <w:sz w:val="24"/>
          <w:vertAlign w:val="superscript"/>
        </w:rPr>
        <w:t>18</w:t>
      </w:r>
      <w:r w:rsidR="0064415A">
        <w:rPr>
          <w:sz w:val="24"/>
        </w:rPr>
        <w:t xml:space="preserve">O), фосфора ( </w:t>
      </w:r>
      <w:r w:rsidR="0064415A" w:rsidRPr="0064415A">
        <w:rPr>
          <w:sz w:val="24"/>
          <w:vertAlign w:val="superscript"/>
        </w:rPr>
        <w:t>32</w:t>
      </w:r>
      <w:r w:rsidR="0064415A">
        <w:rPr>
          <w:sz w:val="24"/>
        </w:rPr>
        <w:t xml:space="preserve">P), серы ( </w:t>
      </w:r>
      <w:r w:rsidR="0064415A" w:rsidRPr="0064415A">
        <w:rPr>
          <w:sz w:val="24"/>
          <w:vertAlign w:val="superscript"/>
        </w:rPr>
        <w:t>35</w:t>
      </w:r>
      <w:r w:rsidR="0064415A">
        <w:rPr>
          <w:sz w:val="24"/>
        </w:rPr>
        <w:t xml:space="preserve">S), железа ( </w:t>
      </w:r>
      <w:r w:rsidR="0064415A" w:rsidRPr="0064415A">
        <w:rPr>
          <w:sz w:val="24"/>
          <w:vertAlign w:val="superscript"/>
        </w:rPr>
        <w:t>59</w:t>
      </w:r>
      <w:r w:rsidR="0064415A">
        <w:rPr>
          <w:sz w:val="24"/>
        </w:rPr>
        <w:t xml:space="preserve">Fe), иода ( </w:t>
      </w:r>
      <w:r w:rsidR="0064415A" w:rsidRPr="0064415A">
        <w:rPr>
          <w:sz w:val="24"/>
          <w:vertAlign w:val="superscript"/>
        </w:rPr>
        <w:t>131</w:t>
      </w:r>
      <w:r w:rsidR="00F5727C" w:rsidRPr="00F5727C">
        <w:rPr>
          <w:sz w:val="24"/>
        </w:rPr>
        <w:t xml:space="preserve">I) и др. были выяснены и детально изучены сложные и взаимосвязанные процессы биосинтеза </w:t>
      </w:r>
      <w:r w:rsidR="0064415A">
        <w:rPr>
          <w:sz w:val="24"/>
        </w:rPr>
        <w:t>и распада белков, нуклеиновых кисло</w:t>
      </w:r>
      <w:r w:rsidR="00F5727C" w:rsidRPr="00F5727C">
        <w:rPr>
          <w:sz w:val="24"/>
        </w:rPr>
        <w:t>т, углеводов, жиров и др. биологически активных соединений, а также хим. механизмы их превр</w:t>
      </w:r>
      <w:r w:rsidR="0064415A">
        <w:rPr>
          <w:sz w:val="24"/>
        </w:rPr>
        <w:t>ащений в живой клетке</w:t>
      </w:r>
      <w:r w:rsidR="00F5727C" w:rsidRPr="00F5727C">
        <w:rPr>
          <w:sz w:val="24"/>
        </w:rPr>
        <w:t xml:space="preserve">. Применение </w:t>
      </w:r>
      <w:r w:rsidR="0064415A">
        <w:rPr>
          <w:bCs/>
          <w:sz w:val="24"/>
        </w:rPr>
        <w:t>изотопных</w:t>
      </w:r>
      <w:r w:rsidR="0064415A" w:rsidRPr="00EC5BD7">
        <w:rPr>
          <w:bCs/>
          <w:sz w:val="24"/>
        </w:rPr>
        <w:t xml:space="preserve"> индикатор</w:t>
      </w:r>
      <w:r w:rsidR="0064415A">
        <w:rPr>
          <w:bCs/>
          <w:sz w:val="24"/>
        </w:rPr>
        <w:t>о</w:t>
      </w:r>
      <w:r w:rsidR="0064415A">
        <w:rPr>
          <w:sz w:val="24"/>
        </w:rPr>
        <w:t xml:space="preserve">в </w:t>
      </w:r>
      <w:r w:rsidR="00F5727C" w:rsidRPr="00F5727C">
        <w:rPr>
          <w:sz w:val="24"/>
        </w:rPr>
        <w:t>привело к пересмотру прежних представлений о природе фотосинтеза, а также о механизмах, обеспечивающи</w:t>
      </w:r>
      <w:r w:rsidR="0064415A">
        <w:rPr>
          <w:sz w:val="24"/>
        </w:rPr>
        <w:t>х усвоение растениями неорганических</w:t>
      </w:r>
      <w:r w:rsidR="00F5727C" w:rsidRPr="00F5727C">
        <w:rPr>
          <w:sz w:val="24"/>
        </w:rPr>
        <w:t xml:space="preserve"> веществ - карбонатов, нитратов, фосфатов и др.</w:t>
      </w:r>
    </w:p>
    <w:p w:rsidR="00F5727C" w:rsidRPr="00F5727C" w:rsidRDefault="00F5727C" w:rsidP="00F5727C">
      <w:pPr>
        <w:spacing w:before="100" w:beforeAutospacing="1" w:after="100" w:afterAutospacing="1" w:line="315" w:lineRule="atLeast"/>
        <w:jc w:val="both"/>
        <w:rPr>
          <w:sz w:val="24"/>
        </w:rPr>
      </w:pPr>
      <w:r w:rsidRPr="00F5727C">
        <w:rPr>
          <w:sz w:val="24"/>
        </w:rPr>
        <w:t xml:space="preserve">С помощью </w:t>
      </w:r>
      <w:r w:rsidR="0064415A">
        <w:rPr>
          <w:bCs/>
          <w:sz w:val="24"/>
        </w:rPr>
        <w:t>изотопных</w:t>
      </w:r>
      <w:r w:rsidR="0064415A" w:rsidRPr="00EC5BD7">
        <w:rPr>
          <w:bCs/>
          <w:sz w:val="24"/>
        </w:rPr>
        <w:t xml:space="preserve"> индикатор</w:t>
      </w:r>
      <w:r w:rsidR="0064415A">
        <w:rPr>
          <w:bCs/>
          <w:sz w:val="24"/>
        </w:rPr>
        <w:t>о</w:t>
      </w:r>
      <w:r w:rsidR="0064415A">
        <w:rPr>
          <w:sz w:val="24"/>
        </w:rPr>
        <w:t xml:space="preserve">в </w:t>
      </w:r>
      <w:r w:rsidRPr="00F5727C">
        <w:rPr>
          <w:sz w:val="24"/>
        </w:rPr>
        <w:t xml:space="preserve">выполнено огромное число исследований в самых разнообразных направлениях биологии и биохимии. Одно из направлений включает работы по изучению динамики и путей перемещения популяций в биосфере и отд. особей внутри данной популяции, миграции микробов, а также отд. соединений внутри организма. Вводя в организмы с пищей или путём инъекций метку, удалось изучить скорость и пути миграции мн. насекомых (москитов, мух, саранчи), птиц, грызунов и др. мелких животных и получить данные о численности их популяций. В области физиологии и биохимии растений с помощью </w:t>
      </w:r>
      <w:r w:rsidR="0064415A">
        <w:rPr>
          <w:bCs/>
          <w:sz w:val="24"/>
        </w:rPr>
        <w:t>изотопных</w:t>
      </w:r>
      <w:r w:rsidR="0064415A" w:rsidRPr="00EC5BD7">
        <w:rPr>
          <w:bCs/>
          <w:sz w:val="24"/>
        </w:rPr>
        <w:t xml:space="preserve"> индикатор</w:t>
      </w:r>
      <w:r w:rsidR="0064415A">
        <w:rPr>
          <w:bCs/>
          <w:sz w:val="24"/>
        </w:rPr>
        <w:t>о</w:t>
      </w:r>
      <w:r w:rsidR="0064415A">
        <w:rPr>
          <w:sz w:val="24"/>
        </w:rPr>
        <w:t xml:space="preserve">в </w:t>
      </w:r>
      <w:r w:rsidRPr="00F5727C">
        <w:rPr>
          <w:sz w:val="24"/>
        </w:rPr>
        <w:t>решён ряд т</w:t>
      </w:r>
      <w:r w:rsidR="0064415A">
        <w:rPr>
          <w:sz w:val="24"/>
        </w:rPr>
        <w:t>еоретических</w:t>
      </w:r>
      <w:r w:rsidRPr="00F5727C">
        <w:rPr>
          <w:sz w:val="24"/>
        </w:rPr>
        <w:t xml:space="preserve"> и прикладных проблем: выяснены пути поступления минеральных веществ, жидкостей и газов в растения, а также роль различных хим. элементов, в т. ч. микроэле</w:t>
      </w:r>
      <w:r w:rsidR="0064415A">
        <w:rPr>
          <w:sz w:val="24"/>
        </w:rPr>
        <w:t>ментов, в жизни растений (рис. 7</w:t>
      </w:r>
      <w:r w:rsidRPr="00F5727C">
        <w:rPr>
          <w:sz w:val="24"/>
        </w:rPr>
        <w:t>). Показано, в частности, что углерод поступает в растения не только через листья, но и через корневую систему, установлены пути и скорости передвижения ряда веществ из корневой системы в стебель и листья и из этих органов к корням. В области физиологии и биохимии животных и человека изучены скорости поступления различных веществ в их ткани (в т. ч. скорость включения железа в г</w:t>
      </w:r>
      <w:r w:rsidR="00C80DCD">
        <w:rPr>
          <w:sz w:val="24"/>
        </w:rPr>
        <w:t>емоглобин, фосфора - в нервную и</w:t>
      </w:r>
      <w:r w:rsidRPr="00F5727C">
        <w:rPr>
          <w:sz w:val="24"/>
        </w:rPr>
        <w:t xml:space="preserve"> мышечные ткани, кальция - в кости).</w:t>
      </w:r>
    </w:p>
    <w:p w:rsidR="00F5727C" w:rsidRPr="00F5727C" w:rsidRDefault="00F5727C" w:rsidP="00F5727C">
      <w:pPr>
        <w:spacing w:before="100" w:beforeAutospacing="1" w:after="100" w:afterAutospacing="1" w:line="315" w:lineRule="atLeast"/>
        <w:jc w:val="both"/>
        <w:rPr>
          <w:sz w:val="24"/>
        </w:rPr>
      </w:pPr>
      <w:r w:rsidRPr="00F5727C">
        <w:rPr>
          <w:sz w:val="24"/>
        </w:rPr>
        <w:t xml:space="preserve">Важная группа работ охватывает исследования механизмов хим. </w:t>
      </w:r>
      <w:r w:rsidR="00C80DCD">
        <w:rPr>
          <w:sz w:val="24"/>
        </w:rPr>
        <w:t>реакций в организме. Так, во многих</w:t>
      </w:r>
      <w:r w:rsidRPr="00F5727C">
        <w:rPr>
          <w:sz w:val="24"/>
        </w:rPr>
        <w:t xml:space="preserve"> случаях удалось установить связь между исходными и вновь образующимися молекула</w:t>
      </w:r>
      <w:r w:rsidR="00C80DCD">
        <w:rPr>
          <w:sz w:val="24"/>
        </w:rPr>
        <w:t>ми, проследить за "судьбой" отдельных</w:t>
      </w:r>
      <w:r w:rsidRPr="00F5727C">
        <w:rPr>
          <w:sz w:val="24"/>
        </w:rPr>
        <w:t xml:space="preserve"> атомов и хим. групп в процессах обмена веществ</w:t>
      </w:r>
      <w:r w:rsidRPr="00F5727C">
        <w:rPr>
          <w:b/>
          <w:bCs/>
          <w:sz w:val="24"/>
        </w:rPr>
        <w:t>, </w:t>
      </w:r>
      <w:r w:rsidRPr="00F5727C">
        <w:rPr>
          <w:sz w:val="24"/>
        </w:rPr>
        <w:t>а также выяснить последовательность и скорость этих превращений. Полученные данные сыграли ре</w:t>
      </w:r>
      <w:r w:rsidR="00C80DCD">
        <w:rPr>
          <w:sz w:val="24"/>
        </w:rPr>
        <w:t>шающую роль при построении современных</w:t>
      </w:r>
      <w:r w:rsidRPr="00F5727C">
        <w:rPr>
          <w:sz w:val="24"/>
        </w:rPr>
        <w:t xml:space="preserve"> схем биосинтеза и метаболизма (метаболических карт), путей превращения пищи, лекарственных препаратов и ядов в живых организмах. К работам этой группы относится выяснение вопроса о происхождении кислорода, выделяемого в процессе фотосинтеза: оказалось, что его источником является вода, а не двуокись углерод</w:t>
      </w:r>
      <w:r w:rsidR="00C80DCD">
        <w:rPr>
          <w:sz w:val="24"/>
        </w:rPr>
        <w:t xml:space="preserve">а. С др. стороны, применение </w:t>
      </w:r>
      <w:r w:rsidR="00C80DCD" w:rsidRPr="00C80DCD">
        <w:rPr>
          <w:sz w:val="24"/>
          <w:vertAlign w:val="superscript"/>
        </w:rPr>
        <w:t>14</w:t>
      </w:r>
      <w:r w:rsidR="00C80DCD">
        <w:rPr>
          <w:sz w:val="24"/>
        </w:rPr>
        <w:t>CO</w:t>
      </w:r>
      <w:r w:rsidRPr="00C80DCD">
        <w:rPr>
          <w:sz w:val="24"/>
          <w:vertAlign w:val="subscript"/>
        </w:rPr>
        <w:t>2</w:t>
      </w:r>
      <w:r w:rsidRPr="00F5727C">
        <w:rPr>
          <w:sz w:val="24"/>
        </w:rPr>
        <w:t xml:space="preserve"> позволило выяснить пути превращений двуокиси углерода в процессе фотосинтеза. Использование "меченой" пищи привело к новому представлению о скоростях всасывания и распространения пищевых веществ, об их "судьбе" в организме и помог</w:t>
      </w:r>
      <w:r w:rsidR="00C80DCD">
        <w:rPr>
          <w:sz w:val="24"/>
        </w:rPr>
        <w:t>ло проследить за влиянием внутренних и внешних</w:t>
      </w:r>
      <w:r w:rsidRPr="00F5727C">
        <w:rPr>
          <w:sz w:val="24"/>
        </w:rPr>
        <w:t xml:space="preserve"> факторов (голодание, асфиксия, переутомление и т. д.) на обмен веществ. Метод </w:t>
      </w:r>
      <w:r w:rsidR="00C80DCD">
        <w:rPr>
          <w:bCs/>
          <w:sz w:val="24"/>
        </w:rPr>
        <w:t>изотопных</w:t>
      </w:r>
      <w:r w:rsidR="00C80DCD" w:rsidRPr="00EC5BD7">
        <w:rPr>
          <w:bCs/>
          <w:sz w:val="24"/>
        </w:rPr>
        <w:t xml:space="preserve"> индикатор</w:t>
      </w:r>
      <w:r w:rsidR="00C80DCD">
        <w:rPr>
          <w:bCs/>
          <w:sz w:val="24"/>
        </w:rPr>
        <w:t>о</w:t>
      </w:r>
      <w:r w:rsidR="00C80DCD">
        <w:rPr>
          <w:sz w:val="24"/>
        </w:rPr>
        <w:t xml:space="preserve">в </w:t>
      </w:r>
      <w:r w:rsidRPr="00F5727C">
        <w:rPr>
          <w:sz w:val="24"/>
        </w:rPr>
        <w:t>позволил изучить процессы обратимого транспорта веществ через биологические мембраны. Было показано, что концентрации веществ по обе стороны мембраны остаются постоянными с сохранением градиентов концентрации, характерных для каждой из разделённых мембранами сред.</w:t>
      </w:r>
    </w:p>
    <w:p w:rsidR="00F5727C" w:rsidRPr="00F5727C" w:rsidRDefault="00AA4860" w:rsidP="00F5727C">
      <w:pPr>
        <w:spacing w:before="100" w:beforeAutospacing="1" w:after="100" w:afterAutospacing="1" w:line="315" w:lineRule="atLeast"/>
        <w:jc w:val="both"/>
        <w:rPr>
          <w:sz w:val="24"/>
        </w:rPr>
      </w:pPr>
      <w:r>
        <w:rPr>
          <w:sz w:val="24"/>
        </w:rPr>
        <w:pict>
          <v:shape id="_x0000_i1030" type="#_x0000_t75" style="width:205.5pt;height:194.25pt">
            <v:imagedata r:id="rId14" o:title=""/>
          </v:shape>
        </w:pict>
      </w:r>
    </w:p>
    <w:p w:rsidR="00F5727C" w:rsidRPr="00C80DCD" w:rsidRDefault="0064415A" w:rsidP="00F5727C">
      <w:pPr>
        <w:spacing w:before="100" w:beforeAutospacing="1" w:after="100" w:afterAutospacing="1" w:line="315" w:lineRule="atLeast"/>
        <w:jc w:val="both"/>
        <w:rPr>
          <w:sz w:val="20"/>
          <w:szCs w:val="20"/>
        </w:rPr>
      </w:pPr>
      <w:r w:rsidRPr="00C80DCD">
        <w:rPr>
          <w:sz w:val="20"/>
          <w:szCs w:val="20"/>
        </w:rPr>
        <w:t>Рис. 7</w:t>
      </w:r>
      <w:r w:rsidR="00F5727C" w:rsidRPr="00C80DCD">
        <w:rPr>
          <w:sz w:val="20"/>
          <w:szCs w:val="20"/>
        </w:rPr>
        <w:t>. Схема опыта по изучению поглощения радиоактивных изотопов раздельно корнями и плодами арахиса: 1 - среда для корней; 2 - среда для плодов.</w:t>
      </w:r>
    </w:p>
    <w:p w:rsidR="00F5727C" w:rsidRPr="00F5727C" w:rsidRDefault="00F5727C" w:rsidP="00F5727C">
      <w:pPr>
        <w:spacing w:before="100" w:beforeAutospacing="1" w:after="100" w:afterAutospacing="1" w:line="315" w:lineRule="atLeast"/>
        <w:jc w:val="both"/>
        <w:rPr>
          <w:sz w:val="24"/>
        </w:rPr>
      </w:pPr>
      <w:r w:rsidRPr="00F5727C">
        <w:rPr>
          <w:sz w:val="24"/>
        </w:rPr>
        <w:t xml:space="preserve">Метод </w:t>
      </w:r>
      <w:r w:rsidR="00C80DCD">
        <w:rPr>
          <w:bCs/>
          <w:sz w:val="24"/>
        </w:rPr>
        <w:t>изотопных</w:t>
      </w:r>
      <w:r w:rsidR="00C80DCD" w:rsidRPr="00EC5BD7">
        <w:rPr>
          <w:bCs/>
          <w:sz w:val="24"/>
        </w:rPr>
        <w:t xml:space="preserve"> индикатор</w:t>
      </w:r>
      <w:r w:rsidR="00C80DCD">
        <w:rPr>
          <w:bCs/>
          <w:sz w:val="24"/>
        </w:rPr>
        <w:t>о</w:t>
      </w:r>
      <w:r w:rsidR="00C80DCD">
        <w:rPr>
          <w:sz w:val="24"/>
        </w:rPr>
        <w:t xml:space="preserve">в </w:t>
      </w:r>
      <w:r w:rsidRPr="00F5727C">
        <w:rPr>
          <w:sz w:val="24"/>
        </w:rPr>
        <w:t>нашёл применение в исследован</w:t>
      </w:r>
      <w:r w:rsidR="00C80DCD">
        <w:rPr>
          <w:sz w:val="24"/>
        </w:rPr>
        <w:t>ии процессов, решающую роль в кото</w:t>
      </w:r>
      <w:r w:rsidRPr="00F5727C">
        <w:rPr>
          <w:sz w:val="24"/>
        </w:rPr>
        <w:t>рых играет передача информации в организме (</w:t>
      </w:r>
      <w:r w:rsidR="00C80DCD">
        <w:rPr>
          <w:sz w:val="24"/>
        </w:rPr>
        <w:t>проводимость нервных импульсов</w:t>
      </w:r>
      <w:r w:rsidRPr="00F5727C">
        <w:rPr>
          <w:sz w:val="24"/>
        </w:rPr>
        <w:t>,</w:t>
      </w:r>
      <w:r w:rsidR="00C80DCD">
        <w:rPr>
          <w:sz w:val="24"/>
        </w:rPr>
        <w:t xml:space="preserve"> </w:t>
      </w:r>
      <w:r w:rsidRPr="00F5727C">
        <w:rPr>
          <w:sz w:val="24"/>
        </w:rPr>
        <w:t xml:space="preserve">инициация и рецепция раздражения и др.). Эффективность метода </w:t>
      </w:r>
      <w:r w:rsidR="00C80DCD">
        <w:rPr>
          <w:bCs/>
          <w:sz w:val="24"/>
        </w:rPr>
        <w:t>изотопных</w:t>
      </w:r>
      <w:r w:rsidR="00C80DCD" w:rsidRPr="00EC5BD7">
        <w:rPr>
          <w:bCs/>
          <w:sz w:val="24"/>
        </w:rPr>
        <w:t xml:space="preserve"> индикатор</w:t>
      </w:r>
      <w:r w:rsidR="00C80DCD">
        <w:rPr>
          <w:bCs/>
          <w:sz w:val="24"/>
        </w:rPr>
        <w:t>о</w:t>
      </w:r>
      <w:r w:rsidR="00C80DCD">
        <w:rPr>
          <w:sz w:val="24"/>
        </w:rPr>
        <w:t xml:space="preserve">в </w:t>
      </w:r>
      <w:r w:rsidRPr="00F5727C">
        <w:rPr>
          <w:sz w:val="24"/>
        </w:rPr>
        <w:t>в работах этого рода обусловлена тем, что исследования проводятся на целостных, интактных организмах, сохраняющих неповреждённой всю сложную систему нервных и гуморальных связей. Наконец, группа работ включает исследования статических характеристик биол. структур, начиная с молекулярно</w:t>
      </w:r>
      <w:r w:rsidR="00C80DCD">
        <w:rPr>
          <w:sz w:val="24"/>
        </w:rPr>
        <w:t>го уровня (белки, нуклеиновые кисло</w:t>
      </w:r>
      <w:r w:rsidRPr="00F5727C">
        <w:rPr>
          <w:sz w:val="24"/>
        </w:rPr>
        <w:t>ты) и кончая надмолекулярными структурами (рибосомы, хромосо</w:t>
      </w:r>
      <w:r w:rsidR="00C80DCD">
        <w:rPr>
          <w:sz w:val="24"/>
        </w:rPr>
        <w:t>мы и др. органел-лы). Например</w:t>
      </w:r>
      <w:r w:rsidRPr="00F5727C">
        <w:rPr>
          <w:sz w:val="24"/>
        </w:rPr>
        <w:t>, исследования относительной усто</w:t>
      </w:r>
      <w:r w:rsidR="00C80DCD">
        <w:rPr>
          <w:sz w:val="24"/>
        </w:rPr>
        <w:t xml:space="preserve">йчивости белков и нуклеиновых кислот в </w:t>
      </w:r>
      <w:r w:rsidR="00C80DCD" w:rsidRPr="00C80DCD">
        <w:rPr>
          <w:sz w:val="24"/>
          <w:vertAlign w:val="superscript"/>
        </w:rPr>
        <w:t>1</w:t>
      </w:r>
      <w:r w:rsidR="00C80DCD">
        <w:rPr>
          <w:sz w:val="24"/>
        </w:rPr>
        <w:t>H</w:t>
      </w:r>
      <w:r w:rsidR="00C80DCD" w:rsidRPr="00C80DCD">
        <w:rPr>
          <w:sz w:val="24"/>
          <w:vertAlign w:val="subscript"/>
        </w:rPr>
        <w:t>2</w:t>
      </w:r>
      <w:r w:rsidR="00C80DCD">
        <w:rPr>
          <w:sz w:val="24"/>
        </w:rPr>
        <w:t xml:space="preserve">O, </w:t>
      </w:r>
      <w:r w:rsidR="00C80DCD" w:rsidRPr="00C80DCD">
        <w:rPr>
          <w:sz w:val="24"/>
          <w:vertAlign w:val="superscript"/>
        </w:rPr>
        <w:t>2</w:t>
      </w:r>
      <w:r w:rsidR="00C80DCD">
        <w:rPr>
          <w:sz w:val="24"/>
        </w:rPr>
        <w:t>H</w:t>
      </w:r>
      <w:r w:rsidR="00C80DCD" w:rsidRPr="00C80DCD">
        <w:rPr>
          <w:sz w:val="24"/>
          <w:vertAlign w:val="subscript"/>
        </w:rPr>
        <w:t>2</w:t>
      </w:r>
      <w:r w:rsidR="00C80DCD">
        <w:rPr>
          <w:sz w:val="24"/>
        </w:rPr>
        <w:t>O и в H</w:t>
      </w:r>
      <w:r w:rsidRPr="00C80DCD">
        <w:rPr>
          <w:sz w:val="24"/>
          <w:vertAlign w:val="subscript"/>
        </w:rPr>
        <w:t>2</w:t>
      </w:r>
      <w:r w:rsidRPr="00C80DCD">
        <w:rPr>
          <w:sz w:val="24"/>
          <w:vertAlign w:val="superscript"/>
        </w:rPr>
        <w:t>18</w:t>
      </w:r>
      <w:r w:rsidRPr="00F5727C">
        <w:rPr>
          <w:sz w:val="24"/>
        </w:rPr>
        <w:t>O способствовали выяснению природы сил, стабилизирующих структуру биополимеров, в частност</w:t>
      </w:r>
      <w:r w:rsidR="00C80DCD">
        <w:rPr>
          <w:sz w:val="24"/>
        </w:rPr>
        <w:t>и роли водородных связей в биологических</w:t>
      </w:r>
      <w:r w:rsidRPr="00F5727C">
        <w:rPr>
          <w:sz w:val="24"/>
        </w:rPr>
        <w:t xml:space="preserve"> системах.</w:t>
      </w:r>
    </w:p>
    <w:p w:rsidR="00F5727C" w:rsidRPr="00F5727C" w:rsidRDefault="00F5727C" w:rsidP="00F5727C">
      <w:pPr>
        <w:spacing w:before="100" w:beforeAutospacing="1" w:after="100" w:afterAutospacing="1" w:line="315" w:lineRule="atLeast"/>
        <w:jc w:val="both"/>
        <w:rPr>
          <w:sz w:val="24"/>
        </w:rPr>
      </w:pPr>
      <w:r w:rsidRPr="00F5727C">
        <w:rPr>
          <w:sz w:val="24"/>
        </w:rPr>
        <w:t>Важное значение при выборе изотопа имеет вопрос о чувствительности метода изотопного анализа, а также о типе радиоактивного распада и энергии излучения. Преим</w:t>
      </w:r>
      <w:r w:rsidR="00C80DCD">
        <w:rPr>
          <w:sz w:val="24"/>
        </w:rPr>
        <w:t>ущество стабильных изотопов (</w:t>
      </w:r>
      <w:r w:rsidR="00C80DCD" w:rsidRPr="00C80DCD">
        <w:rPr>
          <w:sz w:val="24"/>
          <w:vertAlign w:val="superscript"/>
        </w:rPr>
        <w:t>2</w:t>
      </w:r>
      <w:r w:rsidR="00C80DCD">
        <w:rPr>
          <w:sz w:val="24"/>
        </w:rPr>
        <w:t xml:space="preserve">H, </w:t>
      </w:r>
      <w:r w:rsidR="00C80DCD" w:rsidRPr="00C80DCD">
        <w:rPr>
          <w:sz w:val="24"/>
          <w:vertAlign w:val="superscript"/>
        </w:rPr>
        <w:t>18</w:t>
      </w:r>
      <w:r w:rsidR="00C80DCD">
        <w:rPr>
          <w:sz w:val="24"/>
        </w:rPr>
        <w:t xml:space="preserve">O, </w:t>
      </w:r>
      <w:r w:rsidR="00C80DCD" w:rsidRPr="00C80DCD">
        <w:rPr>
          <w:sz w:val="24"/>
          <w:vertAlign w:val="superscript"/>
        </w:rPr>
        <w:t>15</w:t>
      </w:r>
      <w:r w:rsidRPr="00F5727C">
        <w:rPr>
          <w:sz w:val="24"/>
        </w:rPr>
        <w:t>N и др.) - отсутствие излучений, часто оказывающих побочное воздействие на исследуемую живую систему. В то же время, сравнительно низкая чувствительность методов их определений (масс-спектроскопия, денситометрия), а также необходимость выделения меченого соединения ограничивают применение стабильных изотопов в биологии. Высокая чувствительность регистрац</w:t>
      </w:r>
      <w:r w:rsidR="00C80DCD">
        <w:rPr>
          <w:sz w:val="24"/>
        </w:rPr>
        <w:t>ии гамма-активных изотопов (</w:t>
      </w:r>
      <w:r w:rsidR="00C80DCD" w:rsidRPr="00C80DCD">
        <w:rPr>
          <w:sz w:val="24"/>
          <w:vertAlign w:val="superscript"/>
        </w:rPr>
        <w:t>59</w:t>
      </w:r>
      <w:r w:rsidR="00C80DCD">
        <w:rPr>
          <w:sz w:val="24"/>
        </w:rPr>
        <w:t xml:space="preserve">Fe, </w:t>
      </w:r>
      <w:r w:rsidR="00C80DCD" w:rsidRPr="00C80DCD">
        <w:rPr>
          <w:sz w:val="24"/>
          <w:vertAlign w:val="superscript"/>
        </w:rPr>
        <w:t>131</w:t>
      </w:r>
      <w:r w:rsidRPr="00F5727C">
        <w:rPr>
          <w:sz w:val="24"/>
        </w:rPr>
        <w:t>I и др.) позволила в живом организме измерить скорость кроветока, определить кол-во крови и время её полного кругооборота,</w:t>
      </w:r>
      <w:r w:rsidR="00C80DCD">
        <w:rPr>
          <w:sz w:val="24"/>
        </w:rPr>
        <w:t xml:space="preserve"> исследовать работу желез внутренней</w:t>
      </w:r>
      <w:r w:rsidRPr="00F5727C">
        <w:rPr>
          <w:sz w:val="24"/>
        </w:rPr>
        <w:t xml:space="preserve"> секреции.</w:t>
      </w:r>
    </w:p>
    <w:p w:rsidR="00F5727C" w:rsidRPr="00F5727C" w:rsidRDefault="00C80DCD" w:rsidP="00F5727C">
      <w:pPr>
        <w:spacing w:before="100" w:beforeAutospacing="1" w:after="100" w:afterAutospacing="1" w:line="315" w:lineRule="atLeast"/>
        <w:jc w:val="both"/>
        <w:rPr>
          <w:sz w:val="24"/>
        </w:rPr>
      </w:pPr>
      <w:r w:rsidRPr="00C80DCD">
        <w:rPr>
          <w:b/>
          <w:bCs/>
          <w:sz w:val="24"/>
        </w:rPr>
        <w:t>Изотопные индикаторы</w:t>
      </w:r>
      <w:r w:rsidRPr="00C80DCD">
        <w:rPr>
          <w:b/>
          <w:sz w:val="24"/>
        </w:rPr>
        <w:t xml:space="preserve"> </w:t>
      </w:r>
      <w:r w:rsidR="00F5727C" w:rsidRPr="00C80DCD">
        <w:rPr>
          <w:b/>
          <w:sz w:val="24"/>
        </w:rPr>
        <w:t>в медицине</w:t>
      </w:r>
      <w:r w:rsidR="00F5727C" w:rsidRPr="00F5727C">
        <w:rPr>
          <w:sz w:val="24"/>
        </w:rPr>
        <w:t xml:space="preserve">. С помощью </w:t>
      </w:r>
      <w:r w:rsidR="003464BA">
        <w:rPr>
          <w:bCs/>
          <w:sz w:val="24"/>
        </w:rPr>
        <w:t>изотопных</w:t>
      </w:r>
      <w:r w:rsidR="003464BA" w:rsidRPr="00EC5BD7">
        <w:rPr>
          <w:bCs/>
          <w:sz w:val="24"/>
        </w:rPr>
        <w:t xml:space="preserve"> индикатор</w:t>
      </w:r>
      <w:r w:rsidR="003464BA">
        <w:rPr>
          <w:bCs/>
          <w:sz w:val="24"/>
        </w:rPr>
        <w:t>о</w:t>
      </w:r>
      <w:r w:rsidR="003464BA">
        <w:rPr>
          <w:sz w:val="24"/>
        </w:rPr>
        <w:t xml:space="preserve">в </w:t>
      </w:r>
      <w:r w:rsidR="00F5727C" w:rsidRPr="00F5727C">
        <w:rPr>
          <w:sz w:val="24"/>
        </w:rPr>
        <w:t xml:space="preserve">были раскрыты механизмы развития (патогенез) ряда заболеваний; их применяют также для изучения </w:t>
      </w:r>
      <w:r w:rsidR="003464BA">
        <w:rPr>
          <w:sz w:val="24"/>
        </w:rPr>
        <w:t>обмена веществ и диагностики многих</w:t>
      </w:r>
      <w:r w:rsidR="00F5727C" w:rsidRPr="00F5727C">
        <w:rPr>
          <w:sz w:val="24"/>
        </w:rPr>
        <w:t xml:space="preserve"> заболеваний </w:t>
      </w:r>
      <w:r w:rsidR="003464BA">
        <w:rPr>
          <w:bCs/>
          <w:sz w:val="24"/>
        </w:rPr>
        <w:t>изотопные</w:t>
      </w:r>
      <w:r w:rsidR="003464BA" w:rsidRPr="00EC5BD7">
        <w:rPr>
          <w:bCs/>
          <w:sz w:val="24"/>
        </w:rPr>
        <w:t xml:space="preserve"> индикатор</w:t>
      </w:r>
      <w:r w:rsidR="003464BA">
        <w:rPr>
          <w:bCs/>
          <w:sz w:val="24"/>
        </w:rPr>
        <w:t>ы</w:t>
      </w:r>
      <w:r w:rsidR="003464BA">
        <w:rPr>
          <w:sz w:val="24"/>
        </w:rPr>
        <w:t xml:space="preserve"> </w:t>
      </w:r>
      <w:r w:rsidR="00F5727C" w:rsidRPr="00F5727C">
        <w:rPr>
          <w:sz w:val="24"/>
        </w:rPr>
        <w:t>вводят в организм в крайне малых количествах, не способных</w:t>
      </w:r>
      <w:r w:rsidR="003464BA">
        <w:rPr>
          <w:sz w:val="24"/>
        </w:rPr>
        <w:t xml:space="preserve"> вызвать клеточный патологический</w:t>
      </w:r>
      <w:r w:rsidR="00F5727C" w:rsidRPr="00F5727C">
        <w:rPr>
          <w:sz w:val="24"/>
        </w:rPr>
        <w:t xml:space="preserve"> сдвиги. Различные элементы неравномерно распределяются в организме. Аналогично им распределяются и </w:t>
      </w:r>
      <w:r w:rsidR="003464BA">
        <w:rPr>
          <w:bCs/>
          <w:sz w:val="24"/>
        </w:rPr>
        <w:t>изотопные</w:t>
      </w:r>
      <w:r w:rsidR="003464BA" w:rsidRPr="00EC5BD7">
        <w:rPr>
          <w:bCs/>
          <w:sz w:val="24"/>
        </w:rPr>
        <w:t xml:space="preserve"> индикатор</w:t>
      </w:r>
      <w:r w:rsidR="003464BA">
        <w:rPr>
          <w:bCs/>
          <w:sz w:val="24"/>
        </w:rPr>
        <w:t>ы.</w:t>
      </w:r>
      <w:r w:rsidR="003464BA">
        <w:rPr>
          <w:sz w:val="24"/>
        </w:rPr>
        <w:t xml:space="preserve"> </w:t>
      </w:r>
      <w:r w:rsidR="00F5727C" w:rsidRPr="00F5727C">
        <w:rPr>
          <w:sz w:val="24"/>
        </w:rPr>
        <w:t>Излучение, возникающее при распаде из</w:t>
      </w:r>
      <w:r w:rsidR="003464BA">
        <w:rPr>
          <w:sz w:val="24"/>
        </w:rPr>
        <w:t>отопа, регистрируют радиометрическими приборами, ска</w:t>
      </w:r>
      <w:r w:rsidR="00F5727C" w:rsidRPr="00F5727C">
        <w:rPr>
          <w:sz w:val="24"/>
        </w:rPr>
        <w:t xml:space="preserve">нированием, авторадиографией и др. Так, состояние большого и малого круга кровообращения, сердечного кровообращения, скорости </w:t>
      </w:r>
      <w:r w:rsidR="003464BA" w:rsidRPr="00F5727C">
        <w:rPr>
          <w:sz w:val="24"/>
        </w:rPr>
        <w:t>кровотока</w:t>
      </w:r>
      <w:r w:rsidR="00F5727C" w:rsidRPr="00F5727C">
        <w:rPr>
          <w:sz w:val="24"/>
        </w:rPr>
        <w:t>, изображение полостей сердца определяют с по</w:t>
      </w:r>
      <w:r w:rsidR="003464BA">
        <w:rPr>
          <w:sz w:val="24"/>
        </w:rPr>
        <w:t xml:space="preserve">мощью соединений, включающих </w:t>
      </w:r>
      <w:r w:rsidR="003464BA" w:rsidRPr="003464BA">
        <w:rPr>
          <w:sz w:val="24"/>
          <w:vertAlign w:val="superscript"/>
        </w:rPr>
        <w:t>24</w:t>
      </w:r>
      <w:r w:rsidR="003464BA">
        <w:rPr>
          <w:sz w:val="24"/>
        </w:rPr>
        <w:t xml:space="preserve">Na, </w:t>
      </w:r>
      <w:r w:rsidR="003464BA" w:rsidRPr="003464BA">
        <w:rPr>
          <w:sz w:val="24"/>
          <w:vertAlign w:val="superscript"/>
        </w:rPr>
        <w:t>131</w:t>
      </w:r>
      <w:r w:rsidR="00F5727C" w:rsidRPr="00F5727C">
        <w:rPr>
          <w:sz w:val="24"/>
        </w:rPr>
        <w:t xml:space="preserve">I, </w:t>
      </w:r>
      <w:r w:rsidR="00F5727C" w:rsidRPr="003464BA">
        <w:rPr>
          <w:sz w:val="24"/>
          <w:vertAlign w:val="superscript"/>
        </w:rPr>
        <w:t>99м</w:t>
      </w:r>
      <w:r w:rsidR="003464BA" w:rsidRPr="00F5727C">
        <w:rPr>
          <w:sz w:val="24"/>
        </w:rPr>
        <w:t>Т</w:t>
      </w:r>
      <w:r w:rsidR="00F5727C" w:rsidRPr="00F5727C">
        <w:rPr>
          <w:sz w:val="24"/>
        </w:rPr>
        <w:t>с; для изучения лёгочной вентиляции и заболеваний спинного мозга при</w:t>
      </w:r>
      <w:r w:rsidR="003464BA">
        <w:rPr>
          <w:sz w:val="24"/>
        </w:rPr>
        <w:t xml:space="preserve">меняют </w:t>
      </w:r>
      <w:r w:rsidR="003464BA" w:rsidRPr="003464BA">
        <w:rPr>
          <w:sz w:val="24"/>
          <w:vertAlign w:val="superscript"/>
        </w:rPr>
        <w:t>99м</w:t>
      </w:r>
      <w:r w:rsidR="003464BA">
        <w:rPr>
          <w:sz w:val="24"/>
        </w:rPr>
        <w:t xml:space="preserve">Tc, </w:t>
      </w:r>
      <w:r w:rsidR="003464BA" w:rsidRPr="003464BA">
        <w:rPr>
          <w:sz w:val="24"/>
          <w:vertAlign w:val="superscript"/>
        </w:rPr>
        <w:t>133</w:t>
      </w:r>
      <w:r w:rsidR="00F5727C" w:rsidRPr="00F5727C">
        <w:rPr>
          <w:sz w:val="24"/>
        </w:rPr>
        <w:t>Xe; макроагрегаты альбуми</w:t>
      </w:r>
      <w:r w:rsidR="003464BA">
        <w:rPr>
          <w:sz w:val="24"/>
        </w:rPr>
        <w:t xml:space="preserve">на человеческой сыворотки с </w:t>
      </w:r>
      <w:r w:rsidR="003464BA" w:rsidRPr="003464BA">
        <w:rPr>
          <w:sz w:val="24"/>
          <w:vertAlign w:val="superscript"/>
        </w:rPr>
        <w:t>131</w:t>
      </w:r>
      <w:r w:rsidR="00F5727C" w:rsidRPr="00F5727C">
        <w:rPr>
          <w:sz w:val="24"/>
        </w:rPr>
        <w:t>I используют для диагностики различных воспалительных процессов в лёгких, их опухолей и при различных заболеваниях щитовидной железы. Концентрационную и выделительную функции печен</w:t>
      </w:r>
      <w:r w:rsidR="003464BA">
        <w:rPr>
          <w:sz w:val="24"/>
        </w:rPr>
        <w:t xml:space="preserve">и изучают при помощи краски бен-гал-роз с </w:t>
      </w:r>
      <w:r w:rsidR="003464BA" w:rsidRPr="003464BA">
        <w:rPr>
          <w:sz w:val="24"/>
          <w:vertAlign w:val="superscript"/>
        </w:rPr>
        <w:t>131</w:t>
      </w:r>
      <w:r w:rsidR="003464BA">
        <w:rPr>
          <w:sz w:val="24"/>
        </w:rPr>
        <w:t xml:space="preserve">I, </w:t>
      </w:r>
      <w:r w:rsidR="003464BA" w:rsidRPr="003464BA">
        <w:rPr>
          <w:sz w:val="24"/>
          <w:vertAlign w:val="superscript"/>
        </w:rPr>
        <w:t>198</w:t>
      </w:r>
      <w:r w:rsidR="00F5727C" w:rsidRPr="00F5727C">
        <w:rPr>
          <w:sz w:val="24"/>
        </w:rPr>
        <w:t xml:space="preserve">Au; функцию почек - при </w:t>
      </w:r>
      <w:r w:rsidR="003464BA">
        <w:rPr>
          <w:sz w:val="24"/>
        </w:rPr>
        <w:t>ре</w:t>
      </w:r>
      <w:r w:rsidR="003464BA" w:rsidRPr="00F5727C">
        <w:rPr>
          <w:sz w:val="24"/>
        </w:rPr>
        <w:t>нографии</w:t>
      </w:r>
      <w:r w:rsidR="003464BA">
        <w:rPr>
          <w:sz w:val="24"/>
        </w:rPr>
        <w:t xml:space="preserve"> с </w:t>
      </w:r>
      <w:r w:rsidR="003464BA" w:rsidRPr="003464BA">
        <w:rPr>
          <w:sz w:val="24"/>
          <w:vertAlign w:val="superscript"/>
        </w:rPr>
        <w:t>13</w:t>
      </w:r>
      <w:r w:rsidR="003464BA">
        <w:rPr>
          <w:sz w:val="24"/>
        </w:rPr>
        <w:t>Ч-гиппураном и скан</w:t>
      </w:r>
      <w:r w:rsidR="00F5727C" w:rsidRPr="00F5727C">
        <w:rPr>
          <w:sz w:val="24"/>
        </w:rPr>
        <w:t>ированием после вв</w:t>
      </w:r>
      <w:r w:rsidR="003464BA">
        <w:rPr>
          <w:sz w:val="24"/>
        </w:rPr>
        <w:t xml:space="preserve">едения неогидрина, меченого </w:t>
      </w:r>
      <w:r w:rsidR="003464BA" w:rsidRPr="003464BA">
        <w:rPr>
          <w:sz w:val="24"/>
          <w:vertAlign w:val="superscript"/>
        </w:rPr>
        <w:t>203</w:t>
      </w:r>
      <w:r w:rsidR="00F5727C" w:rsidRPr="00F5727C">
        <w:rPr>
          <w:sz w:val="24"/>
        </w:rPr>
        <w:t xml:space="preserve">Hg или </w:t>
      </w:r>
      <w:r w:rsidR="003464BA">
        <w:rPr>
          <w:sz w:val="24"/>
          <w:vertAlign w:val="superscript"/>
        </w:rPr>
        <w:t>89м</w:t>
      </w:r>
      <w:r w:rsidR="00F5727C" w:rsidRPr="00F5727C">
        <w:rPr>
          <w:sz w:val="24"/>
        </w:rPr>
        <w:t xml:space="preserve">Тс. Изображение кишечника, </w:t>
      </w:r>
      <w:r w:rsidR="003464BA">
        <w:rPr>
          <w:sz w:val="24"/>
        </w:rPr>
        <w:t xml:space="preserve">желудка получают, используя </w:t>
      </w:r>
      <w:r w:rsidR="003464BA" w:rsidRPr="003464BA">
        <w:rPr>
          <w:sz w:val="24"/>
          <w:vertAlign w:val="superscript"/>
        </w:rPr>
        <w:t>99m</w:t>
      </w:r>
      <w:r w:rsidR="00F5727C" w:rsidRPr="00F5727C">
        <w:rPr>
          <w:sz w:val="24"/>
        </w:rPr>
        <w:t>Tc, селезёнки - примен</w:t>
      </w:r>
      <w:r w:rsidR="003464BA">
        <w:rPr>
          <w:sz w:val="24"/>
        </w:rPr>
        <w:t xml:space="preserve">яя эритроциты с </w:t>
      </w:r>
      <w:r w:rsidR="003464BA" w:rsidRPr="003464BA">
        <w:rPr>
          <w:sz w:val="24"/>
          <w:vertAlign w:val="superscript"/>
        </w:rPr>
        <w:t>99m</w:t>
      </w:r>
      <w:r w:rsidR="003464BA">
        <w:rPr>
          <w:sz w:val="24"/>
        </w:rPr>
        <w:t xml:space="preserve">Tc или </w:t>
      </w:r>
      <w:r w:rsidR="003464BA" w:rsidRPr="003464BA">
        <w:rPr>
          <w:sz w:val="24"/>
          <w:vertAlign w:val="superscript"/>
        </w:rPr>
        <w:t>51</w:t>
      </w:r>
      <w:r w:rsidR="003464BA">
        <w:rPr>
          <w:sz w:val="24"/>
        </w:rPr>
        <w:t xml:space="preserve">Cr; с помощью </w:t>
      </w:r>
      <w:r w:rsidR="003464BA" w:rsidRPr="003464BA">
        <w:rPr>
          <w:sz w:val="24"/>
          <w:vertAlign w:val="superscript"/>
        </w:rPr>
        <w:t>75</w:t>
      </w:r>
      <w:r w:rsidR="00F5727C" w:rsidRPr="00F5727C">
        <w:rPr>
          <w:sz w:val="24"/>
        </w:rPr>
        <w:t>Se диагностируют заболевания п</w:t>
      </w:r>
      <w:r w:rsidR="003464BA">
        <w:rPr>
          <w:sz w:val="24"/>
        </w:rPr>
        <w:t xml:space="preserve">оджелудочной железы. Диагностическое применение имеют также </w:t>
      </w:r>
      <w:r w:rsidR="003464BA" w:rsidRPr="003464BA">
        <w:rPr>
          <w:sz w:val="24"/>
          <w:vertAlign w:val="superscript"/>
        </w:rPr>
        <w:t>85</w:t>
      </w:r>
      <w:r w:rsidR="003464BA">
        <w:rPr>
          <w:sz w:val="24"/>
        </w:rPr>
        <w:t xml:space="preserve">Sr и </w:t>
      </w:r>
      <w:r w:rsidR="003464BA" w:rsidRPr="003464BA">
        <w:rPr>
          <w:sz w:val="24"/>
          <w:vertAlign w:val="superscript"/>
        </w:rPr>
        <w:t>34</w:t>
      </w:r>
      <w:r w:rsidR="003464BA">
        <w:rPr>
          <w:sz w:val="24"/>
        </w:rPr>
        <w:t xml:space="preserve">P. </w:t>
      </w:r>
    </w:p>
    <w:p w:rsidR="00F5727C" w:rsidRPr="00F5727C" w:rsidRDefault="003464BA" w:rsidP="00F5727C">
      <w:pPr>
        <w:spacing w:before="100" w:beforeAutospacing="1" w:after="100" w:afterAutospacing="1" w:line="315" w:lineRule="atLeast"/>
        <w:jc w:val="both"/>
        <w:rPr>
          <w:sz w:val="24"/>
        </w:rPr>
      </w:pPr>
      <w:r w:rsidRPr="003464BA">
        <w:rPr>
          <w:b/>
          <w:bCs/>
          <w:sz w:val="24"/>
        </w:rPr>
        <w:t>Изотопные индикаторы</w:t>
      </w:r>
      <w:r>
        <w:rPr>
          <w:sz w:val="24"/>
        </w:rPr>
        <w:t xml:space="preserve"> </w:t>
      </w:r>
      <w:r w:rsidR="00F5727C" w:rsidRPr="003464BA">
        <w:rPr>
          <w:b/>
          <w:sz w:val="24"/>
        </w:rPr>
        <w:t>в сельском хозяйстве</w:t>
      </w:r>
      <w:r>
        <w:rPr>
          <w:sz w:val="24"/>
        </w:rPr>
        <w:t xml:space="preserve"> ( </w:t>
      </w:r>
      <w:r w:rsidRPr="003464BA">
        <w:rPr>
          <w:sz w:val="24"/>
          <w:vertAlign w:val="superscript"/>
        </w:rPr>
        <w:t>3</w:t>
      </w:r>
      <w:r>
        <w:rPr>
          <w:sz w:val="24"/>
        </w:rPr>
        <w:t xml:space="preserve">H, </w:t>
      </w:r>
      <w:smartTag w:uri="urn:schemas-microsoft-com:office:smarttags" w:element="metricconverter">
        <w:smartTagPr>
          <w:attr w:name="ProductID" w:val="14C"/>
        </w:smartTagPr>
        <w:r w:rsidRPr="003464BA">
          <w:rPr>
            <w:sz w:val="24"/>
            <w:vertAlign w:val="superscript"/>
          </w:rPr>
          <w:t>14</w:t>
        </w:r>
        <w:r>
          <w:rPr>
            <w:sz w:val="24"/>
          </w:rPr>
          <w:t>C</w:t>
        </w:r>
      </w:smartTag>
      <w:r>
        <w:rPr>
          <w:sz w:val="24"/>
        </w:rPr>
        <w:t xml:space="preserve">, </w:t>
      </w:r>
      <w:r w:rsidRPr="003464BA">
        <w:rPr>
          <w:sz w:val="24"/>
          <w:vertAlign w:val="superscript"/>
        </w:rPr>
        <w:t>22</w:t>
      </w:r>
      <w:r>
        <w:rPr>
          <w:sz w:val="24"/>
        </w:rPr>
        <w:t>Na,</w:t>
      </w:r>
      <w:r w:rsidRPr="003464BA">
        <w:rPr>
          <w:sz w:val="24"/>
          <w:vertAlign w:val="superscript"/>
        </w:rPr>
        <w:t xml:space="preserve"> 32P</w:t>
      </w:r>
      <w:r>
        <w:rPr>
          <w:sz w:val="24"/>
        </w:rPr>
        <w:t xml:space="preserve">, </w:t>
      </w:r>
      <w:r w:rsidRPr="003464BA">
        <w:rPr>
          <w:sz w:val="24"/>
          <w:vertAlign w:val="superscript"/>
        </w:rPr>
        <w:t>35</w:t>
      </w:r>
      <w:r>
        <w:rPr>
          <w:sz w:val="24"/>
        </w:rPr>
        <w:t xml:space="preserve">S, </w:t>
      </w:r>
      <w:r w:rsidRPr="003464BA">
        <w:rPr>
          <w:sz w:val="24"/>
          <w:vertAlign w:val="superscript"/>
        </w:rPr>
        <w:t>42</w:t>
      </w:r>
      <w:r>
        <w:rPr>
          <w:sz w:val="24"/>
        </w:rPr>
        <w:t xml:space="preserve">К, </w:t>
      </w:r>
      <w:r w:rsidRPr="003464BA">
        <w:rPr>
          <w:sz w:val="24"/>
          <w:vertAlign w:val="superscript"/>
        </w:rPr>
        <w:t>43</w:t>
      </w:r>
      <w:r>
        <w:rPr>
          <w:sz w:val="24"/>
        </w:rPr>
        <w:t xml:space="preserve">Ca, </w:t>
      </w:r>
      <w:r w:rsidRPr="003464BA">
        <w:rPr>
          <w:sz w:val="24"/>
          <w:vertAlign w:val="superscript"/>
        </w:rPr>
        <w:t>60</w:t>
      </w:r>
      <w:r>
        <w:rPr>
          <w:sz w:val="24"/>
        </w:rPr>
        <w:t xml:space="preserve">Co, </w:t>
      </w:r>
      <w:r w:rsidRPr="003464BA">
        <w:rPr>
          <w:sz w:val="24"/>
          <w:vertAlign w:val="superscript"/>
        </w:rPr>
        <w:t>65</w:t>
      </w:r>
      <w:r>
        <w:rPr>
          <w:sz w:val="24"/>
        </w:rPr>
        <w:t xml:space="preserve">Zn, </w:t>
      </w:r>
      <w:r w:rsidRPr="003464BA">
        <w:rPr>
          <w:sz w:val="24"/>
          <w:vertAlign w:val="superscript"/>
        </w:rPr>
        <w:t>99</w:t>
      </w:r>
      <w:r w:rsidR="00F5727C" w:rsidRPr="00F5727C">
        <w:rPr>
          <w:sz w:val="24"/>
        </w:rPr>
        <w:t>Mo и др.) широко используются для определения физич</w:t>
      </w:r>
      <w:r>
        <w:rPr>
          <w:sz w:val="24"/>
        </w:rPr>
        <w:t>еских</w:t>
      </w:r>
      <w:r w:rsidR="00F5727C" w:rsidRPr="00F5727C">
        <w:rPr>
          <w:sz w:val="24"/>
        </w:rPr>
        <w:t xml:space="preserve"> свойств почвы и запасов в ней элементов пищи растений, для изучения взаимодействия почвы и удобрений, процессов усвоения растениями питательных элементов из минеральных туков, поступления в растения минеральной пищи через листья и др. вопросов почвоведения и агрохимии. Пользуются </w:t>
      </w:r>
      <w:r w:rsidR="00CC387B">
        <w:rPr>
          <w:bCs/>
          <w:sz w:val="24"/>
        </w:rPr>
        <w:t>изотопных</w:t>
      </w:r>
      <w:r w:rsidR="00CC387B" w:rsidRPr="00EC5BD7">
        <w:rPr>
          <w:bCs/>
          <w:sz w:val="24"/>
        </w:rPr>
        <w:t xml:space="preserve"> индикатор</w:t>
      </w:r>
      <w:r w:rsidR="00CC387B">
        <w:rPr>
          <w:bCs/>
          <w:sz w:val="24"/>
        </w:rPr>
        <w:t>о</w:t>
      </w:r>
      <w:r w:rsidR="00CC387B">
        <w:rPr>
          <w:sz w:val="24"/>
        </w:rPr>
        <w:t>в</w:t>
      </w:r>
      <w:r w:rsidR="00F5727C" w:rsidRPr="00F5727C">
        <w:rPr>
          <w:sz w:val="24"/>
        </w:rPr>
        <w:t xml:space="preserve"> для выявления действия на растительный организм пестицидов, в частности гербицидов, что позволяет установить концентрацию и сроки обработки ими посевов. Применяя метод </w:t>
      </w:r>
      <w:r w:rsidR="00CC387B">
        <w:rPr>
          <w:bCs/>
          <w:sz w:val="24"/>
        </w:rPr>
        <w:t>изотопных</w:t>
      </w:r>
      <w:r w:rsidR="00CC387B" w:rsidRPr="00EC5BD7">
        <w:rPr>
          <w:bCs/>
          <w:sz w:val="24"/>
        </w:rPr>
        <w:t xml:space="preserve"> индикатор</w:t>
      </w:r>
      <w:r w:rsidR="00CC387B">
        <w:rPr>
          <w:bCs/>
          <w:sz w:val="24"/>
        </w:rPr>
        <w:t>о</w:t>
      </w:r>
      <w:r w:rsidR="00CC387B">
        <w:rPr>
          <w:sz w:val="24"/>
        </w:rPr>
        <w:t>в</w:t>
      </w:r>
      <w:r w:rsidR="00F5727C" w:rsidRPr="00F5727C">
        <w:rPr>
          <w:sz w:val="24"/>
        </w:rPr>
        <w:t>, ис</w:t>
      </w:r>
      <w:r w:rsidR="00CC387B">
        <w:rPr>
          <w:sz w:val="24"/>
        </w:rPr>
        <w:t>следуют важнейшие биологических свойства сельскохозяйственных</w:t>
      </w:r>
      <w:r w:rsidR="00F5727C" w:rsidRPr="00F5727C">
        <w:rPr>
          <w:sz w:val="24"/>
        </w:rPr>
        <w:t xml:space="preserve"> культур (при оценке и отборе селекционного материала) - урожайность, скороспелость, хладостойкость. </w:t>
      </w:r>
      <w:r w:rsidR="00CC387B">
        <w:rPr>
          <w:sz w:val="24"/>
        </w:rPr>
        <w:t>В животноводстве изучают физиологические</w:t>
      </w:r>
      <w:r w:rsidR="00F5727C" w:rsidRPr="00F5727C">
        <w:rPr>
          <w:sz w:val="24"/>
        </w:rPr>
        <w:t xml:space="preserve"> процессы, протекающие в организме животных, проводят анализ кормов на содержание ток</w:t>
      </w:r>
      <w:r w:rsidR="00CC387B">
        <w:rPr>
          <w:sz w:val="24"/>
        </w:rPr>
        <w:t>сических веществ (малые дозы кото</w:t>
      </w:r>
      <w:r w:rsidR="00F5727C" w:rsidRPr="00F5727C">
        <w:rPr>
          <w:sz w:val="24"/>
        </w:rPr>
        <w:t xml:space="preserve">рых трудно определить хим. методами) и микроэлементов. При помощи </w:t>
      </w:r>
      <w:r w:rsidR="00CC387B">
        <w:rPr>
          <w:bCs/>
          <w:sz w:val="24"/>
        </w:rPr>
        <w:t>изотопных</w:t>
      </w:r>
      <w:r w:rsidR="00CC387B" w:rsidRPr="00EC5BD7">
        <w:rPr>
          <w:bCs/>
          <w:sz w:val="24"/>
        </w:rPr>
        <w:t xml:space="preserve"> индикатор</w:t>
      </w:r>
      <w:r w:rsidR="00CC387B">
        <w:rPr>
          <w:bCs/>
          <w:sz w:val="24"/>
        </w:rPr>
        <w:t>о</w:t>
      </w:r>
      <w:r w:rsidR="00CC387B">
        <w:rPr>
          <w:sz w:val="24"/>
        </w:rPr>
        <w:t xml:space="preserve">в </w:t>
      </w:r>
      <w:r w:rsidR="00F5727C" w:rsidRPr="00F5727C">
        <w:rPr>
          <w:sz w:val="24"/>
        </w:rPr>
        <w:t>разрабатывают приёмы автоматизации производств, процессов, напр</w:t>
      </w:r>
      <w:r w:rsidR="00CC387B">
        <w:rPr>
          <w:sz w:val="24"/>
        </w:rPr>
        <w:t>имер</w:t>
      </w:r>
      <w:r w:rsidR="00F5727C" w:rsidRPr="00F5727C">
        <w:rPr>
          <w:sz w:val="24"/>
        </w:rPr>
        <w:t>, отделение корнеклубнеплодов от камней и комков почвы при уборке комбайном на каменистых и тяжёлых почвах.</w:t>
      </w:r>
    </w:p>
    <w:p w:rsidR="006E7F25" w:rsidRDefault="006E7F25" w:rsidP="006E7F25">
      <w:pPr>
        <w:tabs>
          <w:tab w:val="left" w:pos="2880"/>
        </w:tabs>
        <w:jc w:val="both"/>
        <w:rPr>
          <w:sz w:val="24"/>
        </w:rPr>
      </w:pPr>
    </w:p>
    <w:p w:rsidR="00DE7523" w:rsidRDefault="00DE7523" w:rsidP="006E7F25">
      <w:pPr>
        <w:tabs>
          <w:tab w:val="left" w:pos="2880"/>
        </w:tabs>
        <w:jc w:val="both"/>
        <w:rPr>
          <w:sz w:val="24"/>
        </w:rPr>
      </w:pPr>
    </w:p>
    <w:p w:rsidR="00CC387B" w:rsidRDefault="00CC387B" w:rsidP="006E7F25">
      <w:pPr>
        <w:tabs>
          <w:tab w:val="left" w:pos="2880"/>
        </w:tabs>
        <w:jc w:val="both"/>
        <w:rPr>
          <w:sz w:val="24"/>
        </w:rPr>
      </w:pPr>
    </w:p>
    <w:p w:rsidR="00DE7523" w:rsidRDefault="00DE7523" w:rsidP="006E7F25">
      <w:pPr>
        <w:tabs>
          <w:tab w:val="left" w:pos="2880"/>
        </w:tabs>
        <w:jc w:val="both"/>
        <w:rPr>
          <w:sz w:val="24"/>
        </w:rPr>
      </w:pPr>
    </w:p>
    <w:p w:rsidR="00DE7523" w:rsidRPr="006E7F25" w:rsidRDefault="00DE7523" w:rsidP="006E7F25">
      <w:pPr>
        <w:tabs>
          <w:tab w:val="left" w:pos="2880"/>
        </w:tabs>
        <w:jc w:val="both"/>
        <w:rPr>
          <w:sz w:val="24"/>
        </w:rPr>
      </w:pPr>
    </w:p>
    <w:p w:rsidR="00B65694" w:rsidRDefault="00B65694" w:rsidP="00CF583D">
      <w:pPr>
        <w:tabs>
          <w:tab w:val="left" w:pos="2880"/>
        </w:tabs>
        <w:jc w:val="center"/>
        <w:rPr>
          <w:b/>
          <w:szCs w:val="28"/>
        </w:rPr>
      </w:pPr>
    </w:p>
    <w:p w:rsidR="00796AFD" w:rsidRPr="00B65694" w:rsidRDefault="00B65694" w:rsidP="00CF583D">
      <w:pPr>
        <w:tabs>
          <w:tab w:val="left" w:pos="2880"/>
        </w:tabs>
        <w:jc w:val="center"/>
        <w:rPr>
          <w:b/>
          <w:szCs w:val="28"/>
        </w:rPr>
      </w:pPr>
      <w:r w:rsidRPr="00B65694">
        <w:rPr>
          <w:b/>
          <w:szCs w:val="28"/>
        </w:rPr>
        <w:t>Библиографический список</w:t>
      </w:r>
    </w:p>
    <w:p w:rsidR="00A93084" w:rsidRPr="00A93084" w:rsidRDefault="00A93084" w:rsidP="00FC0D96">
      <w:pPr>
        <w:numPr>
          <w:ilvl w:val="0"/>
          <w:numId w:val="6"/>
        </w:numPr>
        <w:rPr>
          <w:sz w:val="24"/>
        </w:rPr>
      </w:pPr>
      <w:r w:rsidRPr="00A93084">
        <w:rPr>
          <w:color w:val="000000"/>
          <w:sz w:val="24"/>
        </w:rPr>
        <w:t xml:space="preserve">Бурков В. В., Подпоряна Е. К., Стронций, М., 1962; </w:t>
      </w:r>
    </w:p>
    <w:p w:rsidR="00A93084" w:rsidRPr="00A93084" w:rsidRDefault="00A93084" w:rsidP="00FC0D96">
      <w:pPr>
        <w:numPr>
          <w:ilvl w:val="0"/>
          <w:numId w:val="6"/>
        </w:numPr>
        <w:rPr>
          <w:sz w:val="24"/>
        </w:rPr>
      </w:pPr>
      <w:r w:rsidRPr="00A93084">
        <w:rPr>
          <w:color w:val="000000"/>
          <w:sz w:val="24"/>
        </w:rPr>
        <w:t>Юдинцева Е. В., Гулякин И. В., Агрохимия радиоактивных изотопов стронция и цезия, М., 1968;</w:t>
      </w:r>
    </w:p>
    <w:p w:rsidR="006E7F25" w:rsidRPr="006E7F25" w:rsidRDefault="00A93084" w:rsidP="00FC0D96">
      <w:pPr>
        <w:numPr>
          <w:ilvl w:val="0"/>
          <w:numId w:val="6"/>
        </w:numPr>
        <w:rPr>
          <w:rStyle w:val="apple-style-span"/>
          <w:sz w:val="24"/>
        </w:rPr>
      </w:pPr>
      <w:r w:rsidRPr="00A93084">
        <w:rPr>
          <w:color w:val="000000"/>
          <w:sz w:val="24"/>
        </w:rPr>
        <w:t xml:space="preserve">Метаболизм стронция. Сб. статей, пер. с англ., М., 1971; </w:t>
      </w:r>
      <w:r w:rsidR="00FC0D96" w:rsidRPr="00A93084">
        <w:rPr>
          <w:rStyle w:val="a8"/>
          <w:color w:val="FFFFFF"/>
          <w:sz w:val="24"/>
        </w:rPr>
        <w:t>И.</w:t>
      </w:r>
      <w:r w:rsidR="00FC0D96">
        <w:rPr>
          <w:rStyle w:val="apple-style-span"/>
          <w:color w:val="FFFFFF"/>
          <w:sz w:val="27"/>
          <w:szCs w:val="27"/>
        </w:rPr>
        <w:t xml:space="preserve"> </w:t>
      </w:r>
    </w:p>
    <w:p w:rsidR="006E7F25" w:rsidRDefault="00AA4860" w:rsidP="00FC0D96">
      <w:pPr>
        <w:numPr>
          <w:ilvl w:val="0"/>
          <w:numId w:val="6"/>
        </w:numPr>
        <w:rPr>
          <w:sz w:val="24"/>
        </w:rPr>
      </w:pPr>
      <w:hyperlink r:id="rId15" w:history="1">
        <w:r w:rsidR="006E7F25" w:rsidRPr="00F02F6A">
          <w:rPr>
            <w:rStyle w:val="a6"/>
            <w:sz w:val="24"/>
            <w:lang w:val="en-US"/>
          </w:rPr>
          <w:t>vasilenko</w:t>
        </w:r>
        <w:r w:rsidR="006E7F25" w:rsidRPr="00A710B5">
          <w:rPr>
            <w:rStyle w:val="a6"/>
            <w:sz w:val="24"/>
          </w:rPr>
          <w:t>@</w:t>
        </w:r>
        <w:r w:rsidR="006E7F25" w:rsidRPr="00F02F6A">
          <w:rPr>
            <w:rStyle w:val="a6"/>
            <w:sz w:val="24"/>
            <w:lang w:val="en-US"/>
          </w:rPr>
          <w:t>depni</w:t>
        </w:r>
        <w:r w:rsidR="006E7F25" w:rsidRPr="00A710B5">
          <w:rPr>
            <w:rStyle w:val="a6"/>
            <w:sz w:val="24"/>
          </w:rPr>
          <w:t>.</w:t>
        </w:r>
        <w:r w:rsidR="006E7F25" w:rsidRPr="00F02F6A">
          <w:rPr>
            <w:rStyle w:val="a6"/>
            <w:sz w:val="24"/>
            <w:lang w:val="en-US"/>
          </w:rPr>
          <w:t>sinp</w:t>
        </w:r>
        <w:r w:rsidR="006E7F25" w:rsidRPr="00A710B5">
          <w:rPr>
            <w:rStyle w:val="a6"/>
            <w:sz w:val="24"/>
          </w:rPr>
          <w:t>.</w:t>
        </w:r>
        <w:r w:rsidR="006E7F25" w:rsidRPr="00F02F6A">
          <w:rPr>
            <w:rStyle w:val="a6"/>
            <w:sz w:val="24"/>
            <w:lang w:val="en-US"/>
          </w:rPr>
          <w:t>msu</w:t>
        </w:r>
        <w:r w:rsidR="006E7F25" w:rsidRPr="00A710B5">
          <w:rPr>
            <w:rStyle w:val="a6"/>
            <w:sz w:val="24"/>
          </w:rPr>
          <w:t>.</w:t>
        </w:r>
        <w:r w:rsidR="006E7F25" w:rsidRPr="00F02F6A">
          <w:rPr>
            <w:rStyle w:val="a6"/>
            <w:sz w:val="24"/>
            <w:lang w:val="en-US"/>
          </w:rPr>
          <w:t>ru</w:t>
        </w:r>
      </w:hyperlink>
      <w:r w:rsidR="00A710B5">
        <w:rPr>
          <w:sz w:val="24"/>
        </w:rPr>
        <w:t>.</w:t>
      </w:r>
    </w:p>
    <w:p w:rsidR="006E7F25" w:rsidRDefault="006E7F25" w:rsidP="006E7F25">
      <w:pPr>
        <w:numPr>
          <w:ilvl w:val="0"/>
          <w:numId w:val="6"/>
        </w:numPr>
        <w:rPr>
          <w:sz w:val="24"/>
        </w:rPr>
      </w:pPr>
      <w:r w:rsidRPr="006E7F25">
        <w:rPr>
          <w:sz w:val="24"/>
        </w:rPr>
        <w:t>И. Я. Василенко, О. И. Вас</w:t>
      </w:r>
      <w:r>
        <w:rPr>
          <w:sz w:val="24"/>
        </w:rPr>
        <w:t>иленко. “Стронций радиоактивный</w:t>
      </w:r>
      <w:r w:rsidRPr="006E7F25">
        <w:rPr>
          <w:sz w:val="24"/>
        </w:rPr>
        <w:t>” //</w:t>
      </w:r>
      <w:r>
        <w:rPr>
          <w:sz w:val="24"/>
        </w:rPr>
        <w:t xml:space="preserve"> </w:t>
      </w:r>
      <w:r w:rsidRPr="006E7F25">
        <w:rPr>
          <w:sz w:val="24"/>
        </w:rPr>
        <w:t>Энергия: экономика, техника</w:t>
      </w:r>
      <w:r w:rsidR="00A710B5">
        <w:rPr>
          <w:sz w:val="24"/>
        </w:rPr>
        <w:t>, экология. 2002, N 4, С. 26–32;</w:t>
      </w:r>
    </w:p>
    <w:p w:rsidR="00DE7523" w:rsidRPr="00DE7523" w:rsidRDefault="006E7F25" w:rsidP="00DE7523">
      <w:pPr>
        <w:numPr>
          <w:ilvl w:val="0"/>
          <w:numId w:val="6"/>
        </w:numPr>
        <w:rPr>
          <w:rStyle w:val="apple-style-span"/>
          <w:sz w:val="24"/>
        </w:rPr>
      </w:pPr>
      <w:r w:rsidRPr="00DE7523">
        <w:rPr>
          <w:rStyle w:val="apple-style-span"/>
          <w:color w:val="000000"/>
          <w:sz w:val="24"/>
        </w:rPr>
        <w:t xml:space="preserve">Ландсберг Г. С. </w:t>
      </w:r>
      <w:r w:rsidR="00DE7523">
        <w:rPr>
          <w:rStyle w:val="apple-style-span"/>
          <w:color w:val="000000"/>
          <w:sz w:val="24"/>
        </w:rPr>
        <w:t>«</w:t>
      </w:r>
      <w:r w:rsidRPr="00DE7523">
        <w:rPr>
          <w:rStyle w:val="apple-style-span"/>
          <w:color w:val="000000"/>
          <w:sz w:val="24"/>
        </w:rPr>
        <w:t>Элементарный учебник физики</w:t>
      </w:r>
      <w:r w:rsidR="00DE7523">
        <w:rPr>
          <w:rStyle w:val="apple-style-span"/>
          <w:color w:val="000000"/>
          <w:sz w:val="24"/>
        </w:rPr>
        <w:t>»</w:t>
      </w:r>
      <w:r w:rsidRPr="00DE7523">
        <w:rPr>
          <w:rStyle w:val="apple-style-span"/>
          <w:color w:val="000000"/>
          <w:sz w:val="24"/>
        </w:rPr>
        <w:t>. Том III. – М.: Наука, 1986</w:t>
      </w:r>
    </w:p>
    <w:p w:rsidR="00DE7523" w:rsidRPr="00DE7523" w:rsidRDefault="00DE7523" w:rsidP="00DE7523">
      <w:pPr>
        <w:numPr>
          <w:ilvl w:val="0"/>
          <w:numId w:val="6"/>
        </w:numPr>
        <w:rPr>
          <w:rStyle w:val="apple-style-span"/>
          <w:sz w:val="24"/>
        </w:rPr>
      </w:pPr>
      <w:r>
        <w:rPr>
          <w:rStyle w:val="apple-style-span"/>
          <w:color w:val="000000"/>
          <w:sz w:val="24"/>
        </w:rPr>
        <w:t>Тестов Б.В. «Основы радиационной биологии и экологии»: Учебное пособие / Пермь ун-т. – Пермь. 2000. – 153 с</w:t>
      </w:r>
      <w:r w:rsidR="00A710B5">
        <w:rPr>
          <w:rStyle w:val="apple-style-span"/>
          <w:color w:val="000000"/>
          <w:sz w:val="24"/>
        </w:rPr>
        <w:t>;</w:t>
      </w:r>
    </w:p>
    <w:p w:rsidR="00F5727C" w:rsidRPr="00F5727C" w:rsidRDefault="00F5727C" w:rsidP="00DE7523">
      <w:pPr>
        <w:numPr>
          <w:ilvl w:val="0"/>
          <w:numId w:val="6"/>
        </w:numPr>
        <w:rPr>
          <w:sz w:val="24"/>
        </w:rPr>
      </w:pPr>
      <w:r w:rsidRPr="00F5727C">
        <w:rPr>
          <w:color w:val="000000"/>
          <w:sz w:val="24"/>
        </w:rPr>
        <w:t>Практикум по радиобиологии</w:t>
      </w:r>
      <w:r>
        <w:rPr>
          <w:color w:val="000000"/>
          <w:sz w:val="24"/>
        </w:rPr>
        <w:t>: Учеб. Пособие / Лысенко Н. П., Пак В.В., ,Рогожина  Л. В. И др.  -  М.: КолосС, 2007. – 399 с</w:t>
      </w:r>
      <w:r w:rsidR="00A710B5">
        <w:rPr>
          <w:color w:val="000000"/>
          <w:sz w:val="24"/>
        </w:rPr>
        <w:t>;</w:t>
      </w:r>
    </w:p>
    <w:p w:rsidR="00F5727C" w:rsidRPr="00F5727C" w:rsidRDefault="00F5727C" w:rsidP="00DE7523">
      <w:pPr>
        <w:numPr>
          <w:ilvl w:val="0"/>
          <w:numId w:val="6"/>
        </w:numPr>
        <w:rPr>
          <w:sz w:val="24"/>
        </w:rPr>
      </w:pPr>
      <w:r>
        <w:rPr>
          <w:color w:val="000000"/>
          <w:sz w:val="24"/>
        </w:rPr>
        <w:t>Радиобиология. Радиационная безопасность сельскохозяйственных животных / Бударков В. А., Зенкин А. С., Боченков В. Ф. и др. - М.: КолосС, 2008. – 351 с</w:t>
      </w:r>
      <w:r w:rsidR="00A710B5">
        <w:rPr>
          <w:color w:val="000000"/>
          <w:sz w:val="24"/>
        </w:rPr>
        <w:t>;</w:t>
      </w:r>
    </w:p>
    <w:p w:rsidR="00A710B5" w:rsidRPr="00A710B5" w:rsidRDefault="00F5727C" w:rsidP="00DE7523">
      <w:pPr>
        <w:numPr>
          <w:ilvl w:val="0"/>
          <w:numId w:val="6"/>
        </w:numPr>
        <w:rPr>
          <w:sz w:val="24"/>
        </w:rPr>
      </w:pPr>
      <w:r>
        <w:rPr>
          <w:color w:val="000000"/>
          <w:sz w:val="24"/>
        </w:rPr>
        <w:t xml:space="preserve"> «Сельскохозяйственная радиобиология»: учебник для вузов / Фокин А. Д., Лурье А. А., Торшин С. П. – М .: Дрофа, 2005. – 367 с</w:t>
      </w:r>
      <w:r w:rsidR="00A710B5">
        <w:rPr>
          <w:color w:val="000000"/>
          <w:sz w:val="24"/>
        </w:rPr>
        <w:t>;</w:t>
      </w:r>
    </w:p>
    <w:p w:rsidR="0052037C" w:rsidRPr="00F5727C" w:rsidRDefault="00A710B5" w:rsidP="00DE7523">
      <w:pPr>
        <w:numPr>
          <w:ilvl w:val="0"/>
          <w:numId w:val="6"/>
        </w:numPr>
        <w:rPr>
          <w:sz w:val="24"/>
        </w:rPr>
      </w:pPr>
      <w:r w:rsidRPr="00F5727C">
        <w:rPr>
          <w:sz w:val="24"/>
        </w:rPr>
        <w:t>Радиоактивные изотопы в химических исследованиях, Л.- JM., 1965;</w:t>
      </w:r>
      <w:r w:rsidR="006E7F25" w:rsidRPr="00F5727C">
        <w:rPr>
          <w:color w:val="000000"/>
          <w:sz w:val="24"/>
        </w:rPr>
        <w:br/>
      </w:r>
      <w:bookmarkStart w:id="1" w:name="_GoBack"/>
      <w:bookmarkEnd w:id="1"/>
    </w:p>
    <w:sectPr w:rsidR="0052037C" w:rsidRPr="00F5727C" w:rsidSect="003137AD">
      <w:footerReference w:type="even" r:id="rId16"/>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8E3" w:rsidRDefault="008D38E3">
      <w:r>
        <w:separator/>
      </w:r>
    </w:p>
  </w:endnote>
  <w:endnote w:type="continuationSeparator" w:id="0">
    <w:p w:rsidR="008D38E3" w:rsidRDefault="008D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523" w:rsidRDefault="00DE7523" w:rsidP="006E7D0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E7523" w:rsidRDefault="00DE7523" w:rsidP="003137A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523" w:rsidRDefault="00DE7523" w:rsidP="006E7D0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F60CF">
      <w:rPr>
        <w:rStyle w:val="a5"/>
        <w:noProof/>
      </w:rPr>
      <w:t>2</w:t>
    </w:r>
    <w:r>
      <w:rPr>
        <w:rStyle w:val="a5"/>
      </w:rPr>
      <w:fldChar w:fldCharType="end"/>
    </w:r>
  </w:p>
  <w:p w:rsidR="00DE7523" w:rsidRDefault="00DE7523" w:rsidP="003137A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8E3" w:rsidRDefault="008D38E3">
      <w:r>
        <w:separator/>
      </w:r>
    </w:p>
  </w:footnote>
  <w:footnote w:type="continuationSeparator" w:id="0">
    <w:p w:rsidR="008D38E3" w:rsidRDefault="008D38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301E6"/>
    <w:multiLevelType w:val="hybridMultilevel"/>
    <w:tmpl w:val="DA70A82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251296D"/>
    <w:multiLevelType w:val="hybridMultilevel"/>
    <w:tmpl w:val="E618D55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2C932D70"/>
    <w:multiLevelType w:val="hybridMultilevel"/>
    <w:tmpl w:val="A740DB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3165E0"/>
    <w:multiLevelType w:val="hybridMultilevel"/>
    <w:tmpl w:val="FF04F91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2694D01"/>
    <w:multiLevelType w:val="hybridMultilevel"/>
    <w:tmpl w:val="E2ECF8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C982030"/>
    <w:multiLevelType w:val="hybridMultilevel"/>
    <w:tmpl w:val="F006C7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67E"/>
    <w:rsid w:val="00000AD6"/>
    <w:rsid w:val="000300B8"/>
    <w:rsid w:val="00047A67"/>
    <w:rsid w:val="000927DC"/>
    <w:rsid w:val="000B68A9"/>
    <w:rsid w:val="000C7890"/>
    <w:rsid w:val="000D51A9"/>
    <w:rsid w:val="000E2C7F"/>
    <w:rsid w:val="0011750B"/>
    <w:rsid w:val="00117A9B"/>
    <w:rsid w:val="0012179D"/>
    <w:rsid w:val="00136AE3"/>
    <w:rsid w:val="00145E28"/>
    <w:rsid w:val="001613A8"/>
    <w:rsid w:val="001661BC"/>
    <w:rsid w:val="00177E7D"/>
    <w:rsid w:val="00192BFB"/>
    <w:rsid w:val="001A150B"/>
    <w:rsid w:val="001A275E"/>
    <w:rsid w:val="001A2B4E"/>
    <w:rsid w:val="001A45C1"/>
    <w:rsid w:val="001A481D"/>
    <w:rsid w:val="001A7F77"/>
    <w:rsid w:val="001B72F1"/>
    <w:rsid w:val="001C277F"/>
    <w:rsid w:val="002123C7"/>
    <w:rsid w:val="00220035"/>
    <w:rsid w:val="002248C3"/>
    <w:rsid w:val="00224CD1"/>
    <w:rsid w:val="002313BA"/>
    <w:rsid w:val="00296555"/>
    <w:rsid w:val="002A029F"/>
    <w:rsid w:val="002A5BFB"/>
    <w:rsid w:val="002C302F"/>
    <w:rsid w:val="002D2725"/>
    <w:rsid w:val="002E55D9"/>
    <w:rsid w:val="002F288E"/>
    <w:rsid w:val="002F44D0"/>
    <w:rsid w:val="003137AD"/>
    <w:rsid w:val="00320A49"/>
    <w:rsid w:val="003464BA"/>
    <w:rsid w:val="0035718D"/>
    <w:rsid w:val="00363E09"/>
    <w:rsid w:val="00372115"/>
    <w:rsid w:val="00396B57"/>
    <w:rsid w:val="003D2051"/>
    <w:rsid w:val="003D35ED"/>
    <w:rsid w:val="003F60CF"/>
    <w:rsid w:val="00404B65"/>
    <w:rsid w:val="00411B8A"/>
    <w:rsid w:val="00427DDA"/>
    <w:rsid w:val="00444712"/>
    <w:rsid w:val="004543D3"/>
    <w:rsid w:val="0046039B"/>
    <w:rsid w:val="004734D8"/>
    <w:rsid w:val="004A6CB2"/>
    <w:rsid w:val="004C2D29"/>
    <w:rsid w:val="004C7EB6"/>
    <w:rsid w:val="004D76B2"/>
    <w:rsid w:val="004F17BE"/>
    <w:rsid w:val="005111A2"/>
    <w:rsid w:val="0052037C"/>
    <w:rsid w:val="00520595"/>
    <w:rsid w:val="005207D4"/>
    <w:rsid w:val="00532787"/>
    <w:rsid w:val="005345ED"/>
    <w:rsid w:val="00542233"/>
    <w:rsid w:val="00587881"/>
    <w:rsid w:val="005B0830"/>
    <w:rsid w:val="005E0C0E"/>
    <w:rsid w:val="005E7D68"/>
    <w:rsid w:val="006034F1"/>
    <w:rsid w:val="00631167"/>
    <w:rsid w:val="0064415A"/>
    <w:rsid w:val="0064680C"/>
    <w:rsid w:val="00665B39"/>
    <w:rsid w:val="006771F8"/>
    <w:rsid w:val="00677280"/>
    <w:rsid w:val="006C6177"/>
    <w:rsid w:val="006E34C7"/>
    <w:rsid w:val="006E7D0D"/>
    <w:rsid w:val="006E7F25"/>
    <w:rsid w:val="006F2D78"/>
    <w:rsid w:val="00757578"/>
    <w:rsid w:val="00760E23"/>
    <w:rsid w:val="007631BF"/>
    <w:rsid w:val="007700C3"/>
    <w:rsid w:val="00796AFD"/>
    <w:rsid w:val="007A25C0"/>
    <w:rsid w:val="007F6E23"/>
    <w:rsid w:val="007F7258"/>
    <w:rsid w:val="00805304"/>
    <w:rsid w:val="0082143E"/>
    <w:rsid w:val="0085098A"/>
    <w:rsid w:val="00875A0D"/>
    <w:rsid w:val="008A1554"/>
    <w:rsid w:val="008B3E30"/>
    <w:rsid w:val="008B7633"/>
    <w:rsid w:val="008D38E3"/>
    <w:rsid w:val="008F6E86"/>
    <w:rsid w:val="00902291"/>
    <w:rsid w:val="00905C3B"/>
    <w:rsid w:val="009220AD"/>
    <w:rsid w:val="00922BDA"/>
    <w:rsid w:val="009326AF"/>
    <w:rsid w:val="00932731"/>
    <w:rsid w:val="00962986"/>
    <w:rsid w:val="00964EE4"/>
    <w:rsid w:val="009778C3"/>
    <w:rsid w:val="009807D0"/>
    <w:rsid w:val="00986A76"/>
    <w:rsid w:val="009929D8"/>
    <w:rsid w:val="00996EE7"/>
    <w:rsid w:val="009A2A51"/>
    <w:rsid w:val="009B2665"/>
    <w:rsid w:val="009D3554"/>
    <w:rsid w:val="009D6713"/>
    <w:rsid w:val="009E628F"/>
    <w:rsid w:val="009E791E"/>
    <w:rsid w:val="00A03125"/>
    <w:rsid w:val="00A2254D"/>
    <w:rsid w:val="00A318B5"/>
    <w:rsid w:val="00A56F42"/>
    <w:rsid w:val="00A622A5"/>
    <w:rsid w:val="00A7020B"/>
    <w:rsid w:val="00A710B5"/>
    <w:rsid w:val="00A770C4"/>
    <w:rsid w:val="00A81218"/>
    <w:rsid w:val="00A81527"/>
    <w:rsid w:val="00A93084"/>
    <w:rsid w:val="00AA4860"/>
    <w:rsid w:val="00AA50A6"/>
    <w:rsid w:val="00AF6464"/>
    <w:rsid w:val="00B01A7E"/>
    <w:rsid w:val="00B130C1"/>
    <w:rsid w:val="00B376AE"/>
    <w:rsid w:val="00B42C6C"/>
    <w:rsid w:val="00B51D14"/>
    <w:rsid w:val="00B65694"/>
    <w:rsid w:val="00B9169B"/>
    <w:rsid w:val="00BA4FF0"/>
    <w:rsid w:val="00BA77C1"/>
    <w:rsid w:val="00BC0FF5"/>
    <w:rsid w:val="00BD3DFA"/>
    <w:rsid w:val="00BF24F6"/>
    <w:rsid w:val="00C237AA"/>
    <w:rsid w:val="00C40CD0"/>
    <w:rsid w:val="00C437CC"/>
    <w:rsid w:val="00C7159E"/>
    <w:rsid w:val="00C80C7F"/>
    <w:rsid w:val="00C80DCD"/>
    <w:rsid w:val="00C915B6"/>
    <w:rsid w:val="00C97419"/>
    <w:rsid w:val="00C97B59"/>
    <w:rsid w:val="00CB72CC"/>
    <w:rsid w:val="00CC387B"/>
    <w:rsid w:val="00CC5A41"/>
    <w:rsid w:val="00CD2F54"/>
    <w:rsid w:val="00CE091D"/>
    <w:rsid w:val="00CE4816"/>
    <w:rsid w:val="00CF4D18"/>
    <w:rsid w:val="00CF583D"/>
    <w:rsid w:val="00D06CAD"/>
    <w:rsid w:val="00D445C2"/>
    <w:rsid w:val="00D4534F"/>
    <w:rsid w:val="00D4590A"/>
    <w:rsid w:val="00D8195B"/>
    <w:rsid w:val="00D938F8"/>
    <w:rsid w:val="00DA2936"/>
    <w:rsid w:val="00DB69C9"/>
    <w:rsid w:val="00DC12E5"/>
    <w:rsid w:val="00DC2B9D"/>
    <w:rsid w:val="00DE1978"/>
    <w:rsid w:val="00DE3217"/>
    <w:rsid w:val="00DE7523"/>
    <w:rsid w:val="00DF05DC"/>
    <w:rsid w:val="00DF126D"/>
    <w:rsid w:val="00DF267E"/>
    <w:rsid w:val="00DF2948"/>
    <w:rsid w:val="00DF58F7"/>
    <w:rsid w:val="00E050C6"/>
    <w:rsid w:val="00E73D03"/>
    <w:rsid w:val="00E93F08"/>
    <w:rsid w:val="00E95F80"/>
    <w:rsid w:val="00EA2479"/>
    <w:rsid w:val="00EB5042"/>
    <w:rsid w:val="00EB70C8"/>
    <w:rsid w:val="00EC5BD7"/>
    <w:rsid w:val="00EE2171"/>
    <w:rsid w:val="00EE2E93"/>
    <w:rsid w:val="00F1191C"/>
    <w:rsid w:val="00F321C9"/>
    <w:rsid w:val="00F35E78"/>
    <w:rsid w:val="00F47939"/>
    <w:rsid w:val="00F5727C"/>
    <w:rsid w:val="00F60AA5"/>
    <w:rsid w:val="00F6284D"/>
    <w:rsid w:val="00F667BF"/>
    <w:rsid w:val="00F80BED"/>
    <w:rsid w:val="00F87CD6"/>
    <w:rsid w:val="00F901CE"/>
    <w:rsid w:val="00F94CA1"/>
    <w:rsid w:val="00FA6CB0"/>
    <w:rsid w:val="00FC0D96"/>
    <w:rsid w:val="00FE6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6"/>
    <o:shapelayout v:ext="edit">
      <o:idmap v:ext="edit" data="1"/>
    </o:shapelayout>
  </w:shapeDefaults>
  <w:decimalSymbol w:val=","/>
  <w:listSeparator w:val=";"/>
  <w15:chartTrackingRefBased/>
  <w15:docId w15:val="{2F4FDB3B-91F0-4606-8EAA-3C569FCA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67E"/>
    <w:rPr>
      <w:sz w:val="28"/>
      <w:szCs w:val="24"/>
    </w:rPr>
  </w:style>
  <w:style w:type="paragraph" w:styleId="1">
    <w:name w:val="heading 1"/>
    <w:basedOn w:val="a"/>
    <w:qFormat/>
    <w:rsid w:val="00B6569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F267E"/>
    <w:pPr>
      <w:overflowPunct w:val="0"/>
      <w:autoSpaceDE w:val="0"/>
      <w:autoSpaceDN w:val="0"/>
      <w:adjustRightInd w:val="0"/>
      <w:jc w:val="center"/>
    </w:pPr>
    <w:rPr>
      <w:sz w:val="32"/>
      <w:szCs w:val="20"/>
    </w:rPr>
  </w:style>
  <w:style w:type="paragraph" w:styleId="a4">
    <w:name w:val="footer"/>
    <w:basedOn w:val="a"/>
    <w:rsid w:val="003137AD"/>
    <w:pPr>
      <w:tabs>
        <w:tab w:val="center" w:pos="4677"/>
        <w:tab w:val="right" w:pos="9355"/>
      </w:tabs>
    </w:pPr>
  </w:style>
  <w:style w:type="character" w:styleId="a5">
    <w:name w:val="page number"/>
    <w:basedOn w:val="a0"/>
    <w:rsid w:val="003137AD"/>
  </w:style>
  <w:style w:type="character" w:styleId="a6">
    <w:name w:val="Hyperlink"/>
    <w:basedOn w:val="a0"/>
    <w:rsid w:val="009E628F"/>
    <w:rPr>
      <w:color w:val="0000FF"/>
      <w:u w:val="single"/>
    </w:rPr>
  </w:style>
  <w:style w:type="paragraph" w:styleId="a7">
    <w:name w:val="Normal (Web)"/>
    <w:basedOn w:val="a"/>
    <w:rsid w:val="00B65694"/>
    <w:pPr>
      <w:spacing w:before="100" w:beforeAutospacing="1" w:after="100" w:afterAutospacing="1"/>
    </w:pPr>
    <w:rPr>
      <w:sz w:val="24"/>
    </w:rPr>
  </w:style>
  <w:style w:type="character" w:styleId="a8">
    <w:name w:val="Strong"/>
    <w:basedOn w:val="a0"/>
    <w:qFormat/>
    <w:rsid w:val="00B65694"/>
    <w:rPr>
      <w:b/>
      <w:bCs/>
    </w:rPr>
  </w:style>
  <w:style w:type="character" w:customStyle="1" w:styleId="apple-converted-space">
    <w:name w:val="apple-converted-space"/>
    <w:basedOn w:val="a0"/>
    <w:rsid w:val="00B65694"/>
  </w:style>
  <w:style w:type="character" w:styleId="a9">
    <w:name w:val="Emphasis"/>
    <w:basedOn w:val="a0"/>
    <w:qFormat/>
    <w:rsid w:val="00B65694"/>
    <w:rPr>
      <w:i/>
      <w:iCs/>
    </w:rPr>
  </w:style>
  <w:style w:type="paragraph" w:customStyle="1" w:styleId="image">
    <w:name w:val="image"/>
    <w:basedOn w:val="a"/>
    <w:rsid w:val="00B65694"/>
    <w:pPr>
      <w:spacing w:before="100" w:beforeAutospacing="1" w:after="100" w:afterAutospacing="1"/>
    </w:pPr>
    <w:rPr>
      <w:sz w:val="24"/>
    </w:rPr>
  </w:style>
  <w:style w:type="paragraph" w:customStyle="1" w:styleId="imageunder">
    <w:name w:val="imageunder"/>
    <w:basedOn w:val="a"/>
    <w:rsid w:val="00B65694"/>
    <w:pPr>
      <w:spacing w:before="100" w:beforeAutospacing="1" w:after="100" w:afterAutospacing="1"/>
    </w:pPr>
    <w:rPr>
      <w:sz w:val="24"/>
    </w:rPr>
  </w:style>
  <w:style w:type="character" w:customStyle="1" w:styleId="apple-style-span">
    <w:name w:val="apple-style-span"/>
    <w:basedOn w:val="a0"/>
    <w:rsid w:val="00FC0D96"/>
  </w:style>
  <w:style w:type="table" w:styleId="aa">
    <w:name w:val="Table Grid"/>
    <w:basedOn w:val="a1"/>
    <w:rsid w:val="00CD2F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88584">
      <w:bodyDiv w:val="1"/>
      <w:marLeft w:val="0"/>
      <w:marRight w:val="0"/>
      <w:marTop w:val="0"/>
      <w:marBottom w:val="0"/>
      <w:divBdr>
        <w:top w:val="none" w:sz="0" w:space="0" w:color="auto"/>
        <w:left w:val="none" w:sz="0" w:space="0" w:color="auto"/>
        <w:bottom w:val="none" w:sz="0" w:space="0" w:color="auto"/>
        <w:right w:val="none" w:sz="0" w:space="0" w:color="auto"/>
      </w:divBdr>
    </w:div>
    <w:div w:id="29690746">
      <w:bodyDiv w:val="1"/>
      <w:marLeft w:val="0"/>
      <w:marRight w:val="0"/>
      <w:marTop w:val="0"/>
      <w:marBottom w:val="0"/>
      <w:divBdr>
        <w:top w:val="none" w:sz="0" w:space="0" w:color="auto"/>
        <w:left w:val="none" w:sz="0" w:space="0" w:color="auto"/>
        <w:bottom w:val="none" w:sz="0" w:space="0" w:color="auto"/>
        <w:right w:val="none" w:sz="0" w:space="0" w:color="auto"/>
      </w:divBdr>
    </w:div>
    <w:div w:id="197207005">
      <w:bodyDiv w:val="1"/>
      <w:marLeft w:val="0"/>
      <w:marRight w:val="0"/>
      <w:marTop w:val="0"/>
      <w:marBottom w:val="0"/>
      <w:divBdr>
        <w:top w:val="none" w:sz="0" w:space="0" w:color="auto"/>
        <w:left w:val="none" w:sz="0" w:space="0" w:color="auto"/>
        <w:bottom w:val="none" w:sz="0" w:space="0" w:color="auto"/>
        <w:right w:val="none" w:sz="0" w:space="0" w:color="auto"/>
      </w:divBdr>
    </w:div>
    <w:div w:id="444235077">
      <w:bodyDiv w:val="1"/>
      <w:marLeft w:val="0"/>
      <w:marRight w:val="0"/>
      <w:marTop w:val="0"/>
      <w:marBottom w:val="0"/>
      <w:divBdr>
        <w:top w:val="none" w:sz="0" w:space="0" w:color="auto"/>
        <w:left w:val="none" w:sz="0" w:space="0" w:color="auto"/>
        <w:bottom w:val="none" w:sz="0" w:space="0" w:color="auto"/>
        <w:right w:val="none" w:sz="0" w:space="0" w:color="auto"/>
      </w:divBdr>
    </w:div>
    <w:div w:id="799877624">
      <w:bodyDiv w:val="1"/>
      <w:marLeft w:val="0"/>
      <w:marRight w:val="0"/>
      <w:marTop w:val="0"/>
      <w:marBottom w:val="0"/>
      <w:divBdr>
        <w:top w:val="none" w:sz="0" w:space="0" w:color="auto"/>
        <w:left w:val="none" w:sz="0" w:space="0" w:color="auto"/>
        <w:bottom w:val="none" w:sz="0" w:space="0" w:color="auto"/>
        <w:right w:val="none" w:sz="0" w:space="0" w:color="auto"/>
      </w:divBdr>
      <w:divsChild>
        <w:div w:id="1965191901">
          <w:marLeft w:val="0"/>
          <w:marRight w:val="0"/>
          <w:marTop w:val="0"/>
          <w:marBottom w:val="0"/>
          <w:divBdr>
            <w:top w:val="none" w:sz="0" w:space="0" w:color="auto"/>
            <w:left w:val="none" w:sz="0" w:space="0" w:color="auto"/>
            <w:bottom w:val="none" w:sz="0" w:space="0" w:color="auto"/>
            <w:right w:val="none" w:sz="0" w:space="0" w:color="auto"/>
          </w:divBdr>
        </w:div>
      </w:divsChild>
    </w:div>
    <w:div w:id="1189879048">
      <w:bodyDiv w:val="1"/>
      <w:marLeft w:val="0"/>
      <w:marRight w:val="0"/>
      <w:marTop w:val="0"/>
      <w:marBottom w:val="0"/>
      <w:divBdr>
        <w:top w:val="none" w:sz="0" w:space="0" w:color="auto"/>
        <w:left w:val="none" w:sz="0" w:space="0" w:color="auto"/>
        <w:bottom w:val="none" w:sz="0" w:space="0" w:color="auto"/>
        <w:right w:val="none" w:sz="0" w:space="0" w:color="auto"/>
      </w:divBdr>
    </w:div>
    <w:div w:id="1823426486">
      <w:bodyDiv w:val="1"/>
      <w:marLeft w:val="0"/>
      <w:marRight w:val="0"/>
      <w:marTop w:val="0"/>
      <w:marBottom w:val="0"/>
      <w:divBdr>
        <w:top w:val="none" w:sz="0" w:space="0" w:color="auto"/>
        <w:left w:val="none" w:sz="0" w:space="0" w:color="auto"/>
        <w:bottom w:val="none" w:sz="0" w:space="0" w:color="auto"/>
        <w:right w:val="none" w:sz="0" w:space="0" w:color="auto"/>
      </w:divBdr>
    </w:div>
    <w:div w:id="20210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vasilenko@depni.sinp.msu.ru"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9095</Words>
  <Characters>51843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MoBIL GROUP</Company>
  <LinksUpToDate>false</LinksUpToDate>
  <CharactersWithSpaces>60817</CharactersWithSpaces>
  <SharedDoc>false</SharedDoc>
  <HLinks>
    <vt:vector size="42" baseType="variant">
      <vt:variant>
        <vt:i4>7077978</vt:i4>
      </vt:variant>
      <vt:variant>
        <vt:i4>6</vt:i4>
      </vt:variant>
      <vt:variant>
        <vt:i4>0</vt:i4>
      </vt:variant>
      <vt:variant>
        <vt:i4>5</vt:i4>
      </vt:variant>
      <vt:variant>
        <vt:lpwstr>mailto:vasilenko@depni.sinp.msu.ru</vt:lpwstr>
      </vt:variant>
      <vt:variant>
        <vt:lpwstr/>
      </vt:variant>
      <vt:variant>
        <vt:i4>7667763</vt:i4>
      </vt:variant>
      <vt:variant>
        <vt:i4>-1</vt:i4>
      </vt:variant>
      <vt:variant>
        <vt:i4>1033</vt:i4>
      </vt:variant>
      <vt:variant>
        <vt:i4>1</vt:i4>
      </vt:variant>
      <vt:variant>
        <vt:lpwstr>http://grachev.distudy.ru/Uch_kurs/sredstva/Templ_2/images/image002.gif</vt:lpwstr>
      </vt:variant>
      <vt:variant>
        <vt:lpwstr/>
      </vt:variant>
      <vt:variant>
        <vt:i4>7667762</vt:i4>
      </vt:variant>
      <vt:variant>
        <vt:i4>-1</vt:i4>
      </vt:variant>
      <vt:variant>
        <vt:i4>1035</vt:i4>
      </vt:variant>
      <vt:variant>
        <vt:i4>1</vt:i4>
      </vt:variant>
      <vt:variant>
        <vt:lpwstr>http://grachev.distudy.ru/Uch_kurs/sredstva/Templ_2/images/image003.gif</vt:lpwstr>
      </vt:variant>
      <vt:variant>
        <vt:lpwstr/>
      </vt:variant>
      <vt:variant>
        <vt:i4>7667767</vt:i4>
      </vt:variant>
      <vt:variant>
        <vt:i4>-1</vt:i4>
      </vt:variant>
      <vt:variant>
        <vt:i4>1036</vt:i4>
      </vt:variant>
      <vt:variant>
        <vt:i4>1</vt:i4>
      </vt:variant>
      <vt:variant>
        <vt:lpwstr>http://grachev.distudy.ru/Uch_kurs/sredstva/Templ_2/images/image006.gif</vt:lpwstr>
      </vt:variant>
      <vt:variant>
        <vt:lpwstr/>
      </vt:variant>
      <vt:variant>
        <vt:i4>7667760</vt:i4>
      </vt:variant>
      <vt:variant>
        <vt:i4>-1</vt:i4>
      </vt:variant>
      <vt:variant>
        <vt:i4>1037</vt:i4>
      </vt:variant>
      <vt:variant>
        <vt:i4>1</vt:i4>
      </vt:variant>
      <vt:variant>
        <vt:lpwstr>http://grachev.distudy.ru/Uch_kurs/sredstva/Templ_2/images/image001.gif</vt:lpwstr>
      </vt:variant>
      <vt:variant>
        <vt:lpwstr/>
      </vt:variant>
      <vt:variant>
        <vt:i4>2228267</vt:i4>
      </vt:variant>
      <vt:variant>
        <vt:i4>-1</vt:i4>
      </vt:variant>
      <vt:variant>
        <vt:i4>1042</vt:i4>
      </vt:variant>
      <vt:variant>
        <vt:i4>1</vt:i4>
      </vt:variant>
      <vt:variant>
        <vt:lpwstr>http://dic.academic.ru/pictures/enc_colier/6772_001.jpg</vt:lpwstr>
      </vt:variant>
      <vt:variant>
        <vt:lpwstr/>
      </vt:variant>
      <vt:variant>
        <vt:i4>1376266</vt:i4>
      </vt:variant>
      <vt:variant>
        <vt:i4>-1</vt:i4>
      </vt:variant>
      <vt:variant>
        <vt:i4>1043</vt:i4>
      </vt:variant>
      <vt:variant>
        <vt:i4>1</vt:i4>
      </vt:variant>
      <vt:variant>
        <vt:lpwstr>http://www.slovari.sosh.ru/02/1007-72.jpg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Admin</dc:creator>
  <cp:keywords/>
  <dc:description/>
  <cp:lastModifiedBy>admin</cp:lastModifiedBy>
  <cp:revision>2</cp:revision>
  <dcterms:created xsi:type="dcterms:W3CDTF">2014-03-29T07:28:00Z</dcterms:created>
  <dcterms:modified xsi:type="dcterms:W3CDTF">2014-03-29T07:28:00Z</dcterms:modified>
</cp:coreProperties>
</file>