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759" w:rsidRDefault="00DF1759">
      <w:pPr>
        <w:jc w:val="center"/>
        <w:rPr>
          <w:b/>
        </w:rPr>
      </w:pPr>
      <w:r>
        <w:rPr>
          <w:b/>
        </w:rPr>
        <w:t>МИНИСТЕРСТВО СЕЛЬСКОГО ХОЗЯЙСТВА РОССИЙСКОЙ ФЕДЕРАЦИИ</w:t>
      </w:r>
    </w:p>
    <w:p w:rsidR="00DF1759" w:rsidRDefault="00DF1759">
      <w:pPr>
        <w:pStyle w:val="a3"/>
        <w:rPr>
          <w:sz w:val="28"/>
        </w:rPr>
      </w:pPr>
    </w:p>
    <w:p w:rsidR="00DF1759" w:rsidRDefault="00DF1759">
      <w:pPr>
        <w:jc w:val="center"/>
        <w:rPr>
          <w:b/>
        </w:rPr>
      </w:pPr>
      <w:r>
        <w:rPr>
          <w:b/>
        </w:rPr>
        <w:t>ДЕПАРТАМЕНТ КАДРОВОЙ ПОЛИТИКИ И ОБРАЗОВАНИЯ</w:t>
      </w:r>
    </w:p>
    <w:p w:rsidR="00DF1759" w:rsidRDefault="00DF1759">
      <w:pPr>
        <w:rPr>
          <w:sz w:val="28"/>
        </w:rPr>
      </w:pPr>
    </w:p>
    <w:p w:rsidR="00DF1759" w:rsidRDefault="00DF1759">
      <w:pPr>
        <w:rPr>
          <w:sz w:val="28"/>
        </w:rPr>
      </w:pPr>
    </w:p>
    <w:p w:rsidR="00DF1759" w:rsidRDefault="00DF1759">
      <w:pPr>
        <w:rPr>
          <w:sz w:val="28"/>
        </w:rPr>
      </w:pPr>
    </w:p>
    <w:p w:rsidR="00DF1759" w:rsidRDefault="00DF1759">
      <w:pPr>
        <w:rPr>
          <w:sz w:val="28"/>
        </w:rPr>
      </w:pPr>
    </w:p>
    <w:p w:rsidR="00DF1759" w:rsidRDefault="00DF1759">
      <w:pPr>
        <w:rPr>
          <w:sz w:val="28"/>
        </w:rPr>
      </w:pPr>
    </w:p>
    <w:p w:rsidR="00DF1759" w:rsidRDefault="00DF1759">
      <w:pPr>
        <w:pStyle w:val="a5"/>
      </w:pPr>
      <w:r>
        <w:t>ФГОУ ВПО «ТВЕРСКАЯ ГОСУДАРСТВЕННАЯ СЕЛЬСКОХОЗЯЙСТВЕННАЯ АКАДЕМИЯ»</w:t>
      </w:r>
    </w:p>
    <w:p w:rsidR="00DF1759" w:rsidRDefault="00DF1759">
      <w:pPr>
        <w:pStyle w:val="a5"/>
        <w:rPr>
          <w:b w:val="0"/>
          <w:bCs w:val="0"/>
          <w:sz w:val="28"/>
        </w:rPr>
      </w:pPr>
    </w:p>
    <w:p w:rsidR="00DF1759" w:rsidRDefault="00DF1759">
      <w:pPr>
        <w:pStyle w:val="a5"/>
        <w:rPr>
          <w:b w:val="0"/>
          <w:bCs w:val="0"/>
          <w:sz w:val="28"/>
        </w:rPr>
      </w:pPr>
    </w:p>
    <w:p w:rsidR="00DF1759" w:rsidRDefault="00DF1759">
      <w:pPr>
        <w:pStyle w:val="a5"/>
        <w:rPr>
          <w:b w:val="0"/>
          <w:bCs w:val="0"/>
          <w:sz w:val="28"/>
        </w:rPr>
      </w:pPr>
    </w:p>
    <w:p w:rsidR="00DF1759" w:rsidRDefault="00DF1759">
      <w:pPr>
        <w:pStyle w:val="a5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Экономический факультет</w:t>
      </w:r>
    </w:p>
    <w:p w:rsidR="00DF1759" w:rsidRDefault="00DF1759">
      <w:pPr>
        <w:pStyle w:val="a5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Кафедра финансов, статистики и АЭД</w:t>
      </w:r>
    </w:p>
    <w:p w:rsidR="00DF1759" w:rsidRDefault="00DF1759">
      <w:pPr>
        <w:pStyle w:val="a5"/>
        <w:rPr>
          <w:b w:val="0"/>
          <w:bCs w:val="0"/>
          <w:sz w:val="28"/>
        </w:rPr>
      </w:pPr>
    </w:p>
    <w:p w:rsidR="00DF1759" w:rsidRDefault="00DF1759">
      <w:pPr>
        <w:pStyle w:val="a5"/>
        <w:rPr>
          <w:b w:val="0"/>
          <w:bCs w:val="0"/>
          <w:sz w:val="28"/>
        </w:rPr>
      </w:pPr>
    </w:p>
    <w:p w:rsidR="00DF1759" w:rsidRDefault="00DF1759">
      <w:pPr>
        <w:pStyle w:val="a5"/>
        <w:rPr>
          <w:b w:val="0"/>
          <w:bCs w:val="0"/>
          <w:sz w:val="28"/>
        </w:rPr>
      </w:pPr>
    </w:p>
    <w:p w:rsidR="00DF1759" w:rsidRDefault="00DF1759">
      <w:pPr>
        <w:pStyle w:val="a5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Курсовая работа</w:t>
      </w:r>
    </w:p>
    <w:p w:rsidR="00DF1759" w:rsidRDefault="00DF1759">
      <w:pPr>
        <w:pStyle w:val="a5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по статистике</w:t>
      </w:r>
    </w:p>
    <w:p w:rsidR="00DF1759" w:rsidRDefault="00DF1759">
      <w:pPr>
        <w:pStyle w:val="a5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на тему: Экономико-статистическая</w:t>
      </w:r>
    </w:p>
    <w:p w:rsidR="00DF1759" w:rsidRDefault="00DF1759">
      <w:pPr>
        <w:pStyle w:val="a5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характеристика уровня жизни населения</w:t>
      </w:r>
    </w:p>
    <w:p w:rsidR="00DF1759" w:rsidRDefault="00DF1759">
      <w:pPr>
        <w:pStyle w:val="a5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Тверской области</w:t>
      </w:r>
    </w:p>
    <w:p w:rsidR="00DF1759" w:rsidRDefault="00DF1759">
      <w:pPr>
        <w:pStyle w:val="a5"/>
        <w:rPr>
          <w:b w:val="0"/>
          <w:bCs w:val="0"/>
          <w:sz w:val="28"/>
        </w:rPr>
      </w:pPr>
    </w:p>
    <w:p w:rsidR="00DF1759" w:rsidRDefault="00DF1759">
      <w:pPr>
        <w:rPr>
          <w:sz w:val="28"/>
        </w:rPr>
      </w:pPr>
    </w:p>
    <w:p w:rsidR="00DF1759" w:rsidRDefault="00DF1759">
      <w:pPr>
        <w:rPr>
          <w:sz w:val="28"/>
        </w:rPr>
      </w:pPr>
    </w:p>
    <w:p w:rsidR="00DF1759" w:rsidRDefault="00DF1759">
      <w:pPr>
        <w:rPr>
          <w:sz w:val="28"/>
        </w:rPr>
      </w:pPr>
    </w:p>
    <w:p w:rsidR="00DF1759" w:rsidRDefault="00DF1759">
      <w:pPr>
        <w:rPr>
          <w:sz w:val="28"/>
        </w:rPr>
      </w:pPr>
    </w:p>
    <w:p w:rsidR="00DF1759" w:rsidRDefault="00DF1759">
      <w:pPr>
        <w:pStyle w:val="10"/>
        <w:rPr>
          <w:sz w:val="28"/>
        </w:rPr>
      </w:pPr>
      <w:r>
        <w:rPr>
          <w:sz w:val="28"/>
        </w:rPr>
        <w:t xml:space="preserve">                                                             </w:t>
      </w:r>
      <w:bookmarkStart w:id="0" w:name="_Toc72514317"/>
      <w:r>
        <w:rPr>
          <w:sz w:val="28"/>
          <w:lang w:val="ru-RU"/>
        </w:rPr>
        <w:t xml:space="preserve">                   </w:t>
      </w:r>
      <w:r>
        <w:rPr>
          <w:sz w:val="28"/>
        </w:rPr>
        <w:t>Выполнил студент 34 группы</w:t>
      </w:r>
      <w:bookmarkEnd w:id="0"/>
    </w:p>
    <w:p w:rsidR="00DF1759" w:rsidRPr="00FD3C90" w:rsidRDefault="00DF1759">
      <w:pPr>
        <w:tabs>
          <w:tab w:val="left" w:pos="7320"/>
        </w:tabs>
        <w:rPr>
          <w:sz w:val="28"/>
          <w:lang w:val="en-US"/>
        </w:rPr>
      </w:pPr>
      <w:r>
        <w:rPr>
          <w:sz w:val="28"/>
        </w:rPr>
        <w:tab/>
      </w:r>
      <w:r w:rsidR="00FD3C90">
        <w:rPr>
          <w:sz w:val="28"/>
          <w:lang w:val="en-US"/>
        </w:rPr>
        <w:t xml:space="preserve"> </w:t>
      </w:r>
    </w:p>
    <w:p w:rsidR="00DF1759" w:rsidRDefault="00DF1759">
      <w:pPr>
        <w:tabs>
          <w:tab w:val="left" w:pos="6420"/>
        </w:tabs>
        <w:rPr>
          <w:sz w:val="28"/>
        </w:rPr>
      </w:pPr>
      <w:r>
        <w:rPr>
          <w:sz w:val="28"/>
        </w:rPr>
        <w:tab/>
      </w:r>
      <w:r>
        <w:rPr>
          <w:sz w:val="28"/>
          <w:u w:val="single"/>
        </w:rPr>
        <w:t>Руководитель</w:t>
      </w:r>
    </w:p>
    <w:p w:rsidR="00DF1759" w:rsidRPr="00DF1759" w:rsidRDefault="00DF1759">
      <w:pPr>
        <w:jc w:val="center"/>
        <w:rPr>
          <w:sz w:val="28"/>
          <w:lang w:val="en-US"/>
        </w:rPr>
      </w:pPr>
      <w:r>
        <w:rPr>
          <w:sz w:val="28"/>
        </w:rPr>
        <w:t xml:space="preserve">                                                                                                   </w:t>
      </w:r>
      <w:r>
        <w:rPr>
          <w:sz w:val="28"/>
          <w:lang w:val="en-US"/>
        </w:rPr>
        <w:t xml:space="preserve"> </w:t>
      </w:r>
    </w:p>
    <w:p w:rsidR="00DF1759" w:rsidRDefault="00DF1759">
      <w:pPr>
        <w:tabs>
          <w:tab w:val="left" w:pos="5860"/>
        </w:tabs>
        <w:rPr>
          <w:sz w:val="28"/>
        </w:rPr>
      </w:pPr>
      <w:r>
        <w:rPr>
          <w:sz w:val="28"/>
        </w:rPr>
        <w:tab/>
        <w:t>Дата предоставления</w:t>
      </w:r>
    </w:p>
    <w:p w:rsidR="00DF1759" w:rsidRDefault="00DF1759">
      <w:pPr>
        <w:rPr>
          <w:sz w:val="28"/>
        </w:rPr>
      </w:pPr>
    </w:p>
    <w:p w:rsidR="00DF1759" w:rsidRDefault="00DF1759">
      <w:pPr>
        <w:tabs>
          <w:tab w:val="left" w:pos="6400"/>
        </w:tabs>
        <w:rPr>
          <w:sz w:val="28"/>
          <w:u w:val="single"/>
        </w:rPr>
      </w:pPr>
      <w:r>
        <w:rPr>
          <w:sz w:val="28"/>
        </w:rPr>
        <w:tab/>
        <w:t xml:space="preserve"> </w:t>
      </w:r>
      <w:r>
        <w:rPr>
          <w:sz w:val="28"/>
          <w:u w:val="single"/>
        </w:rPr>
        <w:t>Оценка</w:t>
      </w:r>
    </w:p>
    <w:p w:rsidR="00DF1759" w:rsidRDefault="00DF1759">
      <w:pPr>
        <w:rPr>
          <w:sz w:val="28"/>
        </w:rPr>
      </w:pPr>
    </w:p>
    <w:p w:rsidR="00DF1759" w:rsidRDefault="00DF1759">
      <w:pPr>
        <w:rPr>
          <w:sz w:val="28"/>
        </w:rPr>
      </w:pPr>
    </w:p>
    <w:p w:rsidR="00DF1759" w:rsidRDefault="00DF1759">
      <w:pPr>
        <w:rPr>
          <w:sz w:val="28"/>
        </w:rPr>
      </w:pPr>
    </w:p>
    <w:p w:rsidR="00DF1759" w:rsidRDefault="00DF1759">
      <w:pPr>
        <w:rPr>
          <w:sz w:val="28"/>
        </w:rPr>
      </w:pPr>
      <w:bookmarkStart w:id="1" w:name="_Toc72514318"/>
    </w:p>
    <w:p w:rsidR="00DF1759" w:rsidRDefault="00DF1759">
      <w:pPr>
        <w:rPr>
          <w:sz w:val="28"/>
        </w:rPr>
      </w:pPr>
    </w:p>
    <w:p w:rsidR="00DF1759" w:rsidRDefault="00DF1759">
      <w:pPr>
        <w:rPr>
          <w:sz w:val="28"/>
          <w:lang w:val="en-US"/>
        </w:rPr>
      </w:pPr>
    </w:p>
    <w:p w:rsidR="00F1289C" w:rsidRPr="00F1289C" w:rsidRDefault="00F1289C">
      <w:pPr>
        <w:rPr>
          <w:sz w:val="28"/>
          <w:lang w:val="en-US"/>
        </w:rPr>
      </w:pPr>
    </w:p>
    <w:p w:rsidR="00DF1759" w:rsidRDefault="00DF1759">
      <w:pPr>
        <w:rPr>
          <w:sz w:val="28"/>
        </w:rPr>
      </w:pPr>
    </w:p>
    <w:p w:rsidR="00DF1759" w:rsidRDefault="00DF1759">
      <w:pPr>
        <w:rPr>
          <w:sz w:val="28"/>
        </w:rPr>
      </w:pPr>
      <w:r>
        <w:rPr>
          <w:sz w:val="28"/>
        </w:rPr>
        <w:t xml:space="preserve">                             </w:t>
      </w:r>
      <w:r w:rsidR="008842BA">
        <w:rPr>
          <w:sz w:val="28"/>
        </w:rPr>
        <w:t xml:space="preserve">                              </w:t>
      </w:r>
      <w:r>
        <w:rPr>
          <w:sz w:val="28"/>
        </w:rPr>
        <w:t>Тверь 2004</w:t>
      </w:r>
      <w:bookmarkEnd w:id="1"/>
    </w:p>
    <w:p w:rsidR="00DF1759" w:rsidRDefault="00DF1759">
      <w:pPr>
        <w:pStyle w:val="1"/>
        <w:rPr>
          <w:sz w:val="28"/>
        </w:rPr>
      </w:pPr>
      <w:r>
        <w:br w:type="page"/>
      </w:r>
      <w:bookmarkStart w:id="2" w:name="_Toc72514319"/>
      <w:bookmarkStart w:id="3" w:name="_Toc72514421"/>
      <w:bookmarkStart w:id="4" w:name="_Toc72514683"/>
      <w:bookmarkStart w:id="5" w:name="_Toc72515737"/>
      <w:bookmarkStart w:id="6" w:name="_Toc77051572"/>
      <w:r>
        <w:rPr>
          <w:sz w:val="28"/>
        </w:rPr>
        <w:t>Содержание</w:t>
      </w:r>
      <w:bookmarkEnd w:id="2"/>
      <w:bookmarkEnd w:id="3"/>
      <w:bookmarkEnd w:id="4"/>
      <w:bookmarkEnd w:id="5"/>
      <w:bookmarkEnd w:id="6"/>
    </w:p>
    <w:p w:rsidR="00DF1759" w:rsidRDefault="00DF1759"/>
    <w:p w:rsidR="009C2A4C" w:rsidRPr="009C2A4C" w:rsidRDefault="009C2A4C" w:rsidP="009C2A4C">
      <w:pPr>
        <w:pStyle w:val="11"/>
        <w:tabs>
          <w:tab w:val="right" w:leader="dot" w:pos="9628"/>
        </w:tabs>
        <w:jc w:val="both"/>
        <w:rPr>
          <w:noProof/>
          <w:sz w:val="28"/>
          <w:szCs w:val="28"/>
        </w:rPr>
      </w:pPr>
      <w:r w:rsidRPr="00DC1F34">
        <w:rPr>
          <w:rStyle w:val="ae"/>
          <w:noProof/>
          <w:sz w:val="28"/>
          <w:szCs w:val="28"/>
        </w:rPr>
        <w:t>Содержание</w:t>
      </w:r>
      <w:r w:rsidRPr="009C2A4C">
        <w:rPr>
          <w:noProof/>
          <w:webHidden/>
          <w:sz w:val="28"/>
          <w:szCs w:val="28"/>
        </w:rPr>
        <w:tab/>
        <w:t>2</w:t>
      </w:r>
    </w:p>
    <w:p w:rsidR="009C2A4C" w:rsidRPr="009C2A4C" w:rsidRDefault="009C2A4C" w:rsidP="009C2A4C">
      <w:pPr>
        <w:pStyle w:val="11"/>
        <w:tabs>
          <w:tab w:val="right" w:leader="dot" w:pos="9628"/>
        </w:tabs>
        <w:jc w:val="both"/>
        <w:rPr>
          <w:noProof/>
          <w:sz w:val="28"/>
          <w:szCs w:val="28"/>
        </w:rPr>
      </w:pPr>
      <w:r w:rsidRPr="00DC1F34">
        <w:rPr>
          <w:rStyle w:val="ae"/>
          <w:noProof/>
          <w:sz w:val="28"/>
          <w:szCs w:val="28"/>
        </w:rPr>
        <w:t>Введение</w:t>
      </w:r>
      <w:r w:rsidRPr="009C2A4C">
        <w:rPr>
          <w:noProof/>
          <w:webHidden/>
          <w:sz w:val="28"/>
          <w:szCs w:val="28"/>
        </w:rPr>
        <w:tab/>
        <w:t>3</w:t>
      </w:r>
    </w:p>
    <w:p w:rsidR="009C2A4C" w:rsidRPr="009C2A4C" w:rsidRDefault="009C2A4C" w:rsidP="009C2A4C">
      <w:pPr>
        <w:pStyle w:val="11"/>
        <w:tabs>
          <w:tab w:val="right" w:leader="dot" w:pos="9628"/>
        </w:tabs>
        <w:jc w:val="both"/>
        <w:rPr>
          <w:noProof/>
          <w:sz w:val="28"/>
          <w:szCs w:val="28"/>
        </w:rPr>
      </w:pPr>
      <w:r w:rsidRPr="00DC1F34">
        <w:rPr>
          <w:rStyle w:val="ae"/>
          <w:noProof/>
          <w:sz w:val="28"/>
          <w:szCs w:val="28"/>
        </w:rPr>
        <w:t>1. «Теоретические аспекты основных вопросов темы»</w:t>
      </w:r>
      <w:r w:rsidRPr="009C2A4C">
        <w:rPr>
          <w:noProof/>
          <w:webHidden/>
          <w:sz w:val="28"/>
          <w:szCs w:val="28"/>
        </w:rPr>
        <w:tab/>
        <w:t>5</w:t>
      </w:r>
    </w:p>
    <w:p w:rsidR="009C2A4C" w:rsidRPr="009C2A4C" w:rsidRDefault="009C2A4C" w:rsidP="009C2A4C">
      <w:pPr>
        <w:pStyle w:val="11"/>
        <w:tabs>
          <w:tab w:val="right" w:leader="dot" w:pos="9628"/>
        </w:tabs>
        <w:jc w:val="both"/>
        <w:rPr>
          <w:noProof/>
          <w:sz w:val="28"/>
          <w:szCs w:val="28"/>
        </w:rPr>
      </w:pPr>
      <w:r w:rsidRPr="00DC1F34">
        <w:rPr>
          <w:rStyle w:val="ae"/>
          <w:noProof/>
          <w:sz w:val="28"/>
          <w:szCs w:val="28"/>
        </w:rPr>
        <w:t>2. «Организационно – экономическая характеристика области»</w:t>
      </w:r>
      <w:r w:rsidRPr="009C2A4C">
        <w:rPr>
          <w:noProof/>
          <w:webHidden/>
          <w:sz w:val="28"/>
          <w:szCs w:val="28"/>
        </w:rPr>
        <w:tab/>
        <w:t>16</w:t>
      </w:r>
    </w:p>
    <w:p w:rsidR="009C2A4C" w:rsidRPr="009C2A4C" w:rsidRDefault="009C2A4C" w:rsidP="009C2A4C">
      <w:pPr>
        <w:pStyle w:val="21"/>
        <w:tabs>
          <w:tab w:val="right" w:leader="dot" w:pos="9628"/>
        </w:tabs>
        <w:jc w:val="both"/>
        <w:rPr>
          <w:noProof/>
          <w:sz w:val="28"/>
          <w:szCs w:val="28"/>
        </w:rPr>
      </w:pPr>
      <w:r w:rsidRPr="00DC1F34">
        <w:rPr>
          <w:rStyle w:val="ae"/>
          <w:noProof/>
          <w:sz w:val="28"/>
          <w:szCs w:val="28"/>
        </w:rPr>
        <w:t>2.1 «Местоположение Тверской области»</w:t>
      </w:r>
      <w:r w:rsidRPr="009C2A4C">
        <w:rPr>
          <w:noProof/>
          <w:webHidden/>
          <w:sz w:val="28"/>
          <w:szCs w:val="28"/>
        </w:rPr>
        <w:tab/>
        <w:t>16</w:t>
      </w:r>
    </w:p>
    <w:p w:rsidR="009C2A4C" w:rsidRPr="009C2A4C" w:rsidRDefault="009C2A4C" w:rsidP="009C2A4C">
      <w:pPr>
        <w:pStyle w:val="21"/>
        <w:tabs>
          <w:tab w:val="right" w:leader="dot" w:pos="9628"/>
        </w:tabs>
        <w:jc w:val="both"/>
        <w:rPr>
          <w:noProof/>
          <w:sz w:val="28"/>
          <w:szCs w:val="28"/>
        </w:rPr>
      </w:pPr>
      <w:r w:rsidRPr="00DC1F34">
        <w:rPr>
          <w:rStyle w:val="ae"/>
          <w:noProof/>
          <w:sz w:val="28"/>
          <w:szCs w:val="28"/>
        </w:rPr>
        <w:t>2.2 «Почвенно – климатические условия Тверской области»</w:t>
      </w:r>
      <w:r w:rsidRPr="009C2A4C">
        <w:rPr>
          <w:noProof/>
          <w:webHidden/>
          <w:sz w:val="28"/>
          <w:szCs w:val="28"/>
        </w:rPr>
        <w:tab/>
        <w:t>16</w:t>
      </w:r>
    </w:p>
    <w:p w:rsidR="009C2A4C" w:rsidRPr="009C2A4C" w:rsidRDefault="009C2A4C" w:rsidP="009C2A4C">
      <w:pPr>
        <w:pStyle w:val="21"/>
        <w:tabs>
          <w:tab w:val="right" w:leader="dot" w:pos="9628"/>
        </w:tabs>
        <w:jc w:val="both"/>
        <w:rPr>
          <w:noProof/>
          <w:sz w:val="28"/>
          <w:szCs w:val="28"/>
        </w:rPr>
      </w:pPr>
      <w:r w:rsidRPr="00DC1F34">
        <w:rPr>
          <w:rStyle w:val="ae"/>
          <w:noProof/>
          <w:sz w:val="28"/>
          <w:szCs w:val="28"/>
        </w:rPr>
        <w:t>2.3 «Экономические условия Тверской области»</w:t>
      </w:r>
      <w:r w:rsidRPr="009C2A4C">
        <w:rPr>
          <w:noProof/>
          <w:webHidden/>
          <w:sz w:val="28"/>
          <w:szCs w:val="28"/>
        </w:rPr>
        <w:tab/>
        <w:t>17</w:t>
      </w:r>
    </w:p>
    <w:p w:rsidR="009C2A4C" w:rsidRPr="009C2A4C" w:rsidRDefault="009C2A4C" w:rsidP="009C2A4C">
      <w:pPr>
        <w:pStyle w:val="11"/>
        <w:tabs>
          <w:tab w:val="right" w:leader="dot" w:pos="9628"/>
        </w:tabs>
        <w:jc w:val="both"/>
        <w:rPr>
          <w:noProof/>
          <w:sz w:val="28"/>
          <w:szCs w:val="28"/>
        </w:rPr>
      </w:pPr>
      <w:r w:rsidRPr="00DC1F34">
        <w:rPr>
          <w:rStyle w:val="ae"/>
          <w:noProof/>
          <w:sz w:val="28"/>
          <w:szCs w:val="28"/>
        </w:rPr>
        <w:t>3 «Экономико – статистический анализ»</w:t>
      </w:r>
      <w:r w:rsidRPr="009C2A4C">
        <w:rPr>
          <w:noProof/>
          <w:webHidden/>
          <w:sz w:val="28"/>
          <w:szCs w:val="28"/>
        </w:rPr>
        <w:tab/>
        <w:t>19</w:t>
      </w:r>
    </w:p>
    <w:p w:rsidR="009C2A4C" w:rsidRPr="009C2A4C" w:rsidRDefault="009C2A4C" w:rsidP="009C2A4C">
      <w:pPr>
        <w:pStyle w:val="21"/>
        <w:tabs>
          <w:tab w:val="right" w:leader="dot" w:pos="9628"/>
        </w:tabs>
        <w:jc w:val="both"/>
        <w:rPr>
          <w:noProof/>
          <w:sz w:val="28"/>
          <w:szCs w:val="28"/>
        </w:rPr>
      </w:pPr>
      <w:r w:rsidRPr="00DC1F34">
        <w:rPr>
          <w:rStyle w:val="ae"/>
          <w:noProof/>
          <w:sz w:val="28"/>
          <w:szCs w:val="28"/>
        </w:rPr>
        <w:t>3.1 Метод Группировки</w:t>
      </w:r>
      <w:r w:rsidRPr="009C2A4C">
        <w:rPr>
          <w:noProof/>
          <w:webHidden/>
          <w:sz w:val="28"/>
          <w:szCs w:val="28"/>
        </w:rPr>
        <w:tab/>
        <w:t>19</w:t>
      </w:r>
    </w:p>
    <w:p w:rsidR="009C2A4C" w:rsidRPr="009C2A4C" w:rsidRDefault="009C2A4C" w:rsidP="009C2A4C">
      <w:pPr>
        <w:pStyle w:val="21"/>
        <w:tabs>
          <w:tab w:val="right" w:leader="dot" w:pos="9628"/>
        </w:tabs>
        <w:jc w:val="both"/>
        <w:rPr>
          <w:noProof/>
          <w:sz w:val="28"/>
          <w:szCs w:val="28"/>
        </w:rPr>
      </w:pPr>
      <w:r w:rsidRPr="00DC1F34">
        <w:rPr>
          <w:rStyle w:val="ae"/>
          <w:noProof/>
          <w:sz w:val="28"/>
          <w:szCs w:val="28"/>
        </w:rPr>
        <w:t>3.2 Ряды динамики</w:t>
      </w:r>
      <w:r w:rsidRPr="009C2A4C">
        <w:rPr>
          <w:noProof/>
          <w:webHidden/>
          <w:sz w:val="28"/>
          <w:szCs w:val="28"/>
        </w:rPr>
        <w:tab/>
        <w:t>22</w:t>
      </w:r>
    </w:p>
    <w:p w:rsidR="009C2A4C" w:rsidRPr="009C2A4C" w:rsidRDefault="009C2A4C" w:rsidP="009C2A4C">
      <w:pPr>
        <w:pStyle w:val="21"/>
        <w:tabs>
          <w:tab w:val="right" w:leader="dot" w:pos="9628"/>
        </w:tabs>
        <w:jc w:val="both"/>
        <w:rPr>
          <w:noProof/>
          <w:sz w:val="28"/>
          <w:szCs w:val="28"/>
        </w:rPr>
      </w:pPr>
      <w:r w:rsidRPr="00DC1F34">
        <w:rPr>
          <w:rStyle w:val="ae"/>
          <w:noProof/>
          <w:sz w:val="28"/>
          <w:szCs w:val="28"/>
        </w:rPr>
        <w:t>3.3 Корреляционно-регрессионный анализ</w:t>
      </w:r>
      <w:r w:rsidRPr="009C2A4C">
        <w:rPr>
          <w:noProof/>
          <w:webHidden/>
          <w:sz w:val="28"/>
          <w:szCs w:val="28"/>
        </w:rPr>
        <w:tab/>
        <w:t>25</w:t>
      </w:r>
    </w:p>
    <w:p w:rsidR="009C2A4C" w:rsidRPr="009C2A4C" w:rsidRDefault="009C2A4C" w:rsidP="009C2A4C">
      <w:pPr>
        <w:pStyle w:val="11"/>
        <w:tabs>
          <w:tab w:val="right" w:leader="dot" w:pos="9628"/>
        </w:tabs>
        <w:jc w:val="both"/>
        <w:rPr>
          <w:noProof/>
          <w:sz w:val="28"/>
          <w:szCs w:val="28"/>
        </w:rPr>
      </w:pPr>
      <w:r w:rsidRPr="00DC1F34">
        <w:rPr>
          <w:rStyle w:val="ae"/>
          <w:noProof/>
          <w:sz w:val="28"/>
          <w:szCs w:val="28"/>
        </w:rPr>
        <w:t>4 «Прогнозирование»</w:t>
      </w:r>
      <w:r w:rsidRPr="009C2A4C">
        <w:rPr>
          <w:noProof/>
          <w:webHidden/>
          <w:sz w:val="28"/>
          <w:szCs w:val="28"/>
        </w:rPr>
        <w:tab/>
        <w:t>27</w:t>
      </w:r>
    </w:p>
    <w:p w:rsidR="009C2A4C" w:rsidRPr="009C2A4C" w:rsidRDefault="009C2A4C" w:rsidP="009C2A4C">
      <w:pPr>
        <w:pStyle w:val="21"/>
        <w:tabs>
          <w:tab w:val="right" w:leader="dot" w:pos="9628"/>
        </w:tabs>
        <w:jc w:val="both"/>
        <w:rPr>
          <w:noProof/>
          <w:sz w:val="28"/>
          <w:szCs w:val="28"/>
        </w:rPr>
      </w:pPr>
      <w:r w:rsidRPr="00DC1F34">
        <w:rPr>
          <w:rStyle w:val="ae"/>
          <w:noProof/>
          <w:sz w:val="28"/>
          <w:szCs w:val="28"/>
        </w:rPr>
        <w:t>1) Метод экстраполяции</w:t>
      </w:r>
      <w:r w:rsidRPr="009C2A4C">
        <w:rPr>
          <w:noProof/>
          <w:webHidden/>
          <w:sz w:val="28"/>
          <w:szCs w:val="28"/>
        </w:rPr>
        <w:tab/>
        <w:t>27</w:t>
      </w:r>
    </w:p>
    <w:p w:rsidR="009C2A4C" w:rsidRPr="009C2A4C" w:rsidRDefault="009C2A4C" w:rsidP="009C2A4C">
      <w:pPr>
        <w:pStyle w:val="21"/>
        <w:tabs>
          <w:tab w:val="right" w:leader="dot" w:pos="9628"/>
        </w:tabs>
        <w:jc w:val="both"/>
        <w:rPr>
          <w:noProof/>
          <w:sz w:val="28"/>
          <w:szCs w:val="28"/>
        </w:rPr>
      </w:pPr>
      <w:r w:rsidRPr="00DC1F34">
        <w:rPr>
          <w:rStyle w:val="ae"/>
          <w:noProof/>
          <w:sz w:val="28"/>
          <w:szCs w:val="28"/>
        </w:rPr>
        <w:t>2) Метод среднегодовых показателей</w:t>
      </w:r>
      <w:r w:rsidRPr="009C2A4C">
        <w:rPr>
          <w:noProof/>
          <w:webHidden/>
          <w:sz w:val="28"/>
          <w:szCs w:val="28"/>
        </w:rPr>
        <w:tab/>
        <w:t>28</w:t>
      </w:r>
    </w:p>
    <w:p w:rsidR="009C2A4C" w:rsidRPr="009C2A4C" w:rsidRDefault="009C2A4C" w:rsidP="009C2A4C">
      <w:pPr>
        <w:pStyle w:val="11"/>
        <w:tabs>
          <w:tab w:val="right" w:leader="dot" w:pos="9628"/>
        </w:tabs>
        <w:jc w:val="both"/>
        <w:rPr>
          <w:noProof/>
          <w:sz w:val="28"/>
          <w:szCs w:val="28"/>
        </w:rPr>
      </w:pPr>
      <w:r w:rsidRPr="00DC1F34">
        <w:rPr>
          <w:rStyle w:val="ae"/>
          <w:noProof/>
          <w:sz w:val="28"/>
          <w:szCs w:val="28"/>
        </w:rPr>
        <w:t>Выводы и предложения</w:t>
      </w:r>
      <w:r w:rsidRPr="009C2A4C">
        <w:rPr>
          <w:noProof/>
          <w:webHidden/>
          <w:sz w:val="28"/>
          <w:szCs w:val="28"/>
        </w:rPr>
        <w:tab/>
        <w:t>29</w:t>
      </w:r>
    </w:p>
    <w:p w:rsidR="009C2A4C" w:rsidRPr="009C2A4C" w:rsidRDefault="009C2A4C" w:rsidP="009C2A4C">
      <w:pPr>
        <w:pStyle w:val="11"/>
        <w:tabs>
          <w:tab w:val="right" w:leader="dot" w:pos="9628"/>
        </w:tabs>
        <w:jc w:val="both"/>
        <w:rPr>
          <w:noProof/>
          <w:sz w:val="28"/>
          <w:szCs w:val="28"/>
        </w:rPr>
      </w:pPr>
      <w:r w:rsidRPr="00DC1F34">
        <w:rPr>
          <w:rStyle w:val="ae"/>
          <w:noProof/>
          <w:sz w:val="28"/>
          <w:szCs w:val="28"/>
        </w:rPr>
        <w:t>Список используемой литературы</w:t>
      </w:r>
      <w:r w:rsidRPr="009C2A4C">
        <w:rPr>
          <w:noProof/>
          <w:webHidden/>
          <w:sz w:val="28"/>
          <w:szCs w:val="28"/>
        </w:rPr>
        <w:tab/>
        <w:t>31</w:t>
      </w:r>
    </w:p>
    <w:p w:rsidR="009C2A4C" w:rsidRPr="009C2A4C" w:rsidRDefault="009C2A4C" w:rsidP="009C2A4C">
      <w:pPr>
        <w:pStyle w:val="11"/>
        <w:tabs>
          <w:tab w:val="right" w:leader="dot" w:pos="9628"/>
        </w:tabs>
        <w:jc w:val="both"/>
        <w:rPr>
          <w:noProof/>
          <w:sz w:val="28"/>
          <w:szCs w:val="28"/>
        </w:rPr>
      </w:pPr>
      <w:r w:rsidRPr="00DC1F34">
        <w:rPr>
          <w:rStyle w:val="ae"/>
          <w:noProof/>
          <w:sz w:val="28"/>
          <w:szCs w:val="28"/>
        </w:rPr>
        <w:t>Приложение 1</w:t>
      </w:r>
      <w:r w:rsidRPr="009C2A4C">
        <w:rPr>
          <w:noProof/>
          <w:webHidden/>
          <w:sz w:val="28"/>
          <w:szCs w:val="28"/>
        </w:rPr>
        <w:tab/>
        <w:t>33</w:t>
      </w:r>
    </w:p>
    <w:p w:rsidR="00DF1759" w:rsidRDefault="00DF1759" w:rsidP="009C2A4C">
      <w:pPr>
        <w:spacing w:line="360" w:lineRule="auto"/>
        <w:jc w:val="both"/>
        <w:rPr>
          <w:sz w:val="28"/>
          <w:szCs w:val="28"/>
        </w:rPr>
      </w:pPr>
    </w:p>
    <w:p w:rsidR="00DF1759" w:rsidRDefault="00DF1759"/>
    <w:p w:rsidR="00DF1759" w:rsidRDefault="00DF1759">
      <w:pPr>
        <w:pStyle w:val="1"/>
        <w:rPr>
          <w:sz w:val="28"/>
          <w:szCs w:val="28"/>
        </w:rPr>
      </w:pPr>
      <w:r>
        <w:br w:type="page"/>
      </w:r>
      <w:bookmarkStart w:id="7" w:name="_Toc72514320"/>
      <w:bookmarkStart w:id="8" w:name="_Toc72514422"/>
      <w:bookmarkStart w:id="9" w:name="_Toc72514684"/>
      <w:bookmarkStart w:id="10" w:name="_Toc72515738"/>
      <w:bookmarkStart w:id="11" w:name="_Toc77051573"/>
      <w:r>
        <w:rPr>
          <w:sz w:val="28"/>
          <w:szCs w:val="28"/>
        </w:rPr>
        <w:t>Введение</w:t>
      </w:r>
      <w:bookmarkEnd w:id="7"/>
      <w:bookmarkEnd w:id="8"/>
      <w:bookmarkEnd w:id="9"/>
      <w:bookmarkEnd w:id="10"/>
      <w:bookmarkEnd w:id="11"/>
    </w:p>
    <w:p w:rsidR="00DF1759" w:rsidRDefault="00DF1759">
      <w:pPr>
        <w:rPr>
          <w:sz w:val="28"/>
        </w:rPr>
      </w:pPr>
    </w:p>
    <w:p w:rsidR="00DF1759" w:rsidRDefault="00DF1759">
      <w:pPr>
        <w:rPr>
          <w:sz w:val="28"/>
        </w:rPr>
      </w:pPr>
    </w:p>
    <w:p w:rsidR="00DF1759" w:rsidRDefault="00DF1759">
      <w:pPr>
        <w:pStyle w:val="20"/>
      </w:pPr>
      <w:r>
        <w:t>Социально-экономическая жизнь общества проявляется в различного рода массовых явлениях. Они являются предметом исследования статистики, которая изучает их количественную сторону в неразрывной связи с их качественным содержанием в конкретных условиях места и времени. В каждый исторический момент социально-экономические явления имеют конкретные размеры, структуру, интенсивность развития, ту или иную распространенность и определенные соотношения друг с другом. Статистика при помощи статистических показателей характеризует размеры изучаемых явлений, их особенности, закономерности развития и их взаимосвязь.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Изменения в экономической и социальной жизни, вызванные кардинальным характером проводимых реформ, не могут не учитываться в статистической практике. За последние годы без преувеличения наболевшей стала для нас проблема уровня жизни населения, которая неразрывно связана с материальной обеспеченностью народа. Эти вопросы рассматривает такая отрасль статистической науки как статистика доходов и расходов населения.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 настоящее время статистике доходов и расходов населения отводится важная роль. Она даёт оценку достигнутого состояния и динамики стоимости жизни, уровня обеспеченности населения материальными благами. Именно статистика доходов и расходов населения показывает размеры и изменение использования денежных средств, получаемых населением страны. С этой целью формируется система показателей для характеристики расслоения населения по уровню доходов, определяются объёмы и темпы бедности, которые приобретают в последние годы угрожающие размеры. </w:t>
      </w:r>
    </w:p>
    <w:p w:rsidR="00DF1759" w:rsidRDefault="00DF1759">
      <w:pPr>
        <w:pStyle w:val="20"/>
        <w:rPr>
          <w:lang w:val="en-US"/>
        </w:rPr>
      </w:pPr>
      <w:r>
        <w:t xml:space="preserve">Проблема материальной обеспеченности и дифференциации населения также является одной из актуальнейших тем. 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Цель моей работы – объективная оценка объёмов денежных доходов населения одного из регионов Российской Федерации - Тверской области. В работе исследуется тенденция их изменения в 2003 году, даётся характеристика размеров источников формирования денежных доходов населения области,  Для полноты анализа динамики денежных доходов  мною будет произведен расчет прогнозного значения показателей доходов населения Тверской области.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Категория уровня жизни по своему смысловому содержанию носит подчеркнуто сопоставительный характер, предполагая сравнение значений соответствующих  показателей во временном или пространственном плане. </w:t>
      </w:r>
    </w:p>
    <w:p w:rsidR="00DF1759" w:rsidRDefault="00DF1759">
      <w:pPr>
        <w:pStyle w:val="a9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сопоставления уровня жизни населения в рамках области применяются временные и групповые аналитические показатели. Временные сопоставления особенно важны в сегодняшних условиях для оценки реальных социально-экономических последствий проводимых реформ, вариантов экономического курса, степени социальной напряженности в обществе. </w:t>
      </w:r>
    </w:p>
    <w:p w:rsidR="00DF1759" w:rsidRDefault="00DF1759">
      <w:pPr>
        <w:pStyle w:val="a9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описания временной динамики использованы темпы роста и прироста уровня величин, оценивающих денежные доходы. Эти величины выражают скорость изменения показателя. Изменение же темпов роста или прироста показателя выражает ускорение его динамики. </w:t>
      </w:r>
    </w:p>
    <w:p w:rsidR="00DF1759" w:rsidRDefault="00DF1759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временной динамики показателей денежных доходов я выявлял различия в их динамике от базового до анализируемого уровней показателя.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были использованы следующие методы статистического анализа: корреляционно - регрессионный метод, метод статистических группировок и метод рядов динамики, расчёты на основе материалов, подготовленных Тверским областным комитетом государственной статистики.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При написании работы  применялись программные средства: </w:t>
      </w:r>
      <w:r>
        <w:rPr>
          <w:sz w:val="28"/>
          <w:szCs w:val="26"/>
          <w:lang w:val="en-US"/>
        </w:rPr>
        <w:t>Microsoft</w:t>
      </w:r>
      <w:r>
        <w:rPr>
          <w:sz w:val="28"/>
          <w:szCs w:val="26"/>
        </w:rPr>
        <w:t xml:space="preserve"> </w:t>
      </w:r>
      <w:r>
        <w:rPr>
          <w:sz w:val="28"/>
          <w:szCs w:val="26"/>
          <w:lang w:val="en-US"/>
        </w:rPr>
        <w:t>Word</w:t>
      </w:r>
      <w:r>
        <w:rPr>
          <w:sz w:val="28"/>
          <w:szCs w:val="26"/>
        </w:rPr>
        <w:t xml:space="preserve"> </w:t>
      </w:r>
      <w:r>
        <w:rPr>
          <w:sz w:val="28"/>
          <w:szCs w:val="26"/>
          <w:lang w:val="en-US"/>
        </w:rPr>
        <w:t>XP</w:t>
      </w:r>
      <w:r>
        <w:rPr>
          <w:sz w:val="28"/>
          <w:szCs w:val="26"/>
        </w:rPr>
        <w:t xml:space="preserve"> и </w:t>
      </w:r>
      <w:r>
        <w:rPr>
          <w:sz w:val="28"/>
          <w:szCs w:val="26"/>
          <w:lang w:val="en-US"/>
        </w:rPr>
        <w:t>Microsoft</w:t>
      </w:r>
      <w:r>
        <w:rPr>
          <w:sz w:val="28"/>
          <w:szCs w:val="26"/>
        </w:rPr>
        <w:t xml:space="preserve"> </w:t>
      </w:r>
      <w:r>
        <w:rPr>
          <w:sz w:val="28"/>
          <w:szCs w:val="26"/>
          <w:lang w:val="en-US"/>
        </w:rPr>
        <w:t>Excel</w:t>
      </w:r>
      <w:r>
        <w:rPr>
          <w:sz w:val="28"/>
          <w:szCs w:val="26"/>
        </w:rPr>
        <w:t xml:space="preserve"> </w:t>
      </w:r>
      <w:r>
        <w:rPr>
          <w:sz w:val="28"/>
          <w:szCs w:val="26"/>
          <w:lang w:val="en-US"/>
        </w:rPr>
        <w:t>XP</w:t>
      </w:r>
      <w:r>
        <w:rPr>
          <w:sz w:val="28"/>
          <w:szCs w:val="26"/>
        </w:rPr>
        <w:t xml:space="preserve">. </w:t>
      </w:r>
    </w:p>
    <w:p w:rsidR="00DF1759" w:rsidRDefault="00DF175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8"/>
          <w:szCs w:val="26"/>
        </w:rPr>
        <w:t xml:space="preserve">Становление новых экономических отношений определило необходимость  совершенствования статистики доходов и расходов населения, активного вовлечения в ее сферу экспертных оценок и экономико-математического моделирования данных. </w:t>
      </w:r>
    </w:p>
    <w:p w:rsidR="00DF1759" w:rsidRDefault="00DF1759">
      <w:pPr>
        <w:pStyle w:val="1"/>
        <w:rPr>
          <w:sz w:val="28"/>
        </w:rPr>
      </w:pPr>
      <w:r>
        <w:br w:type="page"/>
      </w:r>
      <w:bookmarkStart w:id="12" w:name="_Toc72514321"/>
      <w:bookmarkStart w:id="13" w:name="_Toc72514423"/>
      <w:bookmarkStart w:id="14" w:name="_Toc72514685"/>
      <w:bookmarkStart w:id="15" w:name="_Toc72515739"/>
      <w:r>
        <w:rPr>
          <w:sz w:val="28"/>
        </w:rPr>
        <w:t xml:space="preserve"> </w:t>
      </w:r>
      <w:bookmarkStart w:id="16" w:name="_Toc77051574"/>
      <w:r>
        <w:rPr>
          <w:sz w:val="28"/>
        </w:rPr>
        <w:t>1</w:t>
      </w:r>
      <w:r w:rsidR="000F4131">
        <w:rPr>
          <w:sz w:val="28"/>
        </w:rPr>
        <w:t>.</w:t>
      </w:r>
      <w:r>
        <w:rPr>
          <w:sz w:val="28"/>
        </w:rPr>
        <w:t xml:space="preserve"> «Теоретические аспекты основных вопросов темы»</w:t>
      </w:r>
      <w:bookmarkEnd w:id="12"/>
      <w:bookmarkEnd w:id="13"/>
      <w:bookmarkEnd w:id="14"/>
      <w:bookmarkEnd w:id="15"/>
      <w:bookmarkEnd w:id="16"/>
    </w:p>
    <w:p w:rsidR="00DF1759" w:rsidRDefault="00DF1759">
      <w:pPr>
        <w:rPr>
          <w:sz w:val="28"/>
        </w:rPr>
      </w:pPr>
    </w:p>
    <w:p w:rsidR="00DF1759" w:rsidRDefault="00DF1759">
      <w:pPr>
        <w:rPr>
          <w:sz w:val="28"/>
        </w:rPr>
      </w:pPr>
    </w:p>
    <w:p w:rsidR="00DF1759" w:rsidRDefault="00DF175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 настоящее время, доходы населения – это один из важнейших показателей, характеризующих материальное благосостояние народа. К доходам населения можно отнести всю совокупность денежных и натуральных средств для поддержания физического, морального, эмоционального и интеллектуального состояния народа на определенном уровне, удовлетворения его постоянно расширяющихся и возрастающих потребностей. 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Денежный доход населения формируется из таких источников, как заработная плата работников, работающих по найму и другие соответствующие поступления от работодателей, чистый доход от собственности и предпринимательской деятельности. В составе денежных доходов домохозяйств также учитываются пенсии, пособия и другие социальные трансферты, а также денежные средства, поступившие от продажи сельскохозяйственных продуктов, кормов, скота и другие денежные поступления.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В последние годы произошли некоторые изменения в формировании денежных доходов. К середине 90-х годов, в связи с активизацией реформ, проводимых в экономике страны, появились такие источники доходов, о существовании которых ещё несколько лет и не подозревали.</w:t>
      </w:r>
    </w:p>
    <w:p w:rsidR="00DF1759" w:rsidRDefault="00DF1759">
      <w:pPr>
        <w:pStyle w:val="30"/>
        <w:ind w:firstLine="709"/>
      </w:pPr>
      <w:r>
        <w:t xml:space="preserve">Несмотря на сложившуюся на сегодняшний день ситуацию в области структуры денежных доходов населения, одно из главных мест в формировании доходов, по-прежнему, занимает заработная плата работников всех хозяйственных единиц за выполненную по найму работу. Заработная плата – это сумма выплат в денежной и натуральной форме, получаемых наемным работником в качестве вознаграждения, как правило, через регулярные периоды времени за отработанное время или выполненную работу, а также подлежащее оплате время (например: ежегодные отпуска).  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Фонд заработной платы предприятий складывается из оплаты по тарифным ставкам, окладам, сдельным расценкам, премий за счет всех источников, вознаграждений за выслугу лет, стаж работы, выплат по другим видам оплаты труда. В условиях рыночной экономики предприятия сами регулируют образование фонда заработной платы. На современном этапе фиксируется существенное различие в размерах заработной платы по отраслям экономики. Эта дифференциация, к сожалению, не имеет прямого отношения к различиям в сложности труда и его условиях.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Мотивационным потенциалом заработной платы остается функция материального стимулирования работника. В настоящее время, наблюдается резкое снижение этого стимула из-за малой доли заработной платы в доходах населения. Заработная плата, как основной источник воспроизводства рабочей силы также теряет свою значимость и превращается фактически в разновидность социального пособия.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За последнее время произошли существенные изменения в оплате наемного труда. Прежде всего, изменился механизм определения уровня оплаты труда. При установлении новых ставок руководители фирмы стали чаще исходить из финансового положения  своего предприятия, а не из условий коллективных договоров на других предприятиях отрасли, как это было  в прошлом.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Среди факторов, оказывающих наибольшее воздействие на определение уровня оплаты труда, главное место занимает динамика производственных издержек и производительности труда, затем следует объём ожидаемых прибылей и только после этого размер заработной платы на предприятиях, производящих аналогичную продукцию.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Вторым по значению источником денежных доходов являются различные выплаты  социальных трансфертов, т.е. выплаты в виде пенсий, пособий, стипендий и т.д.</w:t>
      </w:r>
    </w:p>
    <w:p w:rsidR="00DF1759" w:rsidRDefault="00DF1759">
      <w:pPr>
        <w:pStyle w:val="20"/>
      </w:pPr>
      <w:r>
        <w:t xml:space="preserve"> Основной вид социальных трансфертов – выплата трудовых пенсий, среди которых различают  пенсии по возрасту,  инвалидности,  по случаю потери  кормильца и социальных пенсий. Все виды пенсий финансируются из Пенсионного фонда страны. 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Другие пособия и выплаты по социальному обеспечению, относящиеся к социальным трансфертам, производятся из Государственного фонда занятости, Фонда социального страхования, государственных внебюджетных фондов, частных фондов, страховых учреждений, профсоюзов, других общественных организаций и других благотворительных фондов.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Созданы федеральные, республиканские и муниципальные службы по социальной защите, фонды социальной поддержки населения, которые осуществляют компенсационные и дотационные выплаты населению, особенно наиболее незащищенным его группам в период рыночных преобразований. 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Стипендии студентам учреждений высшего профессионального образования, учащимся учреждений среднего и начального профессионального образования, аспирантам, обучающимся с отрывом от производства в аспирантуре при учреждениях высшего профессионального образования и научно-исследовательских учреждениях, докторантам, студентам, учащимся и слушателям других учебных заведений, пособия и другие социальные выплаты финансируются за счет соответствующих бюджетов.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Общегосударственной гарантией доходов населения являются социальные нормативы доходов населения – минимальная заработная плата и минимальная пенсия по старости.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Минимальный размер оплаты труда – нижний её предел, устанавливаемый за наименее квалифицированный, простой труд. Его величина является точкой отсчета для всех остальных ставок заработной платы. 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Исходя из минимальных размеров оплаты труда, ведутся переговоры между руководителями предприятий (организаций) и профсоюзами о заключении коллективных договоров на различных уровнях, начиная от предприятий и кончая отраслями. В этих документах оговариваются различные премии и доплаты, дифференциация заработной платы по отраслям, в зависимости от уровня квалификации, причем традиционные тарифные ставки в последние годы утрачивают своё значение.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Минимальный размер пенсии (пособия и стипендии) соответственно представляет собой её нижний предел, устанавливаемый соответственными нормативными актами. Его расчет производится на основе данных о минимальной заработной плате и прожиточного минимума.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В странах с рыночной экономикой минимальная заработная плата и минимальная пенсия являются эффективным средством государственного регулирования.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Не значительная, но всевозрастающая часть доходов населения приходится на поступления от реализации продукции из личных подсобных хозяйств (ЛПХ), коллективных садоводческих товариществ, индивидуальных и частных производств. В основном ЛПХ сориентированы на получение доходов в натуральной форме для удовлетворения личных потребностей, что существенно повышает реальные доходы населения. Натуральные поступления в совокупном доходе населения оцениваются по средним ценам реализации аналогичных товаров.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Одним из источников денежных доходов, роль которого, как говорилось выше, с каждым годом увеличивается, являются единовременные выплаты и гонорары, доход от собственности (проценты по банковским кредитам и вкладам, дивиденды, рента, доход от собственности, относимый к владельцам страховых полисов) и  предпринимательской деятельности.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Рента – это одна из составляющих доходы от собственности, которая характеризует регулярно получаемый доход с капитала, с земли и других природных ресурсов, имущества. Следует заметить, что рента является той частью денежного дохода, который не связан с предпринимательской деятельностью собственника.</w:t>
      </w:r>
    </w:p>
    <w:p w:rsidR="00DF1759" w:rsidRDefault="00DF1759">
      <w:pPr>
        <w:pStyle w:val="30"/>
        <w:ind w:firstLine="709"/>
      </w:pPr>
      <w:r>
        <w:t>Предпринимательский же доход приходится на предпринимательскую способность, или предприимчивость. Этот доход является вознаграждением предпринимателя за выполнение им следующих функций: соединение капитала, труда и естественных ресурсов в единый процесс производства или услуги; принятие основных решений по управлению фирмой; введение новых продуктов, технологий; риск, относящийся к вложенным средствам – своим собственным и своих компаньонов или акционеров.</w:t>
      </w:r>
    </w:p>
    <w:p w:rsidR="00DF1759" w:rsidRDefault="00DF1759">
      <w:pPr>
        <w:pStyle w:val="20"/>
        <w:rPr>
          <w:lang w:val="en-US"/>
        </w:rPr>
      </w:pPr>
      <w:r>
        <w:t>Предпринимательский доход – это часть прибыли, остающаяся в распоряжении предпринимателя после уплаты процента на взятый им кредит. Предпринимательский доход не является заданной величиной, а зависит от того, как хозяйствует предприниматель.</w:t>
      </w:r>
    </w:p>
    <w:p w:rsidR="00DF1759" w:rsidRDefault="00DF1759">
      <w:pPr>
        <w:pStyle w:val="30"/>
      </w:pPr>
      <w:r>
        <w:t>Основные определения темы:</w:t>
      </w:r>
    </w:p>
    <w:p w:rsidR="00DF1759" w:rsidRDefault="00DF1759">
      <w:pPr>
        <w:pStyle w:val="a5"/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1) </w:t>
      </w:r>
      <w:r>
        <w:rPr>
          <w:b w:val="0"/>
          <w:bCs w:val="0"/>
          <w:sz w:val="28"/>
          <w:u w:val="single"/>
        </w:rPr>
        <w:t>Распределение населения по уровню среднедушевых денежных доходов</w:t>
      </w:r>
      <w:r>
        <w:rPr>
          <w:b w:val="0"/>
          <w:bCs w:val="0"/>
          <w:sz w:val="28"/>
        </w:rPr>
        <w:t xml:space="preserve"> -</w:t>
      </w:r>
      <w:r>
        <w:rPr>
          <w:sz w:val="28"/>
        </w:rPr>
        <w:t xml:space="preserve"> </w:t>
      </w:r>
      <w:r>
        <w:rPr>
          <w:b w:val="0"/>
          <w:bCs w:val="0"/>
          <w:sz w:val="28"/>
        </w:rPr>
        <w:t>характеризует дифференциацию населения по уровню материального достатка и представляет собой показатели численности населения, сгруппированного в заданных интервалах по уровню среднедушевых денежных доходов.</w:t>
      </w:r>
    </w:p>
    <w:p w:rsidR="00DF1759" w:rsidRDefault="00DF175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  <w:u w:val="single"/>
        </w:rPr>
        <w:t>Распределение общего объема денежных доходов</w:t>
      </w:r>
      <w:r>
        <w:rPr>
          <w:sz w:val="28"/>
        </w:rPr>
        <w:t xml:space="preserve"> - по различным группам населения выражается через проценты общего объема денежных доходов, которым обладает каждая из 10-ти процентных групп населения.</w:t>
      </w:r>
    </w:p>
    <w:p w:rsidR="00DF1759" w:rsidRDefault="00DF175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3) </w:t>
      </w:r>
      <w:r>
        <w:rPr>
          <w:sz w:val="28"/>
          <w:u w:val="single"/>
        </w:rPr>
        <w:t>Численность населения с денежными доходами ниже прожиточного минимума</w:t>
      </w:r>
      <w:r>
        <w:rPr>
          <w:sz w:val="28"/>
        </w:rPr>
        <w:t xml:space="preserve"> - определяется на основе рядов распределения населения по уровню среднедушевых денежных доходов и является результатом суммирования числа лиц, чьи денежные доходы ниже величины прожиточного минимума. </w:t>
      </w:r>
    </w:p>
    <w:p w:rsidR="00DF1759" w:rsidRDefault="00DF175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4) </w:t>
      </w:r>
      <w:r>
        <w:rPr>
          <w:sz w:val="28"/>
          <w:u w:val="single"/>
        </w:rPr>
        <w:t>Номинальные денежные доходы населения</w:t>
      </w:r>
      <w:r>
        <w:rPr>
          <w:sz w:val="28"/>
        </w:rPr>
        <w:t xml:space="preserve"> - включают оплату по труду всех категорий населения, пенсии, пособия, стипендии и другие социальные выплаты, поступления от продажи продуктов сельского хозяйства, доходы от собственности в виде процентов по вкладам, ценным бумагам, дивидендов, доходы лиц, занятых предпринимательской деятельностью, а также  страховые возмещения, ссуды, доходы от продажи иностранной валюты и другие доходы.</w:t>
      </w:r>
    </w:p>
    <w:p w:rsidR="00DF1759" w:rsidRDefault="00DF175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5) </w:t>
      </w:r>
      <w:r>
        <w:rPr>
          <w:sz w:val="28"/>
          <w:u w:val="single"/>
        </w:rPr>
        <w:t>Среднедушевые денежные доходы</w:t>
      </w:r>
      <w:r>
        <w:rPr>
          <w:sz w:val="28"/>
        </w:rPr>
        <w:t xml:space="preserve"> - устанавливают размер общего объема денежных доходов в расчете на одного человека. </w:t>
      </w:r>
    </w:p>
    <w:p w:rsidR="00DF1759" w:rsidRDefault="00DF175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6) </w:t>
      </w:r>
      <w:r>
        <w:rPr>
          <w:sz w:val="28"/>
          <w:u w:val="single"/>
        </w:rPr>
        <w:t>Денежные расходы населения</w:t>
      </w:r>
      <w:r>
        <w:rPr>
          <w:sz w:val="28"/>
        </w:rPr>
        <w:t xml:space="preserve"> - включают расходы на покупку товаров и оплату услуг, обязательные платежи и разнообразные взносы (налоги и сборы, платежи по страхованию, взносы в общественные и кооперативные организации, возврат банковских ссуд, проценты за товарный кредит и др.), покупку иностранной валюты, прирост сбережений во вкладах и ценных бумагах, покупку жилья.</w:t>
      </w:r>
    </w:p>
    <w:p w:rsidR="00DF1759" w:rsidRDefault="00DF1759">
      <w:pPr>
        <w:spacing w:line="360" w:lineRule="auto"/>
        <w:jc w:val="both"/>
        <w:rPr>
          <w:sz w:val="28"/>
        </w:rPr>
      </w:pPr>
      <w:r>
        <w:rPr>
          <w:sz w:val="28"/>
        </w:rPr>
        <w:t>7)</w:t>
      </w:r>
      <w:r>
        <w:rPr>
          <w:sz w:val="28"/>
          <w:u w:val="single"/>
        </w:rPr>
        <w:t xml:space="preserve"> Реальные располагаемые денежные доходы</w:t>
      </w:r>
      <w:r>
        <w:rPr>
          <w:sz w:val="28"/>
        </w:rPr>
        <w:t xml:space="preserve"> -  номинальные денежные доходы текущего периода за вычетом обязательных платежей и взносов, скорректированные на индекс потребительских цен.</w:t>
      </w:r>
    </w:p>
    <w:p w:rsidR="00DF1759" w:rsidRDefault="00DF175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8) </w:t>
      </w:r>
      <w:r>
        <w:rPr>
          <w:sz w:val="28"/>
          <w:u w:val="single"/>
        </w:rPr>
        <w:t>Индекс потребительских цен</w:t>
      </w:r>
      <w:r>
        <w:rPr>
          <w:sz w:val="28"/>
        </w:rPr>
        <w:t xml:space="preserve"> - определяет изменение во времени общего уровня цен на товары и услуги, приобретаемые населением, и измеряет отношение стоимости фактически фиксированного набора товаров и услуг в текущем периоде к его стоимости в базисном периоде.</w:t>
      </w:r>
    </w:p>
    <w:p w:rsidR="00DF1759" w:rsidRDefault="00DF175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9) </w:t>
      </w:r>
      <w:r>
        <w:rPr>
          <w:sz w:val="28"/>
          <w:u w:val="single"/>
        </w:rPr>
        <w:t>Покупательная способность денежных доходов населения</w:t>
      </w:r>
      <w:r>
        <w:rPr>
          <w:sz w:val="28"/>
        </w:rPr>
        <w:t xml:space="preserve"> - отражает потенциальные возможности населения по приобретению товаров и услуг и выражается через товарный эквивалент различных товаров и услуг, которые можно приобрести на среднедушевой доход.</w:t>
      </w:r>
    </w:p>
    <w:p w:rsidR="00DF1759" w:rsidRDefault="00DF175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10) </w:t>
      </w:r>
      <w:r>
        <w:rPr>
          <w:sz w:val="28"/>
          <w:u w:val="single"/>
        </w:rPr>
        <w:t>Величина прожиточного минимума</w:t>
      </w:r>
      <w:r>
        <w:rPr>
          <w:sz w:val="28"/>
        </w:rPr>
        <w:t xml:space="preserve"> - в соответствии с Федеральным законом от 24 октября 1997 г. №134-ФЗ «О прожиточном минимуме в Российской Федерации» представляет собой стоимостную оценку потребительской корзины, а также обязательные платежи и сборы. Потребительская корзина установлена законом Тверской области от 26 апреля 2001 года №145-ОЗ-2 «О потребительской корзине населения Тверской области» и содержит минимальные наборы продуктов питания, непродовольственных товаров и услуг, необходимых для сохранения здоровья человека и обеспечения его жизнедеятельности.</w:t>
      </w:r>
    </w:p>
    <w:p w:rsidR="00DF1759" w:rsidRDefault="00DF1759">
      <w:pPr>
        <w:pStyle w:val="10"/>
        <w:widowControl/>
        <w:tabs>
          <w:tab w:val="left" w:pos="-1134"/>
        </w:tabs>
        <w:spacing w:line="360" w:lineRule="auto"/>
        <w:ind w:right="45"/>
        <w:jc w:val="both"/>
        <w:rPr>
          <w:sz w:val="28"/>
          <w:lang w:val="ru-RU"/>
        </w:rPr>
      </w:pPr>
      <w:r>
        <w:rPr>
          <w:bCs/>
          <w:sz w:val="28"/>
          <w:lang w:val="ru-RU"/>
        </w:rPr>
        <w:t xml:space="preserve">11) </w:t>
      </w:r>
      <w:r>
        <w:rPr>
          <w:bCs/>
          <w:sz w:val="28"/>
          <w:u w:val="single"/>
          <w:lang w:val="ru-RU"/>
        </w:rPr>
        <w:t>Статистическое наблюдение</w:t>
      </w:r>
      <w:r>
        <w:rPr>
          <w:b/>
          <w:sz w:val="28"/>
          <w:lang w:val="ru-RU"/>
        </w:rPr>
        <w:t xml:space="preserve"> - </w:t>
      </w:r>
      <w:r>
        <w:rPr>
          <w:sz w:val="28"/>
          <w:lang w:val="ru-RU"/>
        </w:rPr>
        <w:t>это массовое, планомерное, научно-организованное наблюдение за явлениями социальной и экономической жизни, которое заключается в регистрации отобранных признаков у каждой единицы совокупности.</w:t>
      </w:r>
    </w:p>
    <w:p w:rsidR="00DF1759" w:rsidRDefault="00DF1759">
      <w:pPr>
        <w:pStyle w:val="10"/>
        <w:widowControl/>
        <w:tabs>
          <w:tab w:val="left" w:pos="-1134"/>
        </w:tabs>
        <w:spacing w:line="360" w:lineRule="auto"/>
        <w:ind w:right="45"/>
        <w:jc w:val="both"/>
        <w:rPr>
          <w:sz w:val="28"/>
          <w:lang w:val="ru-RU"/>
        </w:rPr>
      </w:pPr>
      <w:r>
        <w:rPr>
          <w:sz w:val="28"/>
          <w:lang w:val="ru-RU"/>
        </w:rPr>
        <w:t>Процесс проведения статистического наблюдения включает следующие этапы:</w:t>
      </w:r>
    </w:p>
    <w:p w:rsidR="00DF1759" w:rsidRDefault="00DF1759">
      <w:pPr>
        <w:pStyle w:val="10"/>
        <w:widowControl/>
        <w:tabs>
          <w:tab w:val="left" w:pos="-1134"/>
          <w:tab w:val="left" w:pos="417"/>
        </w:tabs>
        <w:spacing w:line="360" w:lineRule="auto"/>
        <w:ind w:right="45"/>
        <w:jc w:val="both"/>
        <w:rPr>
          <w:sz w:val="28"/>
          <w:lang w:val="ru-RU"/>
        </w:rPr>
      </w:pPr>
      <w:r>
        <w:rPr>
          <w:sz w:val="28"/>
          <w:lang w:val="ru-RU"/>
        </w:rPr>
        <w:t>°</w:t>
      </w:r>
      <w:r>
        <w:rPr>
          <w:sz w:val="28"/>
          <w:lang w:val="ru-RU"/>
        </w:rPr>
        <w:tab/>
        <w:t>подготовка наблюдения;</w:t>
      </w:r>
    </w:p>
    <w:p w:rsidR="00DF1759" w:rsidRDefault="00DF1759">
      <w:pPr>
        <w:pStyle w:val="10"/>
        <w:widowControl/>
        <w:tabs>
          <w:tab w:val="left" w:pos="-1134"/>
          <w:tab w:val="left" w:pos="417"/>
        </w:tabs>
        <w:spacing w:line="360" w:lineRule="auto"/>
        <w:ind w:right="45"/>
        <w:jc w:val="both"/>
        <w:rPr>
          <w:sz w:val="28"/>
          <w:lang w:val="ru-RU"/>
        </w:rPr>
      </w:pPr>
      <w:r>
        <w:rPr>
          <w:sz w:val="28"/>
          <w:lang w:val="ru-RU"/>
        </w:rPr>
        <w:t>°</w:t>
      </w:r>
      <w:r>
        <w:rPr>
          <w:sz w:val="28"/>
          <w:lang w:val="ru-RU"/>
        </w:rPr>
        <w:tab/>
        <w:t>проведение массового сбора данных;</w:t>
      </w:r>
    </w:p>
    <w:p w:rsidR="00DF1759" w:rsidRDefault="00DF1759">
      <w:pPr>
        <w:pStyle w:val="10"/>
        <w:widowControl/>
        <w:tabs>
          <w:tab w:val="left" w:pos="-1134"/>
          <w:tab w:val="left" w:pos="417"/>
        </w:tabs>
        <w:spacing w:line="360" w:lineRule="auto"/>
        <w:ind w:right="45"/>
        <w:jc w:val="both"/>
        <w:rPr>
          <w:sz w:val="28"/>
          <w:lang w:val="ru-RU"/>
        </w:rPr>
      </w:pPr>
      <w:r>
        <w:rPr>
          <w:sz w:val="28"/>
          <w:lang w:val="ru-RU"/>
        </w:rPr>
        <w:t>°</w:t>
      </w:r>
      <w:r>
        <w:rPr>
          <w:sz w:val="28"/>
          <w:lang w:val="ru-RU"/>
        </w:rPr>
        <w:tab/>
        <w:t>подготовка данных к автоматизированной обработке;</w:t>
      </w:r>
    </w:p>
    <w:p w:rsidR="00DF1759" w:rsidRDefault="00DF1759">
      <w:pPr>
        <w:pStyle w:val="10"/>
        <w:widowControl/>
        <w:tabs>
          <w:tab w:val="left" w:pos="-1134"/>
          <w:tab w:val="left" w:pos="407"/>
        </w:tabs>
        <w:spacing w:line="360" w:lineRule="auto"/>
        <w:ind w:right="45"/>
        <w:jc w:val="both"/>
        <w:rPr>
          <w:sz w:val="28"/>
          <w:lang w:val="ru-RU"/>
        </w:rPr>
      </w:pPr>
      <w:r>
        <w:rPr>
          <w:sz w:val="28"/>
          <w:lang w:val="ru-RU"/>
        </w:rPr>
        <w:t>°</w:t>
      </w:r>
      <w:r>
        <w:rPr>
          <w:sz w:val="28"/>
          <w:lang w:val="ru-RU"/>
        </w:rPr>
        <w:tab/>
        <w:t>разработка предложений по совершенствованию статистического наблюдения.</w:t>
      </w:r>
    </w:p>
    <w:p w:rsidR="00DF1759" w:rsidRDefault="00DF1759">
      <w:pPr>
        <w:pStyle w:val="10"/>
        <w:widowControl/>
        <w:tabs>
          <w:tab w:val="left" w:pos="-1134"/>
        </w:tabs>
        <w:spacing w:line="360" w:lineRule="auto"/>
        <w:ind w:right="45"/>
        <w:jc w:val="both"/>
        <w:rPr>
          <w:sz w:val="28"/>
          <w:lang w:val="ru-RU"/>
        </w:rPr>
      </w:pPr>
      <w:r>
        <w:rPr>
          <w:sz w:val="28"/>
          <w:lang w:val="ru-RU"/>
        </w:rPr>
        <w:t>Статистические наблюдения чаще всего преследуют практическую цель – получение достоверной информации для выявления закономерностей развития явлений и процессов. При подготовке наблюдения кроме цели следует точно определить, что именно подлежит обследованию, т. е. установить объект наблюдения.</w:t>
      </w:r>
    </w:p>
    <w:p w:rsidR="00DF1759" w:rsidRDefault="00DF1759">
      <w:pPr>
        <w:pStyle w:val="10"/>
        <w:widowControl/>
        <w:tabs>
          <w:tab w:val="left" w:pos="-1134"/>
        </w:tabs>
        <w:spacing w:line="360" w:lineRule="auto"/>
        <w:ind w:right="45"/>
        <w:jc w:val="both"/>
        <w:rPr>
          <w:sz w:val="28"/>
          <w:lang w:val="ru-RU"/>
        </w:rPr>
      </w:pPr>
      <w:r>
        <w:rPr>
          <w:bCs/>
          <w:sz w:val="28"/>
          <w:lang w:val="ru-RU"/>
        </w:rPr>
        <w:t xml:space="preserve">12) </w:t>
      </w:r>
      <w:r>
        <w:rPr>
          <w:bCs/>
          <w:sz w:val="28"/>
          <w:u w:val="single"/>
          <w:lang w:val="ru-RU"/>
        </w:rPr>
        <w:t>Объект наблюдения</w:t>
      </w:r>
      <w:r>
        <w:rPr>
          <w:bCs/>
          <w:sz w:val="28"/>
          <w:lang w:val="ru-RU"/>
        </w:rPr>
        <w:t xml:space="preserve"> -</w:t>
      </w:r>
      <w:r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>некоторая статистическая совокупность, в которой проистекают исследуемые социально-экономические явления и процессы.</w:t>
      </w:r>
    </w:p>
    <w:p w:rsidR="00DF1759" w:rsidRDefault="00DF1759">
      <w:pPr>
        <w:pStyle w:val="10"/>
        <w:widowControl/>
        <w:tabs>
          <w:tab w:val="left" w:pos="-1134"/>
        </w:tabs>
        <w:spacing w:line="360" w:lineRule="auto"/>
        <w:ind w:right="45"/>
        <w:jc w:val="both"/>
        <w:rPr>
          <w:sz w:val="28"/>
          <w:lang w:val="ru-RU"/>
        </w:rPr>
      </w:pPr>
      <w:r>
        <w:rPr>
          <w:bCs/>
          <w:sz w:val="28"/>
          <w:lang w:val="ru-RU"/>
        </w:rPr>
        <w:t xml:space="preserve">13) </w:t>
      </w:r>
      <w:r>
        <w:rPr>
          <w:bCs/>
          <w:sz w:val="28"/>
          <w:u w:val="single"/>
          <w:lang w:val="ru-RU"/>
        </w:rPr>
        <w:t>Программа наблюдения</w:t>
      </w:r>
      <w:r>
        <w:rPr>
          <w:b/>
          <w:sz w:val="28"/>
          <w:lang w:val="ru-RU"/>
        </w:rPr>
        <w:t xml:space="preserve"> - </w:t>
      </w:r>
      <w:r>
        <w:rPr>
          <w:sz w:val="28"/>
          <w:lang w:val="ru-RU"/>
        </w:rPr>
        <w:t>это перечень признаков (или вопросов), подлежащих регистрации в процессе наблюдения. От того, насколько хорошо разработана программа статистического наблюдения, во многом зависит качество собранной информации.</w:t>
      </w:r>
    </w:p>
    <w:p w:rsidR="00DF1759" w:rsidRDefault="00DF1759">
      <w:pPr>
        <w:spacing w:line="360" w:lineRule="auto"/>
        <w:jc w:val="both"/>
        <w:rPr>
          <w:sz w:val="28"/>
          <w:lang w:val="en-US"/>
        </w:rPr>
      </w:pPr>
      <w:r>
        <w:rPr>
          <w:bCs/>
          <w:sz w:val="28"/>
        </w:rPr>
        <w:t xml:space="preserve">14) </w:t>
      </w:r>
      <w:r>
        <w:rPr>
          <w:bCs/>
          <w:sz w:val="28"/>
          <w:u w:val="single"/>
        </w:rPr>
        <w:t>Срок (период)</w:t>
      </w:r>
      <w:r>
        <w:rPr>
          <w:b/>
          <w:sz w:val="28"/>
          <w:u w:val="single"/>
        </w:rPr>
        <w:t xml:space="preserve"> </w:t>
      </w:r>
      <w:r>
        <w:rPr>
          <w:sz w:val="28"/>
          <w:u w:val="single"/>
        </w:rPr>
        <w:t>наблюдения</w:t>
      </w:r>
      <w:r>
        <w:rPr>
          <w:sz w:val="28"/>
        </w:rPr>
        <w:t xml:space="preserve"> – это время, в течение которого происходит заполнение статистических формуляров, т. е. время, необходимое для проведения массового сбора данных.</w:t>
      </w:r>
    </w:p>
    <w:p w:rsidR="00DF1759" w:rsidRDefault="00DF1759">
      <w:pPr>
        <w:pStyle w:val="a5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 важнейшим методологическим проблемам социальной статистики относятся: проблема обоснования принципов отбора для получения репрезентативной выборки домашних хозяйств; проблемы обработки и анализа полученных данных о доходах и потреблении и распространении полученной информации на всё население, проживающее на данной территории. Основная цель выборки домашних хозяйств заключается в сборе и анализе данных, характеризующих уровень жизни и дифференциацию доходов и потребления населения.</w:t>
      </w:r>
    </w:p>
    <w:p w:rsidR="00DF1759" w:rsidRDefault="00DF1759">
      <w:pPr>
        <w:pStyle w:val="a5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Выделяют два подхода к формированию выборки домашних хозяйств. Первый заключается в отборе индивидов из различных социально-экономических групп; второй - в отборе домашних хозяйств. Основная сложность реализации данных подходов заключается в отсутствии информации о доходах и имущественном положении всего населения или домохозяйств, проживающих на данной территории. Поэтому применяется многоступенчатый отбор, учитывающий косвенные признаки, связанные с доходами.  Второй подход можно назвать комбинированным. В этом случае формируются три выборки с различными программами обследования: для изучения бедного населения - из семей с полной и высокой нагрузкой; для изучения работающего населения - из семей со средней, низкой нагрузкой и без неё; для состоятельной части населения - по данным Государственной налоговой службы.</w:t>
      </w:r>
    </w:p>
    <w:p w:rsidR="00DF1759" w:rsidRDefault="00DF1759">
      <w:pPr>
        <w:pStyle w:val="a5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 данным переписи населения все домашние хозяйства подразделяются по коэффициенту семейной нагрузки на следующие типы: с полной нагрузкой (все лица в домашнем хозяйстве не заняты), с высокой (лиц неработающих в семье больше, чем работающих), со средней, с низкой и без нагрузки (все лица работают). В результате пропорционального отбора из каждого типа домашних хозяйств может формироваться территориальная выборка, которая позволит проводить анализ не только в целом, но и дифференцированно по выделенным категориям домашних хозяйств. Выборка может корректироваться после проведения переписи населения. </w:t>
      </w:r>
    </w:p>
    <w:p w:rsidR="00DF1759" w:rsidRDefault="00DF1759">
      <w:pPr>
        <w:pStyle w:val="a5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На основе обследования бюджетов домашних хозяйств рассчитывается и публикуется система показателей, включающая:</w:t>
      </w:r>
    </w:p>
    <w:p w:rsidR="00DF1759" w:rsidRDefault="00DF1759">
      <w:pPr>
        <w:pStyle w:val="a5"/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 Денежный доход домохозяйства, представляющий собой объём денежных средств, которыми располагало домохозяйство для обеспечения своих расходов и создание сбережений без привлечения ранее накопленных средств, ссуд и кредитов;</w:t>
      </w:r>
    </w:p>
    <w:p w:rsidR="00DF1759" w:rsidRDefault="00DF1759">
      <w:pPr>
        <w:pStyle w:val="a5"/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 Стоимость натуральных поступлений продуктов питания и предоставленных в натуральном выражении дотаций и льгот;</w:t>
      </w:r>
    </w:p>
    <w:p w:rsidR="00DF1759" w:rsidRDefault="00DF1759">
      <w:pPr>
        <w:pStyle w:val="a5"/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 Валовой доход домашних хозяйств, состоящий из суммы денежных доходов и стоимости натуральных поступлений продуктов питания и предоставленных в натуральном выражении дотаций и льгот;</w:t>
      </w:r>
    </w:p>
    <w:p w:rsidR="00DF1759" w:rsidRDefault="00DF1759">
      <w:pPr>
        <w:pStyle w:val="a5"/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 Денежные расходы домохозяйств, обобщающие потребительские расходы, и расходы не связанные с потреблением;</w:t>
      </w:r>
    </w:p>
    <w:p w:rsidR="00DF1759" w:rsidRDefault="00DF1759">
      <w:pPr>
        <w:pStyle w:val="a5"/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5. Расходы на конечное потребление, состоящие из потребительских расходов, стоимости натуральных поступлений продуктов питания и стоимости предоставленных в натуральном выражении дотаций и льгот;</w:t>
      </w:r>
    </w:p>
    <w:p w:rsidR="00DF1759" w:rsidRDefault="00DF1759">
      <w:pPr>
        <w:pStyle w:val="a5"/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6. Располагаемые ресурсы домашних хозяйств.</w:t>
      </w:r>
    </w:p>
    <w:p w:rsidR="00DF1759" w:rsidRDefault="00DF1759">
      <w:pPr>
        <w:pStyle w:val="a5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 каждому домохозяйству вычисляется уровень среднедушевого денежного дохода на душу населения, равный делению денежного дохода домохозяйства на число наличных членов семьи.</w:t>
      </w:r>
    </w:p>
    <w:p w:rsidR="00DF1759" w:rsidRDefault="00DF1759">
      <w:pPr>
        <w:pStyle w:val="a5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 целью изучения дифференциации стоится распределение населения по уровню среднедушевого денежного дохода, валового доходов и располагаемых  ресурсов. Моделирование распределения населения по среднедушевому денежному доходу позволяет распространить результаты выборочного обследование на всё население России или отдельных субъектов РФ.</w:t>
      </w:r>
    </w:p>
    <w:p w:rsidR="00DF1759" w:rsidRDefault="00DF1759">
      <w:pPr>
        <w:pStyle w:val="a5"/>
        <w:spacing w:line="360" w:lineRule="auto"/>
        <w:ind w:right="32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Дифференциация доходов, как правило, рассматривается по размеру среднедушевого совокупного дохода населения в целом, отдельных регионов и групп домохозяйств (проживающих в городской местности, в сельской местности, из них хозяйств пенсионеров, имеющих детей до 16 лет и т.д.) В статистике бюджетов  домашних хозяйств используются среднемесячный совокупный доход и средний доход на одного члена домохозяйства. Среди работающих за основу берётся среднемесячная начисленная заработная плата рабочих и служащих по отраслям экономики (без работников, занятых неполные рабочий день или неделю, и учеников). </w:t>
      </w:r>
    </w:p>
    <w:p w:rsidR="00DF1759" w:rsidRDefault="00DF1759">
      <w:pPr>
        <w:pStyle w:val="a5"/>
        <w:spacing w:line="360" w:lineRule="auto"/>
        <w:ind w:right="32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На основании распределения населения по размеру доходов рассчитываются следующие статистические характеристики:</w:t>
      </w:r>
    </w:p>
    <w:p w:rsidR="00DF1759" w:rsidRDefault="00DF1759">
      <w:pPr>
        <w:pStyle w:val="a5"/>
        <w:spacing w:line="360" w:lineRule="auto"/>
        <w:ind w:left="256" w:right="3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 Обобщающие показатели распределения: модальное значение дохода, медианное значение дохода и средний доход.</w:t>
      </w:r>
    </w:p>
    <w:p w:rsidR="00DF1759" w:rsidRDefault="00DF1759">
      <w:pPr>
        <w:pStyle w:val="a5"/>
        <w:spacing w:line="360" w:lineRule="auto"/>
        <w:ind w:left="256" w:right="3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 Показатели структуры распределения дохода: квартильный уровень дохода (нижний и верхний), децильный и другие возможные уровни дохода (нижние и верхние), доля квартильных, децильных и других групп населения (домохозяйств) по уровню дохода в денежном доходе общества, средний доход по выделенным группам населения.</w:t>
      </w:r>
    </w:p>
    <w:p w:rsidR="00DF1759" w:rsidRDefault="00DF1759">
      <w:pPr>
        <w:pStyle w:val="a5"/>
        <w:spacing w:line="360" w:lineRule="auto"/>
        <w:ind w:left="256" w:right="3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 Коэффициенты дифференциации доходов населения, устанавливающие размер повышения денежных доходов высокодоходных групп по сравнению с низкодоходными группами населения.</w:t>
      </w:r>
    </w:p>
    <w:p w:rsidR="00DF1759" w:rsidRDefault="00DF1759">
      <w:pPr>
        <w:pStyle w:val="a5"/>
        <w:spacing w:line="360" w:lineRule="auto"/>
        <w:ind w:right="-11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 показателям дифференциации денежных доходов относятся: децильный коэффициент дифференциации; коэффициент фондов; кривая Лоренца и коэффициент Джини; коэффициент контрастов. При их расчёте используются данные о доходах крайних (бедных и богатых) групп населения (децильный коэффициент, коэффициент фондов, коэффициент контрастов) или полностью распределение населения по доходам (кривая и коэффициент  Лоренца и коэффициент Джини).</w:t>
      </w:r>
      <w:r>
        <w:rPr>
          <w:b w:val="0"/>
          <w:bCs w:val="0"/>
        </w:rPr>
        <w:t xml:space="preserve"> </w:t>
      </w:r>
      <w:r>
        <w:rPr>
          <w:b w:val="0"/>
          <w:bCs w:val="0"/>
          <w:sz w:val="28"/>
          <w:szCs w:val="28"/>
        </w:rPr>
        <w:t xml:space="preserve">Они относятся к системе оценок, известной как методология Парето - Лоренца - Джини, широко используемой в зарубежной социальной статистике. </w:t>
      </w:r>
    </w:p>
    <w:p w:rsidR="00DF1759" w:rsidRDefault="00DF1759">
      <w:pPr>
        <w:pStyle w:val="a5"/>
        <w:spacing w:line="360" w:lineRule="auto"/>
        <w:ind w:right="-11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Коэффициент концентрации доходов Джини показывает распределение всей суммы доходов населения между его отдельными группами.</w:t>
      </w:r>
    </w:p>
    <w:p w:rsidR="00DF1759" w:rsidRDefault="00DF1759">
      <w:pPr>
        <w:pStyle w:val="a5"/>
        <w:spacing w:line="360" w:lineRule="auto"/>
        <w:ind w:right="-11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Коэффициент Джини изменяется в интервале от 0 до 1. Чем ближе его значение к 1, тем выше уровень неравенства (концентрации) в распределении совокупного дохода; чем ближе он к 0, тем выше уровень равенства. </w:t>
      </w:r>
    </w:p>
    <w:p w:rsidR="00DF1759" w:rsidRDefault="00DF1759">
      <w:pPr>
        <w:pStyle w:val="a5"/>
        <w:spacing w:line="360" w:lineRule="auto"/>
        <w:ind w:right="-11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Коэффициент Джини по России составил:  в 1995 г. – 0,381; в 1996 г. – 0,387, в 1997 г. – 0,401, в 1998 г. – 0,379, в 1999 г. - 0,400, в 2000 г. – 0,399. Общее повышение коэффициента в период с 1992 по 1999 гг. свидетельствует об усилении неравенства в распределении совокупного дохода в обществе.</w:t>
      </w:r>
    </w:p>
    <w:p w:rsidR="00DF1759" w:rsidRDefault="00DF1759">
      <w:pPr>
        <w:pStyle w:val="a5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Для измерения уровня бедности устанавливается порог денежных доходов, ниже которого лица или домохозяйства считаются имеющими недостаток средств для обеспечения стоимости жизни, определяемой минимальными потребностями. Различают следующие методы измерения бедности населения:</w:t>
      </w:r>
    </w:p>
    <w:p w:rsidR="00DF1759" w:rsidRDefault="00DF1759">
      <w:pPr>
        <w:pStyle w:val="a5"/>
        <w:spacing w:line="360" w:lineRule="auto"/>
        <w:ind w:left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 абсолютный, исходя из совокупной стоимости оценки прожиточного минимума, который определяется нормативным методом с помощью научно обоснованных нормативов потребления;</w:t>
      </w:r>
    </w:p>
    <w:p w:rsidR="00DF1759" w:rsidRDefault="00DF1759">
      <w:pPr>
        <w:pStyle w:val="a5"/>
        <w:spacing w:line="360" w:lineRule="auto"/>
        <w:ind w:left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 относительный, исходя из сложившихся соотношений в распределении доходов по различным группам населения и определения минимального потребительского бюджета (МПБ) статистическим методом.</w:t>
      </w:r>
    </w:p>
    <w:p w:rsidR="00DF1759" w:rsidRDefault="00DF1759">
      <w:pPr>
        <w:pStyle w:val="a5"/>
        <w:spacing w:line="360" w:lineRule="auto"/>
        <w:ind w:left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 субъективный, основанный на обследовании общественного мнения об уровне низких или недостаточных доходов;</w:t>
      </w:r>
    </w:p>
    <w:p w:rsidR="00DF1759" w:rsidRDefault="00DF1759">
      <w:pPr>
        <w:pStyle w:val="a5"/>
        <w:spacing w:line="360" w:lineRule="auto"/>
        <w:ind w:left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 качественный, при котором учитывается не только величина дохода, но и фактическое положение людей в общей системе производства и распределения;</w:t>
      </w:r>
    </w:p>
    <w:p w:rsidR="00DF1759" w:rsidRDefault="00DF1759">
      <w:pPr>
        <w:pStyle w:val="a5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Российская государственная статистика рассчитывает и публикует показатели уровня и распространения низких доходов, получаемые на основе выборки бюджетов домашних хозяйств, и среднедушевого денежного дохода по балансу денежных доходов и расходов населения, а также величины прожиточного минимума.</w:t>
      </w:r>
    </w:p>
    <w:p w:rsidR="00DF1759" w:rsidRDefault="00DF1759">
      <w:pPr>
        <w:pStyle w:val="1"/>
        <w:spacing w:line="360" w:lineRule="auto"/>
        <w:ind w:firstLine="709"/>
        <w:rPr>
          <w:sz w:val="28"/>
        </w:rPr>
      </w:pPr>
      <w:r>
        <w:br w:type="page"/>
      </w:r>
      <w:bookmarkStart w:id="17" w:name="_Toc72514322"/>
      <w:bookmarkStart w:id="18" w:name="_Toc72514424"/>
      <w:bookmarkStart w:id="19" w:name="_Toc72514686"/>
      <w:bookmarkStart w:id="20" w:name="_Toc72515740"/>
      <w:r>
        <w:rPr>
          <w:sz w:val="28"/>
        </w:rPr>
        <w:t xml:space="preserve"> </w:t>
      </w:r>
      <w:bookmarkStart w:id="21" w:name="_Toc77051575"/>
      <w:r>
        <w:rPr>
          <w:sz w:val="28"/>
        </w:rPr>
        <w:t>2</w:t>
      </w:r>
      <w:r w:rsidR="000F4224">
        <w:rPr>
          <w:sz w:val="28"/>
        </w:rPr>
        <w:t>.</w:t>
      </w:r>
      <w:r>
        <w:rPr>
          <w:sz w:val="28"/>
        </w:rPr>
        <w:t xml:space="preserve"> «Организационно – экономическая характеристика области»</w:t>
      </w:r>
      <w:bookmarkEnd w:id="17"/>
      <w:bookmarkEnd w:id="18"/>
      <w:bookmarkEnd w:id="19"/>
      <w:bookmarkEnd w:id="20"/>
      <w:bookmarkEnd w:id="21"/>
    </w:p>
    <w:p w:rsidR="00DF1759" w:rsidRDefault="00DF1759">
      <w:pPr>
        <w:spacing w:line="360" w:lineRule="auto"/>
        <w:rPr>
          <w:sz w:val="28"/>
        </w:rPr>
      </w:pPr>
    </w:p>
    <w:p w:rsidR="00DF1759" w:rsidRDefault="006570E2">
      <w:pPr>
        <w:pStyle w:val="2"/>
        <w:spacing w:line="360" w:lineRule="auto"/>
      </w:pPr>
      <w:bookmarkStart w:id="22" w:name="_Toc72514323"/>
      <w:bookmarkStart w:id="23" w:name="_Toc72514425"/>
      <w:bookmarkStart w:id="24" w:name="_Toc72514687"/>
      <w:bookmarkStart w:id="25" w:name="_Toc72515741"/>
      <w:bookmarkStart w:id="26" w:name="_Toc77051576"/>
      <w:r>
        <w:t>2.</w:t>
      </w:r>
      <w:r w:rsidR="00DF1759">
        <w:t xml:space="preserve">1 «Местоположение </w:t>
      </w:r>
      <w:r w:rsidR="00CC69FB">
        <w:t xml:space="preserve">Тверской </w:t>
      </w:r>
      <w:r w:rsidR="00DF1759">
        <w:t>области»</w:t>
      </w:r>
      <w:bookmarkEnd w:id="22"/>
      <w:bookmarkEnd w:id="23"/>
      <w:bookmarkEnd w:id="24"/>
      <w:bookmarkEnd w:id="25"/>
      <w:bookmarkEnd w:id="26"/>
    </w:p>
    <w:p w:rsidR="00DF1759" w:rsidRDefault="00DF1759">
      <w:pPr>
        <w:pStyle w:val="20"/>
        <w:rPr>
          <w:szCs w:val="24"/>
        </w:rPr>
      </w:pPr>
      <w:r>
        <w:rPr>
          <w:szCs w:val="24"/>
        </w:rPr>
        <w:t>Тверская область – одна из крупнейших областей Европейской части Российской Федерации. Расположена на 55,5º-58,5º северной широты и 32º-38º восточной долготы и входит в состав Центрального федерального округа. С запада на восток она протянулась более чем на 450 км, а с севера на юг примерно на 350 км. Расстояние от областного центра до города Москвы составляет 167 км, до города Санкт-Петербурга – 485 км. Площадь Тверской области – 84,2 тысячи квадратных километра. Численность населения – 1472,6 тысяч человек.</w:t>
      </w:r>
    </w:p>
    <w:p w:rsidR="00DF1759" w:rsidRDefault="00DF1759">
      <w:pPr>
        <w:pStyle w:val="20"/>
        <w:rPr>
          <w:szCs w:val="24"/>
        </w:rPr>
      </w:pPr>
    </w:p>
    <w:p w:rsidR="00DF1759" w:rsidRDefault="00A945CB">
      <w:pPr>
        <w:pStyle w:val="2"/>
        <w:spacing w:line="360" w:lineRule="auto"/>
      </w:pPr>
      <w:bookmarkStart w:id="27" w:name="_Toc72514324"/>
      <w:bookmarkStart w:id="28" w:name="_Toc72514426"/>
      <w:bookmarkStart w:id="29" w:name="_Toc72514688"/>
      <w:bookmarkStart w:id="30" w:name="_Toc72515742"/>
      <w:bookmarkStart w:id="31" w:name="_Toc77051577"/>
      <w:r>
        <w:t>2.</w:t>
      </w:r>
      <w:r w:rsidR="00DF1759">
        <w:t xml:space="preserve">2 «Почвенно – климатические условия </w:t>
      </w:r>
      <w:r w:rsidR="005C576F">
        <w:t xml:space="preserve">Тверской </w:t>
      </w:r>
      <w:r w:rsidR="00DF1759">
        <w:t>области»</w:t>
      </w:r>
      <w:bookmarkEnd w:id="27"/>
      <w:bookmarkEnd w:id="28"/>
      <w:bookmarkEnd w:id="29"/>
      <w:bookmarkEnd w:id="30"/>
      <w:bookmarkEnd w:id="31"/>
    </w:p>
    <w:p w:rsidR="00DF1759" w:rsidRDefault="00DF1759">
      <w:pPr>
        <w:pStyle w:val="20"/>
        <w:rPr>
          <w:szCs w:val="24"/>
        </w:rPr>
      </w:pPr>
      <w:r>
        <w:rPr>
          <w:szCs w:val="24"/>
        </w:rPr>
        <w:t>Тверская область является частью Русской равнины с характерным для неё чередованием низменностей и возвышенностей. Западная часть области занята Валдайской возвышенностью с высотами 200 – 300 мнтров и более. К Валдайской возвышенности на юге примыкают моренные равнины (Бельская возвышенность). На юго-западе расположена Западно-Двинская низина с чередующимися мелкохолмистыми грядами и зандовыми равнинами. Восточная часть Тверской области имеет более равнинный рельеф. На юго-востоке расположена Верхневолжская низина.</w:t>
      </w:r>
    </w:p>
    <w:p w:rsidR="00DF1759" w:rsidRDefault="00DF17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области преобладают дерново-подзолистые, торфяно-подзолисто-глеевые болотные почвы. На моренных отложениях – пеимущественно суглинистые и супесчаные, в районах Валдайской возвышенности и на зандровых низинах – песчаные и супесчаные почвы.</w:t>
      </w:r>
    </w:p>
    <w:p w:rsidR="00DF1759" w:rsidRDefault="00DF1759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t xml:space="preserve">Климат Тверской области является умеренно-континентальным. Изменение среднегодовых температур воздуха в пределах от +4,0º на западе до +2,6º на северо-востоке. Наиболее низкие температуры приходятся на январь-февраль, абсолютные минимумы на западе области -43º -46º, на востоке -50º. Однако зимой возможны и оттепели с температурой +5º. </w:t>
      </w:r>
    </w:p>
    <w:p w:rsidR="00DF1759" w:rsidRDefault="00DF17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Среднее количество осадков по области колеблется от 560 до 720 мм, в основном они обусловлены циклонической деятельностью, но летом бывают и местные осадки, определяющиеся прогревом территории. Месячные суммы осадков из года в год колеблются в очень больших пределах, годовые суммы осадков менее подвержены колебаниям.</w:t>
      </w:r>
    </w:p>
    <w:p w:rsidR="00DF1759" w:rsidRDefault="00DF1759">
      <w:pPr>
        <w:spacing w:line="360" w:lineRule="auto"/>
        <w:ind w:firstLine="709"/>
        <w:jc w:val="both"/>
        <w:rPr>
          <w:sz w:val="28"/>
        </w:rPr>
      </w:pPr>
    </w:p>
    <w:p w:rsidR="00DF1759" w:rsidRDefault="00DC278D">
      <w:pPr>
        <w:pStyle w:val="2"/>
        <w:spacing w:line="360" w:lineRule="auto"/>
      </w:pPr>
      <w:bookmarkStart w:id="32" w:name="_Toc72514325"/>
      <w:bookmarkStart w:id="33" w:name="_Toc72514427"/>
      <w:bookmarkStart w:id="34" w:name="_Toc72514689"/>
      <w:bookmarkStart w:id="35" w:name="_Toc72515743"/>
      <w:bookmarkStart w:id="36" w:name="_Toc77051578"/>
      <w:r>
        <w:t>2.</w:t>
      </w:r>
      <w:r w:rsidR="00DF1759">
        <w:t xml:space="preserve">3 «Экономические условия </w:t>
      </w:r>
      <w:r>
        <w:t xml:space="preserve">Тверской </w:t>
      </w:r>
      <w:r w:rsidR="00DF1759">
        <w:t>области»</w:t>
      </w:r>
      <w:bookmarkEnd w:id="32"/>
      <w:bookmarkEnd w:id="33"/>
      <w:bookmarkEnd w:id="34"/>
      <w:bookmarkEnd w:id="35"/>
      <w:bookmarkEnd w:id="36"/>
    </w:p>
    <w:p w:rsidR="00DF1759" w:rsidRDefault="00DF1759">
      <w:pPr>
        <w:rPr>
          <w:sz w:val="28"/>
          <w:lang w:val="en-US"/>
        </w:rPr>
      </w:pPr>
    </w:p>
    <w:p w:rsidR="00DF1759" w:rsidRDefault="00DF1759">
      <w:pPr>
        <w:pStyle w:val="10"/>
        <w:spacing w:line="360" w:lineRule="auto"/>
        <w:jc w:val="right"/>
        <w:rPr>
          <w:sz w:val="28"/>
        </w:rPr>
      </w:pPr>
      <w:bookmarkStart w:id="37" w:name="_Toc72514326"/>
      <w:bookmarkStart w:id="38" w:name="_Toc72514428"/>
      <w:r>
        <w:rPr>
          <w:sz w:val="28"/>
        </w:rPr>
        <w:t>Таблица 1</w:t>
      </w:r>
      <w:bookmarkEnd w:id="37"/>
      <w:bookmarkEnd w:id="38"/>
    </w:p>
    <w:p w:rsidR="00DF1759" w:rsidRDefault="00DF1759">
      <w:pPr>
        <w:pStyle w:val="10"/>
        <w:spacing w:line="360" w:lineRule="auto"/>
        <w:jc w:val="center"/>
        <w:rPr>
          <w:sz w:val="28"/>
        </w:rPr>
      </w:pPr>
      <w:bookmarkStart w:id="39" w:name="_Toc72514327"/>
      <w:bookmarkStart w:id="40" w:name="_Toc72514429"/>
      <w:r>
        <w:rPr>
          <w:sz w:val="28"/>
        </w:rPr>
        <w:t>Основные социально – экономические показатели Тверской области</w:t>
      </w:r>
      <w:bookmarkEnd w:id="39"/>
      <w:bookmarkEnd w:id="40"/>
    </w:p>
    <w:p w:rsidR="00DF1759" w:rsidRDefault="00DF175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800"/>
        <w:gridCol w:w="776"/>
        <w:gridCol w:w="846"/>
        <w:gridCol w:w="900"/>
      </w:tblGrid>
      <w:tr w:rsidR="00DF1759">
        <w:trPr>
          <w:cantSplit/>
          <w:trHeight w:val="300"/>
          <w:jc w:val="center"/>
        </w:trPr>
        <w:tc>
          <w:tcPr>
            <w:tcW w:w="4788" w:type="dxa"/>
            <w:vMerge w:val="restart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Показатели</w:t>
            </w:r>
          </w:p>
        </w:tc>
        <w:tc>
          <w:tcPr>
            <w:tcW w:w="1800" w:type="dxa"/>
            <w:vMerge w:val="restart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2003 г. фактически млн. рублей</w:t>
            </w:r>
          </w:p>
        </w:tc>
        <w:tc>
          <w:tcPr>
            <w:tcW w:w="2522" w:type="dxa"/>
            <w:gridSpan w:val="3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 % к</w:t>
            </w:r>
          </w:p>
        </w:tc>
      </w:tr>
      <w:tr w:rsidR="00DF1759">
        <w:trPr>
          <w:cantSplit/>
          <w:trHeight w:val="660"/>
          <w:jc w:val="center"/>
        </w:trPr>
        <w:tc>
          <w:tcPr>
            <w:tcW w:w="4788" w:type="dxa"/>
            <w:vMerge/>
          </w:tcPr>
          <w:p w:rsidR="00DF1759" w:rsidRDefault="00DF1759">
            <w:pPr>
              <w:pStyle w:val="a5"/>
              <w:rPr>
                <w:b w:val="0"/>
                <w:bCs w:val="0"/>
                <w:lang w:val="en-US"/>
              </w:rPr>
            </w:pPr>
          </w:p>
        </w:tc>
        <w:tc>
          <w:tcPr>
            <w:tcW w:w="1800" w:type="dxa"/>
            <w:vMerge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</w:p>
        </w:tc>
        <w:tc>
          <w:tcPr>
            <w:tcW w:w="776" w:type="dxa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1995</w:t>
            </w:r>
          </w:p>
        </w:tc>
        <w:tc>
          <w:tcPr>
            <w:tcW w:w="846" w:type="dxa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2000</w:t>
            </w:r>
          </w:p>
        </w:tc>
        <w:tc>
          <w:tcPr>
            <w:tcW w:w="900" w:type="dxa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2002</w:t>
            </w:r>
          </w:p>
        </w:tc>
      </w:tr>
      <w:tr w:rsidR="00DF1759">
        <w:trPr>
          <w:jc w:val="center"/>
        </w:trPr>
        <w:tc>
          <w:tcPr>
            <w:tcW w:w="4788" w:type="dxa"/>
          </w:tcPr>
          <w:p w:rsidR="00DF1759" w:rsidRDefault="00DF1759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Объём промышленной продукции</w:t>
            </w:r>
          </w:p>
        </w:tc>
        <w:tc>
          <w:tcPr>
            <w:tcW w:w="1800" w:type="dxa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55388</w:t>
            </w:r>
          </w:p>
        </w:tc>
        <w:tc>
          <w:tcPr>
            <w:tcW w:w="776" w:type="dxa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115</w:t>
            </w:r>
          </w:p>
        </w:tc>
        <w:tc>
          <w:tcPr>
            <w:tcW w:w="846" w:type="dxa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110</w:t>
            </w:r>
          </w:p>
        </w:tc>
        <w:tc>
          <w:tcPr>
            <w:tcW w:w="900" w:type="dxa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100,2</w:t>
            </w:r>
          </w:p>
        </w:tc>
      </w:tr>
      <w:tr w:rsidR="00DF1759">
        <w:trPr>
          <w:jc w:val="center"/>
        </w:trPr>
        <w:tc>
          <w:tcPr>
            <w:tcW w:w="4788" w:type="dxa"/>
          </w:tcPr>
          <w:p w:rsidR="00DF1759" w:rsidRDefault="00DF1759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Объём подрядных работ по договорам строительного подряда</w:t>
            </w:r>
          </w:p>
        </w:tc>
        <w:tc>
          <w:tcPr>
            <w:tcW w:w="1800" w:type="dxa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9533</w:t>
            </w:r>
          </w:p>
        </w:tc>
        <w:tc>
          <w:tcPr>
            <w:tcW w:w="776" w:type="dxa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125</w:t>
            </w:r>
          </w:p>
        </w:tc>
        <w:tc>
          <w:tcPr>
            <w:tcW w:w="846" w:type="dxa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179</w:t>
            </w:r>
          </w:p>
        </w:tc>
        <w:tc>
          <w:tcPr>
            <w:tcW w:w="900" w:type="dxa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120</w:t>
            </w:r>
          </w:p>
        </w:tc>
      </w:tr>
      <w:tr w:rsidR="00DF1759">
        <w:trPr>
          <w:jc w:val="center"/>
        </w:trPr>
        <w:tc>
          <w:tcPr>
            <w:tcW w:w="4788" w:type="dxa"/>
          </w:tcPr>
          <w:p w:rsidR="00DF1759" w:rsidRDefault="00DF1759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Инвестиции в основной капитал</w:t>
            </w:r>
          </w:p>
        </w:tc>
        <w:tc>
          <w:tcPr>
            <w:tcW w:w="1800" w:type="dxa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20515</w:t>
            </w:r>
          </w:p>
        </w:tc>
        <w:tc>
          <w:tcPr>
            <w:tcW w:w="776" w:type="dxa"/>
          </w:tcPr>
          <w:p w:rsidR="00DF1759" w:rsidRDefault="00DF1759">
            <w:pPr>
              <w:pStyle w:val="a5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122</w:t>
            </w:r>
          </w:p>
        </w:tc>
        <w:tc>
          <w:tcPr>
            <w:tcW w:w="846" w:type="dxa"/>
          </w:tcPr>
          <w:p w:rsidR="00DF1759" w:rsidRDefault="00DF1759">
            <w:pPr>
              <w:pStyle w:val="a5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125</w:t>
            </w:r>
          </w:p>
        </w:tc>
        <w:tc>
          <w:tcPr>
            <w:tcW w:w="900" w:type="dxa"/>
          </w:tcPr>
          <w:p w:rsidR="00DF1759" w:rsidRDefault="00DF1759">
            <w:pPr>
              <w:pStyle w:val="a5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124</w:t>
            </w:r>
          </w:p>
        </w:tc>
      </w:tr>
      <w:tr w:rsidR="00DF1759">
        <w:trPr>
          <w:jc w:val="center"/>
        </w:trPr>
        <w:tc>
          <w:tcPr>
            <w:tcW w:w="4788" w:type="dxa"/>
          </w:tcPr>
          <w:p w:rsidR="00DF1759" w:rsidRDefault="00DF1759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Ввод в действие жилых домов, </w:t>
            </w:r>
            <w:r>
              <w:rPr>
                <w:b w:val="0"/>
              </w:rPr>
              <w:t>тыс. м</w:t>
            </w:r>
            <w:r>
              <w:rPr>
                <w:b w:val="0"/>
                <w:vertAlign w:val="superscript"/>
              </w:rPr>
              <w:t>2</w:t>
            </w:r>
          </w:p>
        </w:tc>
        <w:tc>
          <w:tcPr>
            <w:tcW w:w="1800" w:type="dxa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292</w:t>
            </w:r>
          </w:p>
        </w:tc>
        <w:tc>
          <w:tcPr>
            <w:tcW w:w="776" w:type="dxa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75</w:t>
            </w:r>
          </w:p>
        </w:tc>
        <w:tc>
          <w:tcPr>
            <w:tcW w:w="846" w:type="dxa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134</w:t>
            </w:r>
          </w:p>
        </w:tc>
        <w:tc>
          <w:tcPr>
            <w:tcW w:w="900" w:type="dxa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113</w:t>
            </w:r>
          </w:p>
        </w:tc>
      </w:tr>
      <w:tr w:rsidR="00DF1759">
        <w:trPr>
          <w:jc w:val="center"/>
        </w:trPr>
        <w:tc>
          <w:tcPr>
            <w:tcW w:w="4788" w:type="dxa"/>
          </w:tcPr>
          <w:p w:rsidR="00DF1759" w:rsidRDefault="00DF1759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Продукция сельского хозяйства</w:t>
            </w:r>
          </w:p>
        </w:tc>
        <w:tc>
          <w:tcPr>
            <w:tcW w:w="1800" w:type="dxa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11600</w:t>
            </w:r>
          </w:p>
        </w:tc>
        <w:tc>
          <w:tcPr>
            <w:tcW w:w="776" w:type="dxa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72</w:t>
            </w:r>
          </w:p>
        </w:tc>
        <w:tc>
          <w:tcPr>
            <w:tcW w:w="846" w:type="dxa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88</w:t>
            </w:r>
          </w:p>
        </w:tc>
        <w:tc>
          <w:tcPr>
            <w:tcW w:w="900" w:type="dxa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95</w:t>
            </w:r>
          </w:p>
        </w:tc>
      </w:tr>
      <w:tr w:rsidR="00DF1759">
        <w:trPr>
          <w:jc w:val="center"/>
        </w:trPr>
        <w:tc>
          <w:tcPr>
            <w:tcW w:w="4788" w:type="dxa"/>
          </w:tcPr>
          <w:p w:rsidR="00DF1759" w:rsidRDefault="00DF1759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Оборот розничной торговли</w:t>
            </w:r>
          </w:p>
        </w:tc>
        <w:tc>
          <w:tcPr>
            <w:tcW w:w="1800" w:type="dxa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26181</w:t>
            </w:r>
          </w:p>
        </w:tc>
        <w:tc>
          <w:tcPr>
            <w:tcW w:w="776" w:type="dxa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107</w:t>
            </w:r>
          </w:p>
        </w:tc>
        <w:tc>
          <w:tcPr>
            <w:tcW w:w="846" w:type="dxa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125</w:t>
            </w:r>
          </w:p>
        </w:tc>
        <w:tc>
          <w:tcPr>
            <w:tcW w:w="900" w:type="dxa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105</w:t>
            </w:r>
          </w:p>
        </w:tc>
      </w:tr>
      <w:tr w:rsidR="00DF1759">
        <w:trPr>
          <w:jc w:val="center"/>
        </w:trPr>
        <w:tc>
          <w:tcPr>
            <w:tcW w:w="4788" w:type="dxa"/>
          </w:tcPr>
          <w:p w:rsidR="00DF1759" w:rsidRDefault="00DF1759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Объём платных услуг населению</w:t>
            </w:r>
          </w:p>
        </w:tc>
        <w:tc>
          <w:tcPr>
            <w:tcW w:w="1800" w:type="dxa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6990</w:t>
            </w:r>
          </w:p>
        </w:tc>
        <w:tc>
          <w:tcPr>
            <w:tcW w:w="776" w:type="dxa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80</w:t>
            </w:r>
          </w:p>
        </w:tc>
        <w:tc>
          <w:tcPr>
            <w:tcW w:w="846" w:type="dxa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100,8</w:t>
            </w:r>
          </w:p>
        </w:tc>
        <w:tc>
          <w:tcPr>
            <w:tcW w:w="900" w:type="dxa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96</w:t>
            </w:r>
          </w:p>
        </w:tc>
      </w:tr>
      <w:tr w:rsidR="00DF1759">
        <w:trPr>
          <w:jc w:val="center"/>
        </w:trPr>
        <w:tc>
          <w:tcPr>
            <w:tcW w:w="4788" w:type="dxa"/>
          </w:tcPr>
          <w:p w:rsidR="00DF1759" w:rsidRDefault="00DF1759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Средняя численность занятых в экономике, тыс. человек</w:t>
            </w:r>
          </w:p>
        </w:tc>
        <w:tc>
          <w:tcPr>
            <w:tcW w:w="1800" w:type="dxa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666</w:t>
            </w:r>
          </w:p>
        </w:tc>
        <w:tc>
          <w:tcPr>
            <w:tcW w:w="776" w:type="dxa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96</w:t>
            </w:r>
          </w:p>
        </w:tc>
        <w:tc>
          <w:tcPr>
            <w:tcW w:w="846" w:type="dxa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99,4</w:t>
            </w:r>
          </w:p>
        </w:tc>
        <w:tc>
          <w:tcPr>
            <w:tcW w:w="900" w:type="dxa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99,7</w:t>
            </w:r>
          </w:p>
        </w:tc>
      </w:tr>
      <w:tr w:rsidR="00DF1759">
        <w:trPr>
          <w:jc w:val="center"/>
        </w:trPr>
        <w:tc>
          <w:tcPr>
            <w:tcW w:w="4788" w:type="dxa"/>
          </w:tcPr>
          <w:p w:rsidR="00DF1759" w:rsidRDefault="00DF1759">
            <w:pPr>
              <w:pStyle w:val="a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Численность официально зарегестрированных безработных (на конец года), тыс. человек</w:t>
            </w:r>
          </w:p>
        </w:tc>
        <w:tc>
          <w:tcPr>
            <w:tcW w:w="1800" w:type="dxa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5,6</w:t>
            </w:r>
          </w:p>
        </w:tc>
        <w:tc>
          <w:tcPr>
            <w:tcW w:w="776" w:type="dxa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39</w:t>
            </w:r>
          </w:p>
        </w:tc>
        <w:tc>
          <w:tcPr>
            <w:tcW w:w="846" w:type="dxa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103</w:t>
            </w:r>
          </w:p>
        </w:tc>
        <w:tc>
          <w:tcPr>
            <w:tcW w:w="900" w:type="dxa"/>
          </w:tcPr>
          <w:p w:rsidR="00DF1759" w:rsidRDefault="00DF1759">
            <w:pPr>
              <w:pStyle w:val="a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92</w:t>
            </w:r>
          </w:p>
        </w:tc>
      </w:tr>
    </w:tbl>
    <w:p w:rsidR="00DF1759" w:rsidRDefault="00DF1759">
      <w:pPr>
        <w:pStyle w:val="a5"/>
        <w:jc w:val="both"/>
        <w:rPr>
          <w:b w:val="0"/>
          <w:bCs w:val="0"/>
          <w:sz w:val="28"/>
        </w:rPr>
      </w:pPr>
    </w:p>
    <w:p w:rsidR="00DF1759" w:rsidRDefault="00DF1759">
      <w:pPr>
        <w:pStyle w:val="a5"/>
        <w:spacing w:line="360" w:lineRule="auto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По данной таблице можно сделать вывод, что в Тверской области наблюдается рост по многим социально – экономическим показателям, хотя иногда и не значительный. Наибольший рост имеют инвестиции в основной капитал и ввод в действие жилых домов. Это обьясняется усилением экономической активности в области.</w:t>
      </w:r>
    </w:p>
    <w:p w:rsidR="00DF1759" w:rsidRDefault="00DF1759">
      <w:pPr>
        <w:pStyle w:val="a5"/>
        <w:spacing w:line="360" w:lineRule="auto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Так как работа посвящена изучению уровня жизни населения Тверской области, а уровень жизни неразрывно связан с доходами населения, то будет целесообразно указать источники этих доходов, они представлены в таблице 2.</w:t>
      </w:r>
    </w:p>
    <w:p w:rsidR="00DF1759" w:rsidRDefault="00DF1759">
      <w:pPr>
        <w:pStyle w:val="a5"/>
        <w:spacing w:line="360" w:lineRule="auto"/>
        <w:ind w:firstLine="709"/>
        <w:jc w:val="righ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Таблица 2</w:t>
      </w:r>
    </w:p>
    <w:p w:rsidR="00DF1759" w:rsidRDefault="00DF1759">
      <w:pPr>
        <w:pStyle w:val="10"/>
        <w:spacing w:line="360" w:lineRule="auto"/>
        <w:jc w:val="center"/>
        <w:rPr>
          <w:sz w:val="28"/>
        </w:rPr>
      </w:pPr>
      <w:bookmarkStart w:id="41" w:name="_Toc72514328"/>
      <w:bookmarkStart w:id="42" w:name="_Toc72514430"/>
      <w:r>
        <w:rPr>
          <w:sz w:val="28"/>
        </w:rPr>
        <w:t>Структура денежных доходов населения</w:t>
      </w:r>
      <w:bookmarkEnd w:id="41"/>
      <w:bookmarkEnd w:id="42"/>
    </w:p>
    <w:p w:rsidR="00DF1759" w:rsidRDefault="00DF1759">
      <w:pPr>
        <w:jc w:val="center"/>
        <w:rPr>
          <w:sz w:val="28"/>
        </w:rPr>
      </w:pPr>
    </w:p>
    <w:tbl>
      <w:tblPr>
        <w:tblW w:w="95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1080"/>
        <w:gridCol w:w="1080"/>
        <w:gridCol w:w="1080"/>
        <w:gridCol w:w="1080"/>
        <w:gridCol w:w="1080"/>
      </w:tblGrid>
      <w:tr w:rsidR="00DF1759">
        <w:trPr>
          <w:cantSplit/>
          <w:jc w:val="center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F1759" w:rsidRDefault="00DF175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59" w:rsidRDefault="00DF1759">
            <w:pPr>
              <w:jc w:val="center"/>
            </w:pPr>
            <w:r>
              <w:t>1990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59" w:rsidRDefault="00DF1759">
            <w:pPr>
              <w:jc w:val="center"/>
            </w:pPr>
            <w:r>
              <w:t>1998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59" w:rsidRDefault="00DF1759">
            <w:pPr>
              <w:jc w:val="center"/>
            </w:pPr>
            <w:r>
              <w:t>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59" w:rsidRDefault="00DF1759">
            <w:pPr>
              <w:jc w:val="center"/>
            </w:pPr>
            <w:r>
              <w:t>2001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  <w:r>
              <w:t>2002</w:t>
            </w:r>
          </w:p>
        </w:tc>
      </w:tr>
      <w:tr w:rsidR="00DF1759">
        <w:trPr>
          <w:cantSplit/>
          <w:jc w:val="center"/>
        </w:trPr>
        <w:tc>
          <w:tcPr>
            <w:tcW w:w="4140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DF1759" w:rsidRDefault="00DF1759"/>
        </w:tc>
        <w:tc>
          <w:tcPr>
            <w:tcW w:w="5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759" w:rsidRDefault="00DF1759">
            <w:pPr>
              <w:jc w:val="center"/>
            </w:pPr>
            <w:r>
              <w:t>миллионов рублей</w:t>
            </w:r>
          </w:p>
        </w:tc>
      </w:tr>
      <w:tr w:rsidR="00DF1759">
        <w:trPr>
          <w:jc w:val="center"/>
        </w:trPr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r>
              <w:t>Денежные доходы - всего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  <w:r>
              <w:t>3852,5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  <w:r>
              <w:t>11283,4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  <w:r>
              <w:t>23042,9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  <w:r>
              <w:t>30450,8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  <w:r>
              <w:t>41506,4</w:t>
            </w:r>
          </w:p>
        </w:tc>
      </w:tr>
      <w:tr w:rsidR="00DF1759">
        <w:trPr>
          <w:trHeight w:val="850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r>
              <w:t>в том числе:</w:t>
            </w:r>
          </w:p>
          <w:p w:rsidR="00DF1759" w:rsidRDefault="00DF1759">
            <w:r>
              <w:t>- доходы от предпринимательской</w:t>
            </w:r>
          </w:p>
          <w:p w:rsidR="00DF1759" w:rsidRDefault="00DF1759">
            <w:r>
              <w:t xml:space="preserve">деятельности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  <w:r>
              <w:t>1035,8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  <w:r>
              <w:t>3037,2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  <w:r>
              <w:t>2545,5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  <w:r>
              <w:t>4338,0</w:t>
            </w:r>
          </w:p>
        </w:tc>
      </w:tr>
      <w:tr w:rsidR="00DF1759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r>
              <w:t xml:space="preserve">- оплата труда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  <w:r>
              <w:t>2703,2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  <w:r>
              <w:t>5137,4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  <w:r>
              <w:t>10972,0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  <w:r>
              <w:t>15614,2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  <w:r>
              <w:t>21335,3</w:t>
            </w:r>
          </w:p>
        </w:tc>
      </w:tr>
      <w:tr w:rsidR="00DF1759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r>
              <w:t xml:space="preserve">- доходы рабочих и служащих </w:t>
            </w:r>
          </w:p>
          <w:p w:rsidR="00DF1759" w:rsidRDefault="00DF1759">
            <w:r>
              <w:t>от предприятий и организаций, кроме оплаты труда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  <w:r>
              <w:t>83,8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  <w:r>
              <w:t>169,1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  <w:r>
              <w:t>436,9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  <w:r>
              <w:t>557,7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  <w:r>
              <w:t>706,7</w:t>
            </w:r>
          </w:p>
        </w:tc>
      </w:tr>
      <w:tr w:rsidR="00DF1759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r>
              <w:t>- социальные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  <w:r>
              <w:t>722,0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  <w:r>
              <w:t>2471,1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  <w:r>
              <w:t>4931,5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  <w:r>
              <w:t>7557,3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  <w:r>
              <w:t>10544,8</w:t>
            </w:r>
          </w:p>
        </w:tc>
      </w:tr>
      <w:tr w:rsidR="00DF1759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r>
              <w:t>- доходы населения от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  <w:r>
              <w:t>114,8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  <w:r>
              <w:t>321,8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  <w:r>
              <w:t>705,9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  <w:r>
              <w:t>802,3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  <w:r>
              <w:t>1101,6</w:t>
            </w:r>
          </w:p>
        </w:tc>
      </w:tr>
      <w:tr w:rsidR="00DF1759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r>
              <w:t>- поступления от продажи продуктов сельского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  <w:r>
              <w:t>159,3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  <w:r>
              <w:t>-</w:t>
            </w:r>
          </w:p>
        </w:tc>
      </w:tr>
      <w:tr w:rsidR="00DF1759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r>
              <w:t>- поступления из финансовой системы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  <w:r>
              <w:t>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  <w:r>
              <w:t>-</w:t>
            </w:r>
          </w:p>
        </w:tc>
      </w:tr>
      <w:tr w:rsidR="00DF1759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r>
              <w:t>- доходы от продажи иностранной валюты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  <w:r>
              <w:t>481,3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  <w:r>
              <w:t>695,5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  <w:r>
              <w:t>849,8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  <w:r>
              <w:t>947,0</w:t>
            </w:r>
          </w:p>
        </w:tc>
      </w:tr>
      <w:tr w:rsidR="00DF1759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r>
              <w:t>- прочие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  <w:r>
              <w:t>63,9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  <w:r>
              <w:t>1659,3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  <w:r>
              <w:t>2111,2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  <w:r>
              <w:t>2172,6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  <w:r>
              <w:t>1699,4</w:t>
            </w:r>
          </w:p>
        </w:tc>
      </w:tr>
      <w:tr w:rsidR="00DF1759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r>
              <w:t>- деньги, полученные по переводам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  <w:r>
              <w:t>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  <w:r>
              <w:t>152,7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  <w:r>
              <w:t>351,6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59" w:rsidRDefault="00DF1759">
            <w:pPr>
              <w:jc w:val="center"/>
            </w:pPr>
          </w:p>
          <w:p w:rsidR="00DF1759" w:rsidRDefault="00DF1759">
            <w:pPr>
              <w:jc w:val="center"/>
            </w:pPr>
            <w:r>
              <w:t>833,6</w:t>
            </w:r>
          </w:p>
        </w:tc>
      </w:tr>
    </w:tbl>
    <w:p w:rsidR="00DF1759" w:rsidRDefault="00DF1759">
      <w:pPr>
        <w:spacing w:line="360" w:lineRule="auto"/>
        <w:rPr>
          <w:sz w:val="28"/>
        </w:rPr>
      </w:pPr>
    </w:p>
    <w:p w:rsidR="00DF1759" w:rsidRDefault="00DF1759">
      <w:pPr>
        <w:spacing w:line="360" w:lineRule="auto"/>
        <w:ind w:firstLine="709"/>
        <w:jc w:val="both"/>
        <w:rPr>
          <w:sz w:val="28"/>
        </w:rPr>
      </w:pPr>
      <w:bookmarkStart w:id="43" w:name="_Toc72514329"/>
      <w:bookmarkStart w:id="44" w:name="_Toc72514431"/>
      <w:r>
        <w:rPr>
          <w:sz w:val="28"/>
        </w:rPr>
        <w:t>Из данных таблицы видно, что намечается стойкая тенденция к увеличению доходов населения. Наибольший доход население получает от оплаты труда и социальных трансфертов. Велика доля доходов от занятия населением предпринимательской деятельностью. Но надо также отметить отсутствие с 1990 года доходов от продажи продуктов сельского хозяйства</w:t>
      </w:r>
      <w:bookmarkEnd w:id="43"/>
      <w:bookmarkEnd w:id="44"/>
      <w:r>
        <w:rPr>
          <w:sz w:val="28"/>
        </w:rPr>
        <w:t>.</w:t>
      </w:r>
    </w:p>
    <w:p w:rsidR="00DF1759" w:rsidRDefault="00DF1759">
      <w:pPr>
        <w:pStyle w:val="1"/>
        <w:rPr>
          <w:sz w:val="28"/>
        </w:rPr>
      </w:pPr>
      <w:r>
        <w:br w:type="page"/>
      </w:r>
      <w:bookmarkStart w:id="45" w:name="_Toc72514330"/>
      <w:bookmarkStart w:id="46" w:name="_Toc72514432"/>
      <w:bookmarkStart w:id="47" w:name="_Toc72514690"/>
      <w:bookmarkStart w:id="48" w:name="_Toc72515744"/>
      <w:r>
        <w:rPr>
          <w:sz w:val="28"/>
        </w:rPr>
        <w:t xml:space="preserve"> </w:t>
      </w:r>
      <w:bookmarkStart w:id="49" w:name="_Toc77051579"/>
      <w:r>
        <w:rPr>
          <w:sz w:val="28"/>
        </w:rPr>
        <w:t>3 «Экономико – статистический анализ»</w:t>
      </w:r>
      <w:bookmarkEnd w:id="45"/>
      <w:bookmarkEnd w:id="46"/>
      <w:bookmarkEnd w:id="47"/>
      <w:bookmarkEnd w:id="48"/>
      <w:bookmarkEnd w:id="49"/>
    </w:p>
    <w:p w:rsidR="00DF1759" w:rsidRDefault="00DF1759">
      <w:pPr>
        <w:pStyle w:val="a5"/>
        <w:rPr>
          <w:sz w:val="28"/>
          <w:szCs w:val="28"/>
        </w:rPr>
      </w:pPr>
    </w:p>
    <w:p w:rsidR="00DF1759" w:rsidRDefault="00101D25">
      <w:pPr>
        <w:pStyle w:val="2"/>
        <w:spacing w:line="360" w:lineRule="auto"/>
        <w:rPr>
          <w:szCs w:val="28"/>
        </w:rPr>
      </w:pPr>
      <w:bookmarkStart w:id="50" w:name="_Toc72514331"/>
      <w:bookmarkStart w:id="51" w:name="_Toc72514433"/>
      <w:bookmarkStart w:id="52" w:name="_Toc72514691"/>
      <w:bookmarkStart w:id="53" w:name="_Toc72515745"/>
      <w:bookmarkStart w:id="54" w:name="_Toc77051580"/>
      <w:r>
        <w:rPr>
          <w:szCs w:val="28"/>
        </w:rPr>
        <w:t>3.</w:t>
      </w:r>
      <w:r w:rsidR="00DF1759">
        <w:rPr>
          <w:szCs w:val="28"/>
        </w:rPr>
        <w:t>1 Метод Группировки</w:t>
      </w:r>
      <w:bookmarkEnd w:id="50"/>
      <w:bookmarkEnd w:id="51"/>
      <w:bookmarkEnd w:id="52"/>
      <w:bookmarkEnd w:id="53"/>
      <w:bookmarkEnd w:id="54"/>
    </w:p>
    <w:p w:rsidR="00DF1759" w:rsidRDefault="00DF1759">
      <w:pPr>
        <w:jc w:val="center"/>
        <w:rPr>
          <w:sz w:val="28"/>
          <w:szCs w:val="28"/>
        </w:rPr>
      </w:pPr>
    </w:p>
    <w:p w:rsidR="00DF1759" w:rsidRDefault="00DF1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Статистическая группировка – это процесс образования однородных групп на основе расчленения статистической совокупности по существенным для них признакам.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исходных данных для расчётов были взяты значения средней начисленной заработной платы и среднего накопления сбережений во вкладах и ценных бумагах по каждому месяцу 2003 года. Факторным признаком будет значение начисленной заработной платы, а результативным – накопление сбережений. Исходные данные представлены в таблице 3.</w:t>
      </w:r>
    </w:p>
    <w:p w:rsidR="00DF1759" w:rsidRDefault="00DF175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DF1759" w:rsidRDefault="00DF175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Средние данные по начисленной заработной плате и накопления</w:t>
      </w:r>
    </w:p>
    <w:p w:rsidR="00DF1759" w:rsidRDefault="00DF175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сбережений во вкладах и ценных бумагах за 2003 год</w:t>
      </w:r>
    </w:p>
    <w:p w:rsidR="00DF1759" w:rsidRDefault="00DF1759">
      <w:pPr>
        <w:jc w:val="center"/>
        <w:rPr>
          <w:sz w:val="28"/>
          <w:szCs w:val="28"/>
        </w:rPr>
      </w:pPr>
    </w:p>
    <w:tbl>
      <w:tblPr>
        <w:tblW w:w="818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3"/>
        <w:gridCol w:w="1680"/>
        <w:gridCol w:w="2520"/>
        <w:gridCol w:w="2527"/>
      </w:tblGrid>
      <w:tr w:rsidR="00DF1759">
        <w:trPr>
          <w:trHeight w:val="255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месяца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начисленная заработная плата, руб.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накопление сбережений во вкладах и ценных бумагах, руб.</w:t>
            </w:r>
          </w:p>
        </w:tc>
      </w:tr>
      <w:tr w:rsidR="00DF1759">
        <w:trPr>
          <w:trHeight w:val="25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</w:tr>
      <w:tr w:rsidR="00DF1759">
        <w:trPr>
          <w:trHeight w:val="25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  <w:tr w:rsidR="00DF1759">
        <w:trPr>
          <w:trHeight w:val="25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DF1759">
        <w:trPr>
          <w:trHeight w:val="25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4005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  <w:tr w:rsidR="00DF1759">
        <w:trPr>
          <w:trHeight w:val="25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</w:tr>
      <w:tr w:rsidR="00DF1759">
        <w:trPr>
          <w:trHeight w:val="25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</w:p>
        </w:tc>
      </w:tr>
      <w:tr w:rsidR="00DF1759">
        <w:trPr>
          <w:trHeight w:val="25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</w:tr>
      <w:tr w:rsidR="00DF1759">
        <w:trPr>
          <w:trHeight w:val="25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</w:tr>
      <w:tr w:rsidR="00DF1759">
        <w:trPr>
          <w:trHeight w:val="25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</w:tr>
      <w:tr w:rsidR="00DF1759">
        <w:trPr>
          <w:trHeight w:val="25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</w:tr>
      <w:tr w:rsidR="00DF1759">
        <w:trPr>
          <w:trHeight w:val="25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</w:tr>
      <w:tr w:rsidR="00DF1759">
        <w:trPr>
          <w:trHeight w:val="25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</w:t>
            </w:r>
          </w:p>
        </w:tc>
      </w:tr>
    </w:tbl>
    <w:p w:rsidR="00DF1759" w:rsidRDefault="00DF1759">
      <w:pPr>
        <w:jc w:val="both"/>
        <w:rPr>
          <w:sz w:val="28"/>
          <w:szCs w:val="28"/>
        </w:rPr>
      </w:pPr>
    </w:p>
    <w:p w:rsidR="00DF1759" w:rsidRDefault="00DF1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методом группировок оптимальнее будет образовывать группы с неравными интервалами. Для определения величины интервала и границ групп необходимо построить график.</w:t>
      </w:r>
    </w:p>
    <w:p w:rsidR="00DF1759" w:rsidRDefault="00340E15">
      <w:pPr>
        <w:spacing w:line="360" w:lineRule="auto"/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215.25pt">
            <v:imagedata r:id="rId7" o:title=""/>
          </v:shape>
        </w:pict>
      </w:r>
      <w:r w:rsidR="00DF1759">
        <w:rPr>
          <w:sz w:val="28"/>
          <w:szCs w:val="28"/>
        </w:rPr>
        <w:t xml:space="preserve"> </w:t>
      </w:r>
    </w:p>
    <w:p w:rsidR="00DF1759" w:rsidRDefault="00DF175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1 Распределение месяцев 2003 года по средней начисленной заработной плате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графика видно, что оптимальным будет разделение значений на 3 группы. В основе группировки лежит факторный признак.</w:t>
      </w:r>
    </w:p>
    <w:p w:rsidR="00DF1759" w:rsidRDefault="00DF1759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DF1759" w:rsidRDefault="00DF175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Группировка месяцев по начисленной заработной плате и накопления</w:t>
      </w:r>
    </w:p>
    <w:p w:rsidR="00DF1759" w:rsidRDefault="00DF175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сбережений во вкладах и ценных бумагах за 2003 год</w:t>
      </w:r>
    </w:p>
    <w:p w:rsidR="00DF1759" w:rsidRDefault="00DF1759">
      <w:pPr>
        <w:ind w:firstLine="709"/>
        <w:jc w:val="both"/>
        <w:rPr>
          <w:sz w:val="28"/>
          <w:szCs w:val="28"/>
        </w:rPr>
      </w:pPr>
    </w:p>
    <w:tbl>
      <w:tblPr>
        <w:tblW w:w="88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0"/>
        <w:gridCol w:w="1285"/>
        <w:gridCol w:w="2520"/>
        <w:gridCol w:w="2760"/>
      </w:tblGrid>
      <w:tr w:rsidR="00DF1759">
        <w:trPr>
          <w:cantSplit/>
          <w:trHeight w:val="255"/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F1759" w:rsidRDefault="00DF1759">
            <w:pPr>
              <w:jc w:val="center"/>
            </w:pPr>
            <w:r>
              <w:t>Группы месяцев по з/п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DF1759" w:rsidRDefault="00DF1759">
            <w:pPr>
              <w:jc w:val="center"/>
            </w:pPr>
            <w:r>
              <w:t>Месяцы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Исходные данные для определения среднего значения</w:t>
            </w:r>
          </w:p>
        </w:tc>
      </w:tr>
      <w:tr w:rsidR="00DF1759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759" w:rsidRDefault="00DF1759"/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759" w:rsidRDefault="00DF1759"/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1759" w:rsidRDefault="00DF1759">
            <w:pPr>
              <w:jc w:val="center"/>
            </w:pPr>
            <w:r>
              <w:t>Факторный признак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Результативный признак</w:t>
            </w:r>
          </w:p>
        </w:tc>
      </w:tr>
      <w:tr w:rsidR="00DF1759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759" w:rsidRDefault="00DF1759"/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759" w:rsidRDefault="00DF1759"/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1759" w:rsidRDefault="00DF1759">
            <w:pPr>
              <w:jc w:val="center"/>
            </w:pPr>
            <w:r>
              <w:t>Размер з/п руб.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Накопление сбережений руб.</w:t>
            </w:r>
          </w:p>
        </w:tc>
      </w:tr>
      <w:tr w:rsidR="00DF1759">
        <w:trPr>
          <w:cantSplit/>
          <w:trHeight w:val="255"/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1 от 3500 до 4010</w:t>
            </w:r>
          </w:p>
          <w:p w:rsidR="00DF1759" w:rsidRDefault="00DF1759">
            <w:pPr>
              <w:jc w:val="center"/>
            </w:pPr>
            <w:r>
              <w:t> </w:t>
            </w:r>
          </w:p>
          <w:p w:rsidR="00DF1759" w:rsidRDefault="00DF1759">
            <w:pPr>
              <w:jc w:val="center"/>
            </w:pPr>
            <w:r>
              <w:t> </w:t>
            </w:r>
          </w:p>
          <w:p w:rsidR="00DF1759" w:rsidRDefault="00DF1759">
            <w:pPr>
              <w:jc w:val="center"/>
            </w:pPr>
            <w: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январь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3634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142</w:t>
            </w:r>
          </w:p>
        </w:tc>
      </w:tr>
      <w:tr w:rsidR="00DF1759">
        <w:trPr>
          <w:cantSplit/>
          <w:trHeight w:val="25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февраль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3639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135</w:t>
            </w:r>
          </w:p>
        </w:tc>
      </w:tr>
      <w:tr w:rsidR="00DF1759">
        <w:trPr>
          <w:cantSplit/>
          <w:trHeight w:val="25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март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3889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101</w:t>
            </w:r>
          </w:p>
        </w:tc>
      </w:tr>
      <w:tr w:rsidR="00DF1759">
        <w:trPr>
          <w:cantSplit/>
          <w:trHeight w:val="25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апрель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4005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168</w:t>
            </w:r>
          </w:p>
        </w:tc>
      </w:tr>
      <w:tr w:rsidR="00DF1759">
        <w:trPr>
          <w:trHeight w:val="255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Итого по группе 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15167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546</w:t>
            </w:r>
          </w:p>
        </w:tc>
      </w:tr>
      <w:tr w:rsidR="00DF1759">
        <w:trPr>
          <w:cantSplit/>
          <w:trHeight w:val="255"/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2 от 4011 до 4445</w:t>
            </w:r>
          </w:p>
          <w:p w:rsidR="00DF1759" w:rsidRDefault="00DF1759">
            <w:pPr>
              <w:jc w:val="center"/>
            </w:pPr>
            <w:r>
              <w:t> </w:t>
            </w:r>
          </w:p>
          <w:p w:rsidR="00DF1759" w:rsidRDefault="00DF1759">
            <w:pPr>
              <w:jc w:val="center"/>
            </w:pPr>
            <w:r>
              <w:t> </w:t>
            </w:r>
          </w:p>
          <w:p w:rsidR="00DF1759" w:rsidRDefault="00DF1759">
            <w:pPr>
              <w:jc w:val="center"/>
            </w:pPr>
            <w: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май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4083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147</w:t>
            </w:r>
          </w:p>
        </w:tc>
      </w:tr>
      <w:tr w:rsidR="00DF1759">
        <w:trPr>
          <w:cantSplit/>
          <w:trHeight w:val="25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июнь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4296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266</w:t>
            </w:r>
          </w:p>
        </w:tc>
      </w:tr>
      <w:tr w:rsidR="00DF1759">
        <w:trPr>
          <w:cantSplit/>
          <w:trHeight w:val="25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август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4443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173</w:t>
            </w:r>
          </w:p>
        </w:tc>
      </w:tr>
      <w:tr w:rsidR="00DF1759">
        <w:trPr>
          <w:cantSplit/>
          <w:trHeight w:val="25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сентябрь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4413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137</w:t>
            </w:r>
          </w:p>
        </w:tc>
      </w:tr>
      <w:tr w:rsidR="00DF1759">
        <w:trPr>
          <w:trHeight w:val="255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Итого по группе 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17235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723</w:t>
            </w:r>
          </w:p>
        </w:tc>
      </w:tr>
      <w:tr w:rsidR="00DF1759">
        <w:trPr>
          <w:cantSplit/>
          <w:trHeight w:val="255"/>
          <w:jc w:val="center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3 от 4446 до 5450</w:t>
            </w:r>
          </w:p>
          <w:p w:rsidR="00DF1759" w:rsidRDefault="00DF1759">
            <w:pPr>
              <w:jc w:val="center"/>
            </w:pPr>
            <w:r>
              <w:t> </w:t>
            </w:r>
          </w:p>
          <w:p w:rsidR="00DF1759" w:rsidRDefault="00DF1759">
            <w:pPr>
              <w:jc w:val="center"/>
            </w:pPr>
            <w:r>
              <w:t> </w:t>
            </w:r>
          </w:p>
          <w:p w:rsidR="00DF1759" w:rsidRDefault="00DF1759">
            <w:pPr>
              <w:jc w:val="center"/>
            </w:pPr>
            <w: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июль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4462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196</w:t>
            </w:r>
          </w:p>
        </w:tc>
      </w:tr>
      <w:tr w:rsidR="00DF1759">
        <w:trPr>
          <w:cantSplit/>
          <w:trHeight w:val="25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октябрь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4700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146</w:t>
            </w:r>
          </w:p>
        </w:tc>
      </w:tr>
      <w:tr w:rsidR="00DF1759">
        <w:trPr>
          <w:cantSplit/>
          <w:trHeight w:val="25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ноябрь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4756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247</w:t>
            </w:r>
          </w:p>
        </w:tc>
      </w:tr>
      <w:tr w:rsidR="00DF1759">
        <w:trPr>
          <w:cantSplit/>
          <w:trHeight w:val="25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декабрь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5422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336</w:t>
            </w:r>
          </w:p>
        </w:tc>
      </w:tr>
      <w:tr w:rsidR="00DF1759">
        <w:trPr>
          <w:trHeight w:val="255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Итого по группе 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19340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</w:pPr>
            <w:r>
              <w:t>925</w:t>
            </w:r>
          </w:p>
        </w:tc>
      </w:tr>
    </w:tbl>
    <w:p w:rsidR="00DF1759" w:rsidRDefault="00DF1759">
      <w:pPr>
        <w:jc w:val="both"/>
        <w:rPr>
          <w:sz w:val="28"/>
          <w:szCs w:val="28"/>
        </w:rPr>
      </w:pPr>
    </w:p>
    <w:p w:rsidR="00DF1759" w:rsidRDefault="00DF1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Формулы для определения средних величин представлены в приложении 1. Но в данном случае средняя арифметическая взвешенная будет равна средней арифметической простой, так как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 всегда будет равно 1. Ни одно значение признака не повторяется дважды.</w:t>
      </w:r>
    </w:p>
    <w:p w:rsidR="00DF1759" w:rsidRDefault="00DF1759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DF1759" w:rsidRDefault="00DF175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Зависимость среднего накопления сбережений во вкладах и ценных бумагах от средней начисленной заработной платы</w:t>
      </w:r>
    </w:p>
    <w:p w:rsidR="00DF1759" w:rsidRDefault="00DF1759">
      <w:pPr>
        <w:ind w:firstLine="709"/>
        <w:jc w:val="center"/>
        <w:rPr>
          <w:sz w:val="28"/>
          <w:szCs w:val="28"/>
        </w:rPr>
      </w:pPr>
    </w:p>
    <w:tbl>
      <w:tblPr>
        <w:tblW w:w="845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9"/>
        <w:gridCol w:w="1101"/>
        <w:gridCol w:w="1650"/>
        <w:gridCol w:w="3084"/>
      </w:tblGrid>
      <w:tr w:rsidR="00DF1759">
        <w:trPr>
          <w:cantSplit/>
          <w:trHeight w:val="255"/>
          <w:jc w:val="center"/>
        </w:trPr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месяцев</w:t>
            </w:r>
          </w:p>
          <w:p w:rsidR="00DF1759" w:rsidRDefault="00DF1759">
            <w:pPr>
              <w:jc w:val="center"/>
              <w:rPr>
                <w:sz w:val="28"/>
                <w:szCs w:val="28"/>
              </w:rPr>
            </w:pPr>
          </w:p>
          <w:p w:rsidR="00DF1759" w:rsidRDefault="00DF17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месяцев</w:t>
            </w:r>
          </w:p>
          <w:p w:rsidR="00DF1759" w:rsidRDefault="00DF17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уровни</w:t>
            </w:r>
          </w:p>
        </w:tc>
      </w:tr>
      <w:tr w:rsidR="00DF1759">
        <w:trPr>
          <w:cantSplit/>
          <w:trHeight w:val="255"/>
          <w:jc w:val="center"/>
        </w:trPr>
        <w:tc>
          <w:tcPr>
            <w:tcW w:w="2619" w:type="dxa"/>
            <w:vMerge/>
            <w:tcBorders>
              <w:left w:val="single" w:sz="4" w:space="0" w:color="auto"/>
              <w:right w:val="nil"/>
            </w:tcBorders>
            <w:noWrap/>
            <w:vAlign w:val="bottom"/>
          </w:tcPr>
          <w:p w:rsidR="00DF1759" w:rsidRDefault="00DF1759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з/п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Накопление сбережений</w:t>
            </w:r>
          </w:p>
        </w:tc>
      </w:tr>
      <w:tr w:rsidR="00DF1759">
        <w:trPr>
          <w:cantSplit/>
          <w:trHeight w:val="255"/>
          <w:jc w:val="center"/>
        </w:trPr>
        <w:tc>
          <w:tcPr>
            <w:tcW w:w="26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F1759" w:rsidRDefault="00DF1759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340E15">
            <w:pPr>
              <w:jc w:val="center"/>
              <w:rPr>
                <w:sz w:val="28"/>
                <w:szCs w:val="28"/>
              </w:rPr>
            </w:pPr>
            <w:r>
              <w:rPr>
                <w:position w:val="-4"/>
                <w:sz w:val="28"/>
                <w:szCs w:val="28"/>
              </w:rPr>
              <w:pict>
                <v:shape id="_x0000_i1026" type="#_x0000_t75" style="width:14.25pt;height:15.75pt">
                  <v:imagedata r:id="rId8" o:title=""/>
                </v:shape>
              </w:pic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340E15">
            <w:pPr>
              <w:jc w:val="center"/>
              <w:rPr>
                <w:sz w:val="28"/>
                <w:szCs w:val="28"/>
              </w:rPr>
            </w:pPr>
            <w:r>
              <w:rPr>
                <w:position w:val="-4"/>
                <w:sz w:val="28"/>
                <w:szCs w:val="28"/>
              </w:rPr>
              <w:pict>
                <v:shape id="_x0000_i1027" type="#_x0000_t75" style="width:14.25pt;height:15.75pt">
                  <v:imagedata r:id="rId9" o:title=""/>
                </v:shape>
              </w:pict>
            </w:r>
          </w:p>
        </w:tc>
      </w:tr>
      <w:tr w:rsidR="00DF1759">
        <w:trPr>
          <w:trHeight w:val="255"/>
          <w:jc w:val="center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от 3500 до 4010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3791,75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136,4233</w:t>
            </w:r>
          </w:p>
        </w:tc>
      </w:tr>
      <w:tr w:rsidR="00DF1759">
        <w:trPr>
          <w:trHeight w:val="255"/>
          <w:jc w:val="center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от 4011 до 4445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4308,75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180,75</w:t>
            </w:r>
          </w:p>
        </w:tc>
      </w:tr>
      <w:tr w:rsidR="00DF1759">
        <w:trPr>
          <w:trHeight w:val="255"/>
          <w:jc w:val="center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от 4446 до 5450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231,294</w:t>
            </w:r>
          </w:p>
        </w:tc>
      </w:tr>
      <w:tr w:rsidR="00DF1759">
        <w:trPr>
          <w:trHeight w:val="255"/>
          <w:jc w:val="center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в среднем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4311,8333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182,8848</w:t>
            </w:r>
          </w:p>
        </w:tc>
      </w:tr>
    </w:tbl>
    <w:p w:rsidR="00DF1759" w:rsidRDefault="00DF1759">
      <w:pPr>
        <w:ind w:firstLine="709"/>
        <w:jc w:val="both"/>
        <w:rPr>
          <w:sz w:val="28"/>
          <w:szCs w:val="28"/>
        </w:rPr>
      </w:pPr>
    </w:p>
    <w:p w:rsidR="00DF1759" w:rsidRDefault="00DF1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Наблюдается прямая зависимость между показателями, так как при увеличении среднего значения факторного признака увеличивается и среднее значение результативного признака. То есть начисленной заработной платы увеличивается среднее значение накопления сбережений во вкладах и ценных бумагах.</w:t>
      </w:r>
    </w:p>
    <w:p w:rsidR="00DF1759" w:rsidRDefault="00DF1759">
      <w:pPr>
        <w:pStyle w:val="a5"/>
        <w:rPr>
          <w:b w:val="0"/>
          <w:sz w:val="28"/>
          <w:szCs w:val="28"/>
        </w:rPr>
      </w:pPr>
    </w:p>
    <w:p w:rsidR="00DF1759" w:rsidRDefault="00DF1759">
      <w:pPr>
        <w:pStyle w:val="2"/>
        <w:spacing w:line="360" w:lineRule="auto"/>
        <w:rPr>
          <w:szCs w:val="28"/>
        </w:rPr>
      </w:pPr>
      <w:r>
        <w:rPr>
          <w:b/>
          <w:szCs w:val="28"/>
        </w:rPr>
        <w:br w:type="page"/>
      </w:r>
      <w:bookmarkStart w:id="55" w:name="_Toc72514332"/>
      <w:bookmarkStart w:id="56" w:name="_Toc72514434"/>
      <w:bookmarkStart w:id="57" w:name="_Toc72514692"/>
      <w:bookmarkStart w:id="58" w:name="_Toc72515746"/>
      <w:r>
        <w:rPr>
          <w:szCs w:val="28"/>
        </w:rPr>
        <w:t xml:space="preserve"> </w:t>
      </w:r>
      <w:bookmarkStart w:id="59" w:name="_Toc77051581"/>
      <w:r w:rsidR="001E2881">
        <w:rPr>
          <w:szCs w:val="28"/>
        </w:rPr>
        <w:t>3.</w:t>
      </w:r>
      <w:r>
        <w:rPr>
          <w:szCs w:val="28"/>
        </w:rPr>
        <w:t>2 Ряды динамики</w:t>
      </w:r>
      <w:bookmarkEnd w:id="55"/>
      <w:bookmarkEnd w:id="56"/>
      <w:bookmarkEnd w:id="57"/>
      <w:bookmarkEnd w:id="58"/>
      <w:bookmarkEnd w:id="59"/>
    </w:p>
    <w:p w:rsidR="00DF1759" w:rsidRDefault="00DF1759">
      <w:pPr>
        <w:jc w:val="center"/>
        <w:rPr>
          <w:sz w:val="28"/>
          <w:szCs w:val="28"/>
        </w:rPr>
      </w:pPr>
    </w:p>
    <w:p w:rsidR="00DF1759" w:rsidRDefault="00DF1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Ряд динамики представляет собой ряд расположенных в хронологической последовательности числовых значений статистического показателя, характеризующих изменение общественных явлений во времени. Исходные данные подобраны за 12 месяцев 2003 года. Формулы для расчёта данного метода даны в приложении 1. Для определения показателей динамики составим таблицу 1.</w:t>
      </w:r>
    </w:p>
    <w:p w:rsidR="00DF1759" w:rsidRDefault="00DF1759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DF1759" w:rsidRDefault="00DF175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динамики</w:t>
      </w:r>
    </w:p>
    <w:p w:rsidR="00DF1759" w:rsidRDefault="00DF1759">
      <w:pPr>
        <w:ind w:firstLine="709"/>
        <w:jc w:val="center"/>
        <w:rPr>
          <w:sz w:val="28"/>
          <w:szCs w:val="28"/>
        </w:rPr>
      </w:pPr>
    </w:p>
    <w:tbl>
      <w:tblPr>
        <w:tblW w:w="936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1005"/>
        <w:gridCol w:w="840"/>
        <w:gridCol w:w="1080"/>
        <w:gridCol w:w="1080"/>
        <w:gridCol w:w="1080"/>
        <w:gridCol w:w="960"/>
        <w:gridCol w:w="1080"/>
        <w:gridCol w:w="1320"/>
      </w:tblGrid>
      <w:tr w:rsidR="00DF1759">
        <w:trPr>
          <w:cantSplit/>
          <w:trHeight w:val="255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Месяца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Уровни ряда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Абсолютный прирост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роста %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прироста %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Абсолютное значение 1% прироста А%</w:t>
            </w:r>
          </w:p>
        </w:tc>
      </w:tr>
      <w:tr w:rsidR="00DF1759">
        <w:trPr>
          <w:cantSplit/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759" w:rsidRDefault="00DF1759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759" w:rsidRDefault="00DF175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цепной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базисный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цепной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базисный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цепной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базисный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759" w:rsidRDefault="00DF1759">
            <w:pPr>
              <w:rPr>
                <w:sz w:val="20"/>
                <w:szCs w:val="20"/>
              </w:rPr>
            </w:pPr>
          </w:p>
        </w:tc>
      </w:tr>
      <w:tr w:rsidR="00DF1759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F1759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36,34</w:t>
            </w:r>
          </w:p>
        </w:tc>
      </w:tr>
      <w:tr w:rsidR="00DF1759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106,8700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7,0171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36,39</w:t>
            </w:r>
          </w:p>
        </w:tc>
      </w:tr>
      <w:tr w:rsidR="00DF1759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110,2091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38,89</w:t>
            </w:r>
          </w:p>
        </w:tc>
      </w:tr>
      <w:tr w:rsidR="00DF1759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101,9476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112,3555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12,3555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40,05</w:t>
            </w:r>
          </w:p>
        </w:tc>
      </w:tr>
      <w:tr w:rsidR="00DF1759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118,2168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18,2168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40,83</w:t>
            </w:r>
          </w:p>
        </w:tc>
      </w:tr>
      <w:tr w:rsidR="00DF1759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22,7848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42,96</w:t>
            </w:r>
          </w:p>
        </w:tc>
      </w:tr>
      <w:tr w:rsidR="00DF1759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122,2620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44,62</w:t>
            </w:r>
          </w:p>
        </w:tc>
      </w:tr>
      <w:tr w:rsidR="00DF1759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121,4364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21,4364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44,43</w:t>
            </w:r>
          </w:p>
        </w:tc>
      </w:tr>
      <w:tr w:rsidR="00DF1759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129,3341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29,3341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44,13</w:t>
            </w:r>
          </w:p>
        </w:tc>
      </w:tr>
      <w:tr w:rsidR="00DF1759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130,8751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30,8751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DF1759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47,56</w:t>
            </w:r>
          </w:p>
        </w:tc>
      </w:tr>
    </w:tbl>
    <w:p w:rsidR="00DF1759" w:rsidRDefault="00DF1759">
      <w:pPr>
        <w:ind w:firstLine="709"/>
        <w:jc w:val="center"/>
        <w:rPr>
          <w:sz w:val="28"/>
          <w:szCs w:val="28"/>
        </w:rPr>
      </w:pPr>
    </w:p>
    <w:p w:rsidR="00DF1759" w:rsidRDefault="00DF1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таблице вычислим: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Среднемесячный абсолютный прирост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Δу</w:t>
      </w:r>
      <w:r>
        <w:rPr>
          <w:sz w:val="28"/>
          <w:szCs w:val="28"/>
          <w:vertAlign w:val="subscript"/>
        </w:rPr>
        <w:t>ц</w:t>
      </w:r>
      <w:r>
        <w:rPr>
          <w:sz w:val="28"/>
          <w:szCs w:val="28"/>
        </w:rPr>
        <w:t xml:space="preserve"> = </w:t>
      </w:r>
      <w:r w:rsidR="00340E15">
        <w:rPr>
          <w:position w:val="-26"/>
          <w:sz w:val="28"/>
          <w:szCs w:val="28"/>
        </w:rPr>
        <w:pict>
          <v:shape id="_x0000_i1028" type="#_x0000_t75" style="width:32.25pt;height:35.25pt">
            <v:imagedata r:id="rId10" o:title=""/>
          </v:shape>
        </w:pict>
      </w:r>
      <w:r>
        <w:rPr>
          <w:sz w:val="28"/>
          <w:szCs w:val="28"/>
        </w:rPr>
        <w:t xml:space="preserve"> = 162,5455</w:t>
      </w:r>
    </w:p>
    <w:p w:rsidR="00DF1759" w:rsidRDefault="00340E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29" type="#_x0000_t75" style="width:90.75pt;height:35.25pt">
            <v:imagedata r:id="rId11" o:title=""/>
          </v:shape>
        </w:pict>
      </w:r>
      <w:r w:rsidR="00DF1759">
        <w:rPr>
          <w:sz w:val="28"/>
          <w:szCs w:val="28"/>
        </w:rPr>
        <w:t xml:space="preserve"> = 162,0909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Среднемесячный темп роста (Тр)</w:t>
      </w:r>
    </w:p>
    <w:p w:rsidR="00DF1759" w:rsidRDefault="00340E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0" type="#_x0000_t75" style="width:212.25pt;height:23.25pt">
            <v:imagedata r:id="rId12" o:title=""/>
          </v:shape>
        </w:pict>
      </w:r>
      <w:r w:rsidR="00DF1759">
        <w:rPr>
          <w:sz w:val="28"/>
          <w:szCs w:val="28"/>
          <w:lang w:val="en-US"/>
        </w:rPr>
        <w:t xml:space="preserve"> </w:t>
      </w:r>
      <w:r w:rsidR="00DF1759">
        <w:rPr>
          <w:sz w:val="28"/>
          <w:szCs w:val="28"/>
        </w:rPr>
        <w:t>= 103,7045 %</w:t>
      </w:r>
    </w:p>
    <w:p w:rsidR="00DF1759" w:rsidRDefault="00340E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1" type="#_x0000_t75" style="width:213pt;height:21.75pt">
            <v:imagedata r:id="rId13" o:title=""/>
          </v:shape>
        </w:pict>
      </w:r>
      <w:r w:rsidR="00DF1759">
        <w:rPr>
          <w:sz w:val="28"/>
          <w:szCs w:val="28"/>
        </w:rPr>
        <w:t xml:space="preserve"> = 119,6909 %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точным способом выявления общей закономерности развития явления является аналитическое выравнивание прямой. Формулы для расчётов даны в приложении 1. В данном случае уравнение будет иметь вид:</w:t>
      </w:r>
    </w:p>
    <w:p w:rsidR="00DF1759" w:rsidRDefault="00340E15">
      <w:pPr>
        <w:spacing w:line="360" w:lineRule="auto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2" type="#_x0000_t75" style="width:15.75pt;height:23.25pt">
            <v:imagedata r:id="rId14" o:title=""/>
          </v:shape>
        </w:pict>
      </w:r>
      <w:r w:rsidR="00DF1759">
        <w:rPr>
          <w:sz w:val="28"/>
          <w:szCs w:val="28"/>
        </w:rPr>
        <w:t>= 4311,8333+67,6294∙</w:t>
      </w:r>
      <w:r w:rsidR="00DF1759">
        <w:rPr>
          <w:sz w:val="28"/>
          <w:szCs w:val="28"/>
          <w:lang w:val="en-US"/>
        </w:rPr>
        <w:t>t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Расчёт показателей аналитического выравнивания представим в таблице 7.</w:t>
      </w:r>
    </w:p>
    <w:p w:rsidR="00DF1759" w:rsidRDefault="00DF1759">
      <w:pPr>
        <w:jc w:val="both"/>
        <w:rPr>
          <w:sz w:val="28"/>
          <w:szCs w:val="28"/>
        </w:rPr>
      </w:pPr>
    </w:p>
    <w:p w:rsidR="00DF1759" w:rsidRDefault="00DF175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:rsidR="00DF1759" w:rsidRDefault="00DF175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Аналитическое выравнивание ряда динамики средней</w:t>
      </w:r>
    </w:p>
    <w:p w:rsidR="00DF1759" w:rsidRDefault="00DF1759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начисленной заработной платы</w:t>
      </w: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"/>
        <w:gridCol w:w="1204"/>
        <w:gridCol w:w="1082"/>
        <w:gridCol w:w="855"/>
        <w:gridCol w:w="840"/>
        <w:gridCol w:w="1305"/>
        <w:gridCol w:w="1387"/>
        <w:gridCol w:w="1440"/>
      </w:tblGrid>
      <w:tr w:rsidR="00DF1759">
        <w:trPr>
          <w:trHeight w:val="1060"/>
          <w:jc w:val="center"/>
        </w:trPr>
        <w:tc>
          <w:tcPr>
            <w:tcW w:w="919" w:type="dxa"/>
            <w:noWrap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Месяцы</w:t>
            </w:r>
          </w:p>
        </w:tc>
        <w:tc>
          <w:tcPr>
            <w:tcW w:w="1204" w:type="dxa"/>
            <w:noWrap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Исходные уровни ряда динамики</w:t>
            </w:r>
          </w:p>
        </w:tc>
        <w:tc>
          <w:tcPr>
            <w:tcW w:w="1082" w:type="dxa"/>
            <w:noWrap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Условные обозначения времени</w:t>
            </w:r>
          </w:p>
        </w:tc>
        <w:tc>
          <w:tcPr>
            <w:tcW w:w="855" w:type="dxa"/>
            <w:noWrap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noWrap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noWrap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Выровненный уровень ряда динамики</w:t>
            </w:r>
          </w:p>
        </w:tc>
        <w:tc>
          <w:tcPr>
            <w:tcW w:w="1387" w:type="dxa"/>
            <w:noWrap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фактических уровней от теоретических</w:t>
            </w:r>
          </w:p>
        </w:tc>
        <w:tc>
          <w:tcPr>
            <w:tcW w:w="1440" w:type="dxa"/>
            <w:noWrap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Квадраты отклонений</w:t>
            </w:r>
          </w:p>
        </w:tc>
      </w:tr>
      <w:tr w:rsidR="00DF1759">
        <w:trPr>
          <w:trHeight w:val="255"/>
          <w:jc w:val="center"/>
        </w:trPr>
        <w:tc>
          <w:tcPr>
            <w:tcW w:w="919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</w:tc>
        <w:tc>
          <w:tcPr>
            <w:tcW w:w="1082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855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40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yt</w:t>
            </w:r>
          </w:p>
        </w:tc>
        <w:tc>
          <w:tcPr>
            <w:tcW w:w="1305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387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- у</w:t>
            </w:r>
            <w:r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440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- у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DF1759">
        <w:trPr>
          <w:trHeight w:val="255"/>
          <w:jc w:val="center"/>
        </w:trPr>
        <w:tc>
          <w:tcPr>
            <w:tcW w:w="919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204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3634</w:t>
            </w:r>
          </w:p>
        </w:tc>
        <w:tc>
          <w:tcPr>
            <w:tcW w:w="1082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</w:t>
            </w:r>
          </w:p>
        </w:tc>
        <w:tc>
          <w:tcPr>
            <w:tcW w:w="855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40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-39974</w:t>
            </w:r>
          </w:p>
        </w:tc>
        <w:tc>
          <w:tcPr>
            <w:tcW w:w="1305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3567,9099</w:t>
            </w:r>
          </w:p>
        </w:tc>
        <w:tc>
          <w:tcPr>
            <w:tcW w:w="1387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66,0901</w:t>
            </w:r>
          </w:p>
        </w:tc>
        <w:tc>
          <w:tcPr>
            <w:tcW w:w="1440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4367,9013</w:t>
            </w:r>
          </w:p>
        </w:tc>
      </w:tr>
      <w:tr w:rsidR="00DF1759">
        <w:trPr>
          <w:trHeight w:val="255"/>
          <w:jc w:val="center"/>
        </w:trPr>
        <w:tc>
          <w:tcPr>
            <w:tcW w:w="919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204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3639</w:t>
            </w:r>
          </w:p>
        </w:tc>
        <w:tc>
          <w:tcPr>
            <w:tcW w:w="1082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</w:t>
            </w:r>
          </w:p>
        </w:tc>
        <w:tc>
          <w:tcPr>
            <w:tcW w:w="855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40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-32751</w:t>
            </w:r>
          </w:p>
        </w:tc>
        <w:tc>
          <w:tcPr>
            <w:tcW w:w="1305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3703,1687</w:t>
            </w:r>
          </w:p>
        </w:tc>
        <w:tc>
          <w:tcPr>
            <w:tcW w:w="1387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-64,1687</w:t>
            </w:r>
          </w:p>
        </w:tc>
        <w:tc>
          <w:tcPr>
            <w:tcW w:w="1440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4117,6221</w:t>
            </w:r>
          </w:p>
        </w:tc>
      </w:tr>
      <w:tr w:rsidR="00DF1759">
        <w:trPr>
          <w:trHeight w:val="255"/>
          <w:jc w:val="center"/>
        </w:trPr>
        <w:tc>
          <w:tcPr>
            <w:tcW w:w="919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204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3889</w:t>
            </w:r>
          </w:p>
        </w:tc>
        <w:tc>
          <w:tcPr>
            <w:tcW w:w="1082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</w:t>
            </w:r>
          </w:p>
        </w:tc>
        <w:tc>
          <w:tcPr>
            <w:tcW w:w="855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40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-27223</w:t>
            </w:r>
          </w:p>
        </w:tc>
        <w:tc>
          <w:tcPr>
            <w:tcW w:w="1305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3838,4275</w:t>
            </w:r>
          </w:p>
        </w:tc>
        <w:tc>
          <w:tcPr>
            <w:tcW w:w="1387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50,5725</w:t>
            </w:r>
          </w:p>
        </w:tc>
        <w:tc>
          <w:tcPr>
            <w:tcW w:w="1440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2557,5778</w:t>
            </w:r>
          </w:p>
        </w:tc>
      </w:tr>
      <w:tr w:rsidR="00DF1759">
        <w:trPr>
          <w:trHeight w:val="255"/>
          <w:jc w:val="center"/>
        </w:trPr>
        <w:tc>
          <w:tcPr>
            <w:tcW w:w="919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204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4005</w:t>
            </w:r>
          </w:p>
        </w:tc>
        <w:tc>
          <w:tcPr>
            <w:tcW w:w="1082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</w:p>
        </w:tc>
        <w:tc>
          <w:tcPr>
            <w:tcW w:w="855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40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-20025</w:t>
            </w:r>
          </w:p>
        </w:tc>
        <w:tc>
          <w:tcPr>
            <w:tcW w:w="1305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3973,6863</w:t>
            </w:r>
          </w:p>
        </w:tc>
        <w:tc>
          <w:tcPr>
            <w:tcW w:w="1387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31,3137</w:t>
            </w:r>
          </w:p>
        </w:tc>
        <w:tc>
          <w:tcPr>
            <w:tcW w:w="1440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980,5478</w:t>
            </w:r>
          </w:p>
        </w:tc>
      </w:tr>
      <w:tr w:rsidR="00DF1759">
        <w:trPr>
          <w:trHeight w:val="255"/>
          <w:jc w:val="center"/>
        </w:trPr>
        <w:tc>
          <w:tcPr>
            <w:tcW w:w="919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204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4083</w:t>
            </w:r>
          </w:p>
        </w:tc>
        <w:tc>
          <w:tcPr>
            <w:tcW w:w="1082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855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0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-12249</w:t>
            </w:r>
          </w:p>
        </w:tc>
        <w:tc>
          <w:tcPr>
            <w:tcW w:w="1305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4108,9451</w:t>
            </w:r>
          </w:p>
        </w:tc>
        <w:tc>
          <w:tcPr>
            <w:tcW w:w="1387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-25,9451</w:t>
            </w:r>
          </w:p>
        </w:tc>
        <w:tc>
          <w:tcPr>
            <w:tcW w:w="1440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673,1482</w:t>
            </w:r>
          </w:p>
        </w:tc>
      </w:tr>
      <w:tr w:rsidR="00DF1759">
        <w:trPr>
          <w:trHeight w:val="255"/>
          <w:jc w:val="center"/>
        </w:trPr>
        <w:tc>
          <w:tcPr>
            <w:tcW w:w="919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204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4296</w:t>
            </w:r>
          </w:p>
        </w:tc>
        <w:tc>
          <w:tcPr>
            <w:tcW w:w="1082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855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-4296</w:t>
            </w:r>
          </w:p>
        </w:tc>
        <w:tc>
          <w:tcPr>
            <w:tcW w:w="1305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4244,2039</w:t>
            </w:r>
          </w:p>
        </w:tc>
        <w:tc>
          <w:tcPr>
            <w:tcW w:w="1387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51,7961</w:t>
            </w:r>
          </w:p>
        </w:tc>
        <w:tc>
          <w:tcPr>
            <w:tcW w:w="1440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2682,8360</w:t>
            </w:r>
          </w:p>
        </w:tc>
      </w:tr>
      <w:tr w:rsidR="00DF1759">
        <w:trPr>
          <w:trHeight w:val="255"/>
          <w:jc w:val="center"/>
        </w:trPr>
        <w:tc>
          <w:tcPr>
            <w:tcW w:w="919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204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4462</w:t>
            </w:r>
          </w:p>
        </w:tc>
        <w:tc>
          <w:tcPr>
            <w:tcW w:w="1082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4462</w:t>
            </w:r>
          </w:p>
        </w:tc>
        <w:tc>
          <w:tcPr>
            <w:tcW w:w="1305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4379,4627</w:t>
            </w:r>
          </w:p>
        </w:tc>
        <w:tc>
          <w:tcPr>
            <w:tcW w:w="1387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82,5373</w:t>
            </w:r>
          </w:p>
        </w:tc>
        <w:tc>
          <w:tcPr>
            <w:tcW w:w="1440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6812,4059</w:t>
            </w:r>
          </w:p>
        </w:tc>
      </w:tr>
      <w:tr w:rsidR="00DF1759">
        <w:trPr>
          <w:trHeight w:val="255"/>
          <w:jc w:val="center"/>
        </w:trPr>
        <w:tc>
          <w:tcPr>
            <w:tcW w:w="919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204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4443</w:t>
            </w:r>
          </w:p>
        </w:tc>
        <w:tc>
          <w:tcPr>
            <w:tcW w:w="1082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5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0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13329</w:t>
            </w:r>
          </w:p>
        </w:tc>
        <w:tc>
          <w:tcPr>
            <w:tcW w:w="1305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4514,7215</w:t>
            </w:r>
          </w:p>
        </w:tc>
        <w:tc>
          <w:tcPr>
            <w:tcW w:w="1387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-71,7215</w:t>
            </w:r>
          </w:p>
        </w:tc>
        <w:tc>
          <w:tcPr>
            <w:tcW w:w="1440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5143,9736</w:t>
            </w:r>
          </w:p>
        </w:tc>
      </w:tr>
      <w:tr w:rsidR="00DF1759">
        <w:trPr>
          <w:trHeight w:val="255"/>
          <w:jc w:val="center"/>
        </w:trPr>
        <w:tc>
          <w:tcPr>
            <w:tcW w:w="919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204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4413</w:t>
            </w:r>
          </w:p>
        </w:tc>
        <w:tc>
          <w:tcPr>
            <w:tcW w:w="1082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40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22065</w:t>
            </w:r>
          </w:p>
        </w:tc>
        <w:tc>
          <w:tcPr>
            <w:tcW w:w="1305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4649,9803</w:t>
            </w:r>
          </w:p>
        </w:tc>
        <w:tc>
          <w:tcPr>
            <w:tcW w:w="1387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-236,9803</w:t>
            </w:r>
          </w:p>
        </w:tc>
        <w:tc>
          <w:tcPr>
            <w:tcW w:w="1440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56159,6626</w:t>
            </w:r>
          </w:p>
        </w:tc>
      </w:tr>
      <w:tr w:rsidR="00DF1759">
        <w:trPr>
          <w:trHeight w:val="255"/>
          <w:jc w:val="center"/>
        </w:trPr>
        <w:tc>
          <w:tcPr>
            <w:tcW w:w="919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204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</w:t>
            </w:r>
          </w:p>
        </w:tc>
        <w:tc>
          <w:tcPr>
            <w:tcW w:w="1082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5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40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32900</w:t>
            </w:r>
          </w:p>
        </w:tc>
        <w:tc>
          <w:tcPr>
            <w:tcW w:w="1305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4785,2391</w:t>
            </w:r>
          </w:p>
        </w:tc>
        <w:tc>
          <w:tcPr>
            <w:tcW w:w="1387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-85,2391</w:t>
            </w:r>
          </w:p>
        </w:tc>
        <w:tc>
          <w:tcPr>
            <w:tcW w:w="1440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7265,7042</w:t>
            </w:r>
          </w:p>
        </w:tc>
      </w:tr>
      <w:tr w:rsidR="00DF1759">
        <w:trPr>
          <w:trHeight w:val="255"/>
          <w:jc w:val="center"/>
        </w:trPr>
        <w:tc>
          <w:tcPr>
            <w:tcW w:w="919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204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4756</w:t>
            </w:r>
          </w:p>
        </w:tc>
        <w:tc>
          <w:tcPr>
            <w:tcW w:w="1082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5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40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42804</w:t>
            </w:r>
          </w:p>
        </w:tc>
        <w:tc>
          <w:tcPr>
            <w:tcW w:w="1305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4920,4979</w:t>
            </w:r>
          </w:p>
        </w:tc>
        <w:tc>
          <w:tcPr>
            <w:tcW w:w="1387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-164,4979</w:t>
            </w:r>
          </w:p>
        </w:tc>
        <w:tc>
          <w:tcPr>
            <w:tcW w:w="1440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27059,5591</w:t>
            </w:r>
          </w:p>
        </w:tc>
      </w:tr>
      <w:tr w:rsidR="00DF1759">
        <w:trPr>
          <w:trHeight w:val="255"/>
          <w:jc w:val="center"/>
        </w:trPr>
        <w:tc>
          <w:tcPr>
            <w:tcW w:w="919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204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5422</w:t>
            </w:r>
          </w:p>
        </w:tc>
        <w:tc>
          <w:tcPr>
            <w:tcW w:w="1082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5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840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59642</w:t>
            </w:r>
          </w:p>
        </w:tc>
        <w:tc>
          <w:tcPr>
            <w:tcW w:w="1305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5055,7567</w:t>
            </w:r>
          </w:p>
        </w:tc>
        <w:tc>
          <w:tcPr>
            <w:tcW w:w="1387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366,2433</w:t>
            </w:r>
          </w:p>
        </w:tc>
        <w:tc>
          <w:tcPr>
            <w:tcW w:w="1440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134134,1548</w:t>
            </w:r>
          </w:p>
        </w:tc>
      </w:tr>
      <w:tr w:rsidR="00DF1759">
        <w:trPr>
          <w:trHeight w:val="255"/>
          <w:jc w:val="center"/>
        </w:trPr>
        <w:tc>
          <w:tcPr>
            <w:tcW w:w="919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204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51742</w:t>
            </w:r>
          </w:p>
        </w:tc>
        <w:tc>
          <w:tcPr>
            <w:tcW w:w="1082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5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</w:tc>
        <w:tc>
          <w:tcPr>
            <w:tcW w:w="840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38684</w:t>
            </w:r>
          </w:p>
        </w:tc>
        <w:tc>
          <w:tcPr>
            <w:tcW w:w="1305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51741,9996</w:t>
            </w:r>
          </w:p>
        </w:tc>
        <w:tc>
          <w:tcPr>
            <w:tcW w:w="1387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0,0004</w:t>
            </w:r>
          </w:p>
        </w:tc>
        <w:tc>
          <w:tcPr>
            <w:tcW w:w="1440" w:type="dxa"/>
            <w:noWrap/>
            <w:vAlign w:val="bottom"/>
          </w:tcPr>
          <w:p w:rsidR="00DF1759" w:rsidRDefault="00DF1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251955,0932</w:t>
            </w:r>
          </w:p>
        </w:tc>
      </w:tr>
    </w:tbl>
    <w:p w:rsidR="00DF1759" w:rsidRDefault="00DF1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наибольшей наглядности полученных данных Отклонение фактических уровней от теоретических представим в виде графика.</w:t>
      </w:r>
    </w:p>
    <w:p w:rsidR="00DF1759" w:rsidRDefault="00DF1759">
      <w:pPr>
        <w:spacing w:line="360" w:lineRule="auto"/>
      </w:pPr>
      <w:r>
        <w:rPr>
          <w:lang w:val="en-US"/>
        </w:rPr>
        <w:t xml:space="preserve">        </w:t>
      </w:r>
      <w:r w:rsidR="00340E15">
        <w:pict>
          <v:shape id="_x0000_i1033" type="#_x0000_t75" style="width:441.75pt;height:162pt">
            <v:imagedata r:id="rId15" o:title=""/>
          </v:shape>
        </w:pict>
      </w:r>
    </w:p>
    <w:p w:rsidR="00DF1759" w:rsidRDefault="00DF1759">
      <w:pPr>
        <w:pStyle w:val="ad"/>
      </w:pPr>
      <w:r>
        <w:t>Рис 2. Отклонение фактических уровней от теоретических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графику видно, что наибольшее отрицательное отклонение в сентябре, а наибольшее положительное декабре.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Проверим правильность выравнивания. Если выравнивание выполнено правильно, то должно выполнятся равенство ∑у = ∑</w:t>
      </w:r>
      <w:r w:rsidR="00340E15">
        <w:rPr>
          <w:position w:val="-12"/>
          <w:sz w:val="28"/>
          <w:szCs w:val="28"/>
        </w:rPr>
        <w:pict>
          <v:shape id="_x0000_i1034" type="#_x0000_t75" style="width:15.75pt;height:23.25pt">
            <v:imagedata r:id="rId16" o:title=""/>
          </v:shape>
        </w:pic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Проверка: 51742 ≈ 51741,9996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Разницу в 0,0004 можно объяснить тем, что округления при расчётах производились до 4 знака после запятой.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степени приближения выровненных уравнений к фактическим данным рассчитывается остаточное среднее квадратическое отклонение и коэффициент вариации. Формулы представлены в приложении 1. </w:t>
      </w:r>
    </w:p>
    <w:p w:rsidR="00DF1759" w:rsidRDefault="00340E15">
      <w:pPr>
        <w:spacing w:line="360" w:lineRule="auto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35" type="#_x0000_t75" style="width:126.75pt;height:39pt">
            <v:imagedata r:id="rId17" o:title=""/>
          </v:shape>
        </w:pict>
      </w:r>
      <w:r w:rsidR="00DF1759">
        <w:rPr>
          <w:sz w:val="28"/>
          <w:szCs w:val="28"/>
        </w:rPr>
        <w:t xml:space="preserve"> = 144,9009</w:t>
      </w:r>
    </w:p>
    <w:p w:rsidR="00DF1759" w:rsidRDefault="00340E15">
      <w:pPr>
        <w:spacing w:line="360" w:lineRule="auto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6" type="#_x0000_t75" style="width:89.25pt;height:38.25pt">
            <v:imagedata r:id="rId18" o:title=""/>
          </v:shape>
        </w:pict>
      </w:r>
      <w:r w:rsidR="00DF1759">
        <w:rPr>
          <w:sz w:val="28"/>
          <w:szCs w:val="28"/>
        </w:rPr>
        <w:t>∙100% = 3,3605%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средне квадратическое отклонение равное 144,9009 говорит о том, что значение начисленной заработной платы отклоняется от среднего значения примерно на 145 рублей.  По полученному значению коэффициента вариации можно сказать, что признак колеблется в пределах 3,3605% от своей средней величины. Так как коэффициент вариации не превышает 33%, то совокупность можно считать однородной.</w:t>
      </w:r>
    </w:p>
    <w:p w:rsidR="00DF1759" w:rsidRDefault="00DF1759">
      <w:pPr>
        <w:pStyle w:val="2"/>
        <w:spacing w:line="360" w:lineRule="auto"/>
        <w:rPr>
          <w:szCs w:val="28"/>
        </w:rPr>
      </w:pPr>
      <w:r>
        <w:rPr>
          <w:b/>
          <w:szCs w:val="28"/>
        </w:rPr>
        <w:br w:type="page"/>
      </w:r>
      <w:bookmarkStart w:id="60" w:name="_Toc72514333"/>
      <w:bookmarkStart w:id="61" w:name="_Toc72514435"/>
      <w:bookmarkStart w:id="62" w:name="_Toc72514693"/>
      <w:bookmarkStart w:id="63" w:name="_Toc72515747"/>
      <w:r>
        <w:rPr>
          <w:szCs w:val="28"/>
        </w:rPr>
        <w:t xml:space="preserve"> </w:t>
      </w:r>
      <w:bookmarkStart w:id="64" w:name="_Toc77051582"/>
      <w:r w:rsidR="00C04807">
        <w:rPr>
          <w:szCs w:val="28"/>
        </w:rPr>
        <w:t>3.</w:t>
      </w:r>
      <w:r>
        <w:rPr>
          <w:szCs w:val="28"/>
        </w:rPr>
        <w:t>3 Корреляционно-регрессионный анализ</w:t>
      </w:r>
      <w:bookmarkEnd w:id="60"/>
      <w:bookmarkEnd w:id="61"/>
      <w:bookmarkEnd w:id="62"/>
      <w:bookmarkEnd w:id="63"/>
      <w:bookmarkEnd w:id="64"/>
    </w:p>
    <w:p w:rsidR="00DF1759" w:rsidRDefault="00DF1759">
      <w:pPr>
        <w:jc w:val="both"/>
        <w:rPr>
          <w:sz w:val="28"/>
          <w:szCs w:val="28"/>
        </w:rPr>
      </w:pPr>
    </w:p>
    <w:p w:rsidR="00DF1759" w:rsidRDefault="00DF1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области изучения взаимосвязей задача статистики состоит не только в количественной оценке их наличия, направления и силы связи, но и в определении формы влияния факторных признаков на результативный. Для её решения и применяют методы корреляционного и регрессионного анализа. Задачи корреляционного анализа сводятся к измерению тесноты известной связи между варьирующими признаками. Задачами регрессионного анализа являются выбор типа модели (формы связи).</w:t>
      </w:r>
    </w:p>
    <w:p w:rsidR="00DF1759" w:rsidRDefault="00DF1759">
      <w:pPr>
        <w:rPr>
          <w:sz w:val="28"/>
          <w:szCs w:val="28"/>
        </w:rPr>
      </w:pPr>
      <w:r>
        <w:rPr>
          <w:sz w:val="28"/>
          <w:szCs w:val="28"/>
        </w:rPr>
        <w:t>В данном случае связь будет выражена по уравнению прямой:</w:t>
      </w:r>
    </w:p>
    <w:p w:rsidR="00DF1759" w:rsidRDefault="00340E15">
      <w:pPr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7" type="#_x0000_t75" style="width:11.25pt;height:23.25pt">
            <v:imagedata r:id="rId19" o:title=""/>
          </v:shape>
        </w:pict>
      </w:r>
      <w:r w:rsidR="00DF1759">
        <w:rPr>
          <w:sz w:val="28"/>
          <w:szCs w:val="28"/>
        </w:rPr>
        <w:t>= а</w:t>
      </w:r>
      <w:r w:rsidR="00DF1759">
        <w:rPr>
          <w:sz w:val="28"/>
          <w:szCs w:val="28"/>
          <w:vertAlign w:val="subscript"/>
        </w:rPr>
        <w:t>о</w:t>
      </w:r>
      <w:r w:rsidR="00DF1759">
        <w:rPr>
          <w:sz w:val="28"/>
          <w:szCs w:val="28"/>
        </w:rPr>
        <w:t xml:space="preserve"> + а</w:t>
      </w:r>
      <w:r w:rsidR="00DF1759">
        <w:rPr>
          <w:sz w:val="28"/>
          <w:szCs w:val="28"/>
          <w:vertAlign w:val="subscript"/>
        </w:rPr>
        <w:t>1</w:t>
      </w:r>
      <w:r w:rsidR="00DF1759">
        <w:rPr>
          <w:sz w:val="28"/>
          <w:szCs w:val="28"/>
        </w:rPr>
        <w:t>х,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340E15">
        <w:rPr>
          <w:position w:val="-12"/>
          <w:sz w:val="28"/>
          <w:szCs w:val="28"/>
        </w:rPr>
        <w:pict>
          <v:shape id="_x0000_i1038" type="#_x0000_t75" style="width:11.25pt;height:23.25pt">
            <v:imagedata r:id="rId20" o:title=""/>
          </v:shape>
        </w:pict>
      </w:r>
      <w:r>
        <w:rPr>
          <w:sz w:val="28"/>
          <w:szCs w:val="28"/>
        </w:rPr>
        <w:t xml:space="preserve"> - теоретические значения результативного признака, полученные по уравнению регрессии,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 xml:space="preserve">о </w:t>
      </w:r>
      <w:r>
        <w:rPr>
          <w:sz w:val="28"/>
          <w:szCs w:val="28"/>
        </w:rPr>
        <w:t>и 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параметры уравнения регрессии.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удобства вычислений составим таблицу 8.</w:t>
      </w:r>
    </w:p>
    <w:p w:rsidR="00DF1759" w:rsidRDefault="00DF1759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p w:rsidR="00DF1759" w:rsidRDefault="00DF175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Вычисление величин для уравнения связи между накоплением сбережений во вкладах и ценных бумагах и  начисленной заработной платой  </w:t>
      </w:r>
    </w:p>
    <w:tbl>
      <w:tblPr>
        <w:tblW w:w="985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960"/>
        <w:gridCol w:w="1200"/>
        <w:gridCol w:w="1320"/>
        <w:gridCol w:w="1320"/>
        <w:gridCol w:w="1435"/>
        <w:gridCol w:w="1595"/>
        <w:gridCol w:w="1285"/>
      </w:tblGrid>
      <w:tr w:rsidR="00DF1759">
        <w:trPr>
          <w:cantSplit/>
          <w:trHeight w:val="255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 сбережений руб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Начисленная з/п руб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Расчётные данные</w:t>
            </w:r>
          </w:p>
        </w:tc>
      </w:tr>
      <w:tr w:rsidR="00DF1759">
        <w:trPr>
          <w:cantSplit/>
          <w:trHeight w:val="255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DF1759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13205956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515032,284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115,5401</w:t>
            </w:r>
          </w:p>
        </w:tc>
      </w:tr>
      <w:tr w:rsidR="00DF1759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13242321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489965,877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116,0371</w:t>
            </w:r>
          </w:p>
        </w:tc>
      </w:tr>
      <w:tr w:rsidR="00DF1759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15124321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393232,346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140,8871</w:t>
            </w:r>
          </w:p>
        </w:tc>
      </w:tr>
      <w:tr w:rsidR="00DF1759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28295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16040025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673681,05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152,4175</w:t>
            </w:r>
          </w:p>
        </w:tc>
      </w:tr>
      <w:tr w:rsidR="00DF1759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16670889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600152,004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160,1707</w:t>
            </w:r>
          </w:p>
        </w:tc>
      </w:tr>
      <w:tr w:rsidR="00DF1759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70943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18455616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1144248,192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181,3429</w:t>
            </w:r>
          </w:p>
        </w:tc>
      </w:tr>
      <w:tr w:rsidR="00DF1759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38545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19909444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876015,536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197,8433</w:t>
            </w:r>
          </w:p>
        </w:tc>
      </w:tr>
      <w:tr w:rsidR="00DF1759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19740249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769869,711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195,9547</w:t>
            </w:r>
          </w:p>
        </w:tc>
      </w:tr>
      <w:tr w:rsidR="00DF1759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18715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19474569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603711,639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192,9727</w:t>
            </w:r>
          </w:p>
        </w:tc>
      </w:tr>
      <w:tr w:rsidR="00DF1759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21228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22090000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684790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221,5005</w:t>
            </w:r>
          </w:p>
        </w:tc>
      </w:tr>
      <w:tr w:rsidR="00DF1759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61163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22619536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1176215,872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227,0669</w:t>
            </w:r>
          </w:p>
        </w:tc>
      </w:tr>
      <w:tr w:rsidR="00DF1759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29398084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1822681,208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293,2673</w:t>
            </w:r>
          </w:p>
        </w:tc>
      </w:tr>
      <w:tr w:rsidR="00DF1759">
        <w:trPr>
          <w:trHeight w:val="255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451965,1150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225971010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9749595,7190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2195,0008</w:t>
            </w:r>
          </w:p>
        </w:tc>
      </w:tr>
    </w:tbl>
    <w:p w:rsidR="00DF1759" w:rsidRDefault="00DF1759">
      <w:pPr>
        <w:spacing w:line="360" w:lineRule="auto"/>
        <w:jc w:val="center"/>
        <w:rPr>
          <w:sz w:val="28"/>
          <w:szCs w:val="28"/>
        </w:rPr>
      </w:pPr>
    </w:p>
    <w:p w:rsidR="00DF1759" w:rsidRDefault="00DF1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Уравнение прямой будет иметь вид: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0E15">
        <w:rPr>
          <w:position w:val="-12"/>
          <w:sz w:val="28"/>
          <w:szCs w:val="28"/>
        </w:rPr>
        <w:pict>
          <v:shape id="_x0000_i1039" type="#_x0000_t75" style="width:11.25pt;height:23.25pt">
            <v:imagedata r:id="rId21" o:title=""/>
          </v:shape>
        </w:pict>
      </w:r>
      <w:r>
        <w:rPr>
          <w:sz w:val="28"/>
          <w:szCs w:val="28"/>
        </w:rPr>
        <w:t>= -245,6795+0,0994∙</w:t>
      </w:r>
      <w:r>
        <w:rPr>
          <w:sz w:val="28"/>
          <w:szCs w:val="28"/>
          <w:lang w:val="en-US"/>
        </w:rPr>
        <w:t>X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правильном нахождении параметров уравнения будет выполняться равенство ∑у = </w:t>
      </w:r>
      <w:r w:rsidR="00340E15">
        <w:rPr>
          <w:position w:val="-12"/>
          <w:sz w:val="28"/>
          <w:szCs w:val="28"/>
        </w:rPr>
        <w:pict>
          <v:shape id="_x0000_i1040" type="#_x0000_t75" style="width:23.25pt;height:23.25pt">
            <v:imagedata r:id="rId22" o:title=""/>
          </v:shape>
        </w:pict>
      </w:r>
      <w:r>
        <w:rPr>
          <w:sz w:val="28"/>
          <w:szCs w:val="28"/>
        </w:rPr>
        <w:t>. Проверка: 2195 ≈ 2195,0008, следовательно, параметры уравнения определены правильно. Найдём значение коэффициента корреляции (формулы даны в приложении 1)</w:t>
      </w:r>
    </w:p>
    <w:p w:rsidR="00DF1759" w:rsidRDefault="00340E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41" type="#_x0000_t75" style="width:66pt;height:35.25pt">
            <v:imagedata r:id="rId23" o:title=""/>
          </v:shape>
        </w:pict>
      </w:r>
      <w:r w:rsidR="00DF1759">
        <w:rPr>
          <w:sz w:val="28"/>
          <w:szCs w:val="28"/>
        </w:rPr>
        <w:t xml:space="preserve"> = 4311,8333 руб.</w:t>
      </w:r>
    </w:p>
    <w:p w:rsidR="00DF1759" w:rsidRDefault="00340E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42" type="#_x0000_t75" style="width:59.25pt;height:35.25pt">
            <v:imagedata r:id="rId24" o:title=""/>
          </v:shape>
        </w:pict>
      </w:r>
      <w:r w:rsidR="00DF1759">
        <w:rPr>
          <w:sz w:val="28"/>
          <w:szCs w:val="28"/>
        </w:rPr>
        <w:t xml:space="preserve"> = 182,9167 руб.</w:t>
      </w:r>
    </w:p>
    <w:p w:rsidR="00DF1759" w:rsidRDefault="00340E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43" type="#_x0000_t75" style="width:117.75pt;height:35.25pt">
            <v:imagedata r:id="rId25" o:title=""/>
          </v:shape>
        </w:pict>
      </w:r>
      <w:r w:rsidR="00DF1759">
        <w:rPr>
          <w:sz w:val="28"/>
          <w:szCs w:val="28"/>
        </w:rPr>
        <w:t xml:space="preserve"> = 812466,3099</w:t>
      </w:r>
    </w:p>
    <w:p w:rsidR="00DF1759" w:rsidRDefault="00340E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4" type="#_x0000_t75" style="width:204.75pt;height:39pt">
            <v:imagedata r:id="rId26" o:title=""/>
          </v:shape>
        </w:pict>
      </w:r>
      <w:r w:rsidR="00DF1759">
        <w:rPr>
          <w:sz w:val="28"/>
          <w:szCs w:val="28"/>
        </w:rPr>
        <w:t xml:space="preserve"> = 488,8876</w:t>
      </w:r>
    </w:p>
    <w:p w:rsidR="00DF1759" w:rsidRDefault="00340E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5" type="#_x0000_t75" style="width:197.25pt;height:39pt">
            <v:imagedata r:id="rId27" o:title=""/>
          </v:shape>
        </w:pict>
      </w:r>
      <w:r w:rsidR="00DF1759">
        <w:rPr>
          <w:sz w:val="28"/>
          <w:szCs w:val="28"/>
        </w:rPr>
        <w:t xml:space="preserve"> = 64,8478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</w:t>
      </w:r>
      <w:r w:rsidR="00340E15">
        <w:rPr>
          <w:position w:val="-32"/>
          <w:sz w:val="28"/>
          <w:szCs w:val="28"/>
          <w:lang w:val="en-US"/>
        </w:rPr>
        <w:pict>
          <v:shape id="_x0000_i1046" type="#_x0000_t75" style="width:212.25pt;height:38.25pt">
            <v:imagedata r:id="rId28" o:title=""/>
          </v:shape>
        </w:pict>
      </w:r>
      <w:r>
        <w:rPr>
          <w:sz w:val="28"/>
          <w:szCs w:val="28"/>
        </w:rPr>
        <w:t xml:space="preserve"> = 0,7494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= 0,7494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0,5616</w:t>
      </w:r>
    </w:p>
    <w:p w:rsidR="00DF1759" w:rsidRDefault="00340E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47" type="#_x0000_t75" style="width:153.75pt;height:42pt">
            <v:imagedata r:id="rId29" o:title=""/>
          </v:shape>
        </w:pict>
      </w:r>
      <w:r w:rsidR="00DF1759">
        <w:rPr>
          <w:sz w:val="28"/>
          <w:szCs w:val="28"/>
        </w:rPr>
        <w:t xml:space="preserve"> = 3,5791;  </w:t>
      </w:r>
      <w:r w:rsidR="00DF1759">
        <w:rPr>
          <w:sz w:val="28"/>
          <w:szCs w:val="28"/>
          <w:lang w:val="en-US"/>
        </w:rPr>
        <w:t>t</w:t>
      </w:r>
      <w:r w:rsidR="00DF1759">
        <w:rPr>
          <w:sz w:val="28"/>
          <w:szCs w:val="28"/>
          <w:vertAlign w:val="subscript"/>
        </w:rPr>
        <w:t>табл</w:t>
      </w:r>
      <w:r w:rsidR="00DF1759">
        <w:rPr>
          <w:sz w:val="28"/>
          <w:szCs w:val="28"/>
        </w:rPr>
        <w:t xml:space="preserve"> = 2,1788</w:t>
      </w:r>
    </w:p>
    <w:p w:rsidR="00DF1759" w:rsidRDefault="00DF1759">
      <w:pPr>
        <w:pStyle w:val="a5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Вывод: Так как коэффициент корреляции больше ноля, то есть положительная величина то можно утверждать, что показатели находятся друг с другом в прямой зависимости. Полученная величина коэффициента корреляции равного 0,7494 свидетельствует о возможном наличии достаточнотесной прямой зависимости между рассматриваемыми признаками. Для рассматриваемого примера величина коэффициента детерминации будет равна 0,5616, а это значит, что 56,16% вариации объёма средних накоплений сбережений во вкладах и ценных бумагах, объясняется вариацией средней начисленной заработной платы.</w:t>
      </w:r>
    </w:p>
    <w:p w:rsidR="00DF1759" w:rsidRDefault="00DF1759" w:rsidP="00A67989">
      <w:pPr>
        <w:pStyle w:val="1"/>
        <w:rPr>
          <w:sz w:val="28"/>
        </w:rPr>
      </w:pPr>
      <w:r>
        <w:br w:type="page"/>
      </w:r>
      <w:bookmarkStart w:id="65" w:name="_Toc72514334"/>
      <w:bookmarkStart w:id="66" w:name="_Toc72514436"/>
      <w:bookmarkStart w:id="67" w:name="_Toc72514694"/>
      <w:bookmarkStart w:id="68" w:name="_Toc72515748"/>
      <w:bookmarkStart w:id="69" w:name="_Toc77051583"/>
      <w:r>
        <w:rPr>
          <w:sz w:val="28"/>
        </w:rPr>
        <w:t>4 «Прогнозирование»</w:t>
      </w:r>
      <w:bookmarkEnd w:id="65"/>
      <w:bookmarkEnd w:id="66"/>
      <w:bookmarkEnd w:id="67"/>
      <w:bookmarkEnd w:id="68"/>
      <w:bookmarkEnd w:id="69"/>
    </w:p>
    <w:p w:rsidR="00DF1759" w:rsidRDefault="00DF1759">
      <w:pPr>
        <w:jc w:val="center"/>
        <w:rPr>
          <w:sz w:val="28"/>
          <w:szCs w:val="28"/>
        </w:rPr>
      </w:pPr>
    </w:p>
    <w:p w:rsidR="00DF1759" w:rsidRDefault="00E335E6">
      <w:pPr>
        <w:pStyle w:val="2"/>
        <w:spacing w:line="360" w:lineRule="auto"/>
        <w:rPr>
          <w:szCs w:val="28"/>
        </w:rPr>
      </w:pPr>
      <w:bookmarkStart w:id="70" w:name="_Toc72514335"/>
      <w:bookmarkStart w:id="71" w:name="_Toc72514437"/>
      <w:bookmarkStart w:id="72" w:name="_Toc72514695"/>
      <w:bookmarkStart w:id="73" w:name="_Toc72515749"/>
      <w:bookmarkStart w:id="74" w:name="_Toc77051584"/>
      <w:r>
        <w:rPr>
          <w:szCs w:val="28"/>
        </w:rPr>
        <w:t>4.1</w:t>
      </w:r>
      <w:r w:rsidR="00DF1759">
        <w:rPr>
          <w:szCs w:val="28"/>
        </w:rPr>
        <w:t xml:space="preserve"> Метод экстраполяции</w:t>
      </w:r>
      <w:bookmarkEnd w:id="70"/>
      <w:bookmarkEnd w:id="71"/>
      <w:bookmarkEnd w:id="72"/>
      <w:bookmarkEnd w:id="73"/>
      <w:bookmarkEnd w:id="74"/>
    </w:p>
    <w:p w:rsidR="00DF1759" w:rsidRDefault="00DF1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экстраполяцией понимают нахождение уровней за пределами изучаемого ряда, то есть продление в будущее тенденции, наблюдавшейся в прошлом. Экстраполируют ряды динамики выравниванием по аналитическим формулам. Зная уравнение для теоретических уровней и, подставляя в него значения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за пределами исследованного ряда, рассчитывают для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вероятные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 xml:space="preserve">. На основе исчисленного ранее уравнения </w:t>
      </w:r>
      <w:r w:rsidR="00340E15">
        <w:rPr>
          <w:position w:val="-12"/>
          <w:sz w:val="28"/>
          <w:szCs w:val="28"/>
        </w:rPr>
        <w:pict>
          <v:shape id="_x0000_i1048" type="#_x0000_t75" style="width:15.75pt;height:23.25pt">
            <v:imagedata r:id="rId30" o:title=""/>
          </v:shape>
        </w:pict>
      </w:r>
      <w:r>
        <w:rPr>
          <w:sz w:val="28"/>
          <w:szCs w:val="28"/>
        </w:rPr>
        <w:t xml:space="preserve"> = а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+ 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. Можно определить ожидаемую тенденцию изучаемого ряда. На практике результат экстраполяции прогнозируемых явлений обычно получают не точечными, а интервальными оценками. Формулы приведены в приложении 1.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Проведём прогнозирование методом экстраполяции значения средней начисленной заработной платы на первые 3 месяца 2004 года. Для удобства расчётов составим таблицу 9.</w:t>
      </w:r>
    </w:p>
    <w:p w:rsidR="00DF1759" w:rsidRDefault="00DF1759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p w:rsidR="00DF1759" w:rsidRDefault="00DF175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Прогнозирование методом экстраполяции</w:t>
      </w:r>
    </w:p>
    <w:tbl>
      <w:tblPr>
        <w:tblW w:w="970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1543"/>
        <w:gridCol w:w="480"/>
        <w:gridCol w:w="1200"/>
        <w:gridCol w:w="840"/>
        <w:gridCol w:w="1080"/>
        <w:gridCol w:w="1200"/>
        <w:gridCol w:w="1200"/>
        <w:gridCol w:w="1185"/>
      </w:tblGrid>
      <w:tr w:rsidR="00DF1759">
        <w:trPr>
          <w:trHeight w:val="25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</w:pPr>
            <w:r>
              <w:t>Номер месяца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</w:pPr>
            <w:r>
              <w:t>Месяц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</w:pPr>
            <w:r>
              <w:t>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t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</w:pPr>
            <w:r>
              <w:t>Sy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</w:pPr>
            <w:r>
              <w:rPr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a</w:t>
            </w:r>
            <w:r>
              <w:t xml:space="preserve"> ·Sy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t</w:t>
            </w:r>
            <w:r>
              <w:rPr>
                <w:lang w:val="en-US"/>
              </w:rPr>
              <w:t xml:space="preserve"> - t</w:t>
            </w:r>
            <w:r>
              <w:rPr>
                <w:vertAlign w:val="subscript"/>
                <w:lang w:val="en-US"/>
              </w:rPr>
              <w:t>a</w:t>
            </w:r>
            <w:r>
              <w:rPr>
                <w:lang w:val="en-US"/>
              </w:rPr>
              <w:t>Sy</w:t>
            </w:r>
            <w:r>
              <w:rPr>
                <w:vertAlign w:val="subscript"/>
                <w:lang w:val="en-US"/>
              </w:rPr>
              <w:t>t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t</w:t>
            </w:r>
            <w:r>
              <w:t xml:space="preserve"> + </w:t>
            </w:r>
            <w:r>
              <w:rPr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a</w:t>
            </w:r>
            <w:r>
              <w:rPr>
                <w:lang w:val="en-US"/>
              </w:rPr>
              <w:t>Sy</w:t>
            </w:r>
            <w:r>
              <w:rPr>
                <w:vertAlign w:val="subscript"/>
                <w:lang w:val="en-US"/>
              </w:rPr>
              <w:t>t</w:t>
            </w:r>
          </w:p>
        </w:tc>
      </w:tr>
      <w:tr w:rsidR="00DF1759">
        <w:trPr>
          <w:trHeight w:val="25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</w:pPr>
            <w: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</w:pPr>
            <w:r>
              <w:t>январь 2004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</w:pPr>
            <w: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</w:pPr>
            <w:r>
              <w:t>5191,0155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</w:pPr>
            <w:r>
              <w:t>2,1604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</w:pPr>
            <w:r>
              <w:t>151,3440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</w:pPr>
            <w:r>
              <w:t>326,9636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</w:pPr>
            <w:r>
              <w:t>4864,0519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</w:pPr>
            <w:r>
              <w:t>5517,9791</w:t>
            </w:r>
          </w:p>
        </w:tc>
      </w:tr>
      <w:tr w:rsidR="00DF1759">
        <w:trPr>
          <w:trHeight w:val="25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</w:pPr>
            <w: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</w:pPr>
            <w:r>
              <w:t>февраль 2004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</w:pPr>
            <w: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</w:pPr>
            <w:r>
              <w:t>5326,2743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</w:pPr>
            <w:r>
              <w:t>2,1448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</w:pPr>
            <w:r>
              <w:t>144,9009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</w:pPr>
            <w:r>
              <w:t>310,7834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</w:pPr>
            <w:r>
              <w:t>5015,4909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</w:pPr>
            <w:r>
              <w:t>5637,0577</w:t>
            </w:r>
          </w:p>
        </w:tc>
      </w:tr>
      <w:tr w:rsidR="00DF1759">
        <w:trPr>
          <w:trHeight w:val="25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</w:pPr>
            <w: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</w:pPr>
            <w:r>
              <w:t>март 2004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</w:pPr>
            <w: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</w:pPr>
            <w:r>
              <w:t>5461,5331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</w:pPr>
            <w:r>
              <w:t>2,1315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</w:pPr>
            <w:r>
              <w:t>139,2162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</w:pPr>
            <w:r>
              <w:t>296,7394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</w:pPr>
            <w:r>
              <w:t>5164,7937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F1759" w:rsidRDefault="00DF1759">
            <w:pPr>
              <w:jc w:val="center"/>
            </w:pPr>
            <w:r>
              <w:t>5758,2725</w:t>
            </w:r>
          </w:p>
        </w:tc>
      </w:tr>
    </w:tbl>
    <w:p w:rsidR="00DF1759" w:rsidRDefault="00DF1759">
      <w:pPr>
        <w:spacing w:line="360" w:lineRule="auto"/>
        <w:jc w:val="both"/>
        <w:rPr>
          <w:sz w:val="28"/>
          <w:szCs w:val="28"/>
          <w:lang w:val="en-US"/>
        </w:rPr>
      </w:pPr>
    </w:p>
    <w:p w:rsidR="00DF1759" w:rsidRDefault="00DF1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анализа рассчитанных в таблице данных получаем вероятностные границы значения средней начисленной заработной платы на первые 3 месяца 2004 года: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январь 2004: 4864,0519 руб ≤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</w:rPr>
        <w:t>пр.</w:t>
      </w:r>
      <w:r>
        <w:rPr>
          <w:sz w:val="28"/>
          <w:szCs w:val="28"/>
        </w:rPr>
        <w:t xml:space="preserve"> ≤ 5517,9791 руб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февраль 2004: 5015,4909 руб ≤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</w:rPr>
        <w:t>пр.</w:t>
      </w:r>
      <w:r>
        <w:rPr>
          <w:sz w:val="28"/>
          <w:szCs w:val="28"/>
        </w:rPr>
        <w:t xml:space="preserve"> ≤ 5637,0577 руб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март 2004: 5164,7937 руб ≤</w:t>
      </w:r>
      <w:r w:rsidRPr="00421A6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</w:rPr>
        <w:t>пр.</w:t>
      </w:r>
      <w:r>
        <w:rPr>
          <w:sz w:val="28"/>
          <w:szCs w:val="28"/>
        </w:rPr>
        <w:t xml:space="preserve"> ≤ 5758,2725 руб</w:t>
      </w:r>
    </w:p>
    <w:p w:rsidR="00DF1759" w:rsidRDefault="00DF1759">
      <w:pPr>
        <w:pStyle w:val="2"/>
        <w:spacing w:line="360" w:lineRule="auto"/>
        <w:rPr>
          <w:szCs w:val="28"/>
        </w:rPr>
      </w:pPr>
      <w:r>
        <w:rPr>
          <w:szCs w:val="28"/>
        </w:rPr>
        <w:br w:type="page"/>
      </w:r>
      <w:bookmarkStart w:id="75" w:name="_Toc72514336"/>
      <w:bookmarkStart w:id="76" w:name="_Toc72514438"/>
      <w:bookmarkStart w:id="77" w:name="_Toc72514696"/>
      <w:bookmarkStart w:id="78" w:name="_Toc72515750"/>
      <w:bookmarkStart w:id="79" w:name="_Toc77051585"/>
      <w:r w:rsidR="00421A6C">
        <w:rPr>
          <w:szCs w:val="28"/>
        </w:rPr>
        <w:t>4.2</w:t>
      </w:r>
      <w:r>
        <w:rPr>
          <w:szCs w:val="28"/>
        </w:rPr>
        <w:t xml:space="preserve"> Метод среднегодовых показателей</w:t>
      </w:r>
      <w:bookmarkEnd w:id="75"/>
      <w:bookmarkEnd w:id="76"/>
      <w:bookmarkEnd w:id="77"/>
      <w:bookmarkEnd w:id="78"/>
      <w:bookmarkEnd w:id="79"/>
    </w:p>
    <w:p w:rsidR="00DF1759" w:rsidRDefault="00DF1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Выберем в качестве показателя среднегодовой абсолютный прирост значения средней начисленной заработной платы на первые 3 месяца 2004 года. Для упрощения расчётов составим таблицу 10.</w:t>
      </w:r>
    </w:p>
    <w:p w:rsidR="00DF1759" w:rsidRDefault="00DF175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10</w:t>
      </w:r>
    </w:p>
    <w:p w:rsidR="00DF1759" w:rsidRDefault="00DF175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Прогнозирование методом среднегодовых показателей</w:t>
      </w:r>
    </w:p>
    <w:tbl>
      <w:tblPr>
        <w:tblW w:w="54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7"/>
        <w:gridCol w:w="960"/>
        <w:gridCol w:w="1800"/>
      </w:tblGrid>
      <w:tr w:rsidR="00DF1759">
        <w:trPr>
          <w:trHeight w:val="25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Yt</w:t>
            </w:r>
          </w:p>
        </w:tc>
      </w:tr>
      <w:tr w:rsidR="00DF1759">
        <w:trPr>
          <w:trHeight w:val="255"/>
          <w:jc w:val="center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5747,0915</w:t>
            </w:r>
          </w:p>
        </w:tc>
      </w:tr>
      <w:tr w:rsidR="00DF1759">
        <w:trPr>
          <w:trHeight w:val="255"/>
          <w:jc w:val="center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5909,637</w:t>
            </w:r>
          </w:p>
        </w:tc>
      </w:tr>
      <w:tr w:rsidR="00DF1759">
        <w:trPr>
          <w:trHeight w:val="255"/>
          <w:jc w:val="center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F1759" w:rsidRDefault="00DF17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6072,1825</w:t>
            </w:r>
          </w:p>
        </w:tc>
      </w:tr>
    </w:tbl>
    <w:p w:rsidR="00DF1759" w:rsidRDefault="00DF1759">
      <w:pPr>
        <w:spacing w:line="360" w:lineRule="auto"/>
        <w:jc w:val="both"/>
        <w:rPr>
          <w:sz w:val="28"/>
          <w:szCs w:val="28"/>
        </w:rPr>
      </w:pP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Примерные значения заработной платы составят в: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январе 2004 – 5747 рублей 9 копеек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феврале 2004 – 5909 рублей 64 копейки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марте 2004 – 6072 рубля 18 копеек</w:t>
      </w:r>
    </w:p>
    <w:p w:rsidR="00DF1759" w:rsidRDefault="00DF1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При анализе результатов прогнозирования обоими методами можно с уверенностью сделать вывод о росте значения средней начисленной заработной платы в первые 3 месяца 2004 года.</w:t>
      </w:r>
    </w:p>
    <w:p w:rsidR="00DF1759" w:rsidRDefault="00DF1759">
      <w:pPr>
        <w:pStyle w:val="1"/>
        <w:rPr>
          <w:sz w:val="28"/>
        </w:rPr>
      </w:pPr>
      <w:r>
        <w:br w:type="page"/>
      </w:r>
      <w:r>
        <w:tab/>
      </w:r>
      <w:bookmarkStart w:id="80" w:name="_Toc72514337"/>
      <w:bookmarkStart w:id="81" w:name="_Toc72514439"/>
      <w:bookmarkStart w:id="82" w:name="_Toc72514697"/>
      <w:bookmarkStart w:id="83" w:name="_Toc72515751"/>
      <w:bookmarkStart w:id="84" w:name="_Toc77051586"/>
      <w:r>
        <w:rPr>
          <w:sz w:val="28"/>
        </w:rPr>
        <w:t>Выводы и предложения</w:t>
      </w:r>
      <w:bookmarkEnd w:id="80"/>
      <w:bookmarkEnd w:id="81"/>
      <w:bookmarkEnd w:id="82"/>
      <w:bookmarkEnd w:id="83"/>
      <w:bookmarkEnd w:id="84"/>
    </w:p>
    <w:p w:rsidR="00DF1759" w:rsidRDefault="00DF1759"/>
    <w:p w:rsidR="00DF1759" w:rsidRDefault="00DF1759">
      <w:pPr>
        <w:tabs>
          <w:tab w:val="center" w:pos="4677"/>
          <w:tab w:val="left" w:pos="6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расчётов произведённых разделах 3 и 4 можно сделать ряд выводов:</w:t>
      </w:r>
    </w:p>
    <w:p w:rsidR="00DF1759" w:rsidRDefault="00DF1759">
      <w:pPr>
        <w:tabs>
          <w:tab w:val="center" w:pos="4677"/>
          <w:tab w:val="left" w:pos="6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Размер средний начисленной заработной платы и средний размер накопления сбережений во вкладах и ценных бумагах находятся в прямой зависимости, так как при увеличении средних значений одного признака увеличиваются и средние значения другого.</w:t>
      </w:r>
    </w:p>
    <w:p w:rsidR="00DF1759" w:rsidRDefault="00DF1759">
      <w:pPr>
        <w:tabs>
          <w:tab w:val="center" w:pos="4677"/>
          <w:tab w:val="left" w:pos="6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Скорость роста (цепной абсолютный прирост) средней начисленной заработной платы равна примерно 162 рубля 55 копеек в месяц. Среднемесячный темп роста составляет примерно 103,7%.</w:t>
      </w:r>
    </w:p>
    <w:p w:rsidR="00DF1759" w:rsidRDefault="00DF1759">
      <w:pPr>
        <w:tabs>
          <w:tab w:val="center" w:pos="4677"/>
          <w:tab w:val="left" w:pos="6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Аналитическое выравнивание ряда динамики выполнено, верно, потому что разность между исходными и выровненным уровнем составляет всего 0,0004, и объясняется округлением данных.</w:t>
      </w:r>
    </w:p>
    <w:p w:rsidR="00DF1759" w:rsidRDefault="00DF1759">
      <w:pPr>
        <w:tabs>
          <w:tab w:val="center" w:pos="4677"/>
          <w:tab w:val="left" w:pos="6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Значение средней начисленной заработной платы отклоняется от своего среднего значения примерно на 145 рублей или на 3,36%.</w:t>
      </w:r>
    </w:p>
    <w:p w:rsidR="00DF1759" w:rsidRDefault="00DF1759">
      <w:pPr>
        <w:tabs>
          <w:tab w:val="center" w:pos="4677"/>
          <w:tab w:val="left" w:pos="6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Совокупность однородна по своему составу, об этом свидетельствует коэффициент вариации, он менее 33%.</w:t>
      </w:r>
    </w:p>
    <w:p w:rsidR="00DF1759" w:rsidRDefault="00DF1759">
      <w:pPr>
        <w:pStyle w:val="a5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 Так как коэффициент корреляции больше ноля, то есть положительная величина то можно утверждать, что показатели находятся друг с другом в прямой зависимости. Полученная величина коэффициента корреляции равного 0,7494 свидетельствует о возможном наличии достаточнотесной прямой зависимости между рассматриваемыми признаками. Для рассматриваемого примера величина коэффициента детерминации будет равна 0,5616, а это значит, что 56,16% вариации объёма средних накоплений сбережений во вкладах и ценных бумагах, объясняется вариацией средней начисленной заработной платы. Коэффициент корреляции не зависит от случайных обстоятельств.</w:t>
      </w:r>
    </w:p>
    <w:p w:rsidR="00DF1759" w:rsidRDefault="00DF1759">
      <w:pPr>
        <w:tabs>
          <w:tab w:val="center" w:pos="4677"/>
          <w:tab w:val="left" w:pos="6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По прогнозам размер заработной латы будет возрастать, он имеет стойкую тенденцию к увеличению. С ростом заработной платы будет происходить и рост объёма сбережений во вкладах и ценных бумагах. При расчётах методом среднегодовых показателей данные получаются несколько выше чем при расчётах методом экстраполяции.</w:t>
      </w:r>
    </w:p>
    <w:p w:rsidR="00DF1759" w:rsidRDefault="00DF1759">
      <w:pPr>
        <w:pStyle w:val="20"/>
        <w:tabs>
          <w:tab w:val="center" w:pos="4677"/>
          <w:tab w:val="left" w:pos="6540"/>
        </w:tabs>
        <w:rPr>
          <w:szCs w:val="28"/>
        </w:rPr>
      </w:pPr>
      <w:r>
        <w:t>В целом по всей работе прослеживается тенденция по увеличению объёмов заработной платы.</w:t>
      </w:r>
    </w:p>
    <w:p w:rsidR="00DF1759" w:rsidRDefault="00DF1759">
      <w:pPr>
        <w:pStyle w:val="20"/>
        <w:tabs>
          <w:tab w:val="center" w:pos="4677"/>
          <w:tab w:val="left" w:pos="6540"/>
        </w:tabs>
        <w:rPr>
          <w:szCs w:val="28"/>
        </w:rPr>
      </w:pPr>
      <w:r>
        <w:rPr>
          <w:szCs w:val="28"/>
        </w:rPr>
        <w:t xml:space="preserve"> Но надо принять во внимание один факт. Расчёты в курсовой работе производились по месяцам 2003 года. Этот год был довольно стабильным в финансовом отношении. По этому наблюдался столь большой рост зарплаты. Но Российская экономика характеризуется своей непредсказуемостью. В следствие этого возможно очень существенное отклонение прогнозируемых данных от фактических. Российская экономика вообще трудно поддаётся какому – либо прогнозированию.</w:t>
      </w:r>
    </w:p>
    <w:p w:rsidR="00DF1759" w:rsidRDefault="00DF1759">
      <w:pPr>
        <w:pStyle w:val="20"/>
        <w:tabs>
          <w:tab w:val="center" w:pos="4677"/>
          <w:tab w:val="left" w:pos="6540"/>
        </w:tabs>
        <w:rPr>
          <w:szCs w:val="28"/>
        </w:rPr>
      </w:pPr>
    </w:p>
    <w:p w:rsidR="00DF1759" w:rsidRDefault="00DF1759">
      <w:pPr>
        <w:pStyle w:val="20"/>
        <w:tabs>
          <w:tab w:val="center" w:pos="4677"/>
          <w:tab w:val="left" w:pos="6540"/>
        </w:tabs>
        <w:rPr>
          <w:szCs w:val="28"/>
        </w:rPr>
      </w:pPr>
      <w:r>
        <w:rPr>
          <w:szCs w:val="28"/>
        </w:rPr>
        <w:t>В качестве предложений можно сделать следующие меры:</w:t>
      </w:r>
    </w:p>
    <w:p w:rsidR="00DF1759" w:rsidRDefault="00DF1759">
      <w:pPr>
        <w:pStyle w:val="20"/>
        <w:tabs>
          <w:tab w:val="center" w:pos="4677"/>
          <w:tab w:val="left" w:pos="6540"/>
        </w:tabs>
        <w:ind w:firstLine="0"/>
        <w:rPr>
          <w:szCs w:val="28"/>
        </w:rPr>
      </w:pPr>
      <w:r>
        <w:rPr>
          <w:szCs w:val="28"/>
        </w:rPr>
        <w:t>1. Повысить размер социальных трансфертов населению (пенсий, пособий, стипендий) для увеличения доходов.</w:t>
      </w:r>
    </w:p>
    <w:p w:rsidR="00DF1759" w:rsidRDefault="00DF1759">
      <w:pPr>
        <w:pStyle w:val="20"/>
        <w:tabs>
          <w:tab w:val="center" w:pos="4677"/>
          <w:tab w:val="left" w:pos="6540"/>
        </w:tabs>
        <w:ind w:firstLine="0"/>
        <w:rPr>
          <w:szCs w:val="28"/>
        </w:rPr>
      </w:pPr>
      <w:r>
        <w:rPr>
          <w:szCs w:val="28"/>
        </w:rPr>
        <w:t>2. Сделать минимальный размер заработной платы равным прожиточному минимуму.</w:t>
      </w:r>
    </w:p>
    <w:p w:rsidR="00DF1759" w:rsidRDefault="00DF1759">
      <w:pPr>
        <w:pStyle w:val="20"/>
        <w:tabs>
          <w:tab w:val="center" w:pos="4677"/>
          <w:tab w:val="left" w:pos="6540"/>
        </w:tabs>
        <w:ind w:firstLine="0"/>
        <w:rPr>
          <w:szCs w:val="28"/>
        </w:rPr>
      </w:pPr>
      <w:r>
        <w:rPr>
          <w:szCs w:val="28"/>
        </w:rPr>
        <w:t>3. Усовершенствовать методику расчёта прожиточного минимума, в соответствии с реальной экономической ситуацией в стране.</w:t>
      </w:r>
    </w:p>
    <w:p w:rsidR="00DF1759" w:rsidRDefault="00DF1759">
      <w:pPr>
        <w:pStyle w:val="20"/>
        <w:tabs>
          <w:tab w:val="center" w:pos="4677"/>
          <w:tab w:val="left" w:pos="6540"/>
        </w:tabs>
        <w:ind w:firstLine="0"/>
        <w:rPr>
          <w:szCs w:val="28"/>
        </w:rPr>
      </w:pPr>
      <w:r>
        <w:rPr>
          <w:szCs w:val="28"/>
        </w:rPr>
        <w:t>4. Повысить среднюю заработную плату работникам бюджетной сферы до среднеобластного уровня.</w:t>
      </w:r>
    </w:p>
    <w:p w:rsidR="00DF1759" w:rsidRDefault="00DF1759">
      <w:pPr>
        <w:pStyle w:val="20"/>
        <w:tabs>
          <w:tab w:val="center" w:pos="4677"/>
          <w:tab w:val="left" w:pos="6540"/>
        </w:tabs>
        <w:ind w:firstLine="0"/>
        <w:rPr>
          <w:szCs w:val="28"/>
        </w:rPr>
      </w:pPr>
      <w:r>
        <w:rPr>
          <w:szCs w:val="28"/>
        </w:rPr>
        <w:t>5. Ввести контроль и государственное регулирование цен на жизненно важные товары и услуги.</w:t>
      </w:r>
    </w:p>
    <w:p w:rsidR="00DF1759" w:rsidRDefault="00DF1759">
      <w:pPr>
        <w:pStyle w:val="20"/>
        <w:tabs>
          <w:tab w:val="center" w:pos="4677"/>
          <w:tab w:val="left" w:pos="6540"/>
        </w:tabs>
        <w:rPr>
          <w:szCs w:val="28"/>
        </w:rPr>
      </w:pPr>
      <w:r>
        <w:rPr>
          <w:szCs w:val="28"/>
        </w:rPr>
        <w:t>В результате принятия всех этих мер можно сушественно повысить уровень жизни населения страны и области.</w:t>
      </w:r>
    </w:p>
    <w:p w:rsidR="00DF1759" w:rsidRDefault="00DF1759">
      <w:pPr>
        <w:pStyle w:val="20"/>
        <w:tabs>
          <w:tab w:val="center" w:pos="4677"/>
          <w:tab w:val="left" w:pos="6540"/>
        </w:tabs>
        <w:rPr>
          <w:szCs w:val="28"/>
        </w:rPr>
      </w:pPr>
    </w:p>
    <w:p w:rsidR="00DF1759" w:rsidRDefault="00DF1759">
      <w:pPr>
        <w:pStyle w:val="1"/>
        <w:rPr>
          <w:sz w:val="28"/>
        </w:rPr>
      </w:pPr>
      <w:r>
        <w:br w:type="page"/>
      </w:r>
      <w:bookmarkStart w:id="85" w:name="_Toc72514338"/>
      <w:bookmarkStart w:id="86" w:name="_Toc72514440"/>
      <w:bookmarkStart w:id="87" w:name="_Toc72514698"/>
      <w:bookmarkStart w:id="88" w:name="_Toc72515752"/>
      <w:bookmarkStart w:id="89" w:name="_Toc77051587"/>
      <w:r>
        <w:rPr>
          <w:sz w:val="28"/>
        </w:rPr>
        <w:t>Список используемой литературы</w:t>
      </w:r>
      <w:bookmarkEnd w:id="85"/>
      <w:bookmarkEnd w:id="86"/>
      <w:bookmarkEnd w:id="87"/>
      <w:bookmarkEnd w:id="88"/>
      <w:bookmarkEnd w:id="89"/>
    </w:p>
    <w:p w:rsidR="00DF1759" w:rsidRDefault="00DF1759">
      <w:pPr>
        <w:spacing w:line="360" w:lineRule="auto"/>
        <w:jc w:val="both"/>
        <w:rPr>
          <w:sz w:val="28"/>
          <w:szCs w:val="28"/>
        </w:rPr>
      </w:pP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Книга двух авторов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Афанасьев В.Н., Маркова А.И. Статистика сельского хозяйства: Учебное пособие. – М.: Финансы и статистика, 2002. – 272  с.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Книга группы авторов</w:t>
      </w:r>
    </w:p>
    <w:p w:rsidR="00DF1759" w:rsidRDefault="00DF1759">
      <w:pPr>
        <w:pStyle w:val="a5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Божко В.П., Романов А.Н., Григоренко Г.П. и др. Информационные технологии в статистике: Учебник для вузов - М., 1995.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Книга одного автора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Дмитричев И.И. Статистика уровня жизни населения. Методология оценки и анализа стоимости жизни населения. М., 1995.</w:t>
      </w:r>
    </w:p>
    <w:p w:rsidR="00DF1759" w:rsidRDefault="00DF1759">
      <w:p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4. Книга двух авторов</w:t>
      </w:r>
    </w:p>
    <w:p w:rsidR="00DF1759" w:rsidRDefault="00DF1759">
      <w:pPr>
        <w:pStyle w:val="22"/>
      </w:pPr>
      <w:r>
        <w:t>Елисеева И.И., Юзбашев М.М.  , Общая теория статистики - М.: Финансы и статистика, 2002. – 480 с.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Книга трёх авторов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Ефимова М.Р., Петрова Е.В., Румянцев В.Н., Общая теория статистики. – М.: ИНФРА-М, 1998. – 416 с.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Книга пяти авторов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Зинченко А.П., Сергеев С.С., Политова И.Д., Филимонов В.С., Шибалкин А.Е. Практикум по общей теории статистики и сельскохозяйственной статистике – 4 – е издание переработано и дополнено – М.: Финансы и статистика, 1988 – 328 с.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Энциклопедический справочник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Ильин М.А. Тверская область – Тверь: Тверское областное книжно – журнальное издательство, 1994 – 328 с.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Методические указания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Рыбальченко М.Б. Статистика. Методические указания к выполнению курсовой работы студентами экономического факультета очного и заочного отделения. – Тверь 2003 – 27 с.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Информационно – аналитический бюллетень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Социально – экономическое положение Тверской области в январе – феврале 2004 года / Тверской областной комитет государственной статистики. – Тверь 2004 – 86 с.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Информационно – аналитический бюллетень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Социально – экономическое положение Тверской области в январе – марте 2004 года / Тверской областной комитет государственной статистики. – Тверь 2004 – 86 с.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 Статистический ежегодник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Тверская область в цифрах в 2002 году / Тверской областной комитет государственной статистики. – Тверь 2003 – 306 с.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Доклад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Тверская область в 1995 – 2002 годах / Тверской областной комитет государственной статистики. – Тверь 2003 – 76 с.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 Доклад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Тверская область в 1995 – 2003 годах / Тверской областной комитет государственной статистики. – Тверь 2004 – 84 с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 Информационный сборник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Цены по Тверской области в 2003 году / Тверской областной комитет государственной статистики. – Тверь 2004 – 82 с.</w:t>
      </w:r>
    </w:p>
    <w:p w:rsidR="00DF1759" w:rsidRDefault="00DF1759">
      <w:pPr>
        <w:spacing w:line="360" w:lineRule="auto"/>
        <w:rPr>
          <w:sz w:val="28"/>
          <w:szCs w:val="20"/>
        </w:rPr>
      </w:pPr>
      <w:r>
        <w:rPr>
          <w:sz w:val="28"/>
          <w:szCs w:val="20"/>
        </w:rPr>
        <w:t>.</w:t>
      </w:r>
    </w:p>
    <w:p w:rsidR="00DF1759" w:rsidRDefault="00DF17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F1759" w:rsidRDefault="00DF1759">
      <w:pPr>
        <w:pStyle w:val="1"/>
        <w:rPr>
          <w:sz w:val="28"/>
        </w:rPr>
      </w:pPr>
      <w:bookmarkStart w:id="90" w:name="_Toc72514339"/>
      <w:bookmarkStart w:id="91" w:name="_Toc72514441"/>
      <w:bookmarkStart w:id="92" w:name="_Toc72514699"/>
      <w:bookmarkStart w:id="93" w:name="_Toc72515753"/>
      <w:bookmarkStart w:id="94" w:name="_Toc77051588"/>
      <w:r>
        <w:rPr>
          <w:sz w:val="28"/>
        </w:rPr>
        <w:t>Приложение 1</w:t>
      </w:r>
      <w:bookmarkEnd w:id="90"/>
      <w:bookmarkEnd w:id="91"/>
      <w:bookmarkEnd w:id="92"/>
      <w:bookmarkEnd w:id="93"/>
      <w:bookmarkEnd w:id="94"/>
    </w:p>
    <w:p w:rsidR="00DF1759" w:rsidRDefault="00DF1759">
      <w:pPr>
        <w:jc w:val="center"/>
        <w:rPr>
          <w:sz w:val="28"/>
          <w:szCs w:val="28"/>
        </w:rPr>
      </w:pPr>
    </w:p>
    <w:p w:rsidR="00DF1759" w:rsidRDefault="00DF1759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 формулы используемые в работе</w:t>
      </w:r>
    </w:p>
    <w:p w:rsidR="00DF1759" w:rsidRDefault="00DF1759">
      <w:pPr>
        <w:jc w:val="both"/>
        <w:rPr>
          <w:sz w:val="28"/>
          <w:szCs w:val="28"/>
        </w:rPr>
      </w:pP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Средние величины: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Средняя арифметическая простая:</w:t>
      </w:r>
    </w:p>
    <w:p w:rsidR="00DF1759" w:rsidRDefault="00340E15">
      <w:pPr>
        <w:spacing w:line="360" w:lineRule="auto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49" type="#_x0000_t75" style="width:60pt;height:38.25pt">
            <v:imagedata r:id="rId31" o:title=""/>
          </v:shape>
        </w:pict>
      </w:r>
      <w:r w:rsidR="00DF1759">
        <w:rPr>
          <w:sz w:val="28"/>
          <w:szCs w:val="28"/>
        </w:rPr>
        <w:t>,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вариантов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Средняя арифметическая взвешенная:</w:t>
      </w:r>
    </w:p>
    <w:p w:rsidR="00DF1759" w:rsidRDefault="00340E15">
      <w:pPr>
        <w:spacing w:line="360" w:lineRule="auto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50" type="#_x0000_t75" style="width:81pt;height:44.25pt">
            <v:imagedata r:id="rId32" o:title=""/>
          </v:shape>
        </w:pict>
      </w:r>
      <w:r w:rsidR="00DF1759">
        <w:rPr>
          <w:sz w:val="28"/>
          <w:szCs w:val="28"/>
        </w:rPr>
        <w:t>,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– веса (частота повторения одинаковых признаков)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Анализ ряда динамики предполагает расчёт системы показателей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Абсолютный прирост (Δу):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Δу</w:t>
      </w:r>
      <w:r>
        <w:rPr>
          <w:sz w:val="28"/>
          <w:szCs w:val="28"/>
          <w:vertAlign w:val="subscript"/>
        </w:rPr>
        <w:t>ц</w:t>
      </w:r>
      <w:r>
        <w:rPr>
          <w:sz w:val="28"/>
          <w:szCs w:val="28"/>
        </w:rPr>
        <w:t xml:space="preserve"> = у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у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>-1</w:t>
      </w:r>
      <w:r>
        <w:rPr>
          <w:sz w:val="28"/>
          <w:szCs w:val="28"/>
        </w:rPr>
        <w:t xml:space="preserve"> (цепной)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Δу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= у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у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(базисный),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у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уровень сравниваемого периода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>-1</w:t>
      </w:r>
      <w:r>
        <w:rPr>
          <w:sz w:val="28"/>
          <w:szCs w:val="28"/>
        </w:rPr>
        <w:t xml:space="preserve"> – уровень предшествующего периода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– уровень базисного периода.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Среднемесячный абсолютный прирост (</w:t>
      </w:r>
      <w:r w:rsidR="00340E15">
        <w:rPr>
          <w:position w:val="-12"/>
          <w:sz w:val="28"/>
          <w:szCs w:val="28"/>
        </w:rPr>
        <w:pict>
          <v:shape id="_x0000_i1051" type="#_x0000_t75" style="width:20.25pt;height:21.75pt">
            <v:imagedata r:id="rId33" o:title=""/>
          </v:shape>
        </w:pict>
      </w:r>
      <w:r>
        <w:rPr>
          <w:sz w:val="28"/>
          <w:szCs w:val="28"/>
        </w:rPr>
        <w:t>):</w:t>
      </w:r>
    </w:p>
    <w:p w:rsidR="00DF1759" w:rsidRDefault="00340E15">
      <w:pPr>
        <w:spacing w:line="360" w:lineRule="auto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52" type="#_x0000_t75" style="width:81pt;height:35.25pt">
            <v:imagedata r:id="rId34" o:title=""/>
          </v:shape>
        </w:pict>
      </w:r>
      <w:r w:rsidR="00DF1759">
        <w:rPr>
          <w:sz w:val="28"/>
          <w:szCs w:val="28"/>
        </w:rPr>
        <w:t xml:space="preserve"> или Δу</w:t>
      </w:r>
      <w:r w:rsidR="00DF1759">
        <w:rPr>
          <w:sz w:val="28"/>
          <w:szCs w:val="28"/>
          <w:vertAlign w:val="subscript"/>
        </w:rPr>
        <w:t>ц</w:t>
      </w:r>
      <w:r w:rsidR="00DF1759">
        <w:rPr>
          <w:sz w:val="28"/>
          <w:szCs w:val="28"/>
        </w:rPr>
        <w:t xml:space="preserve"> = </w:t>
      </w:r>
      <w:r>
        <w:rPr>
          <w:position w:val="-26"/>
          <w:sz w:val="28"/>
          <w:szCs w:val="28"/>
        </w:rPr>
        <w:pict>
          <v:shape id="_x0000_i1053" type="#_x0000_t75" style="width:45pt;height:38.25pt">
            <v:imagedata r:id="rId35" o:title=""/>
          </v:shape>
        </w:pict>
      </w:r>
      <w:r w:rsidR="00DF1759">
        <w:rPr>
          <w:sz w:val="28"/>
          <w:szCs w:val="28"/>
        </w:rPr>
        <w:t>,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абсолютных приростов в изучаемом периоде,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число уровней ряда динамики в изучаемом периоде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Темп роста (Тр):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 = </w:t>
      </w:r>
      <w:r w:rsidR="00340E15">
        <w:rPr>
          <w:position w:val="-34"/>
          <w:sz w:val="28"/>
          <w:szCs w:val="28"/>
        </w:rPr>
        <w:pict>
          <v:shape id="_x0000_i1054" type="#_x0000_t75" style="width:23.25pt;height:39pt">
            <v:imagedata r:id="rId36" o:title=""/>
          </v:shape>
        </w:pict>
      </w:r>
      <w:r>
        <w:rPr>
          <w:sz w:val="28"/>
          <w:szCs w:val="28"/>
        </w:rPr>
        <w:t>∙100% (цепной)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 = </w:t>
      </w:r>
      <w:r w:rsidR="00340E15">
        <w:rPr>
          <w:position w:val="-34"/>
          <w:sz w:val="28"/>
          <w:szCs w:val="28"/>
        </w:rPr>
        <w:pict>
          <v:shape id="_x0000_i1055" type="#_x0000_t75" style="width:20.25pt;height:39pt">
            <v:imagedata r:id="rId37" o:title=""/>
          </v:shape>
        </w:pict>
      </w:r>
      <w:r>
        <w:rPr>
          <w:sz w:val="28"/>
          <w:szCs w:val="28"/>
        </w:rPr>
        <w:t>∙100% (базисный)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Среднемесячный темп роста (Тр)</w:t>
      </w:r>
    </w:p>
    <w:p w:rsidR="00DF1759" w:rsidRDefault="00340E15">
      <w:pPr>
        <w:spacing w:line="360" w:lineRule="auto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6" type="#_x0000_t75" style="width:137.25pt;height:23.25pt">
            <v:imagedata r:id="rId38" o:title=""/>
          </v:shape>
        </w:pict>
      </w:r>
      <w:r w:rsidR="00DF1759">
        <w:rPr>
          <w:sz w:val="28"/>
          <w:szCs w:val="28"/>
        </w:rPr>
        <w:t>,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коэффициента роста.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5) Темпы прироста (Тпр)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Тпр = Тр – 100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6) Абсолютное значение 1% прироста (А%)</w:t>
      </w:r>
    </w:p>
    <w:p w:rsidR="00DF1759" w:rsidRDefault="00DF17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А% = </w:t>
      </w:r>
      <w:r w:rsidR="00340E15">
        <w:rPr>
          <w:position w:val="-28"/>
          <w:sz w:val="28"/>
          <w:szCs w:val="28"/>
        </w:rPr>
        <w:pict>
          <v:shape id="_x0000_i1057" type="#_x0000_t75" style="width:24.75pt;height:36pt">
            <v:imagedata r:id="rId39" o:title=""/>
          </v:shape>
        </w:pict>
      </w:r>
    </w:p>
    <w:p w:rsidR="00DF1759" w:rsidRDefault="00DF17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Формулы для аналитического выравнивания по прямой:</w:t>
      </w:r>
    </w:p>
    <w:p w:rsidR="00DF1759" w:rsidRDefault="00DF17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Прямая линия выражается при помощи следующего уравнения:</w:t>
      </w:r>
    </w:p>
    <w:p w:rsidR="00DF1759" w:rsidRDefault="00340E15">
      <w:pPr>
        <w:spacing w:line="360" w:lineRule="auto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8" type="#_x0000_t75" style="width:15.75pt;height:23.25pt">
            <v:imagedata r:id="rId30" o:title=""/>
          </v:shape>
        </w:pict>
      </w:r>
      <w:r w:rsidR="00DF1759">
        <w:rPr>
          <w:sz w:val="28"/>
          <w:szCs w:val="28"/>
        </w:rPr>
        <w:t xml:space="preserve"> = а</w:t>
      </w:r>
      <w:r w:rsidR="00DF1759">
        <w:rPr>
          <w:sz w:val="28"/>
          <w:szCs w:val="28"/>
          <w:vertAlign w:val="subscript"/>
        </w:rPr>
        <w:t>о</w:t>
      </w:r>
      <w:r w:rsidR="00DF1759">
        <w:rPr>
          <w:sz w:val="28"/>
          <w:szCs w:val="28"/>
        </w:rPr>
        <w:t xml:space="preserve"> + а</w:t>
      </w:r>
      <w:r w:rsidR="00DF1759">
        <w:rPr>
          <w:sz w:val="28"/>
          <w:szCs w:val="28"/>
          <w:vertAlign w:val="subscript"/>
        </w:rPr>
        <w:t>1</w:t>
      </w:r>
      <w:r w:rsidR="00DF1759">
        <w:rPr>
          <w:sz w:val="28"/>
          <w:szCs w:val="28"/>
          <w:lang w:val="en-US"/>
        </w:rPr>
        <w:t>t</w:t>
      </w:r>
      <w:r w:rsidR="00DF1759">
        <w:rPr>
          <w:sz w:val="28"/>
          <w:szCs w:val="28"/>
        </w:rPr>
        <w:t>,</w:t>
      </w:r>
    </w:p>
    <w:p w:rsidR="00DF1759" w:rsidRDefault="00DF17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340E15">
        <w:rPr>
          <w:position w:val="-12"/>
          <w:sz w:val="28"/>
          <w:szCs w:val="28"/>
        </w:rPr>
        <w:pict>
          <v:shape id="_x0000_i1059" type="#_x0000_t75" style="width:15.75pt;height:23.25pt">
            <v:imagedata r:id="rId30" o:title=""/>
          </v:shape>
        </w:pict>
      </w:r>
      <w:r>
        <w:rPr>
          <w:sz w:val="28"/>
          <w:szCs w:val="28"/>
        </w:rPr>
        <w:t xml:space="preserve"> – выравненные значения ряда</w:t>
      </w:r>
    </w:p>
    <w:p w:rsidR="00DF1759" w:rsidRDefault="00DF1759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– время</w:t>
      </w:r>
    </w:p>
    <w:p w:rsidR="00DF1759" w:rsidRDefault="00DF17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и 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параметры искомой прямой</w:t>
      </w:r>
    </w:p>
    <w:p w:rsidR="00DF1759" w:rsidRDefault="00DF17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= </w:t>
      </w:r>
      <w:r w:rsidR="00340E15">
        <w:rPr>
          <w:position w:val="-26"/>
          <w:sz w:val="28"/>
          <w:szCs w:val="28"/>
        </w:rPr>
        <w:pict>
          <v:shape id="_x0000_i1060" type="#_x0000_t75" style="width:30pt;height:38.25pt">
            <v:imagedata r:id="rId40" o:title=""/>
          </v:shape>
        </w:pict>
      </w:r>
      <w:r>
        <w:rPr>
          <w:sz w:val="28"/>
          <w:szCs w:val="28"/>
        </w:rPr>
        <w:t>,</w:t>
      </w:r>
    </w:p>
    <w:p w:rsidR="00DF1759" w:rsidRDefault="00DF17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</w:t>
      </w:r>
      <w:r w:rsidR="00340E15">
        <w:rPr>
          <w:position w:val="-38"/>
          <w:sz w:val="28"/>
          <w:szCs w:val="28"/>
        </w:rPr>
        <w:pict>
          <v:shape id="_x0000_i1061" type="#_x0000_t75" style="width:33.75pt;height:44.25pt">
            <v:imagedata r:id="rId41" o:title=""/>
          </v:shape>
        </w:pict>
      </w:r>
      <w:r>
        <w:rPr>
          <w:sz w:val="28"/>
          <w:szCs w:val="28"/>
        </w:rPr>
        <w:t>,</w:t>
      </w:r>
    </w:p>
    <w:p w:rsidR="00DF1759" w:rsidRDefault="00DF17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 у – фактические уровни ряда динамики</w:t>
      </w:r>
    </w:p>
    <w:p w:rsidR="00DF1759" w:rsidRDefault="00DF1759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лет</w:t>
      </w:r>
    </w:p>
    <w:p w:rsidR="00DF1759" w:rsidRDefault="00DF17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Остаточное среднее квадратическое отклонение:</w:t>
      </w:r>
    </w:p>
    <w:p w:rsidR="00DF1759" w:rsidRDefault="00340E15">
      <w:pPr>
        <w:spacing w:line="360" w:lineRule="auto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2" type="#_x0000_t75" style="width:126pt;height:51.75pt">
            <v:imagedata r:id="rId42" o:title=""/>
          </v:shape>
        </w:pict>
      </w:r>
      <w:r w:rsidR="00DF1759">
        <w:rPr>
          <w:sz w:val="28"/>
          <w:szCs w:val="28"/>
        </w:rPr>
        <w:t>,</w:t>
      </w:r>
    </w:p>
    <w:p w:rsidR="00DF1759" w:rsidRDefault="00DF17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Коэффициент вариации:</w:t>
      </w:r>
    </w:p>
    <w:p w:rsidR="00DF1759" w:rsidRDefault="00340E15">
      <w:pPr>
        <w:spacing w:line="360" w:lineRule="auto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63" type="#_x0000_t75" style="width:36.75pt;height:39pt">
            <v:imagedata r:id="rId43" o:title=""/>
          </v:shape>
        </w:pict>
      </w:r>
      <w:r w:rsidR="00DF1759">
        <w:rPr>
          <w:sz w:val="28"/>
          <w:szCs w:val="28"/>
        </w:rPr>
        <w:t>∙100%</w:t>
      </w:r>
    </w:p>
    <w:p w:rsidR="00DF1759" w:rsidRDefault="00DF17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Коэффициент корреляции</w:t>
      </w:r>
    </w:p>
    <w:p w:rsidR="00DF1759" w:rsidRDefault="00DF1759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</w:t>
      </w:r>
      <w:r w:rsidR="00340E15">
        <w:rPr>
          <w:position w:val="-38"/>
          <w:sz w:val="28"/>
          <w:szCs w:val="28"/>
          <w:lang w:val="en-US"/>
        </w:rPr>
        <w:pict>
          <v:shape id="_x0000_i1064" type="#_x0000_t75" style="width:57pt;height:42.75pt">
            <v:imagedata r:id="rId44" o:title=""/>
          </v:shape>
        </w:pict>
      </w:r>
      <w:r>
        <w:rPr>
          <w:sz w:val="28"/>
          <w:szCs w:val="28"/>
        </w:rPr>
        <w:t>,</w:t>
      </w:r>
    </w:p>
    <w:p w:rsidR="00DF1759" w:rsidRDefault="00DF17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коэффициент корреляции</w:t>
      </w:r>
    </w:p>
    <w:p w:rsidR="00DF1759" w:rsidRDefault="00340E15">
      <w:pPr>
        <w:spacing w:line="360" w:lineRule="auto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65" type="#_x0000_t75" style="width:54.75pt;height:38.25pt">
            <v:imagedata r:id="rId45" o:title=""/>
          </v:shape>
        </w:pict>
      </w:r>
      <w:r w:rsidR="00DF1759">
        <w:rPr>
          <w:sz w:val="28"/>
          <w:szCs w:val="28"/>
        </w:rPr>
        <w:t xml:space="preserve"> - средняя величина признака х,</w:t>
      </w:r>
    </w:p>
    <w:p w:rsidR="00DF1759" w:rsidRDefault="00340E15">
      <w:pPr>
        <w:spacing w:line="360" w:lineRule="auto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66" type="#_x0000_t75" style="width:54.75pt;height:38.25pt">
            <v:imagedata r:id="rId46" o:title=""/>
          </v:shape>
        </w:pict>
      </w:r>
      <w:r w:rsidR="00DF1759">
        <w:rPr>
          <w:sz w:val="28"/>
          <w:szCs w:val="28"/>
        </w:rPr>
        <w:t xml:space="preserve"> - средняя величина признака у,</w:t>
      </w:r>
    </w:p>
    <w:p w:rsidR="00DF1759" w:rsidRDefault="00340E15">
      <w:pPr>
        <w:spacing w:line="360" w:lineRule="auto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67" type="#_x0000_t75" style="width:68.25pt;height:38.25pt">
            <v:imagedata r:id="rId47" o:title=""/>
          </v:shape>
        </w:pict>
      </w:r>
      <w:r w:rsidR="00DF1759">
        <w:rPr>
          <w:sz w:val="28"/>
          <w:szCs w:val="28"/>
        </w:rPr>
        <w:t xml:space="preserve"> - средняя из попарных произведений изучаемых признаков х и у,</w:t>
      </w:r>
    </w:p>
    <w:p w:rsidR="00DF1759" w:rsidRDefault="00340E15">
      <w:pPr>
        <w:spacing w:line="360" w:lineRule="auto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8" type="#_x0000_t75" style="width:117pt;height:42.75pt">
            <v:imagedata r:id="rId48" o:title=""/>
          </v:shape>
        </w:pict>
      </w:r>
      <w:r w:rsidR="00DF1759">
        <w:rPr>
          <w:sz w:val="28"/>
          <w:szCs w:val="28"/>
        </w:rPr>
        <w:t xml:space="preserve"> - среднее квадратическое отклонение факторного признака,</w:t>
      </w:r>
    </w:p>
    <w:p w:rsidR="00DF1759" w:rsidRDefault="00340E15">
      <w:pPr>
        <w:spacing w:line="360" w:lineRule="auto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9" type="#_x0000_t75" style="width:116.25pt;height:42.75pt">
            <v:imagedata r:id="rId49" o:title=""/>
          </v:shape>
        </w:pict>
      </w:r>
      <w:r w:rsidR="00DF1759">
        <w:rPr>
          <w:sz w:val="28"/>
          <w:szCs w:val="28"/>
        </w:rPr>
        <w:t xml:space="preserve"> - среднее квадратическое отклонение результативного признака.</w:t>
      </w:r>
    </w:p>
    <w:p w:rsidR="00DF1759" w:rsidRDefault="00DF17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Коэффициент детерминации</w:t>
      </w:r>
    </w:p>
    <w:p w:rsidR="00DF1759" w:rsidRDefault="00DF1759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perscript"/>
        </w:rPr>
        <w:t>2</w:t>
      </w:r>
    </w:p>
    <w:p w:rsidR="00DF1759" w:rsidRDefault="00DF17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Критерий Стьюдента</w:t>
      </w:r>
    </w:p>
    <w:p w:rsidR="00DF1759" w:rsidRDefault="00340E15">
      <w:pPr>
        <w:spacing w:line="360" w:lineRule="auto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0" type="#_x0000_t75" style="width:87.75pt;height:39pt">
            <v:imagedata r:id="rId50" o:title=""/>
          </v:shape>
        </w:pict>
      </w:r>
      <w:r w:rsidR="00DF1759">
        <w:rPr>
          <w:sz w:val="28"/>
          <w:szCs w:val="28"/>
        </w:rPr>
        <w:t>,</w:t>
      </w:r>
    </w:p>
    <w:p w:rsidR="00DF1759" w:rsidRDefault="00DF17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наблюдений</w:t>
      </w:r>
    </w:p>
    <w:p w:rsidR="00DF1759" w:rsidRDefault="00DF1759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число факторов в модели</w:t>
      </w:r>
    </w:p>
    <w:p w:rsidR="00DF1759" w:rsidRDefault="00DF17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Прогнозирование</w:t>
      </w:r>
    </w:p>
    <w:p w:rsidR="00DF1759" w:rsidRDefault="00DF17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 Метод экстраполяции</w:t>
      </w:r>
    </w:p>
    <w:p w:rsidR="00DF1759" w:rsidRDefault="00DF1759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u w:val="single"/>
        </w:rPr>
        <w:t>+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lang w:val="en-US"/>
        </w:rPr>
        <w:t>Sy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>,</w:t>
      </w:r>
    </w:p>
    <w:p w:rsidR="00DF1759" w:rsidRDefault="00DF17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 xml:space="preserve"> – коэффициент доверия по распределению Стьюдента (определяется по таблице Стьюдента),</w:t>
      </w:r>
    </w:p>
    <w:p w:rsidR="00DF1759" w:rsidRDefault="00DF1759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Sy</w:t>
      </w:r>
      <w:r>
        <w:rPr>
          <w:sz w:val="28"/>
          <w:szCs w:val="28"/>
        </w:rPr>
        <w:t xml:space="preserve"> = </w:t>
      </w:r>
      <w:r w:rsidR="00340E15">
        <w:rPr>
          <w:position w:val="-18"/>
          <w:sz w:val="28"/>
          <w:szCs w:val="28"/>
          <w:lang w:val="en-US"/>
        </w:rPr>
        <w:pict>
          <v:shape id="_x0000_i1071" type="#_x0000_t75" style="width:83.25pt;height:30pt">
            <v:imagedata r:id="rId51" o:title=""/>
          </v:shape>
        </w:pict>
      </w:r>
      <w:r>
        <w:rPr>
          <w:sz w:val="28"/>
          <w:szCs w:val="28"/>
        </w:rPr>
        <w:t>/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),</w:t>
      </w:r>
    </w:p>
    <w:p w:rsidR="00DF1759" w:rsidRDefault="00DF17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уровней ряда динамики,</w:t>
      </w:r>
    </w:p>
    <w:p w:rsidR="00DF1759" w:rsidRDefault="00DF1759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число параметров адекватной модели тренда (для уравнения прямой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=2 )</w:t>
      </w:r>
    </w:p>
    <w:p w:rsidR="00DF1759" w:rsidRDefault="00DF1759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(y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  <w:lang w:val="en-US"/>
        </w:rPr>
        <w:t xml:space="preserve"> - t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lang w:val="en-US"/>
        </w:rPr>
        <w:t>Sy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  <w:lang w:val="en-US"/>
        </w:rPr>
        <w:t>) ≤ y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  <w:vertAlign w:val="subscript"/>
          <w:lang w:val="en-US"/>
        </w:rPr>
        <w:t>.</w:t>
      </w:r>
      <w:r>
        <w:rPr>
          <w:sz w:val="28"/>
          <w:szCs w:val="28"/>
          <w:lang w:val="en-US"/>
        </w:rPr>
        <w:t xml:space="preserve"> ≤ (y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  <w:lang w:val="en-US"/>
        </w:rPr>
        <w:t xml:space="preserve"> + t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lang w:val="en-US"/>
        </w:rPr>
        <w:t>Sy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  <w:lang w:val="en-US"/>
        </w:rPr>
        <w:t>)</w:t>
      </w:r>
    </w:p>
    <w:p w:rsidR="00DF1759" w:rsidRDefault="00DF17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 Метод среднегодовых показателей</w:t>
      </w:r>
    </w:p>
    <w:p w:rsidR="00DF1759" w:rsidRDefault="00DF1759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+ </w:t>
      </w:r>
      <w:r w:rsidR="00340E15">
        <w:rPr>
          <w:position w:val="-12"/>
          <w:sz w:val="28"/>
          <w:szCs w:val="28"/>
          <w:lang w:val="en-US"/>
        </w:rPr>
        <w:pict>
          <v:shape id="_x0000_i1072" type="#_x0000_t75" style="width:24pt;height:21.75pt">
            <v:imagedata r:id="rId52" o:title=""/>
          </v:shape>
        </w:pict>
      </w:r>
      <w:r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∙</w:t>
      </w:r>
      <w:r w:rsidR="00340E15">
        <w:rPr>
          <w:position w:val="-12"/>
          <w:sz w:val="28"/>
          <w:szCs w:val="28"/>
        </w:rPr>
        <w:pict>
          <v:shape id="_x0000_i1073" type="#_x0000_t75" style="width:21.75pt;height:21.75pt">
            <v:imagedata r:id="rId53" o:title=""/>
          </v:shape>
        </w:pict>
      </w:r>
      <w:r>
        <w:rPr>
          <w:sz w:val="28"/>
          <w:szCs w:val="28"/>
        </w:rPr>
        <w:t>,</w:t>
      </w:r>
    </w:p>
    <w:p w:rsidR="00DF1759" w:rsidRDefault="00DF17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– начальный уровень ряда,</w:t>
      </w:r>
    </w:p>
    <w:p w:rsidR="00DF1759" w:rsidRDefault="00340E15">
      <w:pPr>
        <w:spacing w:line="360" w:lineRule="auto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4" type="#_x0000_t75" style="width:20.25pt;height:21.75pt">
            <v:imagedata r:id="rId54" o:title=""/>
          </v:shape>
        </w:pict>
      </w:r>
      <w:r w:rsidR="00DF1759">
        <w:rPr>
          <w:sz w:val="28"/>
          <w:szCs w:val="28"/>
        </w:rPr>
        <w:t xml:space="preserve"> - среднегодовой абсолютный прирост,</w:t>
      </w:r>
    </w:p>
    <w:p w:rsidR="00DF1759" w:rsidRDefault="00340E15">
      <w:pPr>
        <w:spacing w:line="360" w:lineRule="auto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5" type="#_x0000_t75" style="width:18.75pt;height:21.75pt">
            <v:imagedata r:id="rId55" o:title=""/>
          </v:shape>
        </w:pict>
      </w:r>
      <w:r w:rsidR="00DF1759">
        <w:rPr>
          <w:sz w:val="28"/>
          <w:szCs w:val="28"/>
        </w:rPr>
        <w:t xml:space="preserve"> - среднегодовой темп роста,</w:t>
      </w:r>
    </w:p>
    <w:p w:rsidR="00DF1759" w:rsidRDefault="00DF1759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– период времени</w:t>
      </w:r>
    </w:p>
    <w:p w:rsidR="00DF1759" w:rsidRDefault="00DF1759">
      <w:pPr>
        <w:spacing w:line="360" w:lineRule="auto"/>
        <w:rPr>
          <w:sz w:val="28"/>
          <w:szCs w:val="28"/>
        </w:rPr>
      </w:pPr>
    </w:p>
    <w:p w:rsidR="00DF1759" w:rsidRDefault="00DF1759">
      <w:pPr>
        <w:pStyle w:val="20"/>
        <w:tabs>
          <w:tab w:val="center" w:pos="4677"/>
          <w:tab w:val="left" w:pos="6540"/>
        </w:tabs>
        <w:rPr>
          <w:szCs w:val="28"/>
        </w:rPr>
      </w:pPr>
    </w:p>
    <w:p w:rsidR="00DF1759" w:rsidRDefault="00DF1759">
      <w:pPr>
        <w:tabs>
          <w:tab w:val="center" w:pos="4677"/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F1759" w:rsidRDefault="00DF1759">
      <w:pPr>
        <w:rPr>
          <w:sz w:val="28"/>
          <w:szCs w:val="28"/>
        </w:rPr>
      </w:pPr>
    </w:p>
    <w:p w:rsidR="00DF1759" w:rsidRDefault="00DF1759">
      <w:pPr>
        <w:pStyle w:val="a5"/>
        <w:rPr>
          <w:b w:val="0"/>
          <w:sz w:val="28"/>
          <w:szCs w:val="28"/>
        </w:rPr>
      </w:pPr>
      <w:bookmarkStart w:id="95" w:name="_GoBack"/>
      <w:bookmarkEnd w:id="95"/>
    </w:p>
    <w:sectPr w:rsidR="00DF1759">
      <w:headerReference w:type="even" r:id="rId56"/>
      <w:headerReference w:type="default" r:id="rId57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604" w:rsidRDefault="00B85604">
      <w:r>
        <w:separator/>
      </w:r>
    </w:p>
  </w:endnote>
  <w:endnote w:type="continuationSeparator" w:id="0">
    <w:p w:rsidR="00B85604" w:rsidRDefault="00B8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604" w:rsidRDefault="00B85604">
      <w:r>
        <w:separator/>
      </w:r>
    </w:p>
  </w:footnote>
  <w:footnote w:type="continuationSeparator" w:id="0">
    <w:p w:rsidR="00B85604" w:rsidRDefault="00B85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9C" w:rsidRDefault="00D7629C">
    <w:pPr>
      <w:pStyle w:val="a6"/>
      <w:framePr w:wrap="around" w:vAnchor="text" w:hAnchor="margin" w:xAlign="right" w:y="1"/>
      <w:rPr>
        <w:rStyle w:val="a8"/>
      </w:rPr>
    </w:pPr>
  </w:p>
  <w:p w:rsidR="00D7629C" w:rsidRDefault="00D7629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9C" w:rsidRDefault="00DC1F34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3</w:t>
    </w:r>
  </w:p>
  <w:p w:rsidR="00D7629C" w:rsidRDefault="00D7629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320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C531D2"/>
    <w:multiLevelType w:val="hybridMultilevel"/>
    <w:tmpl w:val="50367D18"/>
    <w:lvl w:ilvl="0" w:tplc="2A66FA56">
      <w:start w:val="3"/>
      <w:numFmt w:val="decimal"/>
      <w:lvlText w:val="%1."/>
      <w:lvlJc w:val="left"/>
      <w:pPr>
        <w:tabs>
          <w:tab w:val="num" w:pos="616"/>
        </w:tabs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6"/>
        </w:tabs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2">
    <w:nsid w:val="1B7219AE"/>
    <w:multiLevelType w:val="hybridMultilevel"/>
    <w:tmpl w:val="97807842"/>
    <w:lvl w:ilvl="0" w:tplc="1C322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F91C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3B51C9F"/>
    <w:multiLevelType w:val="hybridMultilevel"/>
    <w:tmpl w:val="1154325A"/>
    <w:lvl w:ilvl="0" w:tplc="39246AF8">
      <w:start w:val="2"/>
      <w:numFmt w:val="decimal"/>
      <w:lvlText w:val="%1."/>
      <w:lvlJc w:val="left"/>
      <w:pPr>
        <w:tabs>
          <w:tab w:val="num" w:pos="616"/>
        </w:tabs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6"/>
        </w:tabs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5">
    <w:nsid w:val="2C9056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8944A1A"/>
    <w:multiLevelType w:val="singleLevel"/>
    <w:tmpl w:val="27E622F2"/>
    <w:lvl w:ilvl="0">
      <w:start w:val="1"/>
      <w:numFmt w:val="decimal"/>
      <w:lvlText w:val="%1."/>
      <w:lvlJc w:val="left"/>
      <w:pPr>
        <w:tabs>
          <w:tab w:val="num" w:pos="256"/>
        </w:tabs>
        <w:ind w:left="256" w:hanging="540"/>
      </w:pPr>
      <w:rPr>
        <w:rFonts w:hint="default"/>
      </w:rPr>
    </w:lvl>
  </w:abstractNum>
  <w:abstractNum w:abstractNumId="7">
    <w:nsid w:val="3B0C7B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F6F5822"/>
    <w:multiLevelType w:val="hybridMultilevel"/>
    <w:tmpl w:val="009470A0"/>
    <w:lvl w:ilvl="0" w:tplc="D1149E8C">
      <w:start w:val="2"/>
      <w:numFmt w:val="decimal"/>
      <w:lvlText w:val="%1."/>
      <w:lvlJc w:val="left"/>
      <w:pPr>
        <w:tabs>
          <w:tab w:val="num" w:pos="616"/>
        </w:tabs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6"/>
        </w:tabs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9">
    <w:nsid w:val="52053E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F2143F3"/>
    <w:multiLevelType w:val="singleLevel"/>
    <w:tmpl w:val="E2DC97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abstractNum w:abstractNumId="11">
    <w:nsid w:val="683B792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98650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A805D97"/>
    <w:multiLevelType w:val="singleLevel"/>
    <w:tmpl w:val="963041FA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12"/>
  </w:num>
  <w:num w:numId="9">
    <w:abstractNumId w:val="3"/>
  </w:num>
  <w:num w:numId="10">
    <w:abstractNumId w:val="9"/>
  </w:num>
  <w:num w:numId="11">
    <w:abstractNumId w:val="11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C90"/>
    <w:rsid w:val="0007394A"/>
    <w:rsid w:val="00091188"/>
    <w:rsid w:val="000F3E2C"/>
    <w:rsid w:val="000F4131"/>
    <w:rsid w:val="000F4224"/>
    <w:rsid w:val="00101D25"/>
    <w:rsid w:val="001E2881"/>
    <w:rsid w:val="00340E15"/>
    <w:rsid w:val="003651AC"/>
    <w:rsid w:val="00421A6C"/>
    <w:rsid w:val="00473614"/>
    <w:rsid w:val="005C576F"/>
    <w:rsid w:val="006570E2"/>
    <w:rsid w:val="008842BA"/>
    <w:rsid w:val="009813AB"/>
    <w:rsid w:val="009C2A4C"/>
    <w:rsid w:val="00A3188B"/>
    <w:rsid w:val="00A67989"/>
    <w:rsid w:val="00A945CB"/>
    <w:rsid w:val="00B85604"/>
    <w:rsid w:val="00BE2BB0"/>
    <w:rsid w:val="00C04807"/>
    <w:rsid w:val="00CB3B7A"/>
    <w:rsid w:val="00CB6866"/>
    <w:rsid w:val="00CC69FB"/>
    <w:rsid w:val="00D7629C"/>
    <w:rsid w:val="00DA7793"/>
    <w:rsid w:val="00DC1F34"/>
    <w:rsid w:val="00DC278D"/>
    <w:rsid w:val="00DF1759"/>
    <w:rsid w:val="00E335E6"/>
    <w:rsid w:val="00F1289C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7"/>
    <o:shapelayout v:ext="edit">
      <o:idmap v:ext="edit" data="1"/>
    </o:shapelayout>
  </w:shapeDefaults>
  <w:decimalSymbol w:val=","/>
  <w:listSeparator w:val=";"/>
  <w15:chartTrackingRefBased/>
  <w15:docId w15:val="{92559609-F180-4BE0-8C49-3A3E366A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8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pPr>
      <w:tabs>
        <w:tab w:val="left" w:pos="4020"/>
      </w:tabs>
      <w:jc w:val="center"/>
    </w:pPr>
    <w:rPr>
      <w:b/>
      <w:bCs/>
    </w:rPr>
  </w:style>
  <w:style w:type="paragraph" w:styleId="a5">
    <w:name w:val="Body Text"/>
    <w:basedOn w:val="a"/>
    <w:pPr>
      <w:jc w:val="center"/>
    </w:pPr>
    <w:rPr>
      <w:b/>
      <w:bCs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autoSpaceDE w:val="0"/>
      <w:autoSpaceDN w:val="0"/>
      <w:spacing w:line="360" w:lineRule="auto"/>
      <w:jc w:val="both"/>
    </w:pPr>
    <w:rPr>
      <w:rFonts w:ascii="Arial" w:hAnsi="Arial" w:cs="Arial"/>
      <w:sz w:val="26"/>
      <w:szCs w:val="26"/>
    </w:rPr>
  </w:style>
  <w:style w:type="paragraph" w:styleId="20">
    <w:name w:val="Body Text Indent 2"/>
    <w:basedOn w:val="a"/>
    <w:pPr>
      <w:spacing w:line="360" w:lineRule="auto"/>
      <w:ind w:firstLine="709"/>
      <w:jc w:val="both"/>
    </w:pPr>
    <w:rPr>
      <w:sz w:val="28"/>
      <w:szCs w:val="26"/>
    </w:rPr>
  </w:style>
  <w:style w:type="paragraph" w:styleId="30">
    <w:name w:val="Body Text Indent 3"/>
    <w:basedOn w:val="a"/>
    <w:pPr>
      <w:spacing w:line="360" w:lineRule="auto"/>
      <w:ind w:firstLine="360"/>
      <w:jc w:val="both"/>
    </w:pPr>
    <w:rPr>
      <w:sz w:val="28"/>
      <w:szCs w:val="26"/>
    </w:rPr>
  </w:style>
  <w:style w:type="paragraph" w:customStyle="1" w:styleId="10">
    <w:name w:val="Звичайний1"/>
    <w:pPr>
      <w:widowControl w:val="0"/>
    </w:pPr>
    <w:rPr>
      <w:snapToGrid w:val="0"/>
      <w:lang w:val="en-US"/>
    </w:rPr>
  </w:style>
  <w:style w:type="paragraph" w:styleId="aa">
    <w:name w:val="footnote text"/>
    <w:basedOn w:val="a"/>
    <w:semiHidden/>
    <w:rPr>
      <w:sz w:val="20"/>
      <w:szCs w:val="20"/>
    </w:rPr>
  </w:style>
  <w:style w:type="character" w:styleId="ab">
    <w:name w:val="footnote reference"/>
    <w:semiHidden/>
    <w:rPr>
      <w:vertAlign w:val="superscript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d">
    <w:name w:val="caption"/>
    <w:basedOn w:val="a"/>
    <w:next w:val="a"/>
    <w:qFormat/>
    <w:pPr>
      <w:spacing w:line="360" w:lineRule="auto"/>
      <w:ind w:firstLine="709"/>
      <w:jc w:val="center"/>
    </w:pPr>
    <w:rPr>
      <w:sz w:val="28"/>
      <w:szCs w:val="28"/>
    </w:rPr>
  </w:style>
  <w:style w:type="paragraph" w:styleId="21">
    <w:name w:val="toc 2"/>
    <w:basedOn w:val="a"/>
    <w:next w:val="a"/>
    <w:autoRedefine/>
    <w:semiHidden/>
    <w:pPr>
      <w:ind w:left="240"/>
    </w:pPr>
  </w:style>
  <w:style w:type="paragraph" w:styleId="11">
    <w:name w:val="toc 1"/>
    <w:basedOn w:val="a"/>
    <w:next w:val="a"/>
    <w:autoRedefine/>
    <w:semiHidden/>
  </w:style>
  <w:style w:type="paragraph" w:styleId="31">
    <w:name w:val="toc 3"/>
    <w:basedOn w:val="a"/>
    <w:next w:val="a"/>
    <w:autoRedefine/>
    <w:semiHidden/>
    <w:pPr>
      <w:ind w:left="480"/>
    </w:pPr>
  </w:style>
  <w:style w:type="character" w:styleId="ae">
    <w:name w:val="Hyperlink"/>
    <w:rPr>
      <w:color w:val="0000FF"/>
      <w:u w:val="single"/>
    </w:rPr>
  </w:style>
  <w:style w:type="paragraph" w:styleId="22">
    <w:name w:val="Body Text 2"/>
    <w:basedOn w:val="a"/>
    <w:pPr>
      <w:spacing w:line="36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theme" Target="theme/theme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e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header" Target="header2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7133</Words>
  <Characters>40664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</dc:creator>
  <cp:keywords/>
  <dc:description/>
  <cp:lastModifiedBy>Irina</cp:lastModifiedBy>
  <cp:revision>2</cp:revision>
  <dcterms:created xsi:type="dcterms:W3CDTF">2014-09-24T06:27:00Z</dcterms:created>
  <dcterms:modified xsi:type="dcterms:W3CDTF">2014-09-24T06:27:00Z</dcterms:modified>
</cp:coreProperties>
</file>