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E1" w:rsidRPr="00143A62" w:rsidRDefault="00C173B5" w:rsidP="00143A62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143A62">
        <w:rPr>
          <w:sz w:val="28"/>
          <w:szCs w:val="28"/>
        </w:rPr>
        <w:t>ОГЛАВЛЕНИЕ</w:t>
      </w:r>
    </w:p>
    <w:p w:rsidR="00143A62" w:rsidRDefault="00143A62" w:rsidP="00143A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Введение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Обоснование выбо</w:t>
      </w:r>
      <w:r w:rsidR="00DF0DD3" w:rsidRPr="00143A62">
        <w:rPr>
          <w:sz w:val="28"/>
          <w:szCs w:val="28"/>
        </w:rPr>
        <w:t xml:space="preserve">ра пестицида, сроков и способов </w:t>
      </w:r>
      <w:r w:rsidRPr="00143A62">
        <w:rPr>
          <w:sz w:val="28"/>
          <w:szCs w:val="28"/>
        </w:rPr>
        <w:t>применения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Выбор пестицидов и</w:t>
      </w:r>
      <w:r w:rsidR="00674048">
        <w:rPr>
          <w:sz w:val="28"/>
          <w:szCs w:val="28"/>
        </w:rPr>
        <w:t xml:space="preserve"> </w:t>
      </w:r>
      <w:r w:rsidRPr="00143A62">
        <w:rPr>
          <w:sz w:val="28"/>
          <w:szCs w:val="28"/>
        </w:rPr>
        <w:t>способов применения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Гигиено-токсикологическая характеристика выбранных пестицидов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Календарный план мероприятия по химической защите растений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Расчет общей потребности в пестицидах, технике и рабочей силе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Меры безопасности при работе с пестицидами</w:t>
      </w:r>
    </w:p>
    <w:p w:rsidR="001554E1" w:rsidRPr="00143A62" w:rsidRDefault="001554E1" w:rsidP="00143A62">
      <w:pPr>
        <w:spacing w:line="360" w:lineRule="auto"/>
        <w:ind w:left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Техника безопасности и охрана окружающей среды при хранении и применении выбранных пестицидов</w:t>
      </w:r>
    </w:p>
    <w:p w:rsidR="001554E1" w:rsidRPr="00143A62" w:rsidRDefault="001554E1" w:rsidP="00143A62">
      <w:pPr>
        <w:spacing w:line="360" w:lineRule="auto"/>
        <w:ind w:left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 xml:space="preserve">Интегрированная система защиты </w:t>
      </w:r>
      <w:r w:rsidR="006D5306" w:rsidRPr="00143A62">
        <w:rPr>
          <w:sz w:val="28"/>
          <w:szCs w:val="28"/>
        </w:rPr>
        <w:t xml:space="preserve">гороха </w:t>
      </w:r>
      <w:r w:rsidRPr="00143A62">
        <w:rPr>
          <w:sz w:val="28"/>
          <w:szCs w:val="28"/>
        </w:rPr>
        <w:t>от вредителей, болезней и сорняк</w:t>
      </w:r>
      <w:r w:rsidR="002B659A" w:rsidRPr="00143A62">
        <w:rPr>
          <w:sz w:val="28"/>
          <w:szCs w:val="28"/>
        </w:rPr>
        <w:t>ов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Приложение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Библиографически</w:t>
      </w:r>
      <w:r w:rsidR="002B659A" w:rsidRPr="00143A62">
        <w:rPr>
          <w:sz w:val="28"/>
          <w:szCs w:val="28"/>
        </w:rPr>
        <w:t>й список</w:t>
      </w:r>
    </w:p>
    <w:p w:rsidR="001554E1" w:rsidRPr="00143A62" w:rsidRDefault="00DF0DD3" w:rsidP="00143A62">
      <w:pPr>
        <w:spacing w:line="360" w:lineRule="auto"/>
        <w:ind w:firstLine="709"/>
        <w:jc w:val="both"/>
        <w:rPr>
          <w:bCs/>
          <w:smallCaps/>
          <w:sz w:val="28"/>
          <w:szCs w:val="28"/>
        </w:rPr>
      </w:pPr>
      <w:r w:rsidRPr="00143A62">
        <w:rPr>
          <w:sz w:val="28"/>
          <w:szCs w:val="28"/>
        </w:rPr>
        <w:br w:type="page"/>
      </w:r>
      <w:r w:rsidR="00C8493F" w:rsidRPr="00143A62">
        <w:rPr>
          <w:bCs/>
          <w:smallCaps/>
          <w:sz w:val="28"/>
          <w:szCs w:val="28"/>
        </w:rPr>
        <w:t>ВВЕДЕНИЕ.</w:t>
      </w:r>
    </w:p>
    <w:p w:rsidR="00143A62" w:rsidRDefault="00143A62" w:rsidP="00143A62">
      <w:pPr>
        <w:pStyle w:val="a3"/>
        <w:rPr>
          <w:szCs w:val="28"/>
          <w:lang w:val="en-US"/>
        </w:rPr>
      </w:pPr>
    </w:p>
    <w:p w:rsidR="001554E1" w:rsidRPr="00143A62" w:rsidRDefault="001554E1" w:rsidP="00143A62">
      <w:pPr>
        <w:pStyle w:val="a3"/>
        <w:rPr>
          <w:szCs w:val="28"/>
        </w:rPr>
      </w:pPr>
      <w:r w:rsidRPr="00143A62">
        <w:rPr>
          <w:szCs w:val="28"/>
        </w:rPr>
        <w:t xml:space="preserve">Выполнение курсового проекта преследует цель – научить студента грамотно спланировать и обосновать комплекс химических мероприятий в системе интегрированной защиты сельскохозяйственных культур от вредителей, болезней и сорняков в условиях конкретного хозяйства на основе изучения теоретического материала всего курса защиты растений. Основная задача – составление проекта интегрированной системы защиты культуры от вредителей, болезней и сорняков. 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При выполнении курсового проекта мы решаем следующие задачи: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для выбора пестицидов и сроков их применения изучаем биологию развития вредителей, возбудителей болезней и сорняков;</w:t>
      </w:r>
    </w:p>
    <w:p w:rsidR="001554E1" w:rsidRPr="00143A62" w:rsidRDefault="00804038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определяем в</w:t>
      </w:r>
      <w:r w:rsidR="001554E1" w:rsidRPr="00143A62">
        <w:rPr>
          <w:szCs w:val="28"/>
        </w:rPr>
        <w:t>редящую фазу вредного организма;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определяем сроки проведения химических обработок с учетом особенностей почвенно-климатической зоны хозяйства;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 xml:space="preserve">на основании детального знакомства с ассортиментом пестицидов, разрешенных для практического применения в сельском хозяйстве на год составления курсового проекта, выбираем из него все препараты, рекомендуемые для борьбы с указанными в задании вредными </w:t>
      </w:r>
      <w:r w:rsidR="00761730" w:rsidRPr="00143A62">
        <w:rPr>
          <w:szCs w:val="28"/>
        </w:rPr>
        <w:t>организмами</w:t>
      </w:r>
      <w:r w:rsidRPr="00143A62">
        <w:rPr>
          <w:szCs w:val="28"/>
        </w:rPr>
        <w:t>;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для составления плана химических мероприятия из перечисленных препаратов выбираем лучший, чтобы обеспечить уничтожение вредных организмов, указанных в задании;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даем полную санитарно-гигиеническую характеристику выбранных препаратов;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составляем систему химических мероприятий, расчет потребности в пестицидах, технике и рабочей силе;</w:t>
      </w:r>
    </w:p>
    <w:p w:rsidR="001554E1" w:rsidRPr="00143A62" w:rsidRDefault="001554E1" w:rsidP="00143A62">
      <w:pPr>
        <w:pStyle w:val="a3"/>
        <w:numPr>
          <w:ilvl w:val="0"/>
          <w:numId w:val="1"/>
        </w:numPr>
        <w:tabs>
          <w:tab w:val="clear" w:pos="2014"/>
          <w:tab w:val="num" w:pos="1620"/>
        </w:tabs>
        <w:ind w:left="0" w:firstLine="709"/>
        <w:rPr>
          <w:szCs w:val="28"/>
        </w:rPr>
      </w:pPr>
      <w:r w:rsidRPr="00143A62">
        <w:rPr>
          <w:szCs w:val="28"/>
        </w:rPr>
        <w:t>описываем технику безопасности и охрану окружающей среды при хранении, транспортировке и применении выбранных пестицидов в хозяйстве.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  <w:sectPr w:rsidR="001554E1" w:rsidRPr="00143A62" w:rsidSect="00143A62">
          <w:type w:val="nextColumn"/>
          <w:pgSz w:w="11906" w:h="16838"/>
          <w:pgMar w:top="1134" w:right="851" w:bottom="1134" w:left="1701" w:header="708" w:footer="708" w:gutter="0"/>
          <w:pgNumType w:start="3"/>
          <w:cols w:space="708"/>
          <w:docGrid w:linePitch="360"/>
        </w:sect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Таблица 1. Биологические особенности развития вредителей.</w:t>
      </w:r>
    </w:p>
    <w:tbl>
      <w:tblPr>
        <w:tblW w:w="14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1502"/>
        <w:gridCol w:w="1502"/>
        <w:gridCol w:w="3004"/>
        <w:gridCol w:w="1502"/>
        <w:gridCol w:w="1494"/>
        <w:gridCol w:w="8"/>
        <w:gridCol w:w="2572"/>
      </w:tblGrid>
      <w:tr w:rsidR="001554E1" w:rsidRPr="00143A62" w:rsidTr="00143A62">
        <w:trPr>
          <w:trHeight w:val="580"/>
          <w:jc w:val="center"/>
        </w:trPr>
        <w:tc>
          <w:tcPr>
            <w:tcW w:w="2655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Русское и латинское название вредителя, его систематическое положение.</w:t>
            </w:r>
          </w:p>
        </w:tc>
        <w:tc>
          <w:tcPr>
            <w:tcW w:w="1502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Вредящая стадия</w:t>
            </w:r>
          </w:p>
        </w:tc>
        <w:tc>
          <w:tcPr>
            <w:tcW w:w="1502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Зимующая стадия</w:t>
            </w:r>
          </w:p>
        </w:tc>
        <w:tc>
          <w:tcPr>
            <w:tcW w:w="3004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Повреждаемые органы растений, характер повреждения</w:t>
            </w:r>
          </w:p>
        </w:tc>
        <w:tc>
          <w:tcPr>
            <w:tcW w:w="1502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ЭПВ</w:t>
            </w:r>
          </w:p>
        </w:tc>
        <w:tc>
          <w:tcPr>
            <w:tcW w:w="1502" w:type="dxa"/>
            <w:gridSpan w:val="2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Число поколений</w:t>
            </w:r>
          </w:p>
        </w:tc>
        <w:tc>
          <w:tcPr>
            <w:tcW w:w="2572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Применяемые пестициды</w:t>
            </w:r>
          </w:p>
        </w:tc>
      </w:tr>
      <w:tr w:rsidR="001554E1" w:rsidRPr="00143A62" w:rsidTr="00143A62">
        <w:trPr>
          <w:trHeight w:val="1464"/>
          <w:jc w:val="center"/>
        </w:trPr>
        <w:tc>
          <w:tcPr>
            <w:tcW w:w="2655" w:type="dxa"/>
          </w:tcPr>
          <w:p w:rsidR="001554E1" w:rsidRPr="00143A62" w:rsidRDefault="00A46BF4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Клубеньковые долгоносики: полосатый к.д. </w:t>
            </w:r>
            <w:r w:rsidRPr="00143A62">
              <w:rPr>
                <w:sz w:val="20"/>
                <w:szCs w:val="20"/>
                <w:lang w:val="en-US"/>
              </w:rPr>
              <w:t>Sifona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Lineotus</w:t>
            </w:r>
            <w:r w:rsidRPr="00143A62">
              <w:rPr>
                <w:sz w:val="20"/>
                <w:szCs w:val="20"/>
              </w:rPr>
              <w:t xml:space="preserve"> ; щетинистый:</w:t>
            </w:r>
            <w:r w:rsidR="00B65BE3" w:rsidRPr="00143A62">
              <w:rPr>
                <w:sz w:val="20"/>
                <w:szCs w:val="20"/>
                <w:lang w:val="en-US"/>
              </w:rPr>
              <w:t>Si</w:t>
            </w:r>
            <w:r w:rsidR="00B65BE3" w:rsidRPr="00143A62">
              <w:rPr>
                <w:sz w:val="20"/>
                <w:szCs w:val="20"/>
              </w:rPr>
              <w:t>т</w:t>
            </w:r>
            <w:r w:rsidRPr="00143A62">
              <w:rPr>
                <w:sz w:val="20"/>
                <w:szCs w:val="20"/>
                <w:lang w:val="en-US"/>
              </w:rPr>
              <w:t>ona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Erinitus</w:t>
            </w:r>
            <w:r w:rsidRPr="00143A62">
              <w:rPr>
                <w:sz w:val="20"/>
                <w:szCs w:val="20"/>
              </w:rPr>
              <w:t>.</w:t>
            </w:r>
          </w:p>
        </w:tc>
        <w:tc>
          <w:tcPr>
            <w:tcW w:w="1502" w:type="dxa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Личинки </w:t>
            </w:r>
            <w:r w:rsidR="000F6294" w:rsidRPr="00143A62">
              <w:rPr>
                <w:sz w:val="20"/>
                <w:szCs w:val="20"/>
              </w:rPr>
              <w:t>и имаго</w:t>
            </w:r>
          </w:p>
        </w:tc>
        <w:tc>
          <w:tcPr>
            <w:tcW w:w="1502" w:type="dxa"/>
          </w:tcPr>
          <w:p w:rsidR="001554E1" w:rsidRPr="00143A62" w:rsidRDefault="00A80B6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Взрослые жуки в посевах многолетних трав под растительными остатками</w:t>
            </w:r>
          </w:p>
        </w:tc>
        <w:tc>
          <w:tcPr>
            <w:tcW w:w="3004" w:type="dxa"/>
          </w:tcPr>
          <w:p w:rsidR="001554E1" w:rsidRPr="00143A62" w:rsidRDefault="00E93090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Взрослые жуки </w:t>
            </w:r>
            <w:r w:rsidR="001554E1" w:rsidRPr="00143A62">
              <w:rPr>
                <w:sz w:val="20"/>
                <w:szCs w:val="20"/>
              </w:rPr>
              <w:t>объедают листья с краев</w:t>
            </w:r>
            <w:r w:rsidRPr="00143A62">
              <w:rPr>
                <w:sz w:val="20"/>
                <w:szCs w:val="20"/>
              </w:rPr>
              <w:t xml:space="preserve"> в виде овальных выгрызов. Отродившиеся личинки уходят в почву и проникают в клубеньки корней, где питаются бактериальной тканью</w:t>
            </w:r>
          </w:p>
        </w:tc>
        <w:tc>
          <w:tcPr>
            <w:tcW w:w="1502" w:type="dxa"/>
          </w:tcPr>
          <w:p w:rsidR="001554E1" w:rsidRPr="00143A62" w:rsidRDefault="006D530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10-15 жуков/м</w:t>
            </w:r>
            <w:r w:rsidRPr="00143A62">
              <w:rPr>
                <w:sz w:val="20"/>
                <w:szCs w:val="20"/>
                <w:vertAlign w:val="superscript"/>
              </w:rPr>
              <w:t xml:space="preserve">2 </w:t>
            </w:r>
            <w:r w:rsidRPr="00143A62">
              <w:rPr>
                <w:sz w:val="20"/>
                <w:szCs w:val="20"/>
              </w:rPr>
              <w:t>в период появления всходов гороха</w:t>
            </w:r>
          </w:p>
        </w:tc>
        <w:tc>
          <w:tcPr>
            <w:tcW w:w="1502" w:type="dxa"/>
            <w:gridSpan w:val="2"/>
            <w:vAlign w:val="center"/>
          </w:tcPr>
          <w:p w:rsidR="001554E1" w:rsidRPr="00143A62" w:rsidRDefault="006D530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</w:t>
            </w:r>
          </w:p>
        </w:tc>
        <w:tc>
          <w:tcPr>
            <w:tcW w:w="2572" w:type="dxa"/>
          </w:tcPr>
          <w:p w:rsidR="004A77B2" w:rsidRPr="00143A62" w:rsidRDefault="004A77B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Каратэ 5% КЭ,</w:t>
            </w:r>
          </w:p>
          <w:p w:rsidR="004A77B2" w:rsidRPr="00143A62" w:rsidRDefault="004A77B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 Каратэ зеон 5% КЭ</w:t>
            </w:r>
          </w:p>
          <w:p w:rsidR="001554E1" w:rsidRPr="00143A62" w:rsidRDefault="004A77B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Парашют 45%МКС,</w:t>
            </w:r>
          </w:p>
        </w:tc>
      </w:tr>
      <w:tr w:rsidR="001554E1" w:rsidRPr="00143A62" w:rsidTr="00143A62">
        <w:trPr>
          <w:trHeight w:val="1573"/>
          <w:jc w:val="center"/>
        </w:trPr>
        <w:tc>
          <w:tcPr>
            <w:tcW w:w="2655" w:type="dxa"/>
          </w:tcPr>
          <w:p w:rsidR="001554E1" w:rsidRPr="00143A62" w:rsidRDefault="00A80B6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Гороховая тля </w:t>
            </w:r>
            <w:r w:rsidRPr="00143A62">
              <w:rPr>
                <w:sz w:val="20"/>
                <w:szCs w:val="20"/>
                <w:lang w:val="en-US"/>
              </w:rPr>
              <w:t>Acyrfosiphon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pisi</w:t>
            </w:r>
            <w:r w:rsidRPr="00143A62">
              <w:rPr>
                <w:sz w:val="20"/>
                <w:szCs w:val="20"/>
              </w:rPr>
              <w:t>, семейство тлей</w:t>
            </w:r>
            <w:r w:rsidRPr="00143A62">
              <w:rPr>
                <w:sz w:val="20"/>
                <w:szCs w:val="20"/>
                <w:lang w:val="en-US"/>
              </w:rPr>
              <w:t>Aphididae</w:t>
            </w:r>
            <w:r w:rsidRPr="00143A62">
              <w:rPr>
                <w:sz w:val="20"/>
                <w:szCs w:val="20"/>
              </w:rPr>
              <w:t xml:space="preserve">,отряд равнокрылых </w:t>
            </w:r>
            <w:r w:rsidRPr="00143A62">
              <w:rPr>
                <w:sz w:val="20"/>
                <w:szCs w:val="20"/>
                <w:lang w:val="en-US"/>
              </w:rPr>
              <w:t>Homoptera</w:t>
            </w:r>
          </w:p>
        </w:tc>
        <w:tc>
          <w:tcPr>
            <w:tcW w:w="1502" w:type="dxa"/>
          </w:tcPr>
          <w:p w:rsidR="001554E1" w:rsidRPr="00143A62" w:rsidRDefault="005A1FDD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Л</w:t>
            </w:r>
            <w:r w:rsidR="001554E1" w:rsidRPr="00143A62">
              <w:rPr>
                <w:sz w:val="20"/>
                <w:szCs w:val="20"/>
              </w:rPr>
              <w:t>ичинки</w:t>
            </w:r>
            <w:r w:rsidR="000F6294" w:rsidRPr="00143A62">
              <w:rPr>
                <w:sz w:val="20"/>
                <w:szCs w:val="20"/>
              </w:rPr>
              <w:t xml:space="preserve"> и имаго</w:t>
            </w:r>
          </w:p>
        </w:tc>
        <w:tc>
          <w:tcPr>
            <w:tcW w:w="1502" w:type="dxa"/>
          </w:tcPr>
          <w:p w:rsidR="001554E1" w:rsidRPr="00143A62" w:rsidRDefault="00E93090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Я</w:t>
            </w:r>
            <w:r w:rsidR="001554E1" w:rsidRPr="00143A62">
              <w:rPr>
                <w:sz w:val="20"/>
                <w:szCs w:val="20"/>
              </w:rPr>
              <w:t>йца</w:t>
            </w:r>
            <w:r w:rsidRPr="00143A62">
              <w:rPr>
                <w:sz w:val="20"/>
                <w:szCs w:val="20"/>
              </w:rPr>
              <w:t xml:space="preserve"> на нижней стороне стеблей двулетних и многолетних бобовых</w:t>
            </w:r>
          </w:p>
        </w:tc>
        <w:tc>
          <w:tcPr>
            <w:tcW w:w="3004" w:type="dxa"/>
          </w:tcPr>
          <w:p w:rsidR="001554E1" w:rsidRPr="00143A62" w:rsidRDefault="00E93090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Заселяют верхнюю часть растений сосет листья,стебли,цветы,плоды.В результате чего растение задерживается в росте</w:t>
            </w:r>
            <w:r w:rsidR="006D5306" w:rsidRPr="00143A62">
              <w:rPr>
                <w:sz w:val="20"/>
                <w:szCs w:val="20"/>
              </w:rPr>
              <w:t>,</w:t>
            </w:r>
            <w:r w:rsidRPr="00143A62">
              <w:rPr>
                <w:sz w:val="20"/>
                <w:szCs w:val="20"/>
              </w:rPr>
              <w:t xml:space="preserve"> </w:t>
            </w:r>
            <w:r w:rsidR="006D5306" w:rsidRPr="00143A62">
              <w:rPr>
                <w:sz w:val="20"/>
                <w:szCs w:val="20"/>
              </w:rPr>
              <w:t>деформируются , листья скручиваются, бобы остаются недоразвитыми,</w:t>
            </w:r>
          </w:p>
        </w:tc>
        <w:tc>
          <w:tcPr>
            <w:tcW w:w="1502" w:type="dxa"/>
          </w:tcPr>
          <w:p w:rsidR="001554E1" w:rsidRPr="00143A62" w:rsidRDefault="006D530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При заселении более 20% в фазы бутонизации и цветения </w:t>
            </w:r>
          </w:p>
        </w:tc>
        <w:tc>
          <w:tcPr>
            <w:tcW w:w="1502" w:type="dxa"/>
            <w:gridSpan w:val="2"/>
            <w:vAlign w:val="center"/>
          </w:tcPr>
          <w:p w:rsidR="001554E1" w:rsidRPr="00143A62" w:rsidRDefault="006D530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4-10</w:t>
            </w:r>
          </w:p>
        </w:tc>
        <w:tc>
          <w:tcPr>
            <w:tcW w:w="2572" w:type="dxa"/>
          </w:tcPr>
          <w:p w:rsidR="0075131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Децис 2,5% КЭ,</w:t>
            </w:r>
          </w:p>
          <w:p w:rsidR="001554E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</w:t>
            </w:r>
            <w:r w:rsidR="001554E1" w:rsidRPr="00143A62">
              <w:rPr>
                <w:sz w:val="20"/>
                <w:szCs w:val="20"/>
              </w:rPr>
              <w:t>ас</w:t>
            </w:r>
            <w:r w:rsidR="004A77B2" w:rsidRPr="00143A62">
              <w:rPr>
                <w:sz w:val="20"/>
                <w:szCs w:val="20"/>
              </w:rPr>
              <w:t>так1</w:t>
            </w:r>
            <w:r w:rsidR="001554E1" w:rsidRPr="00143A62">
              <w:rPr>
                <w:sz w:val="20"/>
                <w:szCs w:val="20"/>
              </w:rPr>
              <w:t>0%</w:t>
            </w:r>
            <w:r w:rsidR="004A77B2" w:rsidRPr="00143A62">
              <w:rPr>
                <w:sz w:val="20"/>
                <w:szCs w:val="20"/>
              </w:rPr>
              <w:t>КЭ</w:t>
            </w:r>
            <w:r w:rsidR="001554E1" w:rsidRPr="00143A62">
              <w:rPr>
                <w:sz w:val="20"/>
                <w:szCs w:val="20"/>
              </w:rPr>
              <w:t>,</w:t>
            </w:r>
          </w:p>
          <w:p w:rsidR="0075131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Каратэ 5% КЭ,</w:t>
            </w:r>
          </w:p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Парашют 45%МКС</w:t>
            </w:r>
          </w:p>
          <w:p w:rsidR="001554E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 МКС</w:t>
            </w:r>
            <w:r w:rsidR="00674048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>Д</w:t>
            </w:r>
            <w:r w:rsidR="001554E1" w:rsidRPr="00143A62">
              <w:rPr>
                <w:sz w:val="20"/>
                <w:szCs w:val="20"/>
              </w:rPr>
              <w:t>ецис 2,5</w:t>
            </w:r>
            <w:r w:rsidRPr="00143A62">
              <w:rPr>
                <w:sz w:val="20"/>
                <w:szCs w:val="20"/>
              </w:rPr>
              <w:t>%</w:t>
            </w:r>
            <w:r w:rsidR="001554E1" w:rsidRPr="00143A62">
              <w:rPr>
                <w:sz w:val="20"/>
                <w:szCs w:val="20"/>
              </w:rPr>
              <w:t xml:space="preserve"> КЭ, </w:t>
            </w:r>
          </w:p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Сплендер2,5% КЭ</w:t>
            </w:r>
          </w:p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Фуфанон 50%КЭ</w:t>
            </w:r>
          </w:p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Карбофос 50%КЭ</w:t>
            </w:r>
          </w:p>
        </w:tc>
      </w:tr>
      <w:tr w:rsidR="001554E1" w:rsidRPr="00143A62" w:rsidTr="00143A62">
        <w:trPr>
          <w:trHeight w:val="447"/>
          <w:jc w:val="center"/>
        </w:trPr>
        <w:tc>
          <w:tcPr>
            <w:tcW w:w="2655" w:type="dxa"/>
          </w:tcPr>
          <w:p w:rsidR="001554E1" w:rsidRPr="00143A62" w:rsidRDefault="00A80B6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Гороховая зерновка (</w:t>
            </w:r>
            <w:r w:rsidRPr="00143A62">
              <w:rPr>
                <w:sz w:val="20"/>
                <w:szCs w:val="20"/>
                <w:lang w:val="en-US"/>
              </w:rPr>
              <w:t>Bruchus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pisorium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L</w:t>
            </w:r>
            <w:r w:rsidRPr="00143A62">
              <w:rPr>
                <w:sz w:val="20"/>
                <w:szCs w:val="20"/>
              </w:rPr>
              <w:t>.) семейство зерновок(</w:t>
            </w:r>
            <w:r w:rsidRPr="00143A62">
              <w:rPr>
                <w:sz w:val="20"/>
                <w:szCs w:val="20"/>
                <w:lang w:val="en-US"/>
              </w:rPr>
              <w:t>Bruchidae</w:t>
            </w:r>
            <w:r w:rsidRPr="00143A62">
              <w:rPr>
                <w:sz w:val="20"/>
                <w:szCs w:val="20"/>
              </w:rPr>
              <w:t>) отряд жесткокрылых(</w:t>
            </w:r>
            <w:r w:rsidRPr="00143A62">
              <w:rPr>
                <w:sz w:val="20"/>
                <w:szCs w:val="20"/>
                <w:lang w:val="en-US"/>
              </w:rPr>
              <w:t>Cleopteran</w:t>
            </w:r>
            <w:r w:rsidRPr="00143A62">
              <w:rPr>
                <w:sz w:val="20"/>
                <w:szCs w:val="20"/>
              </w:rPr>
              <w:t>)</w:t>
            </w:r>
          </w:p>
        </w:tc>
        <w:tc>
          <w:tcPr>
            <w:tcW w:w="1502" w:type="dxa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Личинки </w:t>
            </w:r>
          </w:p>
        </w:tc>
        <w:tc>
          <w:tcPr>
            <w:tcW w:w="1502" w:type="dxa"/>
          </w:tcPr>
          <w:p w:rsidR="001554E1" w:rsidRPr="00143A62" w:rsidRDefault="00E93090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 внутри горошины в стадии имаго</w:t>
            </w:r>
          </w:p>
        </w:tc>
        <w:tc>
          <w:tcPr>
            <w:tcW w:w="3004" w:type="dxa"/>
          </w:tcPr>
          <w:p w:rsidR="001554E1" w:rsidRPr="00143A62" w:rsidRDefault="00E075E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Отродившиеся личинки вначале минируют створку плода после чего внедряются в одну из горошин. Перед окукливанием личинка изнутри подгрызает в виде правильного круга наруж- ную кожицу горошины</w:t>
            </w:r>
          </w:p>
        </w:tc>
        <w:tc>
          <w:tcPr>
            <w:tcW w:w="1502" w:type="dxa"/>
          </w:tcPr>
          <w:p w:rsidR="001554E1" w:rsidRPr="00143A62" w:rsidRDefault="006D530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15-20 жуков на 10 взмахов сачка</w:t>
            </w:r>
            <w:r w:rsidR="00E075EE" w:rsidRPr="00143A62">
              <w:rPr>
                <w:sz w:val="20"/>
                <w:szCs w:val="20"/>
              </w:rPr>
              <w:t xml:space="preserve"> в период </w:t>
            </w:r>
            <w:r w:rsidRPr="00143A62">
              <w:rPr>
                <w:sz w:val="20"/>
                <w:szCs w:val="20"/>
              </w:rPr>
              <w:t>бутонизации и цветения</w:t>
            </w:r>
          </w:p>
        </w:tc>
        <w:tc>
          <w:tcPr>
            <w:tcW w:w="1494" w:type="dxa"/>
            <w:vAlign w:val="center"/>
          </w:tcPr>
          <w:p w:rsidR="001554E1" w:rsidRPr="00143A62" w:rsidRDefault="006D530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</w:t>
            </w:r>
          </w:p>
        </w:tc>
        <w:tc>
          <w:tcPr>
            <w:tcW w:w="2580" w:type="dxa"/>
            <w:gridSpan w:val="2"/>
          </w:tcPr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Фуфанон 50%КЭ</w:t>
            </w:r>
          </w:p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Карбофос 50%КЭ</w:t>
            </w:r>
          </w:p>
          <w:p w:rsidR="00751311" w:rsidRPr="00143A62" w:rsidRDefault="0075131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Фастак10%КЭ,</w:t>
            </w:r>
          </w:p>
          <w:p w:rsidR="001A7656" w:rsidRPr="00143A62" w:rsidRDefault="001A765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Парашют 45%МКС</w:t>
            </w:r>
          </w:p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</w:p>
        </w:tc>
      </w:tr>
    </w:tbl>
    <w:p w:rsidR="001554E1" w:rsidRPr="00143A62" w:rsidRDefault="00143A62" w:rsidP="00143A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54E1" w:rsidRPr="00143A62">
        <w:rPr>
          <w:sz w:val="28"/>
          <w:szCs w:val="28"/>
        </w:rPr>
        <w:t xml:space="preserve">Таблица 2. Биологические особенности развития возбудителей болезней. </w:t>
      </w: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7"/>
        <w:gridCol w:w="4551"/>
        <w:gridCol w:w="2174"/>
        <w:gridCol w:w="2174"/>
        <w:gridCol w:w="2125"/>
      </w:tblGrid>
      <w:tr w:rsidR="001554E1" w:rsidRPr="00143A62" w:rsidTr="00143A62">
        <w:trPr>
          <w:trHeight w:val="822"/>
          <w:jc w:val="center"/>
        </w:trPr>
        <w:tc>
          <w:tcPr>
            <w:tcW w:w="2267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Заболевание, лат. Название возбудителя, его систематическое положение.</w:t>
            </w:r>
          </w:p>
        </w:tc>
        <w:tc>
          <w:tcPr>
            <w:tcW w:w="4551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Поражаемые органы растений и внешние симптомы болезни.</w:t>
            </w:r>
          </w:p>
        </w:tc>
        <w:tc>
          <w:tcPr>
            <w:tcW w:w="2174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Зимующая стадия возбудителя и источники болезни</w:t>
            </w:r>
          </w:p>
        </w:tc>
        <w:tc>
          <w:tcPr>
            <w:tcW w:w="2174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Стадии вторичной инфекции и пути ее распространения.</w:t>
            </w:r>
          </w:p>
        </w:tc>
        <w:tc>
          <w:tcPr>
            <w:tcW w:w="2125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Применяемые фунгициды, препаративные формы</w:t>
            </w:r>
          </w:p>
        </w:tc>
      </w:tr>
      <w:tr w:rsidR="001554E1" w:rsidRPr="00143A62" w:rsidTr="00143A62">
        <w:trPr>
          <w:trHeight w:val="1024"/>
          <w:jc w:val="center"/>
        </w:trPr>
        <w:tc>
          <w:tcPr>
            <w:tcW w:w="2267" w:type="dxa"/>
          </w:tcPr>
          <w:p w:rsidR="00B65BE3" w:rsidRPr="00143A62" w:rsidRDefault="00E075E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Аскохитоз светло пятнистый </w:t>
            </w:r>
            <w:r w:rsidRPr="00143A62">
              <w:rPr>
                <w:sz w:val="20"/>
                <w:szCs w:val="20"/>
                <w:lang w:val="en-US"/>
              </w:rPr>
              <w:t>Ascochyta</w:t>
            </w:r>
            <w:r w:rsidRPr="00143A62">
              <w:rPr>
                <w:sz w:val="20"/>
                <w:szCs w:val="20"/>
              </w:rPr>
              <w:t xml:space="preserve"> </w:t>
            </w:r>
          </w:p>
          <w:p w:rsidR="001554E1" w:rsidRPr="00143A62" w:rsidRDefault="00E075E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>pisi</w:t>
            </w:r>
            <w:r w:rsidR="00B65BE3" w:rsidRPr="00143A62">
              <w:rPr>
                <w:sz w:val="20"/>
                <w:szCs w:val="20"/>
              </w:rPr>
              <w:t>(Кл.</w:t>
            </w:r>
            <w:r w:rsidR="00674048">
              <w:rPr>
                <w:sz w:val="20"/>
                <w:szCs w:val="20"/>
              </w:rPr>
              <w:t xml:space="preserve">    </w:t>
            </w:r>
          </w:p>
          <w:p w:rsidR="00B65BE3" w:rsidRPr="00143A62" w:rsidRDefault="00B65BE3" w:rsidP="00143A62">
            <w:pPr>
              <w:jc w:val="both"/>
              <w:rPr>
                <w:sz w:val="20"/>
                <w:szCs w:val="20"/>
              </w:rPr>
            </w:pPr>
          </w:p>
          <w:p w:rsidR="00B65BE3" w:rsidRPr="00143A62" w:rsidRDefault="00B65BE3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порядок</w:t>
            </w:r>
          </w:p>
        </w:tc>
        <w:tc>
          <w:tcPr>
            <w:tcW w:w="4551" w:type="dxa"/>
          </w:tcPr>
          <w:p w:rsidR="001554E1" w:rsidRPr="00143A62" w:rsidRDefault="00E075E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Вызывает </w:t>
            </w:r>
            <w:r w:rsidR="001554E1" w:rsidRPr="00143A62">
              <w:rPr>
                <w:sz w:val="20"/>
                <w:szCs w:val="20"/>
              </w:rPr>
              <w:t xml:space="preserve">пятнистости на </w:t>
            </w:r>
            <w:r w:rsidRPr="00143A62">
              <w:rPr>
                <w:sz w:val="20"/>
                <w:szCs w:val="20"/>
              </w:rPr>
              <w:t xml:space="preserve">всех наземных органах растения </w:t>
            </w:r>
            <w:r w:rsidR="001554E1" w:rsidRPr="00143A62">
              <w:rPr>
                <w:sz w:val="20"/>
                <w:szCs w:val="20"/>
              </w:rPr>
              <w:t>листь</w:t>
            </w:r>
            <w:r w:rsidRPr="00143A62">
              <w:rPr>
                <w:sz w:val="20"/>
                <w:szCs w:val="20"/>
              </w:rPr>
              <w:t>ев,</w:t>
            </w:r>
            <w:r w:rsidR="00272CCD" w:rsidRPr="00143A62">
              <w:rPr>
                <w:sz w:val="20"/>
                <w:szCs w:val="20"/>
              </w:rPr>
              <w:t xml:space="preserve"> </w:t>
            </w:r>
            <w:r w:rsidR="001554E1" w:rsidRPr="00143A62">
              <w:rPr>
                <w:sz w:val="20"/>
                <w:szCs w:val="20"/>
              </w:rPr>
              <w:t>стебл</w:t>
            </w:r>
            <w:r w:rsidRPr="00143A62">
              <w:rPr>
                <w:sz w:val="20"/>
                <w:szCs w:val="20"/>
              </w:rPr>
              <w:t>ей</w:t>
            </w:r>
            <w:r w:rsidR="001554E1" w:rsidRPr="00143A62">
              <w:rPr>
                <w:sz w:val="20"/>
                <w:szCs w:val="20"/>
              </w:rPr>
              <w:t xml:space="preserve"> и </w:t>
            </w:r>
            <w:r w:rsidRPr="00143A62">
              <w:rPr>
                <w:sz w:val="20"/>
                <w:szCs w:val="20"/>
              </w:rPr>
              <w:t>боб</w:t>
            </w:r>
            <w:r w:rsidR="001554E1" w:rsidRPr="00143A62">
              <w:rPr>
                <w:sz w:val="20"/>
                <w:szCs w:val="20"/>
              </w:rPr>
              <w:t xml:space="preserve">ов. </w:t>
            </w:r>
            <w:r w:rsidR="00884ACD" w:rsidRPr="00143A62">
              <w:rPr>
                <w:sz w:val="20"/>
                <w:szCs w:val="20"/>
              </w:rPr>
              <w:t xml:space="preserve">Зараженные аскохитозом семена становятся щуплыми и нередко теряют всхожесть или дают больные растения, которые являются источником дальнейшего </w:t>
            </w:r>
            <w:r w:rsidR="00272CCD" w:rsidRPr="00143A62">
              <w:rPr>
                <w:sz w:val="20"/>
                <w:szCs w:val="20"/>
              </w:rPr>
              <w:t>распространения</w:t>
            </w:r>
            <w:r w:rsidR="00884ACD" w:rsidRPr="00143A62">
              <w:rPr>
                <w:sz w:val="20"/>
                <w:szCs w:val="20"/>
              </w:rPr>
              <w:t xml:space="preserve"> </w:t>
            </w:r>
            <w:r w:rsidR="00272CCD" w:rsidRPr="00143A62">
              <w:rPr>
                <w:sz w:val="20"/>
                <w:szCs w:val="20"/>
              </w:rPr>
              <w:t>болезни</w:t>
            </w:r>
          </w:p>
        </w:tc>
        <w:tc>
          <w:tcPr>
            <w:tcW w:w="2174" w:type="dxa"/>
            <w:vAlign w:val="center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Мицелий </w:t>
            </w:r>
            <w:r w:rsidR="00F824AB" w:rsidRPr="00143A62">
              <w:rPr>
                <w:sz w:val="20"/>
                <w:szCs w:val="20"/>
              </w:rPr>
              <w:t>на</w:t>
            </w:r>
            <w:r w:rsidRPr="00143A62">
              <w:rPr>
                <w:sz w:val="20"/>
                <w:szCs w:val="20"/>
              </w:rPr>
              <w:t>растительных остатках</w:t>
            </w:r>
          </w:p>
        </w:tc>
        <w:tc>
          <w:tcPr>
            <w:tcW w:w="2174" w:type="dxa"/>
          </w:tcPr>
          <w:p w:rsidR="001554E1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Конидиоспоры, образующиеся в пикнидах на листьях, стеблях и бобах пораженных растений</w:t>
            </w:r>
          </w:p>
        </w:tc>
        <w:tc>
          <w:tcPr>
            <w:tcW w:w="2125" w:type="dxa"/>
          </w:tcPr>
          <w:p w:rsidR="001554E1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ТМТД 80% СП</w:t>
            </w:r>
          </w:p>
          <w:p w:rsidR="00B65BE3" w:rsidRPr="00143A62" w:rsidRDefault="00B65BE3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Дерозал,50%КС </w:t>
            </w:r>
          </w:p>
          <w:p w:rsidR="00B65BE3" w:rsidRPr="00143A62" w:rsidRDefault="00B65BE3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Феразим,50%КС</w:t>
            </w:r>
          </w:p>
          <w:p w:rsidR="00B65BE3" w:rsidRPr="00143A62" w:rsidRDefault="00B65BE3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Фундазол,50%СП</w:t>
            </w:r>
          </w:p>
          <w:p w:rsidR="00B65BE3" w:rsidRPr="00143A62" w:rsidRDefault="00B65BE3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беназол,50%СП</w:t>
            </w:r>
          </w:p>
        </w:tc>
      </w:tr>
      <w:tr w:rsidR="001554E1" w:rsidRPr="00143A62" w:rsidTr="00143A62">
        <w:trPr>
          <w:trHeight w:val="1860"/>
          <w:jc w:val="center"/>
        </w:trPr>
        <w:tc>
          <w:tcPr>
            <w:tcW w:w="2267" w:type="dxa"/>
          </w:tcPr>
          <w:p w:rsidR="001554E1" w:rsidRPr="00143A62" w:rsidRDefault="00E075E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Корневые гнили </w:t>
            </w:r>
          </w:p>
          <w:p w:rsidR="00A94562" w:rsidRPr="00143A62" w:rsidRDefault="00A9456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Фузариозная(род </w:t>
            </w:r>
            <w:r w:rsidRPr="00143A62">
              <w:rPr>
                <w:sz w:val="20"/>
                <w:szCs w:val="20"/>
                <w:lang w:val="en-US"/>
              </w:rPr>
              <w:t>Fusarium</w:t>
            </w:r>
            <w:r w:rsidRPr="00143A62">
              <w:rPr>
                <w:sz w:val="20"/>
                <w:szCs w:val="20"/>
              </w:rPr>
              <w:t>),</w:t>
            </w:r>
          </w:p>
          <w:p w:rsidR="00A94562" w:rsidRPr="00143A62" w:rsidRDefault="00A9456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Ризоктониозная (</w:t>
            </w:r>
            <w:r w:rsidRPr="00143A62">
              <w:rPr>
                <w:sz w:val="20"/>
                <w:szCs w:val="20"/>
                <w:lang w:val="en-US"/>
              </w:rPr>
              <w:t>Rhizoctonia</w:t>
            </w:r>
            <w:r w:rsidRPr="00143A62">
              <w:rPr>
                <w:sz w:val="20"/>
                <w:szCs w:val="20"/>
              </w:rPr>
              <w:t>)</w:t>
            </w:r>
          </w:p>
        </w:tc>
        <w:tc>
          <w:tcPr>
            <w:tcW w:w="4551" w:type="dxa"/>
          </w:tcPr>
          <w:p w:rsidR="001554E1" w:rsidRPr="00143A62" w:rsidRDefault="00A9456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Плесневение высеянных семян, гибель</w:t>
            </w:r>
            <w:r w:rsidR="00272CCD"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>проростков, мокрая гниль на всходах или почернение корешков,</w:t>
            </w:r>
            <w:r w:rsidR="00272CCD"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 xml:space="preserve">увядание более взрослых растений, поникание верхушек растений, пожелтение листьев, потеря ими тургора и скручивание. Пораженные растения </w:t>
            </w:r>
            <w:r w:rsidR="0075299C" w:rsidRPr="00143A62">
              <w:rPr>
                <w:sz w:val="20"/>
                <w:szCs w:val="20"/>
              </w:rPr>
              <w:t>отстают в росте и развитии, на поперечных срезах заметны закупоренные грибницей проводящие пучки. При фузариозной инфекции поражаются бобы и семена. Растения покрываются темно-бурыми пятнами листья поникают и высыхают.</w:t>
            </w:r>
          </w:p>
        </w:tc>
        <w:tc>
          <w:tcPr>
            <w:tcW w:w="2174" w:type="dxa"/>
            <w:vAlign w:val="center"/>
          </w:tcPr>
          <w:p w:rsidR="001554E1" w:rsidRPr="00143A62" w:rsidRDefault="00A9456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В почве, растительных остатках, зараженных семенах</w:t>
            </w:r>
          </w:p>
        </w:tc>
        <w:tc>
          <w:tcPr>
            <w:tcW w:w="2174" w:type="dxa"/>
          </w:tcPr>
          <w:p w:rsidR="001554E1" w:rsidRPr="00143A62" w:rsidRDefault="00942A74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-</w:t>
            </w:r>
          </w:p>
        </w:tc>
        <w:tc>
          <w:tcPr>
            <w:tcW w:w="2125" w:type="dxa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Дитан</w:t>
            </w:r>
            <w:r w:rsidR="00674048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>80% СП, новозир 80% СП, ТМТД 80% СП, бордоская сместь СП, Сектин феномен 60% ВДГ,</w:t>
            </w:r>
            <w:r w:rsidR="00674048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>Картцид 50% СП.</w:t>
            </w:r>
          </w:p>
        </w:tc>
      </w:tr>
    </w:tbl>
    <w:p w:rsidR="001554E1" w:rsidRPr="00143A62" w:rsidRDefault="00143A62" w:rsidP="00143A62">
      <w:pPr>
        <w:pStyle w:val="5"/>
        <w:jc w:val="both"/>
        <w:rPr>
          <w:szCs w:val="28"/>
        </w:rPr>
      </w:pPr>
      <w:r w:rsidRPr="00674048">
        <w:rPr>
          <w:szCs w:val="28"/>
        </w:rPr>
        <w:br w:type="page"/>
      </w:r>
      <w:r w:rsidR="001554E1" w:rsidRPr="00143A62">
        <w:rPr>
          <w:szCs w:val="28"/>
        </w:rPr>
        <w:t xml:space="preserve">Таблица 3. Сведения о сорняках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5"/>
        <w:gridCol w:w="2744"/>
        <w:gridCol w:w="2662"/>
        <w:gridCol w:w="2214"/>
        <w:gridCol w:w="2818"/>
      </w:tblGrid>
      <w:tr w:rsidR="001554E1" w:rsidRPr="00143A62" w:rsidTr="00143A62">
        <w:trPr>
          <w:trHeight w:val="444"/>
        </w:trPr>
        <w:tc>
          <w:tcPr>
            <w:tcW w:w="2545" w:type="dxa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Русское и латинское название сорняка</w:t>
            </w:r>
          </w:p>
        </w:tc>
        <w:tc>
          <w:tcPr>
            <w:tcW w:w="2744" w:type="dxa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Биологическая группа сорняка</w:t>
            </w:r>
          </w:p>
        </w:tc>
        <w:tc>
          <w:tcPr>
            <w:tcW w:w="2662" w:type="dxa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Зимующая стадия сорняка, их источники</w:t>
            </w:r>
          </w:p>
        </w:tc>
        <w:tc>
          <w:tcPr>
            <w:tcW w:w="2214" w:type="dxa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ЭПВ</w:t>
            </w:r>
          </w:p>
        </w:tc>
        <w:tc>
          <w:tcPr>
            <w:tcW w:w="2818" w:type="dxa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Применяемые гербициды, препаративные формы</w:t>
            </w:r>
          </w:p>
        </w:tc>
      </w:tr>
      <w:tr w:rsidR="001554E1" w:rsidRPr="00143A62" w:rsidTr="00143A62">
        <w:trPr>
          <w:trHeight w:val="681"/>
        </w:trPr>
        <w:tc>
          <w:tcPr>
            <w:tcW w:w="2545" w:type="dxa"/>
          </w:tcPr>
          <w:p w:rsidR="001554E1" w:rsidRPr="00143A62" w:rsidRDefault="00884ACD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Молочай прутьевидный (</w:t>
            </w:r>
            <w:r w:rsidRPr="00143A62">
              <w:rPr>
                <w:sz w:val="20"/>
                <w:szCs w:val="20"/>
                <w:lang w:val="en-US"/>
              </w:rPr>
              <w:t>Euphorbia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virgata</w:t>
            </w:r>
            <w:r w:rsidRPr="00143A62">
              <w:rPr>
                <w:sz w:val="20"/>
                <w:szCs w:val="20"/>
              </w:rPr>
              <w:t>) семейство малочайных (</w:t>
            </w:r>
            <w:r w:rsidRPr="00143A62">
              <w:rPr>
                <w:sz w:val="20"/>
                <w:szCs w:val="20"/>
                <w:lang w:val="en-US"/>
              </w:rPr>
              <w:t>Euphorbia</w:t>
            </w:r>
            <w:r w:rsidRPr="00143A62">
              <w:rPr>
                <w:sz w:val="20"/>
                <w:szCs w:val="20"/>
              </w:rPr>
              <w:t>с</w:t>
            </w:r>
            <w:r w:rsidRPr="00143A62">
              <w:rPr>
                <w:sz w:val="20"/>
                <w:szCs w:val="20"/>
                <w:lang w:val="en-US"/>
              </w:rPr>
              <w:t>eae</w:t>
            </w:r>
            <w:r w:rsidRPr="00143A62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744" w:type="dxa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Двудольный </w:t>
            </w:r>
          </w:p>
          <w:p w:rsidR="001554E1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Многолетний </w:t>
            </w:r>
            <w:r w:rsidR="001554E1" w:rsidRPr="00143A62">
              <w:rPr>
                <w:sz w:val="20"/>
                <w:szCs w:val="20"/>
              </w:rPr>
              <w:t>Корнеотпрысковы</w:t>
            </w:r>
            <w:r w:rsidRPr="00143A62">
              <w:rPr>
                <w:sz w:val="20"/>
                <w:szCs w:val="20"/>
              </w:rPr>
              <w:t xml:space="preserve">й сорняк </w:t>
            </w:r>
          </w:p>
        </w:tc>
        <w:tc>
          <w:tcPr>
            <w:tcW w:w="2662" w:type="dxa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Семена и корн</w:t>
            </w:r>
            <w:r w:rsidR="00884ACD" w:rsidRPr="00143A62">
              <w:rPr>
                <w:sz w:val="20"/>
                <w:szCs w:val="20"/>
                <w:lang w:val="en-US"/>
              </w:rPr>
              <w:t>e</w:t>
            </w:r>
            <w:r w:rsidR="00884ACD" w:rsidRPr="00143A62">
              <w:rPr>
                <w:sz w:val="20"/>
                <w:szCs w:val="20"/>
              </w:rPr>
              <w:t>вые отпрыски в почве</w:t>
            </w:r>
          </w:p>
        </w:tc>
        <w:tc>
          <w:tcPr>
            <w:tcW w:w="2214" w:type="dxa"/>
          </w:tcPr>
          <w:p w:rsidR="001554E1" w:rsidRPr="00143A62" w:rsidRDefault="00C173B5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16шт/м</w:t>
            </w:r>
            <w:r w:rsidRPr="00143A6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18" w:type="dxa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 Фенфиз ВР, диален ВР, диамакс ВР, чисталан КЭ, чисталан экстра КЭ, элант премиум КЭ.</w:t>
            </w:r>
            <w:r w:rsidR="00674048">
              <w:rPr>
                <w:sz w:val="20"/>
                <w:szCs w:val="20"/>
              </w:rPr>
              <w:t xml:space="preserve"> </w:t>
            </w:r>
          </w:p>
        </w:tc>
      </w:tr>
      <w:tr w:rsidR="001554E1" w:rsidRPr="00143A62" w:rsidTr="00143A62">
        <w:trPr>
          <w:trHeight w:val="1140"/>
        </w:trPr>
        <w:tc>
          <w:tcPr>
            <w:tcW w:w="2545" w:type="dxa"/>
          </w:tcPr>
          <w:p w:rsidR="001554E1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Просо куриное</w:t>
            </w:r>
            <w:r w:rsidR="001554E1"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>(</w:t>
            </w:r>
            <w:r w:rsidRPr="00143A62">
              <w:rPr>
                <w:sz w:val="20"/>
                <w:szCs w:val="20"/>
                <w:lang w:val="en-US"/>
              </w:rPr>
              <w:t>Echinoloa</w:t>
            </w:r>
            <w:r w:rsidRPr="00143A62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  <w:lang w:val="en-US"/>
              </w:rPr>
              <w:t>crusgalli</w:t>
            </w:r>
            <w:r w:rsidRPr="00143A62">
              <w:rPr>
                <w:sz w:val="20"/>
                <w:szCs w:val="20"/>
              </w:rPr>
              <w:t>) семейство Мятликовых(</w:t>
            </w:r>
            <w:r w:rsidRPr="00143A62">
              <w:rPr>
                <w:sz w:val="20"/>
                <w:szCs w:val="20"/>
                <w:lang w:val="en-US"/>
              </w:rPr>
              <w:t>Poaceae</w:t>
            </w:r>
            <w:r w:rsidRPr="00143A62">
              <w:rPr>
                <w:sz w:val="20"/>
                <w:szCs w:val="20"/>
              </w:rPr>
              <w:t>)</w:t>
            </w:r>
          </w:p>
        </w:tc>
        <w:tc>
          <w:tcPr>
            <w:tcW w:w="2744" w:type="dxa"/>
          </w:tcPr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Яровые ранние</w:t>
            </w:r>
          </w:p>
          <w:p w:rsidR="001554E1" w:rsidRPr="00143A62" w:rsidRDefault="001554E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Однодольные</w:t>
            </w:r>
          </w:p>
        </w:tc>
        <w:tc>
          <w:tcPr>
            <w:tcW w:w="2662" w:type="dxa"/>
          </w:tcPr>
          <w:p w:rsidR="001554E1" w:rsidRPr="00143A62" w:rsidRDefault="00B2084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С</w:t>
            </w:r>
            <w:r w:rsidR="001554E1" w:rsidRPr="00143A62">
              <w:rPr>
                <w:sz w:val="20"/>
                <w:szCs w:val="20"/>
              </w:rPr>
              <w:t>емена</w:t>
            </w:r>
          </w:p>
        </w:tc>
        <w:tc>
          <w:tcPr>
            <w:tcW w:w="2214" w:type="dxa"/>
          </w:tcPr>
          <w:p w:rsidR="001554E1" w:rsidRPr="00143A62" w:rsidRDefault="00C173B5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40-50экз/м</w:t>
            </w:r>
            <w:r w:rsidRPr="00143A6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18" w:type="dxa"/>
          </w:tcPr>
          <w:p w:rsidR="00F96498" w:rsidRPr="00143A62" w:rsidRDefault="00F9649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Фюзилат супер 12,5%КС Пивот 10%ВК</w:t>
            </w:r>
          </w:p>
          <w:p w:rsidR="001554E1" w:rsidRPr="00143A62" w:rsidRDefault="00F9649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 Фюзилат форте15%КС</w:t>
            </w:r>
          </w:p>
          <w:p w:rsidR="00F96498" w:rsidRPr="00143A62" w:rsidRDefault="00F9649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Базагран 48%ВКР</w:t>
            </w:r>
          </w:p>
          <w:p w:rsidR="00F96498" w:rsidRPr="00143A62" w:rsidRDefault="00F9649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Глиалка,36%ВР</w:t>
            </w:r>
            <w:r w:rsidR="00C173B5" w:rsidRPr="00143A62">
              <w:rPr>
                <w:sz w:val="20"/>
                <w:szCs w:val="20"/>
              </w:rPr>
              <w:t xml:space="preserve"> Глисол36%ВР</w:t>
            </w:r>
          </w:p>
        </w:tc>
      </w:tr>
    </w:tbl>
    <w:p w:rsidR="000E4D20" w:rsidRPr="00143A62" w:rsidRDefault="000E4D20" w:rsidP="00143A62">
      <w:pPr>
        <w:spacing w:line="360" w:lineRule="auto"/>
        <w:ind w:firstLine="709"/>
        <w:jc w:val="both"/>
        <w:rPr>
          <w:sz w:val="28"/>
          <w:szCs w:val="28"/>
        </w:rPr>
      </w:pPr>
    </w:p>
    <w:p w:rsidR="001554E1" w:rsidRPr="00143A62" w:rsidRDefault="000E4D20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br w:type="page"/>
      </w:r>
      <w:r w:rsidR="00B2084B" w:rsidRPr="00143A62">
        <w:rPr>
          <w:sz w:val="28"/>
          <w:szCs w:val="28"/>
        </w:rPr>
        <w:t>Таблица 4. В</w:t>
      </w:r>
      <w:r w:rsidR="001554E1" w:rsidRPr="00143A62">
        <w:rPr>
          <w:sz w:val="28"/>
          <w:szCs w:val="28"/>
        </w:rPr>
        <w:t xml:space="preserve">ыбор пестицидов, способы и сроки их применения.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9"/>
        <w:gridCol w:w="3197"/>
        <w:gridCol w:w="3348"/>
        <w:gridCol w:w="3789"/>
      </w:tblGrid>
      <w:tr w:rsidR="001554E1" w:rsidRPr="00143A62" w:rsidTr="00143A62">
        <w:trPr>
          <w:trHeight w:val="393"/>
          <w:jc w:val="center"/>
        </w:trPr>
        <w:tc>
          <w:tcPr>
            <w:tcW w:w="1989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3197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Вредитель, болезнь, сорняк.</w:t>
            </w:r>
          </w:p>
        </w:tc>
        <w:tc>
          <w:tcPr>
            <w:tcW w:w="3348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Название пестицида, его препаративная форма</w:t>
            </w:r>
          </w:p>
        </w:tc>
        <w:tc>
          <w:tcPr>
            <w:tcW w:w="3789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Сроки и способы применения, ограничения, повторность обработок</w:t>
            </w:r>
          </w:p>
        </w:tc>
      </w:tr>
      <w:tr w:rsidR="00D0528E" w:rsidRPr="00143A62" w:rsidTr="00143A62">
        <w:trPr>
          <w:cantSplit/>
          <w:trHeight w:val="829"/>
          <w:jc w:val="center"/>
        </w:trPr>
        <w:tc>
          <w:tcPr>
            <w:tcW w:w="1989" w:type="dxa"/>
            <w:vMerge w:val="restart"/>
            <w:vAlign w:val="center"/>
          </w:tcPr>
          <w:p w:rsidR="00D0528E" w:rsidRPr="00143A62" w:rsidRDefault="00D0528E" w:rsidP="00143A6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Горох</w:t>
            </w:r>
          </w:p>
        </w:tc>
        <w:tc>
          <w:tcPr>
            <w:tcW w:w="3197" w:type="dxa"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Клубеньковые долгоносики</w:t>
            </w:r>
          </w:p>
        </w:tc>
        <w:tc>
          <w:tcPr>
            <w:tcW w:w="3348" w:type="dxa"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Парашют 45% МКС</w:t>
            </w:r>
          </w:p>
        </w:tc>
        <w:tc>
          <w:tcPr>
            <w:tcW w:w="3789" w:type="dxa"/>
            <w:vAlign w:val="center"/>
          </w:tcPr>
          <w:p w:rsidR="00D0528E" w:rsidRPr="00143A62" w:rsidRDefault="00290E9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</w:t>
            </w:r>
            <w:r w:rsidR="00D0528E" w:rsidRPr="00143A62">
              <w:rPr>
                <w:sz w:val="20"/>
                <w:szCs w:val="20"/>
              </w:rPr>
              <w:t xml:space="preserve"> в период вегетации. Опрыскивание однократное. Срок ожидания 40 дней.</w:t>
            </w:r>
          </w:p>
        </w:tc>
      </w:tr>
      <w:tr w:rsidR="00D0528E" w:rsidRPr="00143A62" w:rsidTr="00143A62">
        <w:trPr>
          <w:cantSplit/>
          <w:trHeight w:val="437"/>
          <w:jc w:val="center"/>
        </w:trPr>
        <w:tc>
          <w:tcPr>
            <w:tcW w:w="1989" w:type="dxa"/>
            <w:vMerge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Гороховая тля </w:t>
            </w:r>
          </w:p>
        </w:tc>
        <w:tc>
          <w:tcPr>
            <w:tcW w:w="3348" w:type="dxa"/>
            <w:vMerge w:val="restart"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Фастак 10% КЭ</w:t>
            </w:r>
          </w:p>
        </w:tc>
        <w:tc>
          <w:tcPr>
            <w:tcW w:w="3789" w:type="dxa"/>
            <w:vMerge w:val="restart"/>
            <w:vAlign w:val="center"/>
          </w:tcPr>
          <w:p w:rsidR="00D0528E" w:rsidRPr="00143A62" w:rsidRDefault="006638A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 xml:space="preserve">Опрыскивание в период </w:t>
            </w:r>
            <w:r w:rsidR="00290E9E" w:rsidRPr="00143A62">
              <w:rPr>
                <w:sz w:val="20"/>
                <w:szCs w:val="20"/>
              </w:rPr>
              <w:t>бутонизации</w:t>
            </w:r>
          </w:p>
        </w:tc>
      </w:tr>
      <w:tr w:rsidR="00D0528E" w:rsidRPr="00143A62" w:rsidTr="00143A62">
        <w:trPr>
          <w:cantSplit/>
          <w:trHeight w:val="474"/>
          <w:jc w:val="center"/>
        </w:trPr>
        <w:tc>
          <w:tcPr>
            <w:tcW w:w="1989" w:type="dxa"/>
            <w:vMerge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Гороховая зерновка</w:t>
            </w:r>
          </w:p>
        </w:tc>
        <w:tc>
          <w:tcPr>
            <w:tcW w:w="3348" w:type="dxa"/>
            <w:vMerge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  <w:vMerge/>
            <w:vAlign w:val="center"/>
          </w:tcPr>
          <w:p w:rsidR="00D0528E" w:rsidRPr="00143A62" w:rsidRDefault="00D0528E" w:rsidP="00143A62">
            <w:pPr>
              <w:jc w:val="both"/>
              <w:rPr>
                <w:sz w:val="20"/>
                <w:szCs w:val="20"/>
              </w:rPr>
            </w:pPr>
          </w:p>
        </w:tc>
      </w:tr>
      <w:tr w:rsidR="00A171FE" w:rsidRPr="00143A62" w:rsidTr="00143A62">
        <w:trPr>
          <w:cantSplit/>
          <w:trHeight w:val="126"/>
          <w:jc w:val="center"/>
        </w:trPr>
        <w:tc>
          <w:tcPr>
            <w:tcW w:w="1989" w:type="dxa"/>
            <w:vMerge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:rsidR="00A171FE" w:rsidRPr="00143A62" w:rsidRDefault="00A171FE" w:rsidP="00143A6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Аскохитоз светло - пятнистый</w:t>
            </w:r>
          </w:p>
        </w:tc>
        <w:tc>
          <w:tcPr>
            <w:tcW w:w="3348" w:type="dxa"/>
            <w:vMerge w:val="restart"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ТМТД 80% СП</w:t>
            </w:r>
          </w:p>
        </w:tc>
        <w:tc>
          <w:tcPr>
            <w:tcW w:w="3789" w:type="dxa"/>
            <w:vMerge w:val="restart"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Протравливание семян гороха суспензией препарата.</w:t>
            </w:r>
          </w:p>
        </w:tc>
      </w:tr>
      <w:tr w:rsidR="00A171FE" w:rsidRPr="00143A62" w:rsidTr="00143A62">
        <w:trPr>
          <w:cantSplit/>
          <w:trHeight w:val="126"/>
          <w:jc w:val="center"/>
        </w:trPr>
        <w:tc>
          <w:tcPr>
            <w:tcW w:w="1989" w:type="dxa"/>
            <w:vMerge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Корневые гнили</w:t>
            </w:r>
          </w:p>
        </w:tc>
        <w:tc>
          <w:tcPr>
            <w:tcW w:w="3348" w:type="dxa"/>
            <w:vMerge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89" w:type="dxa"/>
            <w:vMerge/>
            <w:vAlign w:val="center"/>
          </w:tcPr>
          <w:p w:rsidR="00A171FE" w:rsidRPr="00143A62" w:rsidRDefault="00A171FE" w:rsidP="00143A62">
            <w:pPr>
              <w:jc w:val="both"/>
              <w:rPr>
                <w:sz w:val="20"/>
                <w:szCs w:val="20"/>
              </w:rPr>
            </w:pPr>
          </w:p>
        </w:tc>
      </w:tr>
      <w:tr w:rsidR="0060268F" w:rsidRPr="00143A62" w:rsidTr="00143A62">
        <w:trPr>
          <w:cantSplit/>
          <w:trHeight w:val="126"/>
          <w:jc w:val="center"/>
        </w:trPr>
        <w:tc>
          <w:tcPr>
            <w:tcW w:w="1989" w:type="dxa"/>
            <w:vMerge/>
            <w:vAlign w:val="center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Молочай прутьевидный</w:t>
            </w:r>
          </w:p>
        </w:tc>
        <w:tc>
          <w:tcPr>
            <w:tcW w:w="3348" w:type="dxa"/>
            <w:vAlign w:val="center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Глифосат 36% ВР</w:t>
            </w:r>
          </w:p>
        </w:tc>
        <w:tc>
          <w:tcPr>
            <w:tcW w:w="3789" w:type="dxa"/>
            <w:vAlign w:val="center"/>
          </w:tcPr>
          <w:p w:rsidR="0060268F" w:rsidRPr="00143A62" w:rsidRDefault="00084EA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 вегетирующих сорняков после уборки предшественников</w:t>
            </w:r>
            <w:r w:rsidR="0060268F" w:rsidRPr="00143A62">
              <w:rPr>
                <w:sz w:val="20"/>
                <w:szCs w:val="20"/>
              </w:rPr>
              <w:t>.</w:t>
            </w:r>
          </w:p>
        </w:tc>
      </w:tr>
      <w:tr w:rsidR="0060268F" w:rsidRPr="00143A62" w:rsidTr="00143A62">
        <w:trPr>
          <w:cantSplit/>
          <w:trHeight w:val="126"/>
          <w:jc w:val="center"/>
        </w:trPr>
        <w:tc>
          <w:tcPr>
            <w:tcW w:w="1989" w:type="dxa"/>
            <w:vMerge/>
            <w:vAlign w:val="center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Просо куриное</w:t>
            </w:r>
          </w:p>
        </w:tc>
        <w:tc>
          <w:tcPr>
            <w:tcW w:w="3348" w:type="dxa"/>
            <w:vAlign w:val="center"/>
          </w:tcPr>
          <w:p w:rsidR="0060268F" w:rsidRPr="00143A62" w:rsidRDefault="0060268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Фюзилад Форте 15% КЭ</w:t>
            </w:r>
          </w:p>
        </w:tc>
        <w:tc>
          <w:tcPr>
            <w:tcW w:w="3789" w:type="dxa"/>
            <w:vAlign w:val="center"/>
          </w:tcPr>
          <w:p w:rsidR="0060268F" w:rsidRPr="00143A62" w:rsidRDefault="00084EA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 вегетирующих сорняков в фазе 4-5 листьев культуры 2-4 листьев сорняков</w:t>
            </w:r>
          </w:p>
        </w:tc>
      </w:tr>
    </w:tbl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  <w:sectPr w:rsidR="001554E1" w:rsidRPr="00143A62" w:rsidSect="00143A6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Таблица 5. Токсикологическая и гигиеническая характеристика выбранных пестицидов.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5"/>
        <w:gridCol w:w="3279"/>
        <w:gridCol w:w="1145"/>
        <w:gridCol w:w="1362"/>
        <w:gridCol w:w="1634"/>
        <w:gridCol w:w="1566"/>
        <w:gridCol w:w="1772"/>
      </w:tblGrid>
      <w:tr w:rsidR="001554E1" w:rsidRPr="00143A62" w:rsidTr="00143A62">
        <w:trPr>
          <w:trHeight w:val="736"/>
          <w:jc w:val="center"/>
        </w:trPr>
        <w:tc>
          <w:tcPr>
            <w:tcW w:w="1805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Название пестицида, его препаративная форма</w:t>
            </w:r>
          </w:p>
        </w:tc>
        <w:tc>
          <w:tcPr>
            <w:tcW w:w="3279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Класс химических соединений</w:t>
            </w:r>
          </w:p>
        </w:tc>
        <w:tc>
          <w:tcPr>
            <w:tcW w:w="1145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ЛД</w:t>
            </w:r>
            <w:r w:rsidRPr="00143A62">
              <w:rPr>
                <w:b/>
                <w:bCs/>
                <w:sz w:val="20"/>
                <w:szCs w:val="20"/>
                <w:vertAlign w:val="subscript"/>
              </w:rPr>
              <w:t xml:space="preserve">50 </w:t>
            </w:r>
            <w:r w:rsidRPr="00143A62">
              <w:rPr>
                <w:b/>
                <w:bCs/>
                <w:sz w:val="20"/>
                <w:szCs w:val="20"/>
              </w:rPr>
              <w:t>(мг/кг)</w:t>
            </w:r>
          </w:p>
        </w:tc>
        <w:tc>
          <w:tcPr>
            <w:tcW w:w="1362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ПДК в рабочей зоне, мг/м</w:t>
            </w:r>
            <w:r w:rsidRPr="00143A62"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34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МДУ в продукции, мг/кг</w:t>
            </w:r>
          </w:p>
        </w:tc>
        <w:tc>
          <w:tcPr>
            <w:tcW w:w="1566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Срок ожидания</w:t>
            </w:r>
          </w:p>
        </w:tc>
        <w:tc>
          <w:tcPr>
            <w:tcW w:w="1772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Класс опасности для теплокровных</w:t>
            </w:r>
          </w:p>
        </w:tc>
      </w:tr>
      <w:tr w:rsidR="00F824AB" w:rsidRPr="00143A62" w:rsidTr="00143A62">
        <w:trPr>
          <w:trHeight w:val="598"/>
          <w:jc w:val="center"/>
        </w:trPr>
        <w:tc>
          <w:tcPr>
            <w:tcW w:w="1805" w:type="dxa"/>
          </w:tcPr>
          <w:p w:rsidR="00F824AB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Парашют 45% МКС</w:t>
            </w:r>
          </w:p>
        </w:tc>
        <w:tc>
          <w:tcPr>
            <w:tcW w:w="3279" w:type="dxa"/>
            <w:vAlign w:val="center"/>
          </w:tcPr>
          <w:p w:rsidR="00F824AB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Производные тиофосфорной кислоты</w:t>
            </w:r>
          </w:p>
        </w:tc>
        <w:tc>
          <w:tcPr>
            <w:tcW w:w="1145" w:type="dxa"/>
          </w:tcPr>
          <w:p w:rsidR="00F824AB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8</w:t>
            </w:r>
            <w:r w:rsidR="00D0528E" w:rsidRPr="00143A62">
              <w:rPr>
                <w:sz w:val="20"/>
                <w:szCs w:val="20"/>
              </w:rPr>
              <w:t>86</w:t>
            </w:r>
          </w:p>
        </w:tc>
        <w:tc>
          <w:tcPr>
            <w:tcW w:w="1362" w:type="dxa"/>
          </w:tcPr>
          <w:p w:rsidR="00F824AB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0.1</w:t>
            </w:r>
          </w:p>
        </w:tc>
        <w:tc>
          <w:tcPr>
            <w:tcW w:w="1634" w:type="dxa"/>
          </w:tcPr>
          <w:p w:rsidR="00F824AB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0.1</w:t>
            </w:r>
          </w:p>
        </w:tc>
        <w:tc>
          <w:tcPr>
            <w:tcW w:w="1566" w:type="dxa"/>
          </w:tcPr>
          <w:p w:rsidR="00F824AB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40 дней</w:t>
            </w:r>
          </w:p>
        </w:tc>
        <w:tc>
          <w:tcPr>
            <w:tcW w:w="1772" w:type="dxa"/>
          </w:tcPr>
          <w:p w:rsidR="00F824AB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>III</w:t>
            </w:r>
          </w:p>
        </w:tc>
      </w:tr>
      <w:tr w:rsidR="00D307D1" w:rsidRPr="00143A62" w:rsidTr="00143A62">
        <w:trPr>
          <w:trHeight w:val="598"/>
          <w:jc w:val="center"/>
        </w:trPr>
        <w:tc>
          <w:tcPr>
            <w:tcW w:w="1805" w:type="dxa"/>
          </w:tcPr>
          <w:p w:rsidR="00D307D1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Фастак 10%, КЭ</w:t>
            </w:r>
          </w:p>
        </w:tc>
        <w:tc>
          <w:tcPr>
            <w:tcW w:w="3279" w:type="dxa"/>
            <w:vAlign w:val="center"/>
          </w:tcPr>
          <w:p w:rsidR="00D307D1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Синтетические пиретроиды</w:t>
            </w:r>
          </w:p>
        </w:tc>
        <w:tc>
          <w:tcPr>
            <w:tcW w:w="1145" w:type="dxa"/>
          </w:tcPr>
          <w:p w:rsidR="00D307D1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368</w:t>
            </w:r>
          </w:p>
        </w:tc>
        <w:tc>
          <w:tcPr>
            <w:tcW w:w="1362" w:type="dxa"/>
          </w:tcPr>
          <w:p w:rsidR="00D307D1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0,1</w:t>
            </w:r>
          </w:p>
        </w:tc>
        <w:tc>
          <w:tcPr>
            <w:tcW w:w="1634" w:type="dxa"/>
          </w:tcPr>
          <w:p w:rsidR="00D307D1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1566" w:type="dxa"/>
          </w:tcPr>
          <w:p w:rsidR="00D307D1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20 дней</w:t>
            </w:r>
          </w:p>
        </w:tc>
        <w:tc>
          <w:tcPr>
            <w:tcW w:w="1772" w:type="dxa"/>
          </w:tcPr>
          <w:p w:rsidR="00D307D1" w:rsidRPr="00143A62" w:rsidRDefault="00D307D1" w:rsidP="00143A62">
            <w:pPr>
              <w:jc w:val="both"/>
              <w:rPr>
                <w:sz w:val="20"/>
                <w:szCs w:val="20"/>
                <w:lang w:val="en-US"/>
              </w:rPr>
            </w:pPr>
            <w:r w:rsidRPr="00143A62">
              <w:rPr>
                <w:sz w:val="20"/>
                <w:szCs w:val="20"/>
                <w:lang w:val="en-US"/>
              </w:rPr>
              <w:t>III</w:t>
            </w:r>
          </w:p>
        </w:tc>
      </w:tr>
      <w:tr w:rsidR="00C13E88" w:rsidRPr="00143A62" w:rsidTr="00143A62">
        <w:trPr>
          <w:trHeight w:val="374"/>
          <w:jc w:val="center"/>
        </w:trPr>
        <w:tc>
          <w:tcPr>
            <w:tcW w:w="1805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ТМТД 80% СП</w:t>
            </w:r>
          </w:p>
        </w:tc>
        <w:tc>
          <w:tcPr>
            <w:tcW w:w="3279" w:type="dxa"/>
            <w:vAlign w:val="center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Производные дитиокарбаминовой кислоты</w:t>
            </w:r>
          </w:p>
        </w:tc>
        <w:tc>
          <w:tcPr>
            <w:tcW w:w="1145" w:type="dxa"/>
          </w:tcPr>
          <w:p w:rsidR="00C13E88" w:rsidRPr="00143A62" w:rsidRDefault="009C2A88" w:rsidP="00143A62">
            <w:pPr>
              <w:jc w:val="both"/>
              <w:rPr>
                <w:sz w:val="20"/>
                <w:szCs w:val="20"/>
                <w:lang w:val="en-US"/>
              </w:rPr>
            </w:pPr>
            <w:r w:rsidRPr="00143A62">
              <w:rPr>
                <w:sz w:val="20"/>
                <w:szCs w:val="20"/>
                <w:lang w:val="en-US"/>
              </w:rPr>
              <w:t>865</w:t>
            </w:r>
          </w:p>
        </w:tc>
        <w:tc>
          <w:tcPr>
            <w:tcW w:w="1362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0,5</w:t>
            </w:r>
          </w:p>
        </w:tc>
        <w:tc>
          <w:tcPr>
            <w:tcW w:w="1634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Не допускается</w:t>
            </w:r>
          </w:p>
        </w:tc>
        <w:tc>
          <w:tcPr>
            <w:tcW w:w="1566" w:type="dxa"/>
          </w:tcPr>
          <w:p w:rsidR="00C13E88" w:rsidRPr="00143A62" w:rsidRDefault="00F824A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-</w:t>
            </w:r>
          </w:p>
        </w:tc>
        <w:tc>
          <w:tcPr>
            <w:tcW w:w="1772" w:type="dxa"/>
          </w:tcPr>
          <w:p w:rsidR="00C13E88" w:rsidRPr="00143A62" w:rsidRDefault="009C2A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>III</w:t>
            </w:r>
          </w:p>
        </w:tc>
      </w:tr>
      <w:tr w:rsidR="00C13E88" w:rsidRPr="00143A62" w:rsidTr="00143A62">
        <w:trPr>
          <w:trHeight w:val="181"/>
          <w:jc w:val="center"/>
        </w:trPr>
        <w:tc>
          <w:tcPr>
            <w:tcW w:w="1805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Глифосат 36% ВР</w:t>
            </w:r>
          </w:p>
        </w:tc>
        <w:tc>
          <w:tcPr>
            <w:tcW w:w="3279" w:type="dxa"/>
            <w:vAlign w:val="center"/>
          </w:tcPr>
          <w:p w:rsidR="00C13E88" w:rsidRPr="00143A62" w:rsidRDefault="00D306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Производные алкилфосфоновой кислоты</w:t>
            </w:r>
          </w:p>
        </w:tc>
        <w:tc>
          <w:tcPr>
            <w:tcW w:w="1145" w:type="dxa"/>
          </w:tcPr>
          <w:p w:rsidR="00C13E88" w:rsidRPr="00143A62" w:rsidRDefault="00D30688" w:rsidP="00143A62">
            <w:pPr>
              <w:jc w:val="both"/>
              <w:rPr>
                <w:sz w:val="20"/>
                <w:szCs w:val="20"/>
                <w:lang w:val="en-US"/>
              </w:rPr>
            </w:pPr>
            <w:r w:rsidRPr="00143A62">
              <w:rPr>
                <w:sz w:val="20"/>
                <w:szCs w:val="20"/>
                <w:lang w:val="en-US"/>
              </w:rPr>
              <w:t>4900</w:t>
            </w:r>
          </w:p>
        </w:tc>
        <w:tc>
          <w:tcPr>
            <w:tcW w:w="1362" w:type="dxa"/>
          </w:tcPr>
          <w:p w:rsidR="00C13E88" w:rsidRPr="00143A62" w:rsidRDefault="00D0528E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0.1</w:t>
            </w:r>
          </w:p>
        </w:tc>
        <w:tc>
          <w:tcPr>
            <w:tcW w:w="1634" w:type="dxa"/>
          </w:tcPr>
          <w:p w:rsidR="00C13E88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0,3</w:t>
            </w:r>
          </w:p>
        </w:tc>
        <w:tc>
          <w:tcPr>
            <w:tcW w:w="1566" w:type="dxa"/>
          </w:tcPr>
          <w:p w:rsidR="00C13E88" w:rsidRPr="00143A62" w:rsidRDefault="00892FD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-</w:t>
            </w:r>
          </w:p>
        </w:tc>
        <w:tc>
          <w:tcPr>
            <w:tcW w:w="1772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>IV</w:t>
            </w:r>
          </w:p>
        </w:tc>
      </w:tr>
      <w:tr w:rsidR="00C13E88" w:rsidRPr="00143A62" w:rsidTr="00143A62">
        <w:trPr>
          <w:trHeight w:val="374"/>
          <w:jc w:val="center"/>
        </w:trPr>
        <w:tc>
          <w:tcPr>
            <w:tcW w:w="1805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Фюзилад Форте 15% КЭ</w:t>
            </w:r>
          </w:p>
        </w:tc>
        <w:tc>
          <w:tcPr>
            <w:tcW w:w="3279" w:type="dxa"/>
            <w:vAlign w:val="center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Арилоксифеноксипропионовые</w:t>
            </w:r>
            <w:r w:rsidR="00674048">
              <w:rPr>
                <w:sz w:val="20"/>
                <w:szCs w:val="20"/>
              </w:rPr>
              <w:t xml:space="preserve"> </w:t>
            </w:r>
            <w:r w:rsidRPr="00143A62">
              <w:rPr>
                <w:sz w:val="20"/>
                <w:szCs w:val="20"/>
              </w:rPr>
              <w:t>кислоты и их производные</w:t>
            </w:r>
          </w:p>
        </w:tc>
        <w:tc>
          <w:tcPr>
            <w:tcW w:w="1145" w:type="dxa"/>
          </w:tcPr>
          <w:p w:rsidR="00C13E88" w:rsidRPr="00143A62" w:rsidRDefault="00C8493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3</w:t>
            </w:r>
            <w:r w:rsidR="00D30688" w:rsidRPr="00143A62">
              <w:rPr>
                <w:sz w:val="20"/>
                <w:szCs w:val="20"/>
              </w:rPr>
              <w:t>4</w:t>
            </w:r>
            <w:r w:rsidRPr="00143A62">
              <w:rPr>
                <w:sz w:val="20"/>
                <w:szCs w:val="20"/>
              </w:rPr>
              <w:t>00</w:t>
            </w:r>
          </w:p>
        </w:tc>
        <w:tc>
          <w:tcPr>
            <w:tcW w:w="1362" w:type="dxa"/>
          </w:tcPr>
          <w:p w:rsidR="00C13E88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0,5</w:t>
            </w:r>
          </w:p>
        </w:tc>
        <w:tc>
          <w:tcPr>
            <w:tcW w:w="1634" w:type="dxa"/>
          </w:tcPr>
          <w:p w:rsidR="00C13E88" w:rsidRPr="00143A62" w:rsidRDefault="00D307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0,02</w:t>
            </w:r>
          </w:p>
        </w:tc>
        <w:tc>
          <w:tcPr>
            <w:tcW w:w="1566" w:type="dxa"/>
          </w:tcPr>
          <w:p w:rsidR="00C13E88" w:rsidRPr="00143A62" w:rsidRDefault="005F1FC0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_</w:t>
            </w:r>
          </w:p>
        </w:tc>
        <w:tc>
          <w:tcPr>
            <w:tcW w:w="1772" w:type="dxa"/>
          </w:tcPr>
          <w:p w:rsidR="00C13E88" w:rsidRPr="00143A62" w:rsidRDefault="00C13E8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F824AB" w:rsidRPr="00143A62" w:rsidRDefault="00F824AB" w:rsidP="00143A62">
      <w:pPr>
        <w:spacing w:line="360" w:lineRule="auto"/>
        <w:ind w:firstLine="709"/>
        <w:jc w:val="both"/>
        <w:rPr>
          <w:sz w:val="28"/>
          <w:szCs w:val="28"/>
        </w:rPr>
      </w:pPr>
    </w:p>
    <w:p w:rsidR="001554E1" w:rsidRPr="00143A62" w:rsidRDefault="00F824AB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br w:type="page"/>
      </w:r>
      <w:r w:rsidR="001554E1" w:rsidRPr="00143A62">
        <w:rPr>
          <w:sz w:val="28"/>
          <w:szCs w:val="28"/>
        </w:rPr>
        <w:t xml:space="preserve">Таблица 6. Календарный план мероприятий по защите </w:t>
      </w:r>
      <w:r w:rsidR="00C173B5" w:rsidRPr="00143A62">
        <w:rPr>
          <w:sz w:val="28"/>
          <w:szCs w:val="28"/>
        </w:rPr>
        <w:t>гороха</w:t>
      </w:r>
      <w:r w:rsidR="001554E1" w:rsidRPr="00143A62">
        <w:rPr>
          <w:sz w:val="28"/>
          <w:szCs w:val="28"/>
        </w:rPr>
        <w:t>.</w:t>
      </w:r>
    </w:p>
    <w:tbl>
      <w:tblPr>
        <w:tblW w:w="13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7"/>
        <w:gridCol w:w="1788"/>
        <w:gridCol w:w="1984"/>
        <w:gridCol w:w="1639"/>
        <w:gridCol w:w="1994"/>
        <w:gridCol w:w="1227"/>
        <w:gridCol w:w="767"/>
        <w:gridCol w:w="889"/>
        <w:gridCol w:w="1081"/>
      </w:tblGrid>
      <w:tr w:rsidR="001554E1" w:rsidRPr="00143A62" w:rsidTr="00674048">
        <w:trPr>
          <w:cantSplit/>
          <w:trHeight w:val="269"/>
          <w:jc w:val="center"/>
        </w:trPr>
        <w:tc>
          <w:tcPr>
            <w:tcW w:w="1937" w:type="dxa"/>
            <w:vMerge w:val="restart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Вредитель, болезнь, сорняк и их вредящие фазы</w:t>
            </w:r>
          </w:p>
        </w:tc>
        <w:tc>
          <w:tcPr>
            <w:tcW w:w="1788" w:type="dxa"/>
            <w:vMerge w:val="restart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Название пестицида,</w:t>
            </w:r>
            <w:r w:rsidR="00674048">
              <w:rPr>
                <w:b/>
                <w:bCs/>
                <w:sz w:val="20"/>
                <w:szCs w:val="20"/>
              </w:rPr>
              <w:t xml:space="preserve"> </w:t>
            </w:r>
            <w:r w:rsidRPr="00143A62">
              <w:rPr>
                <w:b/>
                <w:bCs/>
                <w:sz w:val="20"/>
                <w:szCs w:val="20"/>
              </w:rPr>
              <w:t>преп-ная форма</w:t>
            </w:r>
          </w:p>
        </w:tc>
        <w:tc>
          <w:tcPr>
            <w:tcW w:w="1984" w:type="dxa"/>
            <w:vMerge w:val="restart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Способ обработки</w:t>
            </w:r>
          </w:p>
        </w:tc>
        <w:tc>
          <w:tcPr>
            <w:tcW w:w="1639" w:type="dxa"/>
            <w:vMerge w:val="restart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Фенофаза культуры</w:t>
            </w:r>
          </w:p>
        </w:tc>
        <w:tc>
          <w:tcPr>
            <w:tcW w:w="1994" w:type="dxa"/>
            <w:vMerge w:val="restart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Календарный срок обработки</w:t>
            </w:r>
          </w:p>
        </w:tc>
        <w:tc>
          <w:tcPr>
            <w:tcW w:w="3963" w:type="dxa"/>
            <w:gridSpan w:val="4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Расход</w:t>
            </w:r>
          </w:p>
        </w:tc>
      </w:tr>
      <w:tr w:rsidR="001554E1" w:rsidRPr="00143A62" w:rsidTr="00674048">
        <w:trPr>
          <w:cantSplit/>
          <w:trHeight w:val="229"/>
          <w:jc w:val="center"/>
        </w:trPr>
        <w:tc>
          <w:tcPr>
            <w:tcW w:w="1937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Пестицида, кг/га, л/га</w:t>
            </w:r>
          </w:p>
        </w:tc>
        <w:tc>
          <w:tcPr>
            <w:tcW w:w="1970" w:type="dxa"/>
            <w:gridSpan w:val="2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Рабочей жидкости</w:t>
            </w:r>
          </w:p>
        </w:tc>
      </w:tr>
      <w:tr w:rsidR="001554E1" w:rsidRPr="00143A62" w:rsidTr="00674048">
        <w:trPr>
          <w:cantSplit/>
          <w:trHeight w:val="329"/>
          <w:jc w:val="center"/>
        </w:trPr>
        <w:tc>
          <w:tcPr>
            <w:tcW w:w="1937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8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по препарату</w:t>
            </w:r>
          </w:p>
        </w:tc>
        <w:tc>
          <w:tcPr>
            <w:tcW w:w="766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по д. в.</w:t>
            </w:r>
          </w:p>
        </w:tc>
        <w:tc>
          <w:tcPr>
            <w:tcW w:w="889" w:type="dxa"/>
            <w:vAlign w:val="center"/>
          </w:tcPr>
          <w:p w:rsidR="001554E1" w:rsidRPr="00143A62" w:rsidRDefault="001554E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л на га</w:t>
            </w:r>
          </w:p>
        </w:tc>
        <w:tc>
          <w:tcPr>
            <w:tcW w:w="1081" w:type="dxa"/>
            <w:vAlign w:val="center"/>
          </w:tcPr>
          <w:p w:rsidR="001554E1" w:rsidRPr="00143A62" w:rsidRDefault="00B12961" w:rsidP="00143A62">
            <w:pPr>
              <w:jc w:val="both"/>
              <w:rPr>
                <w:b/>
                <w:bCs/>
                <w:sz w:val="20"/>
                <w:szCs w:val="20"/>
              </w:rPr>
            </w:pPr>
            <w:r w:rsidRPr="00143A62">
              <w:rPr>
                <w:b/>
                <w:bCs/>
                <w:sz w:val="20"/>
                <w:szCs w:val="20"/>
              </w:rPr>
              <w:t>Концентрац</w:t>
            </w:r>
            <w:r w:rsidR="001554E1" w:rsidRPr="00143A62">
              <w:rPr>
                <w:b/>
                <w:bCs/>
                <w:sz w:val="20"/>
                <w:szCs w:val="20"/>
              </w:rPr>
              <w:t>ия, %</w:t>
            </w:r>
          </w:p>
        </w:tc>
      </w:tr>
      <w:tr w:rsidR="00A23079" w:rsidRPr="00143A62" w:rsidTr="00674048">
        <w:trPr>
          <w:trHeight w:val="455"/>
          <w:jc w:val="center"/>
        </w:trPr>
        <w:tc>
          <w:tcPr>
            <w:tcW w:w="1937" w:type="dxa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Клубеньковые долгоносики</w:t>
            </w:r>
          </w:p>
        </w:tc>
        <w:tc>
          <w:tcPr>
            <w:tcW w:w="1788" w:type="dxa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Парашют 45% МКС</w:t>
            </w:r>
          </w:p>
        </w:tc>
        <w:tc>
          <w:tcPr>
            <w:tcW w:w="1984" w:type="dxa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639" w:type="dxa"/>
            <w:vAlign w:val="center"/>
          </w:tcPr>
          <w:p w:rsidR="00A23079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По всходам</w:t>
            </w:r>
          </w:p>
        </w:tc>
        <w:tc>
          <w:tcPr>
            <w:tcW w:w="1994" w:type="dxa"/>
            <w:vAlign w:val="center"/>
          </w:tcPr>
          <w:p w:rsidR="00A23079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 xml:space="preserve">I </w:t>
            </w:r>
            <w:r w:rsidRPr="00143A62">
              <w:rPr>
                <w:sz w:val="20"/>
                <w:szCs w:val="20"/>
              </w:rPr>
              <w:t>декада мая</w:t>
            </w:r>
          </w:p>
        </w:tc>
        <w:tc>
          <w:tcPr>
            <w:tcW w:w="1227" w:type="dxa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0,5</w:t>
            </w:r>
          </w:p>
        </w:tc>
        <w:tc>
          <w:tcPr>
            <w:tcW w:w="766" w:type="dxa"/>
            <w:vAlign w:val="center"/>
          </w:tcPr>
          <w:p w:rsidR="00A23079" w:rsidRPr="00143A62" w:rsidRDefault="00DE016B" w:rsidP="00143A62">
            <w:pPr>
              <w:jc w:val="both"/>
              <w:rPr>
                <w:sz w:val="20"/>
                <w:szCs w:val="20"/>
                <w:lang w:val="en-US"/>
              </w:rPr>
            </w:pPr>
            <w:r w:rsidRPr="00143A62">
              <w:rPr>
                <w:sz w:val="20"/>
                <w:szCs w:val="20"/>
                <w:lang w:val="en-US"/>
              </w:rPr>
              <w:t>0</w:t>
            </w:r>
            <w:r w:rsidRPr="00143A62">
              <w:rPr>
                <w:sz w:val="20"/>
                <w:szCs w:val="20"/>
              </w:rPr>
              <w:t>,</w:t>
            </w:r>
            <w:r w:rsidR="00E5768C" w:rsidRPr="00143A62">
              <w:rPr>
                <w:sz w:val="20"/>
                <w:szCs w:val="20"/>
              </w:rPr>
              <w:t>22</w:t>
            </w:r>
            <w:r w:rsidRPr="00143A62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89" w:type="dxa"/>
            <w:vAlign w:val="center"/>
          </w:tcPr>
          <w:p w:rsidR="00A23079" w:rsidRPr="00143A62" w:rsidRDefault="008727D4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vAlign w:val="center"/>
          </w:tcPr>
          <w:p w:rsidR="00A23079" w:rsidRPr="00143A62" w:rsidRDefault="00DE016B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>0</w:t>
            </w:r>
            <w:r w:rsidRPr="00143A62">
              <w:rPr>
                <w:sz w:val="20"/>
                <w:szCs w:val="20"/>
              </w:rPr>
              <w:t>,</w:t>
            </w:r>
            <w:r w:rsidR="008727D4" w:rsidRPr="00143A62">
              <w:rPr>
                <w:sz w:val="20"/>
                <w:szCs w:val="20"/>
              </w:rPr>
              <w:t>5</w:t>
            </w:r>
          </w:p>
        </w:tc>
      </w:tr>
      <w:tr w:rsidR="003C1C07" w:rsidRPr="00143A62" w:rsidTr="00674048">
        <w:trPr>
          <w:trHeight w:val="455"/>
          <w:jc w:val="center"/>
        </w:trPr>
        <w:tc>
          <w:tcPr>
            <w:tcW w:w="1937" w:type="dxa"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Гороховая тля</w:t>
            </w:r>
          </w:p>
        </w:tc>
        <w:tc>
          <w:tcPr>
            <w:tcW w:w="1788" w:type="dxa"/>
            <w:vMerge w:val="restart"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Фастак 10%, КЭ</w:t>
            </w:r>
          </w:p>
        </w:tc>
        <w:tc>
          <w:tcPr>
            <w:tcW w:w="1984" w:type="dxa"/>
            <w:vMerge w:val="restart"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639" w:type="dxa"/>
            <w:vMerge w:val="restart"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В период бутонизации</w:t>
            </w:r>
          </w:p>
        </w:tc>
        <w:tc>
          <w:tcPr>
            <w:tcW w:w="1994" w:type="dxa"/>
            <w:vMerge w:val="restart"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  <w:lang w:val="en-US"/>
              </w:rPr>
              <w:t xml:space="preserve">III </w:t>
            </w:r>
            <w:r w:rsidRPr="00143A62">
              <w:rPr>
                <w:sz w:val="20"/>
                <w:szCs w:val="20"/>
              </w:rPr>
              <w:t>декада июня</w:t>
            </w:r>
          </w:p>
        </w:tc>
        <w:tc>
          <w:tcPr>
            <w:tcW w:w="1227" w:type="dxa"/>
            <w:vMerge w:val="restart"/>
            <w:vAlign w:val="center"/>
          </w:tcPr>
          <w:p w:rsidR="003C1C07" w:rsidRPr="00143A62" w:rsidRDefault="009D5F2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0,1</w:t>
            </w:r>
          </w:p>
        </w:tc>
        <w:tc>
          <w:tcPr>
            <w:tcW w:w="766" w:type="dxa"/>
            <w:vMerge w:val="restart"/>
            <w:vAlign w:val="center"/>
          </w:tcPr>
          <w:p w:rsidR="003C1C07" w:rsidRPr="00143A62" w:rsidRDefault="009D5F2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0,01</w:t>
            </w:r>
          </w:p>
        </w:tc>
        <w:tc>
          <w:tcPr>
            <w:tcW w:w="889" w:type="dxa"/>
            <w:vMerge w:val="restart"/>
            <w:vAlign w:val="center"/>
          </w:tcPr>
          <w:p w:rsidR="003C1C07" w:rsidRPr="00143A62" w:rsidRDefault="009D5F2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vMerge w:val="restart"/>
            <w:vAlign w:val="center"/>
          </w:tcPr>
          <w:p w:rsidR="003C1C07" w:rsidRPr="00143A62" w:rsidRDefault="009D5F2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0,01</w:t>
            </w:r>
          </w:p>
        </w:tc>
      </w:tr>
      <w:tr w:rsidR="003C1C07" w:rsidRPr="00143A62" w:rsidTr="00674048">
        <w:trPr>
          <w:trHeight w:val="620"/>
          <w:jc w:val="center"/>
        </w:trPr>
        <w:tc>
          <w:tcPr>
            <w:tcW w:w="1937" w:type="dxa"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Гороховая зерновка</w:t>
            </w:r>
          </w:p>
        </w:tc>
        <w:tc>
          <w:tcPr>
            <w:tcW w:w="1788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</w:tcPr>
          <w:p w:rsidR="003C1C07" w:rsidRPr="00143A62" w:rsidRDefault="003C1C07" w:rsidP="00143A62">
            <w:pPr>
              <w:jc w:val="both"/>
              <w:rPr>
                <w:sz w:val="20"/>
                <w:szCs w:val="20"/>
              </w:rPr>
            </w:pPr>
          </w:p>
        </w:tc>
      </w:tr>
      <w:tr w:rsidR="00A23079" w:rsidRPr="00143A62" w:rsidTr="00674048">
        <w:trPr>
          <w:cantSplit/>
          <w:trHeight w:val="780"/>
          <w:jc w:val="center"/>
        </w:trPr>
        <w:tc>
          <w:tcPr>
            <w:tcW w:w="1937" w:type="dxa"/>
            <w:vAlign w:val="center"/>
          </w:tcPr>
          <w:p w:rsidR="00A23079" w:rsidRPr="00143A62" w:rsidRDefault="00A23079" w:rsidP="00143A62">
            <w:pPr>
              <w:pStyle w:val="1"/>
              <w:spacing w:line="240" w:lineRule="auto"/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Аскохитоз светло пятнистый</w:t>
            </w:r>
          </w:p>
        </w:tc>
        <w:tc>
          <w:tcPr>
            <w:tcW w:w="1788" w:type="dxa"/>
            <w:vMerge w:val="restart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ТМТД 80% СП</w:t>
            </w:r>
          </w:p>
        </w:tc>
        <w:tc>
          <w:tcPr>
            <w:tcW w:w="1984" w:type="dxa"/>
            <w:vMerge w:val="restart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Протравливание</w:t>
            </w:r>
          </w:p>
        </w:tc>
        <w:tc>
          <w:tcPr>
            <w:tcW w:w="1639" w:type="dxa"/>
            <w:vMerge w:val="restart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До посева</w:t>
            </w:r>
            <w:r w:rsidR="0078567D" w:rsidRPr="00143A62">
              <w:rPr>
                <w:sz w:val="20"/>
                <w:szCs w:val="20"/>
              </w:rPr>
              <w:t xml:space="preserve"> за 2 недели</w:t>
            </w:r>
          </w:p>
        </w:tc>
        <w:tc>
          <w:tcPr>
            <w:tcW w:w="1994" w:type="dxa"/>
            <w:vMerge w:val="restart"/>
            <w:vAlign w:val="center"/>
          </w:tcPr>
          <w:p w:rsidR="00A23079" w:rsidRPr="00143A62" w:rsidRDefault="00C8266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Апрель</w:t>
            </w:r>
          </w:p>
        </w:tc>
        <w:tc>
          <w:tcPr>
            <w:tcW w:w="1227" w:type="dxa"/>
            <w:vMerge w:val="restart"/>
            <w:vAlign w:val="center"/>
          </w:tcPr>
          <w:p w:rsidR="00A23079" w:rsidRPr="00143A62" w:rsidRDefault="0078567D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vMerge w:val="restart"/>
            <w:vAlign w:val="center"/>
          </w:tcPr>
          <w:p w:rsidR="00A23079" w:rsidRPr="00143A62" w:rsidRDefault="0078567D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3,2</w:t>
            </w:r>
          </w:p>
        </w:tc>
        <w:tc>
          <w:tcPr>
            <w:tcW w:w="889" w:type="dxa"/>
            <w:vMerge w:val="restart"/>
            <w:vAlign w:val="center"/>
          </w:tcPr>
          <w:p w:rsidR="00A23079" w:rsidRPr="00143A62" w:rsidRDefault="0078567D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10</w:t>
            </w:r>
          </w:p>
        </w:tc>
        <w:tc>
          <w:tcPr>
            <w:tcW w:w="1081" w:type="dxa"/>
            <w:vMerge w:val="restart"/>
            <w:vAlign w:val="center"/>
          </w:tcPr>
          <w:p w:rsidR="00A23079" w:rsidRPr="00143A62" w:rsidRDefault="00E5768C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</w:t>
            </w:r>
          </w:p>
        </w:tc>
      </w:tr>
      <w:tr w:rsidR="00A23079" w:rsidRPr="00143A62" w:rsidTr="00674048">
        <w:trPr>
          <w:cantSplit/>
          <w:trHeight w:val="569"/>
          <w:jc w:val="center"/>
        </w:trPr>
        <w:tc>
          <w:tcPr>
            <w:tcW w:w="1937" w:type="dxa"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Корневые гнили</w:t>
            </w:r>
          </w:p>
        </w:tc>
        <w:tc>
          <w:tcPr>
            <w:tcW w:w="1788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94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89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1" w:type="dxa"/>
            <w:vMerge/>
            <w:vAlign w:val="center"/>
          </w:tcPr>
          <w:p w:rsidR="00A23079" w:rsidRPr="00143A62" w:rsidRDefault="00A23079" w:rsidP="00143A62">
            <w:pPr>
              <w:jc w:val="both"/>
              <w:rPr>
                <w:sz w:val="20"/>
                <w:szCs w:val="20"/>
              </w:rPr>
            </w:pPr>
          </w:p>
        </w:tc>
      </w:tr>
      <w:tr w:rsidR="00426AD1" w:rsidRPr="00143A62" w:rsidTr="00674048">
        <w:trPr>
          <w:trHeight w:val="273"/>
          <w:jc w:val="center"/>
        </w:trPr>
        <w:tc>
          <w:tcPr>
            <w:tcW w:w="1937" w:type="dxa"/>
            <w:vAlign w:val="center"/>
          </w:tcPr>
          <w:p w:rsidR="00426AD1" w:rsidRPr="00143A62" w:rsidRDefault="00426A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Молочай прутьевидный</w:t>
            </w:r>
          </w:p>
        </w:tc>
        <w:tc>
          <w:tcPr>
            <w:tcW w:w="1788" w:type="dxa"/>
            <w:vAlign w:val="center"/>
          </w:tcPr>
          <w:p w:rsidR="00426AD1" w:rsidRPr="00143A62" w:rsidRDefault="00426A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Глифосат 36% ВР</w:t>
            </w:r>
          </w:p>
        </w:tc>
        <w:tc>
          <w:tcPr>
            <w:tcW w:w="1984" w:type="dxa"/>
            <w:vAlign w:val="center"/>
          </w:tcPr>
          <w:p w:rsidR="00426AD1" w:rsidRPr="00143A62" w:rsidRDefault="00426A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639" w:type="dxa"/>
            <w:vAlign w:val="center"/>
          </w:tcPr>
          <w:p w:rsidR="00426AD1" w:rsidRPr="00143A62" w:rsidRDefault="00E5768C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После предшественника</w:t>
            </w:r>
          </w:p>
        </w:tc>
        <w:tc>
          <w:tcPr>
            <w:tcW w:w="1994" w:type="dxa"/>
            <w:vAlign w:val="center"/>
          </w:tcPr>
          <w:p w:rsidR="00426AD1" w:rsidRPr="00143A62" w:rsidRDefault="0078567D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1227" w:type="dxa"/>
            <w:vAlign w:val="center"/>
          </w:tcPr>
          <w:p w:rsidR="00426AD1" w:rsidRPr="00143A62" w:rsidRDefault="005F710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vAlign w:val="center"/>
          </w:tcPr>
          <w:p w:rsidR="00426AD1" w:rsidRPr="00143A62" w:rsidRDefault="005F7102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1,44</w:t>
            </w:r>
          </w:p>
        </w:tc>
        <w:tc>
          <w:tcPr>
            <w:tcW w:w="889" w:type="dxa"/>
            <w:vAlign w:val="center"/>
          </w:tcPr>
          <w:p w:rsidR="00426AD1" w:rsidRPr="00143A62" w:rsidRDefault="00AF51AF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2</w:t>
            </w:r>
            <w:r w:rsidR="00E565E6" w:rsidRPr="00143A62">
              <w:rPr>
                <w:sz w:val="20"/>
                <w:szCs w:val="20"/>
              </w:rPr>
              <w:t>00</w:t>
            </w:r>
          </w:p>
        </w:tc>
        <w:tc>
          <w:tcPr>
            <w:tcW w:w="1081" w:type="dxa"/>
            <w:vAlign w:val="center"/>
          </w:tcPr>
          <w:p w:rsidR="00426AD1" w:rsidRPr="00143A62" w:rsidRDefault="00E5768C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</w:t>
            </w:r>
          </w:p>
        </w:tc>
      </w:tr>
      <w:tr w:rsidR="00426AD1" w:rsidRPr="00143A62" w:rsidTr="00674048">
        <w:trPr>
          <w:trHeight w:val="468"/>
          <w:jc w:val="center"/>
        </w:trPr>
        <w:tc>
          <w:tcPr>
            <w:tcW w:w="1937" w:type="dxa"/>
            <w:vAlign w:val="center"/>
          </w:tcPr>
          <w:p w:rsidR="00426AD1" w:rsidRPr="00143A62" w:rsidRDefault="00426A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Просо куриное</w:t>
            </w:r>
          </w:p>
        </w:tc>
        <w:tc>
          <w:tcPr>
            <w:tcW w:w="1788" w:type="dxa"/>
            <w:vAlign w:val="center"/>
          </w:tcPr>
          <w:p w:rsidR="00426AD1" w:rsidRPr="00143A62" w:rsidRDefault="00426A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Фюзилад Форте 15% КЭ</w:t>
            </w:r>
          </w:p>
        </w:tc>
        <w:tc>
          <w:tcPr>
            <w:tcW w:w="1984" w:type="dxa"/>
            <w:vAlign w:val="center"/>
          </w:tcPr>
          <w:p w:rsidR="00426AD1" w:rsidRPr="00143A62" w:rsidRDefault="00426AD1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639" w:type="dxa"/>
            <w:vAlign w:val="center"/>
          </w:tcPr>
          <w:p w:rsidR="00426AD1" w:rsidRPr="00143A62" w:rsidRDefault="00C8266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4-5 листьев культуры</w:t>
            </w:r>
          </w:p>
        </w:tc>
        <w:tc>
          <w:tcPr>
            <w:tcW w:w="1994" w:type="dxa"/>
            <w:vAlign w:val="center"/>
          </w:tcPr>
          <w:p w:rsidR="00426AD1" w:rsidRPr="00143A62" w:rsidRDefault="00C8266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Май</w:t>
            </w:r>
          </w:p>
        </w:tc>
        <w:tc>
          <w:tcPr>
            <w:tcW w:w="1227" w:type="dxa"/>
            <w:vAlign w:val="center"/>
          </w:tcPr>
          <w:p w:rsidR="00426AD1" w:rsidRPr="00143A62" w:rsidRDefault="00C8266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vAlign w:val="center"/>
          </w:tcPr>
          <w:p w:rsidR="00426AD1" w:rsidRPr="00143A62" w:rsidRDefault="00C82668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0,3</w:t>
            </w:r>
          </w:p>
        </w:tc>
        <w:tc>
          <w:tcPr>
            <w:tcW w:w="889" w:type="dxa"/>
            <w:vAlign w:val="center"/>
          </w:tcPr>
          <w:p w:rsidR="00426AD1" w:rsidRPr="00143A62" w:rsidRDefault="00E565E6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100</w:t>
            </w:r>
          </w:p>
        </w:tc>
        <w:tc>
          <w:tcPr>
            <w:tcW w:w="1081" w:type="dxa"/>
            <w:vAlign w:val="center"/>
          </w:tcPr>
          <w:p w:rsidR="00426AD1" w:rsidRPr="00143A62" w:rsidRDefault="00E5768C" w:rsidP="00143A62">
            <w:pPr>
              <w:jc w:val="both"/>
              <w:rPr>
                <w:sz w:val="20"/>
                <w:szCs w:val="20"/>
              </w:rPr>
            </w:pPr>
            <w:r w:rsidRPr="00143A62">
              <w:rPr>
                <w:sz w:val="20"/>
                <w:szCs w:val="20"/>
              </w:rPr>
              <w:t>2</w:t>
            </w:r>
          </w:p>
        </w:tc>
      </w:tr>
    </w:tbl>
    <w:p w:rsidR="008727D4" w:rsidRPr="00143A62" w:rsidRDefault="008727D4" w:rsidP="00143A62">
      <w:pPr>
        <w:spacing w:line="360" w:lineRule="auto"/>
        <w:ind w:firstLine="709"/>
        <w:jc w:val="both"/>
        <w:rPr>
          <w:sz w:val="28"/>
          <w:szCs w:val="28"/>
        </w:rPr>
      </w:pPr>
    </w:p>
    <w:p w:rsidR="001554E1" w:rsidRPr="00143A62" w:rsidRDefault="008727D4" w:rsidP="00674048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br w:type="page"/>
      </w:r>
      <w:r w:rsidR="001554E1" w:rsidRPr="00143A62">
        <w:rPr>
          <w:sz w:val="28"/>
          <w:szCs w:val="28"/>
        </w:rPr>
        <w:t>Таблица 7. Общая потребность в пестицидах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57"/>
        <w:gridCol w:w="2834"/>
        <w:gridCol w:w="2833"/>
        <w:gridCol w:w="2806"/>
        <w:gridCol w:w="2330"/>
      </w:tblGrid>
      <w:tr w:rsidR="001554E1" w:rsidRPr="00674048" w:rsidTr="00674048">
        <w:trPr>
          <w:cantSplit/>
          <w:trHeight w:val="177"/>
        </w:trPr>
        <w:tc>
          <w:tcPr>
            <w:tcW w:w="2857" w:type="dxa"/>
            <w:vMerge w:val="restart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Название пестицида, его препаративная форма</w:t>
            </w:r>
          </w:p>
        </w:tc>
        <w:tc>
          <w:tcPr>
            <w:tcW w:w="2834" w:type="dxa"/>
            <w:vMerge w:val="restart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Объем работ с учетом кратности обработок, га, т</w:t>
            </w:r>
          </w:p>
        </w:tc>
        <w:tc>
          <w:tcPr>
            <w:tcW w:w="7969" w:type="dxa"/>
            <w:gridSpan w:val="3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 xml:space="preserve">Потребность </w:t>
            </w:r>
          </w:p>
        </w:tc>
      </w:tr>
      <w:tr w:rsidR="001554E1" w:rsidRPr="00674048" w:rsidTr="00674048">
        <w:trPr>
          <w:cantSplit/>
          <w:trHeight w:val="113"/>
        </w:trPr>
        <w:tc>
          <w:tcPr>
            <w:tcW w:w="2857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39" w:type="dxa"/>
            <w:gridSpan w:val="2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Пестицида кг, л</w:t>
            </w:r>
          </w:p>
        </w:tc>
        <w:tc>
          <w:tcPr>
            <w:tcW w:w="2330" w:type="dxa"/>
            <w:vMerge w:val="restart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Рабочей жидкости, л</w:t>
            </w:r>
          </w:p>
        </w:tc>
      </w:tr>
      <w:tr w:rsidR="001554E1" w:rsidRPr="00674048" w:rsidTr="00674048">
        <w:trPr>
          <w:cantSplit/>
          <w:trHeight w:val="113"/>
        </w:trPr>
        <w:tc>
          <w:tcPr>
            <w:tcW w:w="2857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:rsidR="001554E1" w:rsidRPr="00674048" w:rsidRDefault="001554E1" w:rsidP="00674048">
            <w:pPr>
              <w:pStyle w:val="2"/>
              <w:spacing w:line="240" w:lineRule="auto"/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По препарату</w:t>
            </w:r>
          </w:p>
        </w:tc>
        <w:tc>
          <w:tcPr>
            <w:tcW w:w="2806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По д.в.</w:t>
            </w:r>
          </w:p>
        </w:tc>
        <w:tc>
          <w:tcPr>
            <w:tcW w:w="2330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</w:tr>
      <w:tr w:rsidR="003706F8" w:rsidRPr="00674048" w:rsidTr="00674048">
        <w:trPr>
          <w:trHeight w:val="177"/>
        </w:trPr>
        <w:tc>
          <w:tcPr>
            <w:tcW w:w="2857" w:type="dxa"/>
            <w:vAlign w:val="center"/>
          </w:tcPr>
          <w:p w:rsidR="003706F8" w:rsidRPr="00674048" w:rsidRDefault="003706F8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Парашют 45% МКС</w:t>
            </w:r>
          </w:p>
        </w:tc>
        <w:tc>
          <w:tcPr>
            <w:tcW w:w="2834" w:type="dxa"/>
            <w:vAlign w:val="center"/>
          </w:tcPr>
          <w:p w:rsidR="003706F8" w:rsidRPr="00674048" w:rsidRDefault="002E0C1B" w:rsidP="0067404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а"/>
              </w:smartTagPr>
              <w:r w:rsidRPr="00674048">
                <w:rPr>
                  <w:sz w:val="20"/>
                  <w:szCs w:val="20"/>
                </w:rPr>
                <w:t xml:space="preserve">50 </w:t>
              </w:r>
              <w:r w:rsidR="005F7102" w:rsidRPr="00674048">
                <w:rPr>
                  <w:sz w:val="20"/>
                  <w:szCs w:val="20"/>
                </w:rPr>
                <w:t>га</w:t>
              </w:r>
            </w:smartTag>
            <w:r w:rsidR="005F7102" w:rsidRPr="00674048">
              <w:rPr>
                <w:sz w:val="20"/>
                <w:szCs w:val="20"/>
              </w:rPr>
              <w:t>.</w:t>
            </w:r>
          </w:p>
        </w:tc>
        <w:tc>
          <w:tcPr>
            <w:tcW w:w="2833" w:type="dxa"/>
            <w:vAlign w:val="center"/>
          </w:tcPr>
          <w:p w:rsidR="003706F8" w:rsidRPr="00674048" w:rsidRDefault="002E0C1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25</w:t>
            </w:r>
          </w:p>
        </w:tc>
        <w:tc>
          <w:tcPr>
            <w:tcW w:w="2806" w:type="dxa"/>
            <w:vAlign w:val="center"/>
          </w:tcPr>
          <w:p w:rsidR="003706F8" w:rsidRPr="00674048" w:rsidRDefault="002E0C1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11,</w:t>
            </w:r>
            <w:r w:rsidR="005F7102" w:rsidRPr="00674048">
              <w:rPr>
                <w:sz w:val="20"/>
                <w:szCs w:val="20"/>
              </w:rPr>
              <w:t>25</w:t>
            </w:r>
          </w:p>
        </w:tc>
        <w:tc>
          <w:tcPr>
            <w:tcW w:w="2330" w:type="dxa"/>
            <w:vAlign w:val="center"/>
          </w:tcPr>
          <w:p w:rsidR="003706F8" w:rsidRPr="00674048" w:rsidRDefault="002E0C1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5000</w:t>
            </w:r>
          </w:p>
        </w:tc>
      </w:tr>
      <w:tr w:rsidR="003706F8" w:rsidRPr="00674048" w:rsidTr="00674048">
        <w:trPr>
          <w:trHeight w:val="177"/>
        </w:trPr>
        <w:tc>
          <w:tcPr>
            <w:tcW w:w="2857" w:type="dxa"/>
            <w:vAlign w:val="center"/>
          </w:tcPr>
          <w:p w:rsidR="003706F8" w:rsidRPr="00674048" w:rsidRDefault="003706F8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ТМТД 80% СП</w:t>
            </w:r>
          </w:p>
        </w:tc>
        <w:tc>
          <w:tcPr>
            <w:tcW w:w="2834" w:type="dxa"/>
            <w:vAlign w:val="center"/>
          </w:tcPr>
          <w:p w:rsidR="003706F8" w:rsidRPr="00674048" w:rsidRDefault="005F710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9 т.</w:t>
            </w:r>
          </w:p>
        </w:tc>
        <w:tc>
          <w:tcPr>
            <w:tcW w:w="2833" w:type="dxa"/>
            <w:vAlign w:val="center"/>
          </w:tcPr>
          <w:p w:rsidR="003706F8" w:rsidRPr="00674048" w:rsidRDefault="005F710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36</w:t>
            </w:r>
          </w:p>
        </w:tc>
        <w:tc>
          <w:tcPr>
            <w:tcW w:w="2806" w:type="dxa"/>
            <w:vAlign w:val="center"/>
          </w:tcPr>
          <w:p w:rsidR="003706F8" w:rsidRPr="00674048" w:rsidRDefault="005F710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28,8</w:t>
            </w:r>
          </w:p>
        </w:tc>
        <w:tc>
          <w:tcPr>
            <w:tcW w:w="2330" w:type="dxa"/>
            <w:vAlign w:val="center"/>
          </w:tcPr>
          <w:p w:rsidR="003706F8" w:rsidRPr="00674048" w:rsidRDefault="005F710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90</w:t>
            </w:r>
          </w:p>
        </w:tc>
      </w:tr>
      <w:tr w:rsidR="003706F8" w:rsidRPr="00674048" w:rsidTr="00674048">
        <w:trPr>
          <w:trHeight w:val="470"/>
        </w:trPr>
        <w:tc>
          <w:tcPr>
            <w:tcW w:w="2857" w:type="dxa"/>
            <w:vAlign w:val="center"/>
          </w:tcPr>
          <w:p w:rsidR="003706F8" w:rsidRPr="00674048" w:rsidRDefault="003706F8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Глифосат 36% ВР</w:t>
            </w:r>
          </w:p>
        </w:tc>
        <w:tc>
          <w:tcPr>
            <w:tcW w:w="2834" w:type="dxa"/>
            <w:vAlign w:val="center"/>
          </w:tcPr>
          <w:p w:rsidR="003706F8" w:rsidRPr="00674048" w:rsidRDefault="002E0C1B" w:rsidP="0067404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а"/>
              </w:smartTagPr>
              <w:r w:rsidRPr="00674048">
                <w:rPr>
                  <w:sz w:val="20"/>
                  <w:szCs w:val="20"/>
                </w:rPr>
                <w:t>50</w:t>
              </w:r>
              <w:r w:rsidR="005F7102" w:rsidRPr="00674048">
                <w:rPr>
                  <w:sz w:val="20"/>
                  <w:szCs w:val="20"/>
                </w:rPr>
                <w:t xml:space="preserve"> га</w:t>
              </w:r>
            </w:smartTag>
            <w:r w:rsidR="005F7102" w:rsidRPr="00674048">
              <w:rPr>
                <w:sz w:val="20"/>
                <w:szCs w:val="20"/>
              </w:rPr>
              <w:t>.</w:t>
            </w:r>
          </w:p>
        </w:tc>
        <w:tc>
          <w:tcPr>
            <w:tcW w:w="2833" w:type="dxa"/>
            <w:vAlign w:val="center"/>
          </w:tcPr>
          <w:p w:rsidR="003706F8" w:rsidRPr="00674048" w:rsidRDefault="00E5768C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</w:t>
            </w:r>
            <w:r w:rsidR="00A427B0" w:rsidRPr="00674048">
              <w:rPr>
                <w:sz w:val="20"/>
                <w:szCs w:val="20"/>
              </w:rPr>
              <w:t>00</w:t>
            </w:r>
          </w:p>
        </w:tc>
        <w:tc>
          <w:tcPr>
            <w:tcW w:w="2806" w:type="dxa"/>
            <w:vAlign w:val="center"/>
          </w:tcPr>
          <w:p w:rsidR="003706F8" w:rsidRPr="00674048" w:rsidRDefault="00E5768C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72</w:t>
            </w:r>
          </w:p>
        </w:tc>
        <w:tc>
          <w:tcPr>
            <w:tcW w:w="2330" w:type="dxa"/>
            <w:vAlign w:val="center"/>
          </w:tcPr>
          <w:p w:rsidR="003706F8" w:rsidRPr="00674048" w:rsidRDefault="00A427B0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10000</w:t>
            </w:r>
          </w:p>
        </w:tc>
      </w:tr>
      <w:tr w:rsidR="00B12961" w:rsidRPr="00674048" w:rsidTr="00674048">
        <w:trPr>
          <w:trHeight w:val="470"/>
        </w:trPr>
        <w:tc>
          <w:tcPr>
            <w:tcW w:w="2857" w:type="dxa"/>
            <w:vAlign w:val="center"/>
          </w:tcPr>
          <w:p w:rsidR="00B12961" w:rsidRPr="00674048" w:rsidRDefault="008727D4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Фюзилад Форте 15% КЭ</w:t>
            </w:r>
          </w:p>
        </w:tc>
        <w:tc>
          <w:tcPr>
            <w:tcW w:w="2834" w:type="dxa"/>
            <w:vAlign w:val="center"/>
          </w:tcPr>
          <w:p w:rsidR="00B12961" w:rsidRPr="00674048" w:rsidRDefault="002E0C1B" w:rsidP="0067404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а"/>
              </w:smartTagPr>
              <w:r w:rsidRPr="00674048">
                <w:rPr>
                  <w:sz w:val="20"/>
                  <w:szCs w:val="20"/>
                </w:rPr>
                <w:t>50</w:t>
              </w:r>
              <w:r w:rsidR="005F7102" w:rsidRPr="00674048">
                <w:rPr>
                  <w:sz w:val="20"/>
                  <w:szCs w:val="20"/>
                </w:rPr>
                <w:t xml:space="preserve"> га</w:t>
              </w:r>
            </w:smartTag>
            <w:r w:rsidR="005F7102" w:rsidRPr="00674048">
              <w:rPr>
                <w:sz w:val="20"/>
                <w:szCs w:val="20"/>
              </w:rPr>
              <w:t>.</w:t>
            </w:r>
          </w:p>
        </w:tc>
        <w:tc>
          <w:tcPr>
            <w:tcW w:w="2833" w:type="dxa"/>
            <w:vAlign w:val="center"/>
          </w:tcPr>
          <w:p w:rsidR="00B12961" w:rsidRPr="00674048" w:rsidRDefault="002E0C1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100</w:t>
            </w:r>
          </w:p>
        </w:tc>
        <w:tc>
          <w:tcPr>
            <w:tcW w:w="2806" w:type="dxa"/>
            <w:vAlign w:val="center"/>
          </w:tcPr>
          <w:p w:rsidR="00B12961" w:rsidRPr="00674048" w:rsidRDefault="00E5768C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2,25</w:t>
            </w:r>
          </w:p>
        </w:tc>
        <w:tc>
          <w:tcPr>
            <w:tcW w:w="2330" w:type="dxa"/>
            <w:vAlign w:val="center"/>
          </w:tcPr>
          <w:p w:rsidR="00B12961" w:rsidRPr="00674048" w:rsidRDefault="002E0C1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5000</w:t>
            </w:r>
          </w:p>
        </w:tc>
      </w:tr>
      <w:tr w:rsidR="009D5F2F" w:rsidRPr="00674048" w:rsidTr="00674048">
        <w:trPr>
          <w:trHeight w:val="470"/>
        </w:trPr>
        <w:tc>
          <w:tcPr>
            <w:tcW w:w="2857" w:type="dxa"/>
            <w:vAlign w:val="center"/>
          </w:tcPr>
          <w:p w:rsidR="009D5F2F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Фастак 10%, КЭ</w:t>
            </w:r>
          </w:p>
        </w:tc>
        <w:tc>
          <w:tcPr>
            <w:tcW w:w="2834" w:type="dxa"/>
            <w:vAlign w:val="center"/>
          </w:tcPr>
          <w:p w:rsidR="009D5F2F" w:rsidRPr="00674048" w:rsidRDefault="004A4849" w:rsidP="00674048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га"/>
              </w:smartTagPr>
              <w:r w:rsidRPr="00674048">
                <w:rPr>
                  <w:sz w:val="20"/>
                  <w:szCs w:val="20"/>
                </w:rPr>
                <w:t>50 га</w:t>
              </w:r>
            </w:smartTag>
          </w:p>
        </w:tc>
        <w:tc>
          <w:tcPr>
            <w:tcW w:w="2833" w:type="dxa"/>
            <w:vAlign w:val="center"/>
          </w:tcPr>
          <w:p w:rsidR="009D5F2F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5</w:t>
            </w:r>
          </w:p>
        </w:tc>
        <w:tc>
          <w:tcPr>
            <w:tcW w:w="2806" w:type="dxa"/>
            <w:vAlign w:val="center"/>
          </w:tcPr>
          <w:p w:rsidR="009D5F2F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0,5</w:t>
            </w:r>
          </w:p>
        </w:tc>
        <w:tc>
          <w:tcPr>
            <w:tcW w:w="2330" w:type="dxa"/>
            <w:vAlign w:val="center"/>
          </w:tcPr>
          <w:p w:rsidR="009D5F2F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5000</w:t>
            </w:r>
          </w:p>
        </w:tc>
      </w:tr>
    </w:tbl>
    <w:p w:rsidR="00674048" w:rsidRDefault="00674048" w:rsidP="00143A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Таблица 8. Потребность в технике.</w:t>
      </w:r>
    </w:p>
    <w:tbl>
      <w:tblPr>
        <w:tblW w:w="13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458"/>
        <w:gridCol w:w="1297"/>
        <w:gridCol w:w="1134"/>
        <w:gridCol w:w="1620"/>
        <w:gridCol w:w="1620"/>
        <w:gridCol w:w="1782"/>
        <w:gridCol w:w="1460"/>
        <w:gridCol w:w="1458"/>
        <w:gridCol w:w="1320"/>
      </w:tblGrid>
      <w:tr w:rsidR="001554E1" w:rsidRPr="00674048" w:rsidTr="00674048">
        <w:trPr>
          <w:cantSplit/>
          <w:trHeight w:val="483"/>
          <w:jc w:val="center"/>
        </w:trPr>
        <w:tc>
          <w:tcPr>
            <w:tcW w:w="3565" w:type="dxa"/>
            <w:gridSpan w:val="3"/>
            <w:vAlign w:val="center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Расход рабочей жидкости</w:t>
            </w:r>
          </w:p>
        </w:tc>
        <w:tc>
          <w:tcPr>
            <w:tcW w:w="7616" w:type="dxa"/>
            <w:gridSpan w:val="5"/>
            <w:vAlign w:val="center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Состав агрегата</w:t>
            </w:r>
          </w:p>
        </w:tc>
        <w:tc>
          <w:tcPr>
            <w:tcW w:w="2778" w:type="dxa"/>
            <w:gridSpan w:val="2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Марка машины для подвоза воды и пестицидов.</w:t>
            </w:r>
          </w:p>
        </w:tc>
      </w:tr>
      <w:tr w:rsidR="001554E1" w:rsidRPr="00674048" w:rsidTr="00674048">
        <w:trPr>
          <w:trHeight w:val="724"/>
          <w:jc w:val="center"/>
        </w:trPr>
        <w:tc>
          <w:tcPr>
            <w:tcW w:w="810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 xml:space="preserve">л/га, л/т, кг/га </w:t>
            </w:r>
          </w:p>
        </w:tc>
        <w:tc>
          <w:tcPr>
            <w:tcW w:w="1458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Наибольший объем работ, га</w:t>
            </w:r>
            <w:r w:rsidR="00E565E6" w:rsidRPr="00674048">
              <w:rPr>
                <w:b/>
                <w:bCs/>
                <w:sz w:val="20"/>
                <w:szCs w:val="20"/>
              </w:rPr>
              <w:t>, т</w:t>
            </w:r>
          </w:p>
        </w:tc>
        <w:tc>
          <w:tcPr>
            <w:tcW w:w="1296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 xml:space="preserve">Потребное количество, л , кг </w:t>
            </w:r>
          </w:p>
        </w:tc>
        <w:tc>
          <w:tcPr>
            <w:tcW w:w="1134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Марка трактора</w:t>
            </w:r>
          </w:p>
        </w:tc>
        <w:tc>
          <w:tcPr>
            <w:tcW w:w="1620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Машина для обработки пестицидами</w:t>
            </w:r>
          </w:p>
        </w:tc>
        <w:tc>
          <w:tcPr>
            <w:tcW w:w="1620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Производительность агрегата га/ч</w:t>
            </w:r>
          </w:p>
        </w:tc>
        <w:tc>
          <w:tcPr>
            <w:tcW w:w="1782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Продолжительность обработки, дни</w:t>
            </w:r>
          </w:p>
        </w:tc>
        <w:tc>
          <w:tcPr>
            <w:tcW w:w="1458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Потребное количество агрегатов</w:t>
            </w:r>
          </w:p>
        </w:tc>
        <w:tc>
          <w:tcPr>
            <w:tcW w:w="1458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Объем цистерны куб.м</w:t>
            </w:r>
          </w:p>
        </w:tc>
        <w:tc>
          <w:tcPr>
            <w:tcW w:w="1320" w:type="dxa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Потребное количество, шт.</w:t>
            </w:r>
          </w:p>
        </w:tc>
      </w:tr>
      <w:tr w:rsidR="001554E1" w:rsidRPr="00674048" w:rsidTr="00674048">
        <w:trPr>
          <w:trHeight w:val="241"/>
          <w:jc w:val="center"/>
        </w:trPr>
        <w:tc>
          <w:tcPr>
            <w:tcW w:w="810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100</w:t>
            </w:r>
          </w:p>
        </w:tc>
        <w:tc>
          <w:tcPr>
            <w:tcW w:w="1458" w:type="dxa"/>
          </w:tcPr>
          <w:p w:rsidR="001554E1" w:rsidRPr="00674048" w:rsidRDefault="00AF51A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50</w:t>
            </w:r>
          </w:p>
        </w:tc>
        <w:tc>
          <w:tcPr>
            <w:tcW w:w="1296" w:type="dxa"/>
          </w:tcPr>
          <w:p w:rsidR="001554E1" w:rsidRPr="00674048" w:rsidRDefault="00A427B0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10000</w:t>
            </w:r>
          </w:p>
        </w:tc>
        <w:tc>
          <w:tcPr>
            <w:tcW w:w="1134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МТЗ-80</w:t>
            </w:r>
          </w:p>
        </w:tc>
        <w:tc>
          <w:tcPr>
            <w:tcW w:w="1620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ОПШ-15-01</w:t>
            </w:r>
          </w:p>
        </w:tc>
        <w:tc>
          <w:tcPr>
            <w:tcW w:w="1620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7</w:t>
            </w:r>
          </w:p>
        </w:tc>
        <w:tc>
          <w:tcPr>
            <w:tcW w:w="1782" w:type="dxa"/>
          </w:tcPr>
          <w:p w:rsidR="001554E1" w:rsidRPr="00674048" w:rsidRDefault="00AF51A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</w:t>
            </w:r>
          </w:p>
        </w:tc>
        <w:tc>
          <w:tcPr>
            <w:tcW w:w="1458" w:type="dxa"/>
          </w:tcPr>
          <w:p w:rsidR="001554E1" w:rsidRPr="00674048" w:rsidRDefault="00AF51A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1554E1" w:rsidRPr="00674048" w:rsidRDefault="00AF51A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</w:tr>
      <w:tr w:rsidR="001554E1" w:rsidRPr="00674048" w:rsidTr="00674048">
        <w:trPr>
          <w:trHeight w:val="257"/>
          <w:jc w:val="center"/>
        </w:trPr>
        <w:tc>
          <w:tcPr>
            <w:tcW w:w="810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9</w:t>
            </w:r>
          </w:p>
        </w:tc>
        <w:tc>
          <w:tcPr>
            <w:tcW w:w="1296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</w:tcPr>
          <w:p w:rsidR="001554E1" w:rsidRPr="00674048" w:rsidRDefault="0092038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ПС-10</w:t>
            </w:r>
            <w:r w:rsidR="00645E5B" w:rsidRPr="00674048">
              <w:rPr>
                <w:sz w:val="20"/>
                <w:szCs w:val="20"/>
              </w:rPr>
              <w:t>А</w:t>
            </w:r>
          </w:p>
        </w:tc>
        <w:tc>
          <w:tcPr>
            <w:tcW w:w="1620" w:type="dxa"/>
          </w:tcPr>
          <w:p w:rsidR="001554E1" w:rsidRPr="00674048" w:rsidRDefault="007D0B83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10 т/ч</w:t>
            </w:r>
          </w:p>
        </w:tc>
        <w:tc>
          <w:tcPr>
            <w:tcW w:w="178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  <w:tc>
          <w:tcPr>
            <w:tcW w:w="1320" w:type="dxa"/>
          </w:tcPr>
          <w:p w:rsidR="001554E1" w:rsidRPr="00674048" w:rsidRDefault="00E565E6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</w:tr>
    </w:tbl>
    <w:p w:rsidR="003706F8" w:rsidRPr="00143A62" w:rsidRDefault="003706F8" w:rsidP="00143A62">
      <w:pPr>
        <w:spacing w:line="360" w:lineRule="auto"/>
        <w:ind w:firstLine="709"/>
        <w:jc w:val="both"/>
        <w:rPr>
          <w:sz w:val="28"/>
          <w:szCs w:val="28"/>
        </w:r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Таблица 9. Потребность в рабочей силе.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2"/>
        <w:gridCol w:w="3258"/>
        <w:gridCol w:w="3232"/>
        <w:gridCol w:w="2972"/>
      </w:tblGrid>
      <w:tr w:rsidR="001554E1" w:rsidRPr="00674048" w:rsidTr="00674048">
        <w:trPr>
          <w:cantSplit/>
          <w:trHeight w:val="245"/>
        </w:trPr>
        <w:tc>
          <w:tcPr>
            <w:tcW w:w="3282" w:type="dxa"/>
            <w:vMerge w:val="restart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Виды работ</w:t>
            </w:r>
          </w:p>
        </w:tc>
        <w:tc>
          <w:tcPr>
            <w:tcW w:w="9462" w:type="dxa"/>
            <w:gridSpan w:val="3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Состав бригады</w:t>
            </w:r>
          </w:p>
        </w:tc>
      </w:tr>
      <w:tr w:rsidR="001554E1" w:rsidRPr="00674048" w:rsidTr="00674048">
        <w:trPr>
          <w:cantSplit/>
          <w:trHeight w:val="281"/>
        </w:trPr>
        <w:tc>
          <w:tcPr>
            <w:tcW w:w="3282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58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Тракторист, моторист</w:t>
            </w:r>
          </w:p>
        </w:tc>
        <w:tc>
          <w:tcPr>
            <w:tcW w:w="323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Шофер</w:t>
            </w:r>
          </w:p>
        </w:tc>
        <w:tc>
          <w:tcPr>
            <w:tcW w:w="297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Обслуживающие рабочие</w:t>
            </w:r>
          </w:p>
        </w:tc>
      </w:tr>
      <w:tr w:rsidR="001554E1" w:rsidRPr="00674048" w:rsidTr="00674048">
        <w:trPr>
          <w:trHeight w:val="245"/>
        </w:trPr>
        <w:tc>
          <w:tcPr>
            <w:tcW w:w="328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 xml:space="preserve">Опрыскивание </w:t>
            </w:r>
          </w:p>
        </w:tc>
        <w:tc>
          <w:tcPr>
            <w:tcW w:w="3258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  <w:tc>
          <w:tcPr>
            <w:tcW w:w="3232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  <w:tc>
          <w:tcPr>
            <w:tcW w:w="2972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</w:t>
            </w:r>
          </w:p>
        </w:tc>
      </w:tr>
      <w:tr w:rsidR="001554E1" w:rsidRPr="00674048" w:rsidTr="00674048">
        <w:trPr>
          <w:trHeight w:val="245"/>
        </w:trPr>
        <w:tc>
          <w:tcPr>
            <w:tcW w:w="3282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 xml:space="preserve">Протравливание </w:t>
            </w:r>
          </w:p>
        </w:tc>
        <w:tc>
          <w:tcPr>
            <w:tcW w:w="3258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  <w:tc>
          <w:tcPr>
            <w:tcW w:w="3232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  <w:tc>
          <w:tcPr>
            <w:tcW w:w="2972" w:type="dxa"/>
          </w:tcPr>
          <w:p w:rsidR="001554E1" w:rsidRPr="00674048" w:rsidRDefault="00C8493F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</w:tr>
    </w:tbl>
    <w:p w:rsidR="001554E1" w:rsidRPr="00143A62" w:rsidRDefault="001554E1" w:rsidP="00143A62">
      <w:pPr>
        <w:pStyle w:val="4"/>
        <w:jc w:val="both"/>
        <w:rPr>
          <w:szCs w:val="28"/>
        </w:rPr>
        <w:sectPr w:rsidR="001554E1" w:rsidRPr="00143A62" w:rsidSect="00143A6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554E1" w:rsidRPr="00143A62" w:rsidRDefault="001554E1" w:rsidP="00143A62">
      <w:pPr>
        <w:pStyle w:val="4"/>
        <w:jc w:val="both"/>
        <w:rPr>
          <w:szCs w:val="28"/>
        </w:rPr>
      </w:pPr>
      <w:r w:rsidRPr="00143A62">
        <w:rPr>
          <w:szCs w:val="28"/>
        </w:rPr>
        <w:t>Меры безопасности при работе с пестицидами</w:t>
      </w:r>
    </w:p>
    <w:p w:rsidR="00674048" w:rsidRDefault="00674048" w:rsidP="00143A62">
      <w:pPr>
        <w:pStyle w:val="3"/>
        <w:rPr>
          <w:szCs w:val="28"/>
          <w:lang w:val="en-US"/>
        </w:rPr>
      </w:pP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При</w:t>
      </w:r>
      <w:r w:rsidR="00674048">
        <w:rPr>
          <w:szCs w:val="28"/>
        </w:rPr>
        <w:t xml:space="preserve"> </w:t>
      </w:r>
      <w:r w:rsidRPr="00143A62">
        <w:rPr>
          <w:szCs w:val="28"/>
        </w:rPr>
        <w:t xml:space="preserve">работе с пестицидами необходимо руководствоваться Инструкцией по технике безопасности при хранении и применении пестицидов, а также методическими указаниями по применению отдельных препаратов. 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Все работы по химической защите растений проводятся под руководством специалиста по защите растений высшей или средней квалификации. Непосредственные организаторы работ по</w:t>
      </w:r>
      <w:r w:rsidR="003706F8" w:rsidRPr="00143A62">
        <w:rPr>
          <w:szCs w:val="28"/>
        </w:rPr>
        <w:t xml:space="preserve"> защите растений подбираются из</w:t>
      </w:r>
      <w:r w:rsidRPr="00143A62">
        <w:rPr>
          <w:szCs w:val="28"/>
        </w:rPr>
        <w:t xml:space="preserve"> имеющих опыт этой работы, специальные образование или курсовую подготовку. Ответственность по охране труда и технике безопасности возлагается на руководителя хозяйства. К работе с пестицидами допускаются лица, достигшие 18 лет, прошедшие медосмотр и инструктаж о мерах безопасности при работах с пестицидами. 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При работе с сильнодействующими и высокотоксичными препаратами продолжительность рабочего дня 4 часа, с препаратами других групп – 6 часов. В остальное время проводятся работы не связанные с пестицидами. В дни работ с пестицидами рабочие обеспечиваются спецпитанием – молоком. Организация, ответственная за проведение работ, обеспечивает всех работ</w:t>
      </w:r>
      <w:r w:rsidR="003706F8" w:rsidRPr="00143A62">
        <w:rPr>
          <w:szCs w:val="28"/>
        </w:rPr>
        <w:t>ающих с пестицидами спецодеждой</w:t>
      </w:r>
      <w:r w:rsidRPr="00143A62">
        <w:rPr>
          <w:szCs w:val="28"/>
        </w:rPr>
        <w:t xml:space="preserve"> и ИСЗ. На местах проведения работ устанавливаются аптечки.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 xml:space="preserve">Работающие с пестицидами обязаны строго соблюдать правила личной гигиены и профилактики отравлений. Работающие должны уметь подобрать и правильно использовать ИСЗ. За каждым работающим закрепляют ИСЗ, которые хранятся в специально выделенном чистом, сухом помещении в отдельных шкафах. 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Для защиты кожи используют специальную одежду, одежду, рукавицы, сапоги. При работах с пылевидными веществами надевают комбинезоны из пыленепроницаемой ткани с гладкой поверхностью.</w:t>
      </w:r>
    </w:p>
    <w:p w:rsidR="001554E1" w:rsidRPr="00143A62" w:rsidRDefault="001554E1" w:rsidP="00143A62">
      <w:pPr>
        <w:pStyle w:val="3"/>
        <w:rPr>
          <w:szCs w:val="28"/>
        </w:rPr>
      </w:pPr>
      <w:r w:rsidRPr="00143A62">
        <w:rPr>
          <w:szCs w:val="28"/>
        </w:rPr>
        <w:t>При опрыскивании и работах с жидкими препаратами должна применяться одежда из тканей с кислотозащитной пропиткой или пылезащитная спецодежда с фартуком, покрытым пленкой, и нарукавниками из прорезиненной ткани.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 xml:space="preserve">Работать с пестицидами нужно с большим вниманием и аккуратностью. Во время работы запрещается принимать пищу, курить. Это допускается во время отдыха в специально отведенном месте, расположенном не ближе </w:t>
      </w:r>
      <w:smartTag w:uri="urn:schemas-microsoft-com:office:smarttags" w:element="metricconverter">
        <w:smartTagPr>
          <w:attr w:name="ProductID" w:val="200 м"/>
        </w:smartTagPr>
        <w:r w:rsidRPr="00143A62">
          <w:rPr>
            <w:sz w:val="28"/>
            <w:szCs w:val="28"/>
          </w:rPr>
          <w:t>200 м</w:t>
        </w:r>
      </w:smartTag>
      <w:r w:rsidRPr="00143A62">
        <w:rPr>
          <w:sz w:val="28"/>
          <w:szCs w:val="28"/>
        </w:rPr>
        <w:t xml:space="preserve"> от обрабатываемой территории, мест приготовления рабочих составов, после снятия спецодежды и тщательного мытья с мылом рук и лица.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 xml:space="preserve">Необходимость химической обработки посевов устанавливает специалист по защите </w:t>
      </w:r>
      <w:r w:rsidR="003706F8" w:rsidRPr="00143A62">
        <w:rPr>
          <w:sz w:val="28"/>
          <w:szCs w:val="28"/>
        </w:rPr>
        <w:t>растений,</w:t>
      </w:r>
      <w:r w:rsidRPr="00143A62">
        <w:rPr>
          <w:sz w:val="28"/>
          <w:szCs w:val="28"/>
        </w:rPr>
        <w:t xml:space="preserve"> после того как предварительным обследованием выявлено, что плотность заражения намечаемого к обработке участка действительно грозит ущербом урожаю. 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 xml:space="preserve">Во всех случаях применения пестицидов руководитель работ должен заблаговременно поставить в известность администрацию хозяйства и сообщить населению о сроках и характере проводимых работ и мерах предосторожности. На расстоянии не менее </w:t>
      </w:r>
      <w:smartTag w:uri="urn:schemas-microsoft-com:office:smarttags" w:element="metricconverter">
        <w:smartTagPr>
          <w:attr w:name="ProductID" w:val="300 м"/>
        </w:smartTagPr>
        <w:r w:rsidRPr="00143A62">
          <w:rPr>
            <w:sz w:val="28"/>
            <w:szCs w:val="28"/>
          </w:rPr>
          <w:t>300 м</w:t>
        </w:r>
      </w:smartTag>
      <w:r w:rsidRPr="00143A62">
        <w:rPr>
          <w:sz w:val="28"/>
          <w:szCs w:val="28"/>
        </w:rPr>
        <w:t xml:space="preserve"> от границ обрабатываемого участка выставляют единые предупредительные знаки. Знаки убирают только после окончания установленных карантинных сроков. Для охраны пчел от воздействия пестицидов необходимо вывезти пасек</w:t>
      </w:r>
      <w:r w:rsidR="00CD73F5" w:rsidRPr="00143A62">
        <w:rPr>
          <w:sz w:val="28"/>
          <w:szCs w:val="28"/>
        </w:rPr>
        <w:t>и</w:t>
      </w:r>
      <w:r w:rsidRPr="00143A62">
        <w:rPr>
          <w:sz w:val="28"/>
          <w:szCs w:val="28"/>
        </w:rPr>
        <w:t xml:space="preserve"> к другому источнику медосбора на расстояние не менее </w:t>
      </w:r>
      <w:smartTag w:uri="urn:schemas-microsoft-com:office:smarttags" w:element="metricconverter">
        <w:smartTagPr>
          <w:attr w:name="ProductID" w:val="5 км"/>
        </w:smartTagPr>
        <w:r w:rsidRPr="00143A62">
          <w:rPr>
            <w:sz w:val="28"/>
            <w:szCs w:val="28"/>
          </w:rPr>
          <w:t>5 км</w:t>
        </w:r>
      </w:smartTag>
      <w:r w:rsidR="00CD73F5" w:rsidRPr="00143A62">
        <w:rPr>
          <w:sz w:val="28"/>
          <w:szCs w:val="28"/>
        </w:rPr>
        <w:t>. От обрабатываемых участков их</w:t>
      </w:r>
      <w:r w:rsidRPr="00143A62">
        <w:rPr>
          <w:sz w:val="28"/>
          <w:szCs w:val="28"/>
        </w:rPr>
        <w:t xml:space="preserve"> изолировать любыми способами от 1 до</w:t>
      </w:r>
      <w:r w:rsidR="00CD73F5" w:rsidRPr="00143A62">
        <w:rPr>
          <w:sz w:val="28"/>
          <w:szCs w:val="28"/>
        </w:rPr>
        <w:t xml:space="preserve"> </w:t>
      </w:r>
      <w:r w:rsidRPr="00143A62">
        <w:rPr>
          <w:sz w:val="28"/>
          <w:szCs w:val="28"/>
        </w:rPr>
        <w:t>5 суток после обработки. В жаркую погоду все работы с пестицидами следует проводить в ранние утренние или вечерние часы</w:t>
      </w:r>
      <w:r w:rsidR="00CD73F5" w:rsidRPr="00143A62">
        <w:rPr>
          <w:sz w:val="28"/>
          <w:szCs w:val="28"/>
        </w:rPr>
        <w:t>.</w:t>
      </w:r>
      <w:r w:rsidRPr="00143A62">
        <w:rPr>
          <w:sz w:val="28"/>
          <w:szCs w:val="28"/>
        </w:rPr>
        <w:t xml:space="preserve"> </w:t>
      </w:r>
      <w:r w:rsidR="00CD73F5" w:rsidRPr="00143A62">
        <w:rPr>
          <w:sz w:val="28"/>
          <w:szCs w:val="28"/>
        </w:rPr>
        <w:t>О</w:t>
      </w:r>
      <w:r w:rsidRPr="00143A62">
        <w:rPr>
          <w:sz w:val="28"/>
          <w:szCs w:val="28"/>
        </w:rPr>
        <w:t>бработку посевов необходимо проводить в рекомендуемые сроки. Особенно строго надо следить за указанными в списке сроками последних обработок перед уборкой урожая, не допускается их сокращения.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Запрещается применение химических средств для обработки растений, употребляемы в пищу в виде зелени, кроме обработки их семян и почвы до всходов. В период от цветения до сбора урожая не разрешается применение пестицидов на ягодниках.</w:t>
      </w: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  <w:sectPr w:rsidR="001554E1" w:rsidRPr="00143A62" w:rsidSect="00143A62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54E1" w:rsidRPr="00143A62" w:rsidRDefault="001554E1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t>Таблица 10. Потребность, сроки эксплуатации и хранения ИСЗ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1106"/>
        <w:gridCol w:w="1096"/>
        <w:gridCol w:w="784"/>
        <w:gridCol w:w="638"/>
        <w:gridCol w:w="1012"/>
        <w:gridCol w:w="1394"/>
        <w:gridCol w:w="782"/>
        <w:gridCol w:w="636"/>
        <w:gridCol w:w="1010"/>
        <w:gridCol w:w="1394"/>
        <w:gridCol w:w="1322"/>
        <w:gridCol w:w="634"/>
      </w:tblGrid>
      <w:tr w:rsidR="001554E1" w:rsidRPr="00674048" w:rsidTr="00674048">
        <w:trPr>
          <w:cantSplit/>
          <w:trHeight w:val="163"/>
        </w:trPr>
        <w:tc>
          <w:tcPr>
            <w:tcW w:w="1643" w:type="dxa"/>
            <w:vMerge w:val="restart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Вид обработки</w:t>
            </w:r>
          </w:p>
        </w:tc>
        <w:tc>
          <w:tcPr>
            <w:tcW w:w="1106" w:type="dxa"/>
            <w:vMerge w:val="restart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Назв. пестицида</w:t>
            </w:r>
          </w:p>
        </w:tc>
        <w:tc>
          <w:tcPr>
            <w:tcW w:w="1096" w:type="dxa"/>
            <w:vMerge w:val="restart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Класс опасности</w:t>
            </w:r>
          </w:p>
        </w:tc>
        <w:tc>
          <w:tcPr>
            <w:tcW w:w="3828" w:type="dxa"/>
            <w:gridSpan w:val="4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Респиратор, противогаз</w:t>
            </w:r>
          </w:p>
        </w:tc>
        <w:tc>
          <w:tcPr>
            <w:tcW w:w="3822" w:type="dxa"/>
            <w:gridSpan w:val="4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Противогазовые патроны, коробки</w:t>
            </w:r>
          </w:p>
        </w:tc>
        <w:tc>
          <w:tcPr>
            <w:tcW w:w="1956" w:type="dxa"/>
            <w:gridSpan w:val="2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Спецодежда</w:t>
            </w:r>
          </w:p>
        </w:tc>
      </w:tr>
      <w:tr w:rsidR="001554E1" w:rsidRPr="00674048" w:rsidTr="00674048">
        <w:trPr>
          <w:cantSplit/>
          <w:trHeight w:val="104"/>
        </w:trPr>
        <w:tc>
          <w:tcPr>
            <w:tcW w:w="1643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 xml:space="preserve">Марка </w:t>
            </w:r>
          </w:p>
        </w:tc>
        <w:tc>
          <w:tcPr>
            <w:tcW w:w="638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Кол-во</w:t>
            </w:r>
          </w:p>
        </w:tc>
        <w:tc>
          <w:tcPr>
            <w:tcW w:w="101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Срок хранения</w:t>
            </w:r>
          </w:p>
        </w:tc>
        <w:tc>
          <w:tcPr>
            <w:tcW w:w="1394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Срок эксплуатации</w:t>
            </w:r>
          </w:p>
        </w:tc>
        <w:tc>
          <w:tcPr>
            <w:tcW w:w="78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 xml:space="preserve">Марка </w:t>
            </w:r>
          </w:p>
        </w:tc>
        <w:tc>
          <w:tcPr>
            <w:tcW w:w="636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Кол-во</w:t>
            </w:r>
          </w:p>
        </w:tc>
        <w:tc>
          <w:tcPr>
            <w:tcW w:w="1010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Срок хранения</w:t>
            </w:r>
          </w:p>
        </w:tc>
        <w:tc>
          <w:tcPr>
            <w:tcW w:w="1394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Срок эксплуатации</w:t>
            </w:r>
          </w:p>
        </w:tc>
        <w:tc>
          <w:tcPr>
            <w:tcW w:w="1322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Состав комплекта</w:t>
            </w:r>
          </w:p>
        </w:tc>
        <w:tc>
          <w:tcPr>
            <w:tcW w:w="634" w:type="dxa"/>
          </w:tcPr>
          <w:p w:rsidR="001554E1" w:rsidRPr="00674048" w:rsidRDefault="001554E1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Кол-во</w:t>
            </w:r>
          </w:p>
        </w:tc>
      </w:tr>
      <w:tr w:rsidR="003B7C2D" w:rsidRPr="00674048" w:rsidTr="00674048">
        <w:trPr>
          <w:cantSplit/>
          <w:trHeight w:val="469"/>
        </w:trPr>
        <w:tc>
          <w:tcPr>
            <w:tcW w:w="1643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106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Парашют 45% МКС</w:t>
            </w:r>
          </w:p>
        </w:tc>
        <w:tc>
          <w:tcPr>
            <w:tcW w:w="1096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84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Ф-62Ш</w:t>
            </w:r>
          </w:p>
        </w:tc>
        <w:tc>
          <w:tcPr>
            <w:tcW w:w="638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2-3года</w:t>
            </w:r>
          </w:p>
        </w:tc>
        <w:tc>
          <w:tcPr>
            <w:tcW w:w="1394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1год</w:t>
            </w:r>
          </w:p>
        </w:tc>
        <w:tc>
          <w:tcPr>
            <w:tcW w:w="782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А</w:t>
            </w:r>
          </w:p>
        </w:tc>
        <w:tc>
          <w:tcPr>
            <w:tcW w:w="636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  <w:lang w:val="en-US"/>
              </w:rPr>
            </w:pPr>
            <w:r w:rsidRPr="0067404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10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2года</w:t>
            </w:r>
          </w:p>
        </w:tc>
        <w:tc>
          <w:tcPr>
            <w:tcW w:w="1394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30смен</w:t>
            </w:r>
          </w:p>
        </w:tc>
        <w:tc>
          <w:tcPr>
            <w:tcW w:w="1322" w:type="dxa"/>
            <w:vMerge w:val="restart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Головной убор, халат, фартук, перчатки резиновые, сапоги резиновые, нарукавники</w:t>
            </w:r>
          </w:p>
        </w:tc>
        <w:tc>
          <w:tcPr>
            <w:tcW w:w="634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</w:tr>
      <w:tr w:rsidR="003B7C2D" w:rsidRPr="00674048" w:rsidTr="00674048">
        <w:trPr>
          <w:cantSplit/>
          <w:trHeight w:val="325"/>
        </w:trPr>
        <w:tc>
          <w:tcPr>
            <w:tcW w:w="1643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Протравливание</w:t>
            </w:r>
          </w:p>
        </w:tc>
        <w:tc>
          <w:tcPr>
            <w:tcW w:w="1106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ТМТД 80% СП</w:t>
            </w:r>
          </w:p>
        </w:tc>
        <w:tc>
          <w:tcPr>
            <w:tcW w:w="1096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  <w:lang w:val="en-US"/>
              </w:rPr>
            </w:pPr>
            <w:r w:rsidRPr="0067404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84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Ф-62Ш</w:t>
            </w:r>
          </w:p>
        </w:tc>
        <w:tc>
          <w:tcPr>
            <w:tcW w:w="638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</w:tr>
      <w:tr w:rsidR="003B7C2D" w:rsidRPr="00674048" w:rsidTr="00674048">
        <w:trPr>
          <w:cantSplit/>
          <w:trHeight w:val="488"/>
        </w:trPr>
        <w:tc>
          <w:tcPr>
            <w:tcW w:w="1643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106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Фюзилад Форте 15% КЭ</w:t>
            </w:r>
          </w:p>
        </w:tc>
        <w:tc>
          <w:tcPr>
            <w:tcW w:w="1096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84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Ф-62Ш</w:t>
            </w:r>
          </w:p>
        </w:tc>
        <w:tc>
          <w:tcPr>
            <w:tcW w:w="638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</w:tr>
      <w:tr w:rsidR="003B7C2D" w:rsidRPr="00674048" w:rsidTr="00674048">
        <w:trPr>
          <w:cantSplit/>
          <w:trHeight w:val="325"/>
        </w:trPr>
        <w:tc>
          <w:tcPr>
            <w:tcW w:w="1643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106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Глифосат 36% ВР</w:t>
            </w:r>
          </w:p>
        </w:tc>
        <w:tc>
          <w:tcPr>
            <w:tcW w:w="1096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84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Ф-62Ш</w:t>
            </w:r>
          </w:p>
        </w:tc>
        <w:tc>
          <w:tcPr>
            <w:tcW w:w="638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</w:tr>
      <w:tr w:rsidR="003B7C2D" w:rsidRPr="00674048" w:rsidTr="00674048">
        <w:trPr>
          <w:cantSplit/>
          <w:trHeight w:val="336"/>
        </w:trPr>
        <w:tc>
          <w:tcPr>
            <w:tcW w:w="1643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1106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Фастак 10% КЭ</w:t>
            </w:r>
          </w:p>
        </w:tc>
        <w:tc>
          <w:tcPr>
            <w:tcW w:w="1096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84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Ф-62Ш</w:t>
            </w:r>
          </w:p>
        </w:tc>
        <w:tc>
          <w:tcPr>
            <w:tcW w:w="638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  <w:tc>
          <w:tcPr>
            <w:tcW w:w="1012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2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6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10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vMerge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B7C2D" w:rsidRPr="00674048" w:rsidRDefault="003B7C2D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3</w:t>
            </w:r>
          </w:p>
        </w:tc>
      </w:tr>
    </w:tbl>
    <w:p w:rsidR="003706F8" w:rsidRPr="00143A62" w:rsidRDefault="003706F8" w:rsidP="00143A62">
      <w:pPr>
        <w:spacing w:line="360" w:lineRule="auto"/>
        <w:ind w:firstLine="709"/>
        <w:jc w:val="both"/>
        <w:rPr>
          <w:sz w:val="28"/>
          <w:szCs w:val="28"/>
        </w:rPr>
      </w:pPr>
    </w:p>
    <w:p w:rsidR="001554E1" w:rsidRPr="00143A62" w:rsidRDefault="003706F8" w:rsidP="00143A62">
      <w:pPr>
        <w:spacing w:line="360" w:lineRule="auto"/>
        <w:ind w:firstLine="709"/>
        <w:jc w:val="both"/>
        <w:rPr>
          <w:sz w:val="28"/>
          <w:szCs w:val="28"/>
        </w:rPr>
      </w:pPr>
      <w:r w:rsidRPr="00143A62">
        <w:rPr>
          <w:sz w:val="28"/>
          <w:szCs w:val="28"/>
        </w:rPr>
        <w:br w:type="page"/>
      </w:r>
      <w:r w:rsidR="001554E1" w:rsidRPr="00143A62">
        <w:rPr>
          <w:sz w:val="28"/>
          <w:szCs w:val="28"/>
        </w:rPr>
        <w:t xml:space="preserve">Таблица 11. Интегрированная система защиты </w:t>
      </w:r>
      <w:r w:rsidR="00C173B5" w:rsidRPr="00143A62">
        <w:rPr>
          <w:sz w:val="28"/>
          <w:szCs w:val="28"/>
        </w:rPr>
        <w:t>гороха</w:t>
      </w:r>
    </w:p>
    <w:tbl>
      <w:tblPr>
        <w:tblW w:w="13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3966"/>
        <w:gridCol w:w="4915"/>
        <w:gridCol w:w="2025"/>
      </w:tblGrid>
      <w:tr w:rsidR="009B61A7" w:rsidRPr="00674048" w:rsidTr="00674048">
        <w:trPr>
          <w:trHeight w:val="75"/>
          <w:jc w:val="center"/>
        </w:trPr>
        <w:tc>
          <w:tcPr>
            <w:tcW w:w="2337" w:type="dxa"/>
            <w:vAlign w:val="center"/>
          </w:tcPr>
          <w:p w:rsidR="009B61A7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Фенофаза</w:t>
            </w:r>
          </w:p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культуры</w:t>
            </w:r>
          </w:p>
        </w:tc>
        <w:tc>
          <w:tcPr>
            <w:tcW w:w="3966" w:type="dxa"/>
            <w:vAlign w:val="center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Мероприятия и технология их проведения</w:t>
            </w:r>
          </w:p>
        </w:tc>
        <w:tc>
          <w:tcPr>
            <w:tcW w:w="4915" w:type="dxa"/>
            <w:vAlign w:val="center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Против каких вредных организмов с указанием ЭПВ при химических обработках</w:t>
            </w:r>
          </w:p>
        </w:tc>
        <w:tc>
          <w:tcPr>
            <w:tcW w:w="2025" w:type="dxa"/>
            <w:vAlign w:val="center"/>
          </w:tcPr>
          <w:p w:rsidR="001554E1" w:rsidRPr="00674048" w:rsidRDefault="001554E1" w:rsidP="00674048">
            <w:pPr>
              <w:jc w:val="both"/>
              <w:rPr>
                <w:b/>
                <w:bCs/>
                <w:sz w:val="20"/>
                <w:szCs w:val="20"/>
              </w:rPr>
            </w:pPr>
            <w:r w:rsidRPr="00674048">
              <w:rPr>
                <w:b/>
                <w:bCs/>
                <w:sz w:val="20"/>
                <w:szCs w:val="20"/>
              </w:rPr>
              <w:t>Норма расхода пестицида, л/га, кг/га</w:t>
            </w:r>
          </w:p>
        </w:tc>
      </w:tr>
      <w:tr w:rsidR="009B61A7" w:rsidRPr="00674048" w:rsidTr="00674048">
        <w:trPr>
          <w:trHeight w:val="490"/>
          <w:jc w:val="center"/>
        </w:trPr>
        <w:tc>
          <w:tcPr>
            <w:tcW w:w="2337" w:type="dxa"/>
            <w:vAlign w:val="center"/>
          </w:tcPr>
          <w:p w:rsidR="001554E1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После уборки предшественника</w:t>
            </w:r>
          </w:p>
        </w:tc>
        <w:tc>
          <w:tcPr>
            <w:tcW w:w="3966" w:type="dxa"/>
            <w:vAlign w:val="center"/>
          </w:tcPr>
          <w:p w:rsidR="001554E1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4915" w:type="dxa"/>
            <w:vAlign w:val="center"/>
          </w:tcPr>
          <w:p w:rsidR="007A348A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Молочай прутьевидный</w:t>
            </w:r>
            <w:r w:rsidR="00253E52" w:rsidRPr="00674048">
              <w:rPr>
                <w:sz w:val="20"/>
                <w:szCs w:val="20"/>
              </w:rPr>
              <w:t xml:space="preserve">, </w:t>
            </w:r>
            <w:r w:rsidRPr="00674048">
              <w:rPr>
                <w:sz w:val="20"/>
                <w:szCs w:val="20"/>
              </w:rPr>
              <w:t>16шт/м</w:t>
            </w:r>
            <w:r w:rsidRPr="006740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5" w:type="dxa"/>
            <w:vAlign w:val="center"/>
          </w:tcPr>
          <w:p w:rsidR="001554E1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4</w:t>
            </w:r>
          </w:p>
        </w:tc>
      </w:tr>
      <w:tr w:rsidR="009B61A7" w:rsidRPr="00674048" w:rsidTr="00674048">
        <w:trPr>
          <w:trHeight w:val="310"/>
          <w:jc w:val="center"/>
        </w:trPr>
        <w:tc>
          <w:tcPr>
            <w:tcW w:w="2337" w:type="dxa"/>
            <w:vAlign w:val="center"/>
          </w:tcPr>
          <w:p w:rsidR="007A348A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До посева</w:t>
            </w:r>
          </w:p>
        </w:tc>
        <w:tc>
          <w:tcPr>
            <w:tcW w:w="3966" w:type="dxa"/>
            <w:vAlign w:val="center"/>
          </w:tcPr>
          <w:p w:rsidR="007A348A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Протравливание</w:t>
            </w:r>
          </w:p>
        </w:tc>
        <w:tc>
          <w:tcPr>
            <w:tcW w:w="4915" w:type="dxa"/>
            <w:vAlign w:val="center"/>
          </w:tcPr>
          <w:p w:rsidR="007A348A" w:rsidRPr="00674048" w:rsidRDefault="007A348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Корневые гнили, аскохитоз</w:t>
            </w:r>
          </w:p>
        </w:tc>
        <w:tc>
          <w:tcPr>
            <w:tcW w:w="2025" w:type="dxa"/>
            <w:vAlign w:val="center"/>
          </w:tcPr>
          <w:p w:rsidR="007A348A" w:rsidRPr="00674048" w:rsidRDefault="00386634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4</w:t>
            </w:r>
          </w:p>
        </w:tc>
      </w:tr>
      <w:tr w:rsidR="00253E52" w:rsidRPr="00674048" w:rsidTr="00674048">
        <w:trPr>
          <w:trHeight w:val="1399"/>
          <w:jc w:val="center"/>
        </w:trPr>
        <w:tc>
          <w:tcPr>
            <w:tcW w:w="2337" w:type="dxa"/>
            <w:vAlign w:val="center"/>
          </w:tcPr>
          <w:p w:rsidR="00253E52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Посев</w:t>
            </w:r>
          </w:p>
        </w:tc>
        <w:tc>
          <w:tcPr>
            <w:tcW w:w="3966" w:type="dxa"/>
            <w:vAlign w:val="center"/>
          </w:tcPr>
          <w:p w:rsidR="00253E52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 xml:space="preserve">Ранний посев </w:t>
            </w:r>
            <w:r w:rsidR="009B61A7" w:rsidRPr="00674048">
              <w:rPr>
                <w:sz w:val="20"/>
                <w:szCs w:val="20"/>
              </w:rPr>
              <w:t xml:space="preserve">в сжатые сроки высококачественными семенами </w:t>
            </w:r>
            <w:r w:rsidRPr="00674048">
              <w:rPr>
                <w:sz w:val="20"/>
                <w:szCs w:val="20"/>
              </w:rPr>
              <w:t xml:space="preserve">способствует </w:t>
            </w:r>
            <w:r w:rsidR="009B61A7" w:rsidRPr="00674048">
              <w:rPr>
                <w:sz w:val="20"/>
                <w:szCs w:val="20"/>
              </w:rPr>
              <w:t>снижению поврежденности посевов гороха вредителями всходов и борьбе с сорняками</w:t>
            </w:r>
          </w:p>
        </w:tc>
        <w:tc>
          <w:tcPr>
            <w:tcW w:w="4915" w:type="dxa"/>
            <w:vAlign w:val="center"/>
          </w:tcPr>
          <w:p w:rsidR="00253E52" w:rsidRPr="00674048" w:rsidRDefault="009B61A7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Вредители всходов и ранние яровые сорняки</w:t>
            </w:r>
          </w:p>
        </w:tc>
        <w:tc>
          <w:tcPr>
            <w:tcW w:w="2025" w:type="dxa"/>
            <w:vAlign w:val="center"/>
          </w:tcPr>
          <w:p w:rsidR="00253E52" w:rsidRPr="00674048" w:rsidRDefault="009B61A7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</w:tr>
      <w:tr w:rsidR="009B61A7" w:rsidRPr="00674048" w:rsidTr="00674048">
        <w:trPr>
          <w:trHeight w:val="833"/>
          <w:jc w:val="center"/>
        </w:trPr>
        <w:tc>
          <w:tcPr>
            <w:tcW w:w="2337" w:type="dxa"/>
            <w:vAlign w:val="center"/>
          </w:tcPr>
          <w:p w:rsidR="009B61A7" w:rsidRPr="00674048" w:rsidRDefault="009B61A7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После посева</w:t>
            </w:r>
          </w:p>
        </w:tc>
        <w:tc>
          <w:tcPr>
            <w:tcW w:w="3966" w:type="dxa"/>
            <w:vAlign w:val="center"/>
          </w:tcPr>
          <w:p w:rsidR="009B61A7" w:rsidRPr="00674048" w:rsidRDefault="009B61A7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Очистка складов после семян гороха от остатков с их последующим уничтожением</w:t>
            </w:r>
          </w:p>
        </w:tc>
        <w:tc>
          <w:tcPr>
            <w:tcW w:w="4915" w:type="dxa"/>
            <w:vAlign w:val="center"/>
          </w:tcPr>
          <w:p w:rsidR="009B61A7" w:rsidRPr="00674048" w:rsidRDefault="009B61A7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Амбарные вредители, гороховая зерновка</w:t>
            </w:r>
          </w:p>
        </w:tc>
        <w:tc>
          <w:tcPr>
            <w:tcW w:w="2025" w:type="dxa"/>
            <w:vAlign w:val="center"/>
          </w:tcPr>
          <w:p w:rsidR="009B61A7" w:rsidRPr="00674048" w:rsidRDefault="009B61A7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-</w:t>
            </w:r>
          </w:p>
        </w:tc>
      </w:tr>
      <w:tr w:rsidR="004A4849" w:rsidRPr="00674048" w:rsidTr="00674048">
        <w:trPr>
          <w:trHeight w:val="686"/>
          <w:jc w:val="center"/>
        </w:trPr>
        <w:tc>
          <w:tcPr>
            <w:tcW w:w="2337" w:type="dxa"/>
            <w:vAlign w:val="center"/>
          </w:tcPr>
          <w:p w:rsidR="004A4849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По всходам</w:t>
            </w:r>
          </w:p>
        </w:tc>
        <w:tc>
          <w:tcPr>
            <w:tcW w:w="3966" w:type="dxa"/>
            <w:vAlign w:val="center"/>
          </w:tcPr>
          <w:p w:rsidR="004A4849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4915" w:type="dxa"/>
            <w:vAlign w:val="center"/>
          </w:tcPr>
          <w:p w:rsidR="004A4849" w:rsidRPr="00674048" w:rsidRDefault="00871F7C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Клубеньковые долгоносики(10-15 жуков/м</w:t>
            </w:r>
            <w:r w:rsidRPr="00674048">
              <w:rPr>
                <w:sz w:val="20"/>
                <w:szCs w:val="20"/>
                <w:vertAlign w:val="superscript"/>
              </w:rPr>
              <w:t xml:space="preserve">2 </w:t>
            </w:r>
            <w:r w:rsidRPr="00674048">
              <w:rPr>
                <w:sz w:val="20"/>
                <w:szCs w:val="20"/>
              </w:rPr>
              <w:t>в период появления всходов гороха)</w:t>
            </w:r>
          </w:p>
        </w:tc>
        <w:tc>
          <w:tcPr>
            <w:tcW w:w="2025" w:type="dxa"/>
            <w:vAlign w:val="center"/>
          </w:tcPr>
          <w:p w:rsidR="004A4849" w:rsidRPr="00674048" w:rsidRDefault="006520AE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0,5</w:t>
            </w:r>
          </w:p>
        </w:tc>
      </w:tr>
      <w:tr w:rsidR="009B61A7" w:rsidRPr="00674048" w:rsidTr="00674048">
        <w:trPr>
          <w:trHeight w:val="932"/>
          <w:jc w:val="center"/>
        </w:trPr>
        <w:tc>
          <w:tcPr>
            <w:tcW w:w="2337" w:type="dxa"/>
            <w:vAlign w:val="center"/>
          </w:tcPr>
          <w:p w:rsidR="007A348A" w:rsidRPr="00674048" w:rsidRDefault="004A4849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 период бутонизации</w:t>
            </w:r>
          </w:p>
        </w:tc>
        <w:tc>
          <w:tcPr>
            <w:tcW w:w="3966" w:type="dxa"/>
            <w:vAlign w:val="center"/>
          </w:tcPr>
          <w:p w:rsidR="007A348A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4915" w:type="dxa"/>
            <w:vAlign w:val="center"/>
          </w:tcPr>
          <w:p w:rsidR="007A348A" w:rsidRPr="00674048" w:rsidRDefault="00871F7C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Г</w:t>
            </w:r>
            <w:r w:rsidR="00253E52" w:rsidRPr="00674048">
              <w:rPr>
                <w:sz w:val="20"/>
                <w:szCs w:val="20"/>
              </w:rPr>
              <w:t>ороховая тля (при заселении более 20% в фазы бутонизации и цветения), гороховая зерновка(15-20 жуков на 10 взмахов сачка в период бутонизации и цветения)</w:t>
            </w:r>
          </w:p>
        </w:tc>
        <w:tc>
          <w:tcPr>
            <w:tcW w:w="2025" w:type="dxa"/>
            <w:vAlign w:val="center"/>
          </w:tcPr>
          <w:p w:rsidR="007A348A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0,</w:t>
            </w:r>
            <w:r w:rsidR="006520AE" w:rsidRPr="00674048">
              <w:rPr>
                <w:sz w:val="20"/>
                <w:szCs w:val="20"/>
              </w:rPr>
              <w:t>1</w:t>
            </w:r>
          </w:p>
        </w:tc>
      </w:tr>
      <w:tr w:rsidR="009B61A7" w:rsidRPr="00674048" w:rsidTr="00674048">
        <w:trPr>
          <w:trHeight w:val="467"/>
          <w:jc w:val="center"/>
        </w:trPr>
        <w:tc>
          <w:tcPr>
            <w:tcW w:w="2337" w:type="dxa"/>
            <w:vAlign w:val="center"/>
          </w:tcPr>
          <w:p w:rsidR="007A348A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4-5 листьев культуры и 2-4 листа у сорняков</w:t>
            </w:r>
          </w:p>
        </w:tc>
        <w:tc>
          <w:tcPr>
            <w:tcW w:w="3966" w:type="dxa"/>
            <w:vAlign w:val="center"/>
          </w:tcPr>
          <w:p w:rsidR="007A348A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Опрыскивание</w:t>
            </w:r>
          </w:p>
        </w:tc>
        <w:tc>
          <w:tcPr>
            <w:tcW w:w="4915" w:type="dxa"/>
            <w:vAlign w:val="center"/>
          </w:tcPr>
          <w:p w:rsidR="007A348A" w:rsidRPr="00674048" w:rsidRDefault="00253E52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Просо куриное, 40-50экз/м</w:t>
            </w:r>
            <w:r w:rsidRPr="0067404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025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2</w:t>
            </w:r>
          </w:p>
        </w:tc>
      </w:tr>
      <w:tr w:rsidR="009B61A7" w:rsidRPr="00674048" w:rsidTr="00674048">
        <w:trPr>
          <w:trHeight w:val="366"/>
          <w:jc w:val="center"/>
        </w:trPr>
        <w:tc>
          <w:tcPr>
            <w:tcW w:w="2337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 период вегетации и после уборки</w:t>
            </w:r>
          </w:p>
        </w:tc>
        <w:tc>
          <w:tcPr>
            <w:tcW w:w="3966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Обкашивание полей, дорог для снижения запасов семян сорняков в почве</w:t>
            </w:r>
            <w:r w:rsidR="00A77023" w:rsidRPr="00674048">
              <w:rPr>
                <w:sz w:val="20"/>
                <w:szCs w:val="20"/>
              </w:rPr>
              <w:t xml:space="preserve"> и уничтожения промежуточных хозяев болезней</w:t>
            </w:r>
          </w:p>
        </w:tc>
        <w:tc>
          <w:tcPr>
            <w:tcW w:w="4915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Сорняки</w:t>
            </w:r>
            <w:r w:rsidR="00A77023" w:rsidRPr="00674048">
              <w:rPr>
                <w:sz w:val="20"/>
                <w:szCs w:val="20"/>
              </w:rPr>
              <w:t xml:space="preserve"> и грибковые заболевания</w:t>
            </w:r>
          </w:p>
        </w:tc>
        <w:tc>
          <w:tcPr>
            <w:tcW w:w="2025" w:type="dxa"/>
            <w:vAlign w:val="center"/>
          </w:tcPr>
          <w:p w:rsidR="007A348A" w:rsidRPr="00674048" w:rsidRDefault="007A348A" w:rsidP="00674048">
            <w:pPr>
              <w:jc w:val="both"/>
              <w:rPr>
                <w:sz w:val="20"/>
                <w:szCs w:val="20"/>
              </w:rPr>
            </w:pPr>
          </w:p>
        </w:tc>
      </w:tr>
      <w:tr w:rsidR="009B61A7" w:rsidRPr="00674048" w:rsidTr="00674048">
        <w:trPr>
          <w:trHeight w:val="136"/>
          <w:jc w:val="center"/>
        </w:trPr>
        <w:tc>
          <w:tcPr>
            <w:tcW w:w="2337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Уборка</w:t>
            </w:r>
          </w:p>
        </w:tc>
        <w:tc>
          <w:tcPr>
            <w:tcW w:w="3966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Своевременная быстрая уборка и обмолот зерна, и последующее уничтожение растительных остатков на току, тщательная подготовка складов для хранения семян</w:t>
            </w:r>
          </w:p>
        </w:tc>
        <w:tc>
          <w:tcPr>
            <w:tcW w:w="4915" w:type="dxa"/>
            <w:vAlign w:val="center"/>
          </w:tcPr>
          <w:p w:rsidR="007A348A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Зимующие запасы вредителей</w:t>
            </w:r>
          </w:p>
        </w:tc>
        <w:tc>
          <w:tcPr>
            <w:tcW w:w="2025" w:type="dxa"/>
            <w:vAlign w:val="center"/>
          </w:tcPr>
          <w:p w:rsidR="007A348A" w:rsidRPr="00674048" w:rsidRDefault="007A348A" w:rsidP="00674048">
            <w:pPr>
              <w:jc w:val="both"/>
              <w:rPr>
                <w:sz w:val="20"/>
                <w:szCs w:val="20"/>
              </w:rPr>
            </w:pPr>
          </w:p>
        </w:tc>
      </w:tr>
      <w:tr w:rsidR="00E81E4B" w:rsidRPr="00674048" w:rsidTr="00674048">
        <w:trPr>
          <w:trHeight w:val="136"/>
          <w:jc w:val="center"/>
        </w:trPr>
        <w:tc>
          <w:tcPr>
            <w:tcW w:w="2337" w:type="dxa"/>
            <w:vAlign w:val="center"/>
          </w:tcPr>
          <w:p w:rsidR="00E81E4B" w:rsidRPr="00674048" w:rsidRDefault="007460EA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Ротация</w:t>
            </w:r>
          </w:p>
        </w:tc>
        <w:tc>
          <w:tcPr>
            <w:tcW w:w="3966" w:type="dxa"/>
            <w:vAlign w:val="center"/>
          </w:tcPr>
          <w:p w:rsidR="00E81E4B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Возвращение посевов гороха на данное поле не ранее, чем через 4 года</w:t>
            </w:r>
          </w:p>
        </w:tc>
        <w:tc>
          <w:tcPr>
            <w:tcW w:w="4915" w:type="dxa"/>
            <w:vAlign w:val="center"/>
          </w:tcPr>
          <w:p w:rsidR="00E81E4B" w:rsidRPr="00674048" w:rsidRDefault="00E81E4B" w:rsidP="00674048">
            <w:pPr>
              <w:jc w:val="both"/>
              <w:rPr>
                <w:sz w:val="20"/>
                <w:szCs w:val="20"/>
              </w:rPr>
            </w:pPr>
            <w:r w:rsidRPr="00674048">
              <w:rPr>
                <w:sz w:val="20"/>
                <w:szCs w:val="20"/>
              </w:rPr>
              <w:t>Вредители и болезни гороха</w:t>
            </w:r>
          </w:p>
        </w:tc>
        <w:tc>
          <w:tcPr>
            <w:tcW w:w="2025" w:type="dxa"/>
            <w:vAlign w:val="center"/>
          </w:tcPr>
          <w:p w:rsidR="00E81E4B" w:rsidRPr="00674048" w:rsidRDefault="00E81E4B" w:rsidP="00674048">
            <w:pPr>
              <w:jc w:val="both"/>
              <w:rPr>
                <w:sz w:val="20"/>
                <w:szCs w:val="20"/>
              </w:rPr>
            </w:pPr>
          </w:p>
        </w:tc>
      </w:tr>
    </w:tbl>
    <w:p w:rsidR="001554E1" w:rsidRPr="00143A62" w:rsidRDefault="001554E1" w:rsidP="00143A62">
      <w:pPr>
        <w:pStyle w:val="4"/>
        <w:jc w:val="both"/>
        <w:rPr>
          <w:caps w:val="0"/>
          <w:szCs w:val="28"/>
        </w:rPr>
        <w:sectPr w:rsidR="001554E1" w:rsidRPr="00143A62" w:rsidSect="00143A62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554E1" w:rsidRDefault="001554E1" w:rsidP="00674048">
      <w:pPr>
        <w:pStyle w:val="4"/>
        <w:rPr>
          <w:caps w:val="0"/>
          <w:szCs w:val="28"/>
          <w:lang w:val="en-US"/>
        </w:rPr>
      </w:pPr>
      <w:r w:rsidRPr="00143A62">
        <w:rPr>
          <w:caps w:val="0"/>
          <w:szCs w:val="28"/>
        </w:rPr>
        <w:t>БИБЛИОГРАФИЧЕСКИЙ СПИСОК</w:t>
      </w:r>
    </w:p>
    <w:p w:rsidR="00674048" w:rsidRPr="00674048" w:rsidRDefault="00674048" w:rsidP="00674048">
      <w:pPr>
        <w:rPr>
          <w:lang w:val="en-US"/>
        </w:rPr>
      </w:pPr>
    </w:p>
    <w:p w:rsidR="001554E1" w:rsidRPr="00143A62" w:rsidRDefault="001554E1" w:rsidP="00674048">
      <w:pPr>
        <w:pStyle w:val="a3"/>
        <w:numPr>
          <w:ilvl w:val="0"/>
          <w:numId w:val="2"/>
        </w:numPr>
        <w:tabs>
          <w:tab w:val="clear" w:pos="1744"/>
          <w:tab w:val="num" w:pos="1418"/>
        </w:tabs>
        <w:ind w:left="1418" w:hanging="709"/>
        <w:rPr>
          <w:szCs w:val="28"/>
        </w:rPr>
      </w:pPr>
      <w:r w:rsidRPr="00143A62">
        <w:rPr>
          <w:szCs w:val="28"/>
        </w:rPr>
        <w:t xml:space="preserve">Ганиев М.М., Недорезков В.Д. Химическая защита растений (учебное пособие) – Уфа: издательство БГАУ, 2002. 391с. </w:t>
      </w:r>
    </w:p>
    <w:p w:rsidR="001554E1" w:rsidRPr="00143A62" w:rsidRDefault="001554E1" w:rsidP="00674048">
      <w:pPr>
        <w:pStyle w:val="a3"/>
        <w:numPr>
          <w:ilvl w:val="0"/>
          <w:numId w:val="2"/>
        </w:numPr>
        <w:tabs>
          <w:tab w:val="clear" w:pos="1744"/>
          <w:tab w:val="num" w:pos="1418"/>
        </w:tabs>
        <w:ind w:left="1418" w:hanging="709"/>
        <w:rPr>
          <w:szCs w:val="28"/>
        </w:rPr>
      </w:pPr>
      <w:r w:rsidRPr="00143A62">
        <w:rPr>
          <w:szCs w:val="28"/>
        </w:rPr>
        <w:t>Ганиев М.М., Недорезков В. Д. Защита овощных культур. – М: Мир, 2006. – 279с.</w:t>
      </w:r>
    </w:p>
    <w:p w:rsidR="001554E1" w:rsidRPr="00143A62" w:rsidRDefault="001554E1" w:rsidP="00674048">
      <w:pPr>
        <w:pStyle w:val="a3"/>
        <w:numPr>
          <w:ilvl w:val="0"/>
          <w:numId w:val="2"/>
        </w:numPr>
        <w:tabs>
          <w:tab w:val="clear" w:pos="1744"/>
          <w:tab w:val="num" w:pos="1418"/>
        </w:tabs>
        <w:ind w:left="1418" w:hanging="709"/>
        <w:rPr>
          <w:szCs w:val="28"/>
        </w:rPr>
      </w:pPr>
      <w:r w:rsidRPr="00143A62">
        <w:rPr>
          <w:szCs w:val="28"/>
        </w:rPr>
        <w:t xml:space="preserve">Государственный каталог пестицидов, разрешенных к применению в РФ, на текущий год. </w:t>
      </w:r>
    </w:p>
    <w:p w:rsidR="001554E1" w:rsidRPr="00143A62" w:rsidRDefault="001554E1" w:rsidP="00674048">
      <w:pPr>
        <w:pStyle w:val="a3"/>
        <w:numPr>
          <w:ilvl w:val="0"/>
          <w:numId w:val="2"/>
        </w:numPr>
        <w:tabs>
          <w:tab w:val="clear" w:pos="1744"/>
          <w:tab w:val="num" w:pos="1418"/>
        </w:tabs>
        <w:ind w:left="1418" w:hanging="709"/>
        <w:rPr>
          <w:szCs w:val="28"/>
        </w:rPr>
      </w:pPr>
      <w:r w:rsidRPr="00143A62">
        <w:rPr>
          <w:szCs w:val="28"/>
        </w:rPr>
        <w:t>Защита растений от вредителей. Под ред. В.В. Исаичева. – М: Колос, 2002. – 472с.</w:t>
      </w:r>
    </w:p>
    <w:p w:rsidR="001554E1" w:rsidRPr="00143A62" w:rsidRDefault="001554E1" w:rsidP="00674048">
      <w:pPr>
        <w:pStyle w:val="a3"/>
        <w:numPr>
          <w:ilvl w:val="0"/>
          <w:numId w:val="2"/>
        </w:numPr>
        <w:tabs>
          <w:tab w:val="clear" w:pos="1744"/>
          <w:tab w:val="num" w:pos="1418"/>
        </w:tabs>
        <w:ind w:left="1418" w:hanging="709"/>
        <w:rPr>
          <w:szCs w:val="28"/>
        </w:rPr>
      </w:pPr>
      <w:r w:rsidRPr="00143A62">
        <w:rPr>
          <w:szCs w:val="28"/>
        </w:rPr>
        <w:t>Защита растений от болезней. Под ред. В.А. Шкаликов</w:t>
      </w:r>
      <w:r w:rsidR="00426AD1" w:rsidRPr="00143A62">
        <w:rPr>
          <w:szCs w:val="28"/>
        </w:rPr>
        <w:t>а. М: Колос, 2001. – 348с.</w:t>
      </w:r>
      <w:bookmarkStart w:id="0" w:name="_GoBack"/>
      <w:bookmarkEnd w:id="0"/>
    </w:p>
    <w:sectPr w:rsidR="001554E1" w:rsidRPr="00143A62" w:rsidSect="00143A62">
      <w:headerReference w:type="default" r:id="rId19"/>
      <w:type w:val="nextColumn"/>
      <w:pgSz w:w="11906" w:h="16838"/>
      <w:pgMar w:top="1134" w:right="851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A8F" w:rsidRDefault="00387A8F">
      <w:r>
        <w:separator/>
      </w:r>
    </w:p>
  </w:endnote>
  <w:endnote w:type="continuationSeparator" w:id="0">
    <w:p w:rsidR="00387A8F" w:rsidRDefault="0038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Pr="00143A62" w:rsidRDefault="005F1FC0" w:rsidP="00143A6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8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Pr="00143A62" w:rsidRDefault="005F1FC0" w:rsidP="00143A62">
    <w:pPr>
      <w:pStyle w:val="a8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A8F" w:rsidRDefault="00387A8F">
      <w:r>
        <w:separator/>
      </w:r>
    </w:p>
  </w:footnote>
  <w:footnote w:type="continuationSeparator" w:id="0">
    <w:p w:rsidR="00387A8F" w:rsidRDefault="0038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Pr="00143A62" w:rsidRDefault="005F1FC0" w:rsidP="00143A6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Pr="00674048" w:rsidRDefault="005F1FC0" w:rsidP="00674048">
    <w:pPr>
      <w:pStyle w:val="a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Default="005F1FC0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FC0" w:rsidRPr="00674048" w:rsidRDefault="005F1FC0" w:rsidP="006740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519E"/>
    <w:multiLevelType w:val="hybridMultilevel"/>
    <w:tmpl w:val="72D0FD64"/>
    <w:lvl w:ilvl="0" w:tplc="96EEBD8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291F4B6C"/>
    <w:multiLevelType w:val="hybridMultilevel"/>
    <w:tmpl w:val="B8A088E8"/>
    <w:lvl w:ilvl="0" w:tplc="B48A8F6C">
      <w:numFmt w:val="bullet"/>
      <w:lvlText w:val="-"/>
      <w:lvlJc w:val="left"/>
      <w:pPr>
        <w:tabs>
          <w:tab w:val="num" w:pos="2014"/>
        </w:tabs>
        <w:ind w:left="2014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D85"/>
    <w:rsid w:val="00012B0E"/>
    <w:rsid w:val="00084EA7"/>
    <w:rsid w:val="00085DFC"/>
    <w:rsid w:val="000D2861"/>
    <w:rsid w:val="000E4D20"/>
    <w:rsid w:val="000F50EA"/>
    <w:rsid w:val="000F6294"/>
    <w:rsid w:val="001072B3"/>
    <w:rsid w:val="00143A62"/>
    <w:rsid w:val="001554E1"/>
    <w:rsid w:val="0016349B"/>
    <w:rsid w:val="001A7656"/>
    <w:rsid w:val="001E501F"/>
    <w:rsid w:val="00253E52"/>
    <w:rsid w:val="00272CCD"/>
    <w:rsid w:val="00290E9E"/>
    <w:rsid w:val="002B659A"/>
    <w:rsid w:val="002E0C1B"/>
    <w:rsid w:val="00340C80"/>
    <w:rsid w:val="00357EAB"/>
    <w:rsid w:val="00364743"/>
    <w:rsid w:val="003706F8"/>
    <w:rsid w:val="00386634"/>
    <w:rsid w:val="00387A8F"/>
    <w:rsid w:val="003B7C2D"/>
    <w:rsid w:val="003C1C07"/>
    <w:rsid w:val="00426AD1"/>
    <w:rsid w:val="004509AD"/>
    <w:rsid w:val="004703FF"/>
    <w:rsid w:val="004A4849"/>
    <w:rsid w:val="004A77B2"/>
    <w:rsid w:val="004E6D5C"/>
    <w:rsid w:val="00515A8E"/>
    <w:rsid w:val="00543A03"/>
    <w:rsid w:val="0058405F"/>
    <w:rsid w:val="005A1FDD"/>
    <w:rsid w:val="005F1FC0"/>
    <w:rsid w:val="005F6FDB"/>
    <w:rsid w:val="005F7102"/>
    <w:rsid w:val="0060268F"/>
    <w:rsid w:val="00645E5B"/>
    <w:rsid w:val="006520AE"/>
    <w:rsid w:val="006638A6"/>
    <w:rsid w:val="00670CD8"/>
    <w:rsid w:val="00674048"/>
    <w:rsid w:val="006C1CAC"/>
    <w:rsid w:val="006D5306"/>
    <w:rsid w:val="007460EA"/>
    <w:rsid w:val="00751311"/>
    <w:rsid w:val="0075299C"/>
    <w:rsid w:val="00761730"/>
    <w:rsid w:val="0078567D"/>
    <w:rsid w:val="00787415"/>
    <w:rsid w:val="007A348A"/>
    <w:rsid w:val="007D0B83"/>
    <w:rsid w:val="007E539B"/>
    <w:rsid w:val="00804038"/>
    <w:rsid w:val="0082095E"/>
    <w:rsid w:val="00871F7C"/>
    <w:rsid w:val="008727D4"/>
    <w:rsid w:val="00884ACD"/>
    <w:rsid w:val="00892FD8"/>
    <w:rsid w:val="008C0B22"/>
    <w:rsid w:val="0092038B"/>
    <w:rsid w:val="00942A74"/>
    <w:rsid w:val="00947EC7"/>
    <w:rsid w:val="00981EF3"/>
    <w:rsid w:val="009B61A7"/>
    <w:rsid w:val="009C2A88"/>
    <w:rsid w:val="009D5F2F"/>
    <w:rsid w:val="00A171FE"/>
    <w:rsid w:val="00A23079"/>
    <w:rsid w:val="00A427B0"/>
    <w:rsid w:val="00A46BF4"/>
    <w:rsid w:val="00A77023"/>
    <w:rsid w:val="00A80B6F"/>
    <w:rsid w:val="00A94562"/>
    <w:rsid w:val="00AA5A13"/>
    <w:rsid w:val="00AF1BD4"/>
    <w:rsid w:val="00AF51AF"/>
    <w:rsid w:val="00B12961"/>
    <w:rsid w:val="00B2084B"/>
    <w:rsid w:val="00B2651D"/>
    <w:rsid w:val="00B65BE3"/>
    <w:rsid w:val="00BC0073"/>
    <w:rsid w:val="00C13E88"/>
    <w:rsid w:val="00C173B5"/>
    <w:rsid w:val="00C82668"/>
    <w:rsid w:val="00C8493F"/>
    <w:rsid w:val="00CD73F5"/>
    <w:rsid w:val="00CE3AA4"/>
    <w:rsid w:val="00CF5D85"/>
    <w:rsid w:val="00D0528E"/>
    <w:rsid w:val="00D11286"/>
    <w:rsid w:val="00D30688"/>
    <w:rsid w:val="00D307D1"/>
    <w:rsid w:val="00DE016B"/>
    <w:rsid w:val="00DF0DD3"/>
    <w:rsid w:val="00E075EE"/>
    <w:rsid w:val="00E22A33"/>
    <w:rsid w:val="00E565E6"/>
    <w:rsid w:val="00E5768C"/>
    <w:rsid w:val="00E81E4B"/>
    <w:rsid w:val="00E93090"/>
    <w:rsid w:val="00EA4923"/>
    <w:rsid w:val="00F824AB"/>
    <w:rsid w:val="00F9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FDD340-78E1-4DCC-8228-E6E50E06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firstLine="709"/>
      <w:jc w:val="center"/>
      <w:outlineLvl w:val="3"/>
    </w:pPr>
    <w:rPr>
      <w:b/>
      <w:bCs/>
      <w:cap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35"/>
    <w:qFormat/>
    <w:pPr>
      <w:spacing w:line="360" w:lineRule="auto"/>
      <w:jc w:val="center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C849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ВВЕДЕНИЕ</vt:lpstr>
    </vt:vector>
  </TitlesOfParts>
  <Company/>
  <LinksUpToDate>false</LinksUpToDate>
  <CharactersWithSpaces>15437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ВВЕДЕНИЕ</dc:title>
  <dc:subject/>
  <dc:creator>Caesar</dc:creator>
  <cp:keywords/>
  <dc:description/>
  <cp:lastModifiedBy>admin</cp:lastModifiedBy>
  <cp:revision>2</cp:revision>
  <cp:lastPrinted>2008-01-16T06:48:00Z</cp:lastPrinted>
  <dcterms:created xsi:type="dcterms:W3CDTF">2014-05-31T17:00:00Z</dcterms:created>
  <dcterms:modified xsi:type="dcterms:W3CDTF">2014-05-31T17:00:00Z</dcterms:modified>
</cp:coreProperties>
</file>