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3F0C" w:rsidRDefault="00083F0C">
      <w:pPr>
        <w:jc w:val="center"/>
        <w:rPr>
          <w:b/>
          <w:sz w:val="30"/>
          <w:szCs w:val="30"/>
        </w:rPr>
      </w:pPr>
    </w:p>
    <w:p w:rsidR="00083F0C" w:rsidRDefault="00083F0C">
      <w:pPr>
        <w:jc w:val="center"/>
        <w:rPr>
          <w:b/>
          <w:sz w:val="30"/>
          <w:szCs w:val="30"/>
        </w:rPr>
      </w:pPr>
    </w:p>
    <w:p w:rsidR="00083F0C" w:rsidRDefault="00083F0C">
      <w:pPr>
        <w:jc w:val="center"/>
        <w:rPr>
          <w:b/>
          <w:bCs/>
          <w:sz w:val="48"/>
          <w:szCs w:val="48"/>
        </w:rPr>
      </w:pPr>
    </w:p>
    <w:p w:rsidR="00083F0C" w:rsidRDefault="00083F0C">
      <w:pPr>
        <w:jc w:val="center"/>
        <w:rPr>
          <w:b/>
          <w:bCs/>
          <w:sz w:val="48"/>
          <w:szCs w:val="48"/>
        </w:rPr>
      </w:pPr>
      <w:r>
        <w:rPr>
          <w:b/>
          <w:bCs/>
          <w:sz w:val="48"/>
          <w:szCs w:val="48"/>
        </w:rPr>
        <w:t>Содержание</w:t>
      </w:r>
    </w:p>
    <w:p w:rsidR="00083F0C" w:rsidRDefault="00083F0C">
      <w:pPr>
        <w:jc w:val="center"/>
        <w:rPr>
          <w:b/>
          <w:bCs/>
          <w:sz w:val="48"/>
          <w:szCs w:val="48"/>
        </w:rPr>
      </w:pPr>
    </w:p>
    <w:p w:rsidR="00083F0C" w:rsidRDefault="00083F0C">
      <w:pPr>
        <w:jc w:val="center"/>
        <w:rPr>
          <w:b/>
          <w:bCs/>
          <w:sz w:val="44"/>
          <w:szCs w:val="44"/>
        </w:rPr>
      </w:pPr>
    </w:p>
    <w:p w:rsidR="00083F0C" w:rsidRDefault="00083F0C">
      <w:pPr>
        <w:jc w:val="both"/>
        <w:rPr>
          <w:sz w:val="44"/>
          <w:szCs w:val="44"/>
        </w:rPr>
      </w:pPr>
      <w:r>
        <w:rPr>
          <w:sz w:val="44"/>
          <w:szCs w:val="44"/>
        </w:rPr>
        <w:t>Введение..................................................................3</w:t>
      </w:r>
    </w:p>
    <w:p w:rsidR="00083F0C" w:rsidRDefault="00083F0C">
      <w:pPr>
        <w:jc w:val="both"/>
        <w:rPr>
          <w:sz w:val="44"/>
          <w:szCs w:val="44"/>
        </w:rPr>
      </w:pPr>
    </w:p>
    <w:p w:rsidR="00083F0C" w:rsidRDefault="00083F0C">
      <w:pPr>
        <w:jc w:val="both"/>
        <w:rPr>
          <w:sz w:val="44"/>
          <w:szCs w:val="44"/>
          <w:lang w:val="en-US"/>
        </w:rPr>
      </w:pPr>
      <w:r>
        <w:rPr>
          <w:sz w:val="44"/>
          <w:szCs w:val="44"/>
        </w:rPr>
        <w:t>Теоретическая часть...............................................</w:t>
      </w:r>
      <w:r>
        <w:rPr>
          <w:sz w:val="44"/>
          <w:szCs w:val="44"/>
          <w:lang w:val="en-US"/>
        </w:rPr>
        <w:t>4</w:t>
      </w:r>
    </w:p>
    <w:p w:rsidR="00083F0C" w:rsidRDefault="00083F0C">
      <w:pPr>
        <w:jc w:val="both"/>
        <w:rPr>
          <w:sz w:val="44"/>
          <w:szCs w:val="44"/>
          <w:lang w:val="en-US"/>
        </w:rPr>
      </w:pPr>
    </w:p>
    <w:p w:rsidR="00083F0C" w:rsidRDefault="00083F0C">
      <w:pPr>
        <w:spacing w:line="360" w:lineRule="auto"/>
        <w:rPr>
          <w:sz w:val="28"/>
          <w:szCs w:val="28"/>
        </w:rPr>
      </w:pPr>
      <w:r>
        <w:rPr>
          <w:sz w:val="28"/>
          <w:szCs w:val="28"/>
        </w:rPr>
        <w:t>Виды химически опасных объектов и причины аварий на них………….…..4</w:t>
      </w:r>
    </w:p>
    <w:p w:rsidR="00083F0C" w:rsidRDefault="00083F0C">
      <w:pPr>
        <w:spacing w:line="360" w:lineRule="auto"/>
        <w:rPr>
          <w:sz w:val="20"/>
          <w:szCs w:val="20"/>
        </w:rPr>
      </w:pPr>
    </w:p>
    <w:p w:rsidR="00083F0C" w:rsidRDefault="00083F0C">
      <w:pPr>
        <w:spacing w:line="360" w:lineRule="auto"/>
        <w:rPr>
          <w:sz w:val="28"/>
          <w:szCs w:val="28"/>
        </w:rPr>
      </w:pPr>
      <w:r>
        <w:rPr>
          <w:sz w:val="28"/>
          <w:szCs w:val="28"/>
        </w:rPr>
        <w:t>Механизм воздействия химических веществ на человека. Защита от поражения химическими веществами……………………………..…………..8</w:t>
      </w:r>
    </w:p>
    <w:p w:rsidR="00083F0C" w:rsidRDefault="00083F0C">
      <w:pPr>
        <w:spacing w:line="360" w:lineRule="auto"/>
        <w:rPr>
          <w:sz w:val="20"/>
          <w:szCs w:val="20"/>
        </w:rPr>
      </w:pPr>
    </w:p>
    <w:p w:rsidR="00083F0C" w:rsidRDefault="00083F0C">
      <w:pPr>
        <w:tabs>
          <w:tab w:val="left" w:leader="dot" w:pos="9072"/>
        </w:tabs>
        <w:spacing w:line="360" w:lineRule="auto"/>
        <w:rPr>
          <w:sz w:val="28"/>
          <w:szCs w:val="28"/>
        </w:rPr>
      </w:pPr>
      <w:r>
        <w:rPr>
          <w:sz w:val="28"/>
          <w:szCs w:val="28"/>
        </w:rPr>
        <w:t>Доврачебная помощь………………………………………………………..…17</w:t>
      </w:r>
    </w:p>
    <w:p w:rsidR="00083F0C" w:rsidRDefault="00083F0C">
      <w:pPr>
        <w:jc w:val="both"/>
        <w:rPr>
          <w:sz w:val="44"/>
          <w:szCs w:val="44"/>
        </w:rPr>
      </w:pPr>
    </w:p>
    <w:p w:rsidR="00083F0C" w:rsidRDefault="00083F0C">
      <w:pPr>
        <w:jc w:val="both"/>
        <w:rPr>
          <w:sz w:val="44"/>
          <w:szCs w:val="44"/>
        </w:rPr>
      </w:pPr>
      <w:r>
        <w:rPr>
          <w:sz w:val="44"/>
          <w:szCs w:val="44"/>
        </w:rPr>
        <w:t>Заключение………………………………………19</w:t>
      </w:r>
    </w:p>
    <w:p w:rsidR="00083F0C" w:rsidRDefault="00083F0C">
      <w:pPr>
        <w:jc w:val="both"/>
        <w:rPr>
          <w:sz w:val="36"/>
          <w:szCs w:val="36"/>
        </w:rPr>
      </w:pPr>
    </w:p>
    <w:p w:rsidR="00083F0C" w:rsidRDefault="00083F0C">
      <w:pPr>
        <w:jc w:val="both"/>
        <w:rPr>
          <w:sz w:val="44"/>
          <w:szCs w:val="44"/>
        </w:rPr>
      </w:pPr>
      <w:r>
        <w:rPr>
          <w:sz w:val="44"/>
          <w:szCs w:val="44"/>
        </w:rPr>
        <w:t>Список литературы...............................................20</w:t>
      </w:r>
    </w:p>
    <w:p w:rsidR="00083F0C" w:rsidRDefault="00083F0C">
      <w:pPr>
        <w:jc w:val="both"/>
        <w:rPr>
          <w:sz w:val="44"/>
          <w:szCs w:val="44"/>
        </w:rPr>
      </w:pPr>
    </w:p>
    <w:p w:rsidR="00083F0C" w:rsidRDefault="00083F0C">
      <w:pPr>
        <w:jc w:val="both"/>
        <w:rPr>
          <w:sz w:val="44"/>
          <w:szCs w:val="44"/>
        </w:rPr>
      </w:pPr>
    </w:p>
    <w:p w:rsidR="00083F0C" w:rsidRDefault="00083F0C">
      <w:pPr>
        <w:jc w:val="both"/>
        <w:rPr>
          <w:sz w:val="44"/>
          <w:szCs w:val="44"/>
        </w:rPr>
      </w:pPr>
    </w:p>
    <w:p w:rsidR="00083F0C" w:rsidRDefault="00083F0C">
      <w:pPr>
        <w:jc w:val="center"/>
        <w:rPr>
          <w:sz w:val="44"/>
          <w:szCs w:val="44"/>
        </w:rPr>
      </w:pPr>
    </w:p>
    <w:p w:rsidR="00083F0C" w:rsidRDefault="00083F0C">
      <w:pPr>
        <w:pageBreakBefore/>
        <w:jc w:val="center"/>
        <w:rPr>
          <w:b/>
          <w:bCs/>
          <w:sz w:val="44"/>
          <w:szCs w:val="44"/>
        </w:rPr>
      </w:pPr>
      <w:r>
        <w:rPr>
          <w:b/>
          <w:bCs/>
          <w:sz w:val="44"/>
          <w:szCs w:val="44"/>
        </w:rPr>
        <w:t>Введение</w:t>
      </w:r>
    </w:p>
    <w:p w:rsidR="00083F0C" w:rsidRDefault="00083F0C">
      <w:pPr>
        <w:spacing w:line="360" w:lineRule="auto"/>
        <w:ind w:firstLine="851"/>
        <w:jc w:val="both"/>
        <w:rPr>
          <w:sz w:val="28"/>
          <w:szCs w:val="28"/>
        </w:rPr>
      </w:pPr>
    </w:p>
    <w:p w:rsidR="00083F0C" w:rsidRDefault="00083F0C">
      <w:pPr>
        <w:spacing w:line="360" w:lineRule="auto"/>
        <w:ind w:firstLine="851"/>
        <w:jc w:val="both"/>
        <w:rPr>
          <w:sz w:val="28"/>
          <w:szCs w:val="28"/>
        </w:rPr>
      </w:pPr>
      <w:r>
        <w:rPr>
          <w:sz w:val="28"/>
          <w:szCs w:val="28"/>
        </w:rPr>
        <w:t>Крупные аварии на химически опасных объектах являются одними из наиболее опасных технологических катастроф, которые могут привести к массовому отравлению и гибели людей и животных, значительному экономическому ущербу и тяжелым экологическим последствиям.</w:t>
      </w:r>
    </w:p>
    <w:p w:rsidR="00083F0C" w:rsidRDefault="00083F0C">
      <w:pPr>
        <w:spacing w:line="360" w:lineRule="auto"/>
        <w:ind w:firstLine="851"/>
        <w:jc w:val="both"/>
        <w:rPr>
          <w:sz w:val="28"/>
          <w:szCs w:val="28"/>
        </w:rPr>
      </w:pPr>
      <w:r>
        <w:rPr>
          <w:sz w:val="28"/>
          <w:szCs w:val="28"/>
        </w:rPr>
        <w:t xml:space="preserve">Проблема промышленной безопасности значительно обострилась с появлением крупномасштабных химических производств в первой половине нашего века. Как следствие, возрастает содержание опасных веществ в технологических аппаратах, что сопровождается возникновением опасностей катастрофических пожаров, взрывов, токсических выбросов и других разрушительных явлений. </w:t>
      </w:r>
    </w:p>
    <w:p w:rsidR="00083F0C" w:rsidRDefault="00083F0C">
      <w:pPr>
        <w:spacing w:line="360" w:lineRule="auto"/>
        <w:ind w:firstLine="851"/>
        <w:jc w:val="both"/>
        <w:rPr>
          <w:sz w:val="28"/>
          <w:szCs w:val="28"/>
        </w:rPr>
      </w:pPr>
      <w:r>
        <w:rPr>
          <w:sz w:val="28"/>
          <w:szCs w:val="28"/>
        </w:rPr>
        <w:t xml:space="preserve">Безопасность функционирования химически опасных объектов (ХОО) зависит от многих факторов: физико-химических свойств сырья, характера, от конструкции и надежности оборудования, условий хранения и транспортирования химических веществ, состояния средств автоматизации, эффективности средств противоаварийной защиты и т. д. </w:t>
      </w:r>
    </w:p>
    <w:p w:rsidR="00083F0C" w:rsidRDefault="00083F0C">
      <w:pPr>
        <w:spacing w:line="360" w:lineRule="auto"/>
        <w:ind w:firstLine="851"/>
        <w:jc w:val="both"/>
        <w:rPr>
          <w:sz w:val="28"/>
          <w:szCs w:val="28"/>
        </w:rPr>
      </w:pPr>
      <w:r>
        <w:rPr>
          <w:sz w:val="28"/>
          <w:szCs w:val="28"/>
        </w:rPr>
        <w:t>Безопасность производства, использования, хранения и перевозок СДЯВ в значительной степени зависит от уровня организации профилактической работы, своевременности и качества планово-предупредительных ремонтных работ, подготовленности и практических навыков персонала, системы надзора за состоянием технических средств противоаварийной защиты. Наличие такого количества факторов, от которых зависит безопасность функционирования химически опасных объектов, делает эту проблему крайне сложной. Как показывает анализ причин крупных аварий, сопровождаемых выбросом (утечкой) СДЯВ, на сегодня нельзя исключить возможность возникновения аварий, приводящих к поражению производственного персонала.</w:t>
      </w:r>
    </w:p>
    <w:p w:rsidR="00083F0C" w:rsidRDefault="00083F0C">
      <w:pPr>
        <w:spacing w:line="360" w:lineRule="auto"/>
        <w:ind w:firstLine="851"/>
        <w:jc w:val="both"/>
        <w:rPr>
          <w:sz w:val="28"/>
          <w:szCs w:val="28"/>
        </w:rPr>
      </w:pPr>
    </w:p>
    <w:p w:rsidR="00083F0C" w:rsidRDefault="00083F0C">
      <w:pPr>
        <w:pageBreakBefore/>
        <w:tabs>
          <w:tab w:val="left" w:pos="720"/>
        </w:tabs>
        <w:jc w:val="center"/>
        <w:rPr>
          <w:b/>
          <w:bCs/>
          <w:sz w:val="48"/>
          <w:szCs w:val="48"/>
        </w:rPr>
      </w:pPr>
      <w:r>
        <w:rPr>
          <w:b/>
          <w:bCs/>
          <w:sz w:val="48"/>
          <w:szCs w:val="48"/>
        </w:rPr>
        <w:t>Теоретическая Часть</w:t>
      </w:r>
    </w:p>
    <w:p w:rsidR="00083F0C" w:rsidRDefault="00083F0C">
      <w:pPr>
        <w:spacing w:line="360" w:lineRule="auto"/>
        <w:jc w:val="center"/>
        <w:rPr>
          <w:b/>
          <w:sz w:val="28"/>
          <w:szCs w:val="28"/>
        </w:rPr>
      </w:pPr>
      <w:r>
        <w:rPr>
          <w:b/>
          <w:sz w:val="28"/>
          <w:szCs w:val="28"/>
        </w:rPr>
        <w:t>1. Виды химически опасных объектов и причины аварий на них</w:t>
      </w:r>
    </w:p>
    <w:p w:rsidR="00083F0C" w:rsidRDefault="00083F0C">
      <w:pPr>
        <w:shd w:val="clear" w:color="auto" w:fill="FFFFFF"/>
        <w:spacing w:line="360" w:lineRule="auto"/>
        <w:ind w:left="5" w:firstLine="715"/>
        <w:jc w:val="both"/>
        <w:rPr>
          <w:color w:val="000000"/>
          <w:spacing w:val="-4"/>
          <w:w w:val="103"/>
          <w:sz w:val="28"/>
          <w:szCs w:val="28"/>
        </w:rPr>
      </w:pPr>
      <w:r>
        <w:rPr>
          <w:color w:val="000000"/>
          <w:spacing w:val="-1"/>
          <w:w w:val="103"/>
          <w:sz w:val="28"/>
          <w:szCs w:val="28"/>
        </w:rPr>
        <w:t>Предприятия, использующие в производственных про</w:t>
      </w:r>
      <w:r>
        <w:rPr>
          <w:color w:val="000000"/>
          <w:spacing w:val="-3"/>
          <w:w w:val="103"/>
          <w:sz w:val="28"/>
          <w:szCs w:val="28"/>
        </w:rPr>
        <w:t>цессах опасные химические вещества, потенциально опас</w:t>
      </w:r>
      <w:r>
        <w:rPr>
          <w:color w:val="000000"/>
          <w:spacing w:val="-6"/>
          <w:w w:val="103"/>
          <w:sz w:val="28"/>
          <w:szCs w:val="28"/>
        </w:rPr>
        <w:t>ны для проживающего рядом с ними населения и окружаю</w:t>
      </w:r>
      <w:r>
        <w:rPr>
          <w:color w:val="000000"/>
          <w:w w:val="103"/>
          <w:sz w:val="28"/>
          <w:szCs w:val="28"/>
        </w:rPr>
        <w:t xml:space="preserve">щей природной среды, так как на них могут возникнуть </w:t>
      </w:r>
      <w:r>
        <w:rPr>
          <w:color w:val="000000"/>
          <w:spacing w:val="-1"/>
          <w:w w:val="103"/>
          <w:sz w:val="28"/>
          <w:szCs w:val="28"/>
        </w:rPr>
        <w:t>аварийные ситуации, при которых возможен выброс в ат</w:t>
      </w:r>
      <w:r>
        <w:rPr>
          <w:color w:val="000000"/>
          <w:spacing w:val="-4"/>
          <w:w w:val="103"/>
          <w:sz w:val="28"/>
          <w:szCs w:val="28"/>
        </w:rPr>
        <w:t>мосферу токсичных продуктов.</w:t>
      </w:r>
    </w:p>
    <w:p w:rsidR="00083F0C" w:rsidRDefault="00083F0C">
      <w:pPr>
        <w:shd w:val="clear" w:color="auto" w:fill="FFFFFF"/>
        <w:spacing w:line="360" w:lineRule="auto"/>
        <w:ind w:left="5" w:right="5" w:firstLine="715"/>
        <w:jc w:val="both"/>
        <w:rPr>
          <w:color w:val="000000"/>
          <w:spacing w:val="-6"/>
          <w:w w:val="103"/>
          <w:sz w:val="28"/>
          <w:szCs w:val="28"/>
        </w:rPr>
      </w:pPr>
      <w:r>
        <w:rPr>
          <w:b/>
          <w:spacing w:val="-3"/>
          <w:w w:val="103"/>
          <w:sz w:val="28"/>
          <w:szCs w:val="28"/>
        </w:rPr>
        <w:t>Опасное химическое вещество</w:t>
      </w:r>
      <w:r>
        <w:rPr>
          <w:color w:val="000000"/>
          <w:spacing w:val="-3"/>
          <w:w w:val="103"/>
          <w:sz w:val="28"/>
          <w:szCs w:val="28"/>
        </w:rPr>
        <w:t xml:space="preserve"> - химическое вещество, </w:t>
      </w:r>
      <w:r>
        <w:rPr>
          <w:color w:val="000000"/>
          <w:spacing w:val="-5"/>
          <w:w w:val="103"/>
          <w:sz w:val="28"/>
          <w:szCs w:val="28"/>
        </w:rPr>
        <w:t>воздействие которого на человека может вызвать у него ос</w:t>
      </w:r>
      <w:r>
        <w:rPr>
          <w:color w:val="000000"/>
          <w:w w:val="103"/>
          <w:sz w:val="28"/>
          <w:szCs w:val="28"/>
        </w:rPr>
        <w:t xml:space="preserve">трые и хронические заболевания или даже привести к его </w:t>
      </w:r>
      <w:r>
        <w:rPr>
          <w:color w:val="000000"/>
          <w:spacing w:val="-6"/>
          <w:w w:val="103"/>
          <w:sz w:val="28"/>
          <w:szCs w:val="28"/>
        </w:rPr>
        <w:t>гибели.</w:t>
      </w:r>
    </w:p>
    <w:p w:rsidR="00083F0C" w:rsidRDefault="00083F0C">
      <w:pPr>
        <w:shd w:val="clear" w:color="auto" w:fill="FFFFFF"/>
        <w:spacing w:line="360" w:lineRule="auto"/>
        <w:ind w:left="5" w:right="76" w:firstLine="715"/>
        <w:jc w:val="both"/>
        <w:rPr>
          <w:color w:val="000000"/>
          <w:spacing w:val="-4"/>
          <w:w w:val="103"/>
          <w:sz w:val="28"/>
          <w:szCs w:val="28"/>
        </w:rPr>
      </w:pPr>
      <w:r>
        <w:rPr>
          <w:color w:val="000000"/>
          <w:spacing w:val="-4"/>
          <w:w w:val="103"/>
          <w:sz w:val="28"/>
          <w:szCs w:val="28"/>
        </w:rPr>
        <w:t xml:space="preserve">Крупнейшие потребители опасных химических веществ: </w:t>
      </w:r>
      <w:r>
        <w:rPr>
          <w:color w:val="000000"/>
          <w:w w:val="103"/>
          <w:sz w:val="28"/>
          <w:szCs w:val="28"/>
        </w:rPr>
        <w:t xml:space="preserve">черная и цветная металлургия (широко используют хлор, аммиак, соляную, кислоту, ацетонциангидрин, водород </w:t>
      </w:r>
      <w:r>
        <w:rPr>
          <w:color w:val="000000"/>
          <w:spacing w:val="-1"/>
          <w:w w:val="103"/>
          <w:sz w:val="28"/>
          <w:szCs w:val="28"/>
        </w:rPr>
        <w:t>фтористый, нитрил акриловой кислоты); целлюлозно-бу</w:t>
      </w:r>
      <w:r>
        <w:rPr>
          <w:color w:val="000000"/>
          <w:spacing w:val="-2"/>
          <w:w w:val="103"/>
          <w:sz w:val="28"/>
          <w:szCs w:val="28"/>
        </w:rPr>
        <w:t>мажная промышленность (используют хлор, аммиак, сернистый ангидрид, сероводород, соляную кислоту); маши</w:t>
      </w:r>
      <w:r>
        <w:rPr>
          <w:color w:val="000000"/>
          <w:spacing w:val="-5"/>
          <w:w w:val="103"/>
          <w:sz w:val="28"/>
          <w:szCs w:val="28"/>
        </w:rPr>
        <w:t xml:space="preserve">ностроительная и оборонная промышленность (используют </w:t>
      </w:r>
      <w:r>
        <w:rPr>
          <w:color w:val="000000"/>
          <w:spacing w:val="-4"/>
          <w:w w:val="103"/>
          <w:sz w:val="28"/>
          <w:szCs w:val="28"/>
        </w:rPr>
        <w:t>хлор, аммиак, соляную кислоту, водород фтористый); ком</w:t>
      </w:r>
      <w:r>
        <w:rPr>
          <w:color w:val="000000"/>
          <w:spacing w:val="-5"/>
          <w:w w:val="103"/>
          <w:sz w:val="28"/>
          <w:szCs w:val="28"/>
        </w:rPr>
        <w:t>мунальное хозяйство (используют хлор, аммиак); медицин</w:t>
      </w:r>
      <w:r>
        <w:rPr>
          <w:color w:val="000000"/>
          <w:spacing w:val="-1"/>
          <w:w w:val="103"/>
          <w:sz w:val="28"/>
          <w:szCs w:val="28"/>
        </w:rPr>
        <w:t xml:space="preserve">ская промышленность (используют аммиак, хлор, фосген, </w:t>
      </w:r>
      <w:r>
        <w:rPr>
          <w:color w:val="000000"/>
          <w:w w:val="103"/>
          <w:sz w:val="28"/>
          <w:szCs w:val="28"/>
        </w:rPr>
        <w:t xml:space="preserve">нитрил акриловой кислоты, соляную кислоту); сельское хозяйство (используют аммиак, хлорпикрин, хлорциан, </w:t>
      </w:r>
      <w:r>
        <w:rPr>
          <w:color w:val="000000"/>
          <w:spacing w:val="-4"/>
          <w:w w:val="103"/>
          <w:sz w:val="28"/>
          <w:szCs w:val="28"/>
        </w:rPr>
        <w:t>сернистый ангидрид).</w:t>
      </w:r>
    </w:p>
    <w:p w:rsidR="00083F0C" w:rsidRDefault="00083F0C">
      <w:pPr>
        <w:shd w:val="clear" w:color="auto" w:fill="FFFFFF"/>
        <w:spacing w:line="360" w:lineRule="auto"/>
        <w:ind w:left="5" w:right="5" w:firstLine="715"/>
        <w:jc w:val="both"/>
        <w:rPr>
          <w:color w:val="000000"/>
          <w:spacing w:val="-2"/>
          <w:w w:val="102"/>
          <w:sz w:val="28"/>
          <w:szCs w:val="28"/>
        </w:rPr>
      </w:pPr>
      <w:r>
        <w:rPr>
          <w:color w:val="000000"/>
          <w:spacing w:val="-6"/>
          <w:w w:val="103"/>
          <w:sz w:val="28"/>
          <w:szCs w:val="28"/>
        </w:rPr>
        <w:t>Объекты пищевой, в частности молочной промышленно</w:t>
      </w:r>
      <w:r>
        <w:rPr>
          <w:color w:val="000000"/>
          <w:w w:val="103"/>
          <w:sz w:val="28"/>
          <w:szCs w:val="28"/>
        </w:rPr>
        <w:t xml:space="preserve">сти, холодильники торговых баз — крупные потребители аммиака, используемого в качестве хладагента. В число этих потенциально опасных предприятий входят и такие, </w:t>
      </w:r>
      <w:r>
        <w:rPr>
          <w:color w:val="000000"/>
          <w:spacing w:val="-1"/>
          <w:w w:val="103"/>
          <w:sz w:val="28"/>
          <w:szCs w:val="28"/>
        </w:rPr>
        <w:t>на первый взгляд безобидные предприятия, как кондитер</w:t>
      </w:r>
      <w:r>
        <w:rPr>
          <w:color w:val="000000"/>
          <w:spacing w:val="-1"/>
          <w:w w:val="102"/>
          <w:sz w:val="28"/>
          <w:szCs w:val="28"/>
        </w:rPr>
        <w:t>ские фабрики, пивные заводы, мясокомбинаты, молокоза</w:t>
      </w:r>
      <w:r>
        <w:rPr>
          <w:color w:val="000000"/>
          <w:w w:val="102"/>
          <w:sz w:val="28"/>
          <w:szCs w:val="28"/>
        </w:rPr>
        <w:t xml:space="preserve">воды, станции водоочистки, овощные базы. Широко используют аммиак и в сельском хозяйстве. Тысячи тонн </w:t>
      </w:r>
      <w:r>
        <w:rPr>
          <w:color w:val="000000"/>
          <w:spacing w:val="-4"/>
          <w:w w:val="102"/>
          <w:sz w:val="28"/>
          <w:szCs w:val="28"/>
        </w:rPr>
        <w:t xml:space="preserve">опасных химических веществ ежедневно перевозят различными видами транспорта, перекачивают по трубопроводам. </w:t>
      </w:r>
      <w:r>
        <w:rPr>
          <w:color w:val="000000"/>
          <w:spacing w:val="-2"/>
          <w:w w:val="102"/>
          <w:sz w:val="28"/>
          <w:szCs w:val="28"/>
        </w:rPr>
        <w:t>Все названные объекты экономики химически опасны.</w:t>
      </w:r>
    </w:p>
    <w:p w:rsidR="00083F0C" w:rsidRDefault="00083F0C">
      <w:pPr>
        <w:shd w:val="clear" w:color="auto" w:fill="FFFFFF"/>
        <w:spacing w:line="360" w:lineRule="auto"/>
        <w:ind w:left="5" w:right="5" w:firstLine="715"/>
        <w:jc w:val="both"/>
        <w:rPr>
          <w:color w:val="000000"/>
          <w:sz w:val="28"/>
          <w:szCs w:val="28"/>
        </w:rPr>
      </w:pPr>
    </w:p>
    <w:p w:rsidR="00083F0C" w:rsidRDefault="00083F0C">
      <w:pPr>
        <w:shd w:val="clear" w:color="auto" w:fill="FFFFFF"/>
        <w:spacing w:line="360" w:lineRule="auto"/>
        <w:ind w:left="5" w:firstLine="715"/>
        <w:jc w:val="both"/>
        <w:rPr>
          <w:color w:val="000000"/>
          <w:w w:val="101"/>
          <w:sz w:val="28"/>
          <w:szCs w:val="28"/>
        </w:rPr>
      </w:pPr>
      <w:r>
        <w:rPr>
          <w:b/>
          <w:spacing w:val="-3"/>
          <w:w w:val="102"/>
          <w:sz w:val="28"/>
          <w:szCs w:val="28"/>
        </w:rPr>
        <w:t>Химически опасный объект</w:t>
      </w:r>
      <w:r>
        <w:rPr>
          <w:color w:val="008000"/>
          <w:spacing w:val="-3"/>
          <w:w w:val="102"/>
          <w:sz w:val="28"/>
          <w:szCs w:val="28"/>
        </w:rPr>
        <w:t xml:space="preserve"> </w:t>
      </w:r>
      <w:r>
        <w:rPr>
          <w:color w:val="000000"/>
          <w:spacing w:val="-3"/>
          <w:w w:val="102"/>
          <w:sz w:val="28"/>
          <w:szCs w:val="28"/>
        </w:rPr>
        <w:t xml:space="preserve">— это объект, при аварии на </w:t>
      </w:r>
      <w:r>
        <w:rPr>
          <w:color w:val="000000"/>
          <w:spacing w:val="-1"/>
          <w:w w:val="102"/>
          <w:sz w:val="28"/>
          <w:szCs w:val="28"/>
        </w:rPr>
        <w:t>котором или при его разрушении могут произойти массо</w:t>
      </w:r>
      <w:r>
        <w:rPr>
          <w:color w:val="000000"/>
          <w:spacing w:val="-4"/>
          <w:w w:val="102"/>
          <w:sz w:val="28"/>
          <w:szCs w:val="28"/>
        </w:rPr>
        <w:t>вые поражения людей, животных и растений опасными хи</w:t>
      </w:r>
      <w:r>
        <w:rPr>
          <w:color w:val="000000"/>
          <w:spacing w:val="-2"/>
          <w:w w:val="102"/>
          <w:sz w:val="28"/>
          <w:szCs w:val="28"/>
        </w:rPr>
        <w:t>мически веществами.</w:t>
      </w:r>
      <w:r>
        <w:rPr>
          <w:color w:val="000000"/>
          <w:sz w:val="28"/>
          <w:szCs w:val="28"/>
        </w:rPr>
        <w:t xml:space="preserve"> </w:t>
      </w:r>
      <w:r>
        <w:rPr>
          <w:color w:val="000000"/>
          <w:spacing w:val="-5"/>
          <w:w w:val="102"/>
          <w:sz w:val="28"/>
          <w:szCs w:val="28"/>
        </w:rPr>
        <w:t xml:space="preserve">К сожалению, аварии на таких объектах случаются часто. </w:t>
      </w:r>
      <w:r>
        <w:rPr>
          <w:color w:val="000000"/>
          <w:spacing w:val="-7"/>
          <w:w w:val="102"/>
          <w:sz w:val="28"/>
          <w:szCs w:val="28"/>
        </w:rPr>
        <w:t>Нередко их масштабы сравнимы со стихийными бедствиями.</w:t>
      </w:r>
      <w:r>
        <w:rPr>
          <w:color w:val="000000"/>
          <w:sz w:val="28"/>
          <w:szCs w:val="28"/>
        </w:rPr>
        <w:t xml:space="preserve"> </w:t>
      </w:r>
      <w:r>
        <w:rPr>
          <w:color w:val="000000"/>
          <w:spacing w:val="-4"/>
          <w:w w:val="102"/>
          <w:sz w:val="28"/>
          <w:szCs w:val="28"/>
        </w:rPr>
        <w:t>Всего на территории Российской Федерации имеется бо</w:t>
      </w:r>
      <w:r>
        <w:rPr>
          <w:color w:val="000000"/>
          <w:spacing w:val="-4"/>
          <w:w w:val="102"/>
          <w:sz w:val="28"/>
          <w:szCs w:val="28"/>
        </w:rPr>
        <w:softHyphen/>
      </w:r>
      <w:r>
        <w:rPr>
          <w:color w:val="000000"/>
          <w:spacing w:val="-1"/>
          <w:w w:val="102"/>
          <w:sz w:val="28"/>
          <w:szCs w:val="28"/>
        </w:rPr>
        <w:t>лее 3000 промышленных объектов, располагающих значи</w:t>
      </w:r>
      <w:r>
        <w:rPr>
          <w:color w:val="000000"/>
          <w:w w:val="101"/>
          <w:sz w:val="28"/>
          <w:szCs w:val="28"/>
        </w:rPr>
        <w:t xml:space="preserve">тельными запасами опасных химических веществ. Более </w:t>
      </w:r>
      <w:r>
        <w:rPr>
          <w:color w:val="000000"/>
          <w:spacing w:val="-1"/>
          <w:w w:val="101"/>
          <w:sz w:val="28"/>
          <w:szCs w:val="28"/>
        </w:rPr>
        <w:t xml:space="preserve">50% таких объектов имеют запасы аммиака, 35% — хлора, </w:t>
      </w:r>
      <w:r>
        <w:rPr>
          <w:color w:val="000000"/>
          <w:w w:val="101"/>
          <w:sz w:val="28"/>
          <w:szCs w:val="28"/>
        </w:rPr>
        <w:t>5% — соляной кислоты. В зонах возможного химического заражения проживают около 60 млн. человек.</w:t>
      </w:r>
      <w:r>
        <w:rPr>
          <w:color w:val="000000"/>
          <w:sz w:val="28"/>
          <w:szCs w:val="28"/>
        </w:rPr>
        <w:t xml:space="preserve"> </w:t>
      </w:r>
      <w:r>
        <w:rPr>
          <w:color w:val="000000"/>
          <w:spacing w:val="-3"/>
          <w:w w:val="101"/>
          <w:sz w:val="28"/>
          <w:szCs w:val="28"/>
        </w:rPr>
        <w:t>Несмотря на все принимаемые меры по обеспечению бе</w:t>
      </w:r>
      <w:r>
        <w:rPr>
          <w:color w:val="000000"/>
          <w:w w:val="101"/>
          <w:sz w:val="28"/>
          <w:szCs w:val="28"/>
        </w:rPr>
        <w:t>зопасности, полностью исключить вероятность возникновения химических аварий невозможно.</w:t>
      </w:r>
    </w:p>
    <w:p w:rsidR="00083F0C" w:rsidRDefault="00083F0C">
      <w:pPr>
        <w:shd w:val="clear" w:color="auto" w:fill="FFFFFF"/>
        <w:spacing w:line="360" w:lineRule="auto"/>
        <w:ind w:right="5" w:firstLine="715"/>
        <w:jc w:val="both"/>
        <w:rPr>
          <w:color w:val="000000"/>
          <w:spacing w:val="-3"/>
          <w:w w:val="101"/>
          <w:sz w:val="28"/>
          <w:szCs w:val="28"/>
        </w:rPr>
      </w:pPr>
      <w:r>
        <w:rPr>
          <w:b/>
          <w:w w:val="101"/>
          <w:sz w:val="28"/>
          <w:szCs w:val="28"/>
        </w:rPr>
        <w:t>Химическая авария</w:t>
      </w:r>
      <w:r>
        <w:rPr>
          <w:color w:val="008000"/>
          <w:w w:val="101"/>
          <w:sz w:val="28"/>
          <w:szCs w:val="28"/>
        </w:rPr>
        <w:t xml:space="preserve"> </w:t>
      </w:r>
      <w:r>
        <w:rPr>
          <w:color w:val="000000"/>
          <w:w w:val="101"/>
          <w:sz w:val="28"/>
          <w:szCs w:val="28"/>
        </w:rPr>
        <w:t xml:space="preserve">— авария на химически опасном </w:t>
      </w:r>
      <w:r>
        <w:rPr>
          <w:color w:val="000000"/>
          <w:spacing w:val="-2"/>
          <w:w w:val="101"/>
          <w:sz w:val="28"/>
          <w:szCs w:val="28"/>
        </w:rPr>
        <w:t>объекте, сопровождающаяся разливом или выбросом опас</w:t>
      </w:r>
      <w:r>
        <w:rPr>
          <w:color w:val="000000"/>
          <w:w w:val="101"/>
          <w:sz w:val="28"/>
          <w:szCs w:val="28"/>
        </w:rPr>
        <w:t xml:space="preserve">ных химических веществ, способным привести к гибели или химическому заражению людей, продовольствия, пищевого сырья и кормов, сельскохозяйственных животных и растений или к химическому заражению окружающей </w:t>
      </w:r>
      <w:r>
        <w:rPr>
          <w:color w:val="000000"/>
          <w:spacing w:val="-3"/>
          <w:w w:val="101"/>
          <w:sz w:val="28"/>
          <w:szCs w:val="28"/>
        </w:rPr>
        <w:t>природной среды.</w:t>
      </w:r>
    </w:p>
    <w:p w:rsidR="00083F0C" w:rsidRDefault="00083F0C">
      <w:pPr>
        <w:tabs>
          <w:tab w:val="left" w:pos="180"/>
          <w:tab w:val="left" w:pos="9900"/>
        </w:tabs>
        <w:jc w:val="center"/>
        <w:rPr>
          <w:b/>
          <w:sz w:val="28"/>
          <w:szCs w:val="28"/>
        </w:rPr>
      </w:pPr>
      <w:r>
        <w:rPr>
          <w:b/>
          <w:sz w:val="28"/>
          <w:szCs w:val="28"/>
        </w:rPr>
        <w:t>Виды аварий с выбросом химически опасных веществ.</w:t>
      </w:r>
    </w:p>
    <w:p w:rsidR="00083F0C" w:rsidRDefault="00083F0C">
      <w:pPr>
        <w:tabs>
          <w:tab w:val="left" w:pos="180"/>
          <w:tab w:val="left" w:pos="9900"/>
        </w:tabs>
        <w:jc w:val="center"/>
        <w:rPr>
          <w:b/>
          <w:sz w:val="28"/>
          <w:szCs w:val="28"/>
        </w:rPr>
      </w:pPr>
    </w:p>
    <w:p w:rsidR="00083F0C" w:rsidRDefault="00083F0C">
      <w:pPr>
        <w:numPr>
          <w:ilvl w:val="0"/>
          <w:numId w:val="1"/>
        </w:numPr>
        <w:shd w:val="clear" w:color="auto" w:fill="FFFFFF"/>
        <w:tabs>
          <w:tab w:val="left" w:pos="6733"/>
        </w:tabs>
        <w:suppressAutoHyphens w:val="0"/>
        <w:spacing w:line="360" w:lineRule="auto"/>
        <w:ind w:left="714" w:hanging="357"/>
        <w:rPr>
          <w:color w:val="000000"/>
          <w:spacing w:val="-20"/>
          <w:w w:val="102"/>
          <w:sz w:val="28"/>
          <w:szCs w:val="28"/>
        </w:rPr>
      </w:pPr>
      <w:r>
        <w:rPr>
          <w:color w:val="000000"/>
          <w:spacing w:val="-1"/>
          <w:w w:val="102"/>
          <w:sz w:val="28"/>
          <w:szCs w:val="28"/>
        </w:rPr>
        <w:t>Аварии с выбросом (угрозой выброса) АХОВ</w:t>
      </w:r>
      <w:r>
        <w:rPr>
          <w:color w:val="000000"/>
          <w:spacing w:val="-1"/>
          <w:w w:val="102"/>
          <w:sz w:val="28"/>
          <w:szCs w:val="28"/>
          <w:vertAlign w:val="superscript"/>
        </w:rPr>
        <w:br/>
      </w:r>
      <w:r>
        <w:rPr>
          <w:color w:val="000000"/>
          <w:spacing w:val="-4"/>
          <w:w w:val="102"/>
          <w:sz w:val="28"/>
          <w:szCs w:val="28"/>
        </w:rPr>
        <w:t>при их производстве, переработке или хране</w:t>
      </w:r>
      <w:r>
        <w:rPr>
          <w:color w:val="000000"/>
          <w:spacing w:val="-20"/>
          <w:w w:val="102"/>
          <w:sz w:val="28"/>
          <w:szCs w:val="28"/>
        </w:rPr>
        <w:t>нии (захоронении)</w:t>
      </w:r>
    </w:p>
    <w:p w:rsidR="00083F0C" w:rsidRDefault="00083F0C">
      <w:pPr>
        <w:numPr>
          <w:ilvl w:val="0"/>
          <w:numId w:val="1"/>
        </w:numPr>
        <w:shd w:val="clear" w:color="auto" w:fill="FFFFFF"/>
        <w:suppressAutoHyphens w:val="0"/>
        <w:spacing w:line="360" w:lineRule="auto"/>
        <w:ind w:left="714" w:right="499" w:hanging="357"/>
        <w:rPr>
          <w:color w:val="000000"/>
          <w:spacing w:val="-9"/>
          <w:w w:val="102"/>
          <w:sz w:val="28"/>
          <w:szCs w:val="28"/>
        </w:rPr>
      </w:pPr>
      <w:r>
        <w:rPr>
          <w:color w:val="000000"/>
          <w:w w:val="102"/>
          <w:sz w:val="28"/>
          <w:szCs w:val="28"/>
        </w:rPr>
        <w:t xml:space="preserve">Аварии на транспорте с выбросом (угрозой </w:t>
      </w:r>
      <w:r>
        <w:rPr>
          <w:color w:val="000000"/>
          <w:spacing w:val="-9"/>
          <w:w w:val="102"/>
          <w:sz w:val="28"/>
          <w:szCs w:val="28"/>
        </w:rPr>
        <w:t>выброса) АХОВ</w:t>
      </w:r>
    </w:p>
    <w:p w:rsidR="00083F0C" w:rsidRDefault="00083F0C">
      <w:pPr>
        <w:numPr>
          <w:ilvl w:val="0"/>
          <w:numId w:val="1"/>
        </w:numPr>
        <w:shd w:val="clear" w:color="auto" w:fill="FFFFFF"/>
        <w:tabs>
          <w:tab w:val="left" w:pos="6949"/>
        </w:tabs>
        <w:suppressAutoHyphens w:val="0"/>
        <w:spacing w:line="360" w:lineRule="auto"/>
        <w:ind w:left="714" w:hanging="357"/>
        <w:rPr>
          <w:color w:val="000000"/>
          <w:w w:val="102"/>
          <w:sz w:val="28"/>
          <w:szCs w:val="28"/>
        </w:rPr>
      </w:pPr>
      <w:r>
        <w:rPr>
          <w:color w:val="000000"/>
          <w:spacing w:val="-3"/>
          <w:w w:val="102"/>
          <w:sz w:val="28"/>
          <w:szCs w:val="28"/>
        </w:rPr>
        <w:t xml:space="preserve">Образование и распространение </w:t>
      </w:r>
      <w:r>
        <w:rPr>
          <w:color w:val="000000"/>
          <w:spacing w:val="-9"/>
          <w:w w:val="102"/>
          <w:sz w:val="28"/>
          <w:szCs w:val="28"/>
        </w:rPr>
        <w:t>АХОВ</w:t>
      </w:r>
      <w:r>
        <w:rPr>
          <w:color w:val="000000"/>
          <w:spacing w:val="-3"/>
          <w:w w:val="102"/>
          <w:sz w:val="28"/>
          <w:szCs w:val="28"/>
        </w:rPr>
        <w:t xml:space="preserve"> в про</w:t>
      </w:r>
      <w:r>
        <w:rPr>
          <w:color w:val="000000"/>
          <w:w w:val="102"/>
          <w:sz w:val="28"/>
          <w:szCs w:val="28"/>
        </w:rPr>
        <w:t xml:space="preserve">цессе химических реакций, </w:t>
      </w:r>
    </w:p>
    <w:p w:rsidR="00083F0C" w:rsidRDefault="00083F0C">
      <w:pPr>
        <w:numPr>
          <w:ilvl w:val="0"/>
          <w:numId w:val="1"/>
        </w:numPr>
        <w:shd w:val="clear" w:color="auto" w:fill="FFFFFF"/>
        <w:tabs>
          <w:tab w:val="left" w:pos="6949"/>
        </w:tabs>
        <w:suppressAutoHyphens w:val="0"/>
        <w:spacing w:line="360" w:lineRule="auto"/>
        <w:ind w:left="714" w:hanging="357"/>
        <w:rPr>
          <w:color w:val="000000"/>
          <w:spacing w:val="-1"/>
          <w:w w:val="102"/>
          <w:sz w:val="28"/>
          <w:szCs w:val="28"/>
        </w:rPr>
      </w:pPr>
      <w:r>
        <w:rPr>
          <w:color w:val="000000"/>
          <w:w w:val="102"/>
          <w:sz w:val="28"/>
          <w:szCs w:val="28"/>
        </w:rPr>
        <w:t xml:space="preserve">Начавшихся в </w:t>
      </w:r>
      <w:r>
        <w:rPr>
          <w:color w:val="000000"/>
          <w:spacing w:val="-1"/>
          <w:w w:val="102"/>
          <w:sz w:val="28"/>
          <w:szCs w:val="28"/>
        </w:rPr>
        <w:t>результате аварии</w:t>
      </w:r>
    </w:p>
    <w:p w:rsidR="00083F0C" w:rsidRDefault="00083F0C">
      <w:pPr>
        <w:numPr>
          <w:ilvl w:val="0"/>
          <w:numId w:val="1"/>
        </w:numPr>
        <w:shd w:val="clear" w:color="auto" w:fill="FFFFFF"/>
        <w:suppressAutoHyphens w:val="0"/>
        <w:spacing w:line="360" w:lineRule="auto"/>
        <w:ind w:left="714" w:hanging="357"/>
        <w:rPr>
          <w:color w:val="000000"/>
          <w:spacing w:val="-2"/>
          <w:w w:val="102"/>
          <w:sz w:val="28"/>
          <w:szCs w:val="28"/>
        </w:rPr>
      </w:pPr>
      <w:r>
        <w:rPr>
          <w:color w:val="000000"/>
          <w:spacing w:val="-2"/>
          <w:w w:val="102"/>
          <w:sz w:val="28"/>
          <w:szCs w:val="28"/>
        </w:rPr>
        <w:t>Аварии с химическими боеприпасами</w:t>
      </w:r>
    </w:p>
    <w:p w:rsidR="00083F0C" w:rsidRDefault="00083F0C">
      <w:pPr>
        <w:shd w:val="clear" w:color="auto" w:fill="FFFFFF"/>
        <w:spacing w:line="360" w:lineRule="auto"/>
        <w:ind w:left="34" w:right="38" w:firstLine="686"/>
        <w:jc w:val="both"/>
        <w:rPr>
          <w:b/>
          <w:bCs/>
          <w:color w:val="000000"/>
          <w:spacing w:val="-8"/>
          <w:sz w:val="28"/>
          <w:szCs w:val="28"/>
        </w:rPr>
      </w:pPr>
      <w:r>
        <w:rPr>
          <w:color w:val="000000"/>
          <w:w w:val="103"/>
          <w:sz w:val="28"/>
          <w:szCs w:val="28"/>
        </w:rPr>
        <w:t xml:space="preserve">Основным показателем степени опасности химически </w:t>
      </w:r>
      <w:r>
        <w:rPr>
          <w:color w:val="000000"/>
          <w:spacing w:val="-5"/>
          <w:w w:val="103"/>
          <w:sz w:val="28"/>
          <w:szCs w:val="28"/>
        </w:rPr>
        <w:t>опасных объектов считают численность населения, проживающего в зоне возможного химического заражения в слу</w:t>
      </w:r>
      <w:r>
        <w:rPr>
          <w:color w:val="000000"/>
          <w:spacing w:val="-3"/>
          <w:w w:val="103"/>
          <w:sz w:val="28"/>
          <w:szCs w:val="28"/>
        </w:rPr>
        <w:t>чае аварии.</w:t>
      </w:r>
      <w:r>
        <w:rPr>
          <w:b/>
          <w:bCs/>
          <w:color w:val="000000"/>
          <w:spacing w:val="-8"/>
          <w:sz w:val="28"/>
          <w:szCs w:val="28"/>
        </w:rPr>
        <w:t xml:space="preserve"> </w:t>
      </w:r>
    </w:p>
    <w:p w:rsidR="00083F0C" w:rsidRDefault="00083F0C">
      <w:pPr>
        <w:shd w:val="clear" w:color="auto" w:fill="FFFFFF"/>
        <w:spacing w:line="360" w:lineRule="auto"/>
        <w:ind w:left="34" w:right="38" w:firstLine="686"/>
        <w:jc w:val="both"/>
        <w:rPr>
          <w:color w:val="000000"/>
          <w:sz w:val="28"/>
          <w:szCs w:val="28"/>
        </w:rPr>
      </w:pPr>
    </w:p>
    <w:p w:rsidR="00083F0C" w:rsidRDefault="00083F0C">
      <w:pPr>
        <w:shd w:val="clear" w:color="auto" w:fill="FFFFFF"/>
        <w:ind w:left="1440" w:right="979" w:hanging="394"/>
        <w:rPr>
          <w:b/>
          <w:bCs/>
          <w:color w:val="000000"/>
          <w:spacing w:val="-8"/>
          <w:sz w:val="28"/>
          <w:szCs w:val="28"/>
        </w:rPr>
      </w:pPr>
      <w:r>
        <w:rPr>
          <w:b/>
          <w:bCs/>
          <w:color w:val="000000"/>
          <w:spacing w:val="-8"/>
          <w:sz w:val="28"/>
          <w:szCs w:val="28"/>
        </w:rPr>
        <w:t xml:space="preserve">  </w:t>
      </w:r>
    </w:p>
    <w:p w:rsidR="00083F0C" w:rsidRDefault="00083F0C">
      <w:pPr>
        <w:shd w:val="clear" w:color="auto" w:fill="FFFFFF"/>
        <w:ind w:left="34" w:right="-104"/>
        <w:jc w:val="center"/>
        <w:rPr>
          <w:b/>
          <w:bCs/>
          <w:color w:val="000000"/>
          <w:spacing w:val="-8"/>
          <w:sz w:val="28"/>
          <w:szCs w:val="28"/>
        </w:rPr>
      </w:pPr>
      <w:r>
        <w:rPr>
          <w:b/>
          <w:bCs/>
          <w:color w:val="000000"/>
          <w:spacing w:val="-8"/>
          <w:sz w:val="28"/>
          <w:szCs w:val="28"/>
        </w:rPr>
        <w:t>Классификация промышленных объектов по степени химической опасности</w:t>
      </w:r>
    </w:p>
    <w:p w:rsidR="00083F0C" w:rsidRDefault="00083F0C">
      <w:pPr>
        <w:shd w:val="clear" w:color="auto" w:fill="FFFFFF"/>
        <w:ind w:left="34" w:right="-104"/>
        <w:jc w:val="center"/>
        <w:rPr>
          <w:color w:val="000000"/>
          <w:sz w:val="28"/>
          <w:szCs w:val="28"/>
        </w:rPr>
      </w:pPr>
    </w:p>
    <w:tbl>
      <w:tblPr>
        <w:tblW w:w="0" w:type="auto"/>
        <w:tblInd w:w="21459" w:type="dxa"/>
        <w:tblLayout w:type="fixed"/>
        <w:tblCellMar>
          <w:left w:w="40" w:type="dxa"/>
          <w:right w:w="40" w:type="dxa"/>
        </w:tblCellMar>
        <w:tblLook w:val="0000" w:firstRow="0" w:lastRow="0" w:firstColumn="0" w:lastColumn="0" w:noHBand="0" w:noVBand="0"/>
      </w:tblPr>
      <w:tblGrid>
        <w:gridCol w:w="360"/>
        <w:gridCol w:w="360"/>
      </w:tblGrid>
      <w:tr w:rsidR="00083F0C">
        <w:trPr>
          <w:trHeight w:hRule="exact" w:val="1094"/>
        </w:trPr>
        <w:tc>
          <w:tcPr>
            <w:tcW w:w="6399" w:type="auto"/>
            <w:vMerge w:val="restart"/>
            <w:tcBorders>
              <w:top w:val="none" w:sz="224" w:space="0" w:color="auto"/>
              <w:left w:val="single" w:sz="4" w:space="0" w:color="000000"/>
              <w:bottom w:val="single" w:sz="4" w:space="0" w:color="000000"/>
              <w:right w:val="single" w:sz="4" w:space="0" w:color="000000"/>
            </w:tcBorders>
            <w:shd w:val="clear" w:color="auto" w:fill="FFFFFF"/>
            <w:textDirection w:val="tbRlV"/>
            <w:vAlign w:val="center"/>
          </w:tcPr>
          <w:p w:rsidR="00083F0C" w:rsidRDefault="00083F0C">
            <w:pPr>
              <w:shd w:val="clear" w:color="auto" w:fill="FFFFFF"/>
              <w:snapToGrid w:val="0"/>
              <w:jc w:val="center"/>
              <w:rPr>
                <w:color w:val="000000"/>
                <w:spacing w:val="-1"/>
                <w:sz w:val="28"/>
                <w:szCs w:val="28"/>
              </w:rPr>
            </w:pPr>
            <w:r>
              <w:rPr>
                <w:color w:val="000000"/>
                <w:spacing w:val="-2"/>
                <w:sz w:val="28"/>
                <w:szCs w:val="28"/>
              </w:rPr>
              <w:t xml:space="preserve">Степень химической </w:t>
            </w:r>
            <w:r>
              <w:rPr>
                <w:color w:val="000000"/>
                <w:spacing w:val="-1"/>
                <w:sz w:val="28"/>
                <w:szCs w:val="28"/>
              </w:rPr>
              <w:t>опасности</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1"/>
                <w:w w:val="104"/>
                <w:sz w:val="28"/>
                <w:szCs w:val="28"/>
              </w:rPr>
            </w:pPr>
            <w:r>
              <w:rPr>
                <w:color w:val="000000"/>
                <w:spacing w:val="-4"/>
                <w:w w:val="104"/>
                <w:sz w:val="28"/>
                <w:szCs w:val="28"/>
              </w:rPr>
              <w:t xml:space="preserve">Численность населения, </w:t>
            </w:r>
            <w:r>
              <w:rPr>
                <w:color w:val="000000"/>
                <w:spacing w:val="-6"/>
                <w:w w:val="104"/>
                <w:sz w:val="28"/>
                <w:szCs w:val="28"/>
              </w:rPr>
              <w:t xml:space="preserve">проживающего в зоне возможного </w:t>
            </w:r>
            <w:r>
              <w:rPr>
                <w:color w:val="000000"/>
                <w:spacing w:val="-1"/>
                <w:w w:val="104"/>
                <w:sz w:val="28"/>
                <w:szCs w:val="28"/>
              </w:rPr>
              <w:t>заражения, человек</w:t>
            </w:r>
          </w:p>
        </w:tc>
      </w:tr>
      <w:tr w:rsidR="00083F0C">
        <w:trPr>
          <w:trHeight w:hRule="exact" w:val="461"/>
        </w:trPr>
        <w:tc>
          <w:tcPr>
            <w:tcW w:w="6399" w:type="auto"/>
            <w:vMerge w:val="restart"/>
            <w:tcBorders>
              <w:top w:val="none" w:sz="224" w:space="0" w:color="auto"/>
              <w:left w:val="single" w:sz="4" w:space="0" w:color="000000"/>
              <w:bottom w:val="single" w:sz="4" w:space="0" w:color="000000"/>
              <w:right w:val="single" w:sz="4" w:space="0" w:color="000000"/>
            </w:tcBorders>
            <w:shd w:val="clear" w:color="auto" w:fill="FFFFFF"/>
            <w:textDirection w:val="tbRlV"/>
            <w:vAlign w:val="center"/>
          </w:tcPr>
          <w:p w:rsidR="00083F0C" w:rsidRDefault="00083F0C">
            <w:pPr>
              <w:shd w:val="clear" w:color="auto" w:fill="FFFFFF"/>
              <w:snapToGrid w:val="0"/>
              <w:jc w:val="center"/>
              <w:rPr>
                <w:color w:val="000000"/>
                <w:sz w:val="28"/>
                <w:szCs w:val="28"/>
                <w:lang w:val="en-US"/>
              </w:rPr>
            </w:pPr>
            <w:r>
              <w:rPr>
                <w:color w:val="000000"/>
                <w:sz w:val="28"/>
                <w:szCs w:val="28"/>
                <w:lang w:val="en-US"/>
              </w:rPr>
              <w:t>I</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2"/>
                <w:sz w:val="28"/>
                <w:szCs w:val="28"/>
              </w:rPr>
            </w:pPr>
            <w:r>
              <w:rPr>
                <w:color w:val="000000"/>
                <w:spacing w:val="-2"/>
                <w:sz w:val="28"/>
                <w:szCs w:val="28"/>
              </w:rPr>
              <w:t>Более 75 тыс.</w:t>
            </w:r>
          </w:p>
        </w:tc>
      </w:tr>
      <w:tr w:rsidR="00083F0C">
        <w:trPr>
          <w:trHeight w:hRule="exact" w:val="451"/>
        </w:trPr>
        <w:tc>
          <w:tcPr>
            <w:tcW w:w="6399" w:type="auto"/>
            <w:vMerge w:val="restart"/>
            <w:tcBorders>
              <w:top w:val="none" w:sz="224" w:space="0" w:color="auto"/>
              <w:left w:val="single" w:sz="4" w:space="0" w:color="000000"/>
              <w:bottom w:val="single" w:sz="4" w:space="0" w:color="000000"/>
              <w:right w:val="single" w:sz="4" w:space="0" w:color="000000"/>
            </w:tcBorders>
            <w:shd w:val="clear" w:color="auto" w:fill="FFFFFF"/>
            <w:textDirection w:val="tbRlV"/>
            <w:vAlign w:val="center"/>
          </w:tcPr>
          <w:p w:rsidR="00083F0C" w:rsidRDefault="00083F0C">
            <w:pPr>
              <w:shd w:val="clear" w:color="auto" w:fill="FFFFFF"/>
              <w:snapToGrid w:val="0"/>
              <w:jc w:val="center"/>
              <w:rPr>
                <w:color w:val="000000"/>
                <w:sz w:val="28"/>
                <w:szCs w:val="28"/>
                <w:lang w:val="en-US"/>
              </w:rPr>
            </w:pPr>
            <w:r>
              <w:rPr>
                <w:color w:val="000000"/>
                <w:sz w:val="28"/>
                <w:szCs w:val="28"/>
                <w:lang w:val="en-US"/>
              </w:rPr>
              <w:t>II</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6"/>
                <w:w w:val="103"/>
                <w:sz w:val="28"/>
                <w:szCs w:val="28"/>
              </w:rPr>
            </w:pPr>
            <w:r>
              <w:rPr>
                <w:color w:val="000000"/>
                <w:spacing w:val="-6"/>
                <w:w w:val="103"/>
                <w:sz w:val="28"/>
                <w:szCs w:val="28"/>
              </w:rPr>
              <w:t>От 40 тыс. до 74 тыс.</w:t>
            </w:r>
          </w:p>
        </w:tc>
      </w:tr>
      <w:tr w:rsidR="00083F0C">
        <w:trPr>
          <w:trHeight w:hRule="exact" w:val="461"/>
        </w:trPr>
        <w:tc>
          <w:tcPr>
            <w:tcW w:w="6399" w:type="auto"/>
            <w:vMerge w:val="restart"/>
            <w:tcBorders>
              <w:top w:val="none" w:sz="224" w:space="0" w:color="auto"/>
              <w:left w:val="single" w:sz="4" w:space="0" w:color="000000"/>
              <w:bottom w:val="single" w:sz="4" w:space="0" w:color="000000"/>
              <w:right w:val="single" w:sz="4" w:space="0" w:color="000000"/>
            </w:tcBorders>
            <w:shd w:val="clear" w:color="auto" w:fill="FFFFFF"/>
            <w:textDirection w:val="tbRlV"/>
            <w:vAlign w:val="center"/>
          </w:tcPr>
          <w:p w:rsidR="00083F0C" w:rsidRDefault="00083F0C">
            <w:pPr>
              <w:shd w:val="clear" w:color="auto" w:fill="FFFFFF"/>
              <w:snapToGrid w:val="0"/>
              <w:jc w:val="center"/>
              <w:rPr>
                <w:color w:val="000000"/>
                <w:sz w:val="28"/>
                <w:szCs w:val="28"/>
                <w:lang w:val="en-US"/>
              </w:rPr>
            </w:pPr>
            <w:r>
              <w:rPr>
                <w:color w:val="000000"/>
                <w:sz w:val="28"/>
                <w:szCs w:val="28"/>
                <w:lang w:val="en-US"/>
              </w:rPr>
              <w:t>III</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7"/>
                <w:w w:val="103"/>
                <w:sz w:val="28"/>
                <w:szCs w:val="28"/>
              </w:rPr>
            </w:pPr>
            <w:r>
              <w:rPr>
                <w:color w:val="000000"/>
                <w:spacing w:val="-7"/>
                <w:w w:val="103"/>
                <w:sz w:val="28"/>
                <w:szCs w:val="28"/>
              </w:rPr>
              <w:t>До 40 тыс.</w:t>
            </w:r>
          </w:p>
        </w:tc>
      </w:tr>
      <w:tr w:rsidR="00083F0C">
        <w:trPr>
          <w:trHeight w:hRule="exact" w:val="1315"/>
        </w:trPr>
        <w:tc>
          <w:tcPr>
            <w:tcW w:w="6399" w:type="auto"/>
            <w:vMerge w:val="restart"/>
            <w:tcBorders>
              <w:top w:val="none" w:sz="224" w:space="0" w:color="auto"/>
              <w:left w:val="single" w:sz="4" w:space="0" w:color="000000"/>
              <w:bottom w:val="single" w:sz="4" w:space="0" w:color="000000"/>
              <w:right w:val="single" w:sz="4" w:space="0" w:color="000000"/>
            </w:tcBorders>
            <w:shd w:val="clear" w:color="auto" w:fill="FFFFFF"/>
            <w:textDirection w:val="tbRlV"/>
            <w:vAlign w:val="center"/>
          </w:tcPr>
          <w:p w:rsidR="00083F0C" w:rsidRDefault="00083F0C">
            <w:pPr>
              <w:shd w:val="clear" w:color="auto" w:fill="FFFFFF"/>
              <w:snapToGrid w:val="0"/>
              <w:jc w:val="center"/>
              <w:rPr>
                <w:color w:val="000000"/>
                <w:sz w:val="28"/>
                <w:szCs w:val="28"/>
                <w:lang w:val="en-US"/>
              </w:rPr>
            </w:pPr>
            <w:r>
              <w:rPr>
                <w:color w:val="000000"/>
                <w:sz w:val="28"/>
                <w:szCs w:val="28"/>
                <w:lang w:val="en-US"/>
              </w:rPr>
              <w:t>IV</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2"/>
                <w:sz w:val="28"/>
                <w:szCs w:val="28"/>
              </w:rPr>
            </w:pPr>
            <w:r>
              <w:rPr>
                <w:color w:val="000000"/>
                <w:sz w:val="28"/>
                <w:szCs w:val="28"/>
              </w:rPr>
              <w:t>Зона возможного заражения не выхо</w:t>
            </w:r>
            <w:r>
              <w:rPr>
                <w:color w:val="000000"/>
                <w:spacing w:val="-1"/>
                <w:sz w:val="28"/>
                <w:szCs w:val="28"/>
              </w:rPr>
              <w:t xml:space="preserve">дит за пределы территории объекта или </w:t>
            </w:r>
            <w:r>
              <w:rPr>
                <w:color w:val="000000"/>
                <w:spacing w:val="-2"/>
                <w:sz w:val="28"/>
                <w:szCs w:val="28"/>
              </w:rPr>
              <w:t>его санитарно-защитной зоны</w:t>
            </w:r>
          </w:p>
        </w:tc>
      </w:tr>
    </w:tbl>
    <w:p w:rsidR="00083F0C" w:rsidRDefault="00083F0C">
      <w:pPr>
        <w:shd w:val="clear" w:color="auto" w:fill="FFFFFF"/>
        <w:spacing w:line="360" w:lineRule="auto"/>
        <w:ind w:left="29" w:right="58" w:firstLine="686"/>
        <w:jc w:val="both"/>
        <w:rPr>
          <w:color w:val="000000"/>
          <w:spacing w:val="-1"/>
          <w:w w:val="103"/>
          <w:sz w:val="28"/>
          <w:szCs w:val="28"/>
        </w:rPr>
      </w:pPr>
    </w:p>
    <w:p w:rsidR="00083F0C" w:rsidRDefault="00083F0C">
      <w:pPr>
        <w:shd w:val="clear" w:color="auto" w:fill="FFFFFF"/>
        <w:spacing w:line="360" w:lineRule="auto"/>
        <w:ind w:left="29" w:right="58" w:firstLine="686"/>
        <w:jc w:val="both"/>
        <w:rPr>
          <w:color w:val="000000"/>
          <w:spacing w:val="-4"/>
          <w:w w:val="103"/>
          <w:sz w:val="28"/>
          <w:szCs w:val="28"/>
        </w:rPr>
      </w:pPr>
      <w:r>
        <w:rPr>
          <w:color w:val="000000"/>
          <w:spacing w:val="-1"/>
          <w:w w:val="103"/>
          <w:sz w:val="28"/>
          <w:szCs w:val="28"/>
        </w:rPr>
        <w:t xml:space="preserve">По имеющимся данным, в Российской Федерации 12% </w:t>
      </w:r>
      <w:r>
        <w:rPr>
          <w:color w:val="000000"/>
          <w:spacing w:val="-6"/>
          <w:w w:val="103"/>
          <w:sz w:val="28"/>
          <w:szCs w:val="28"/>
        </w:rPr>
        <w:t xml:space="preserve">химически опасных объектов относятся к объектам </w:t>
      </w:r>
      <w:r>
        <w:rPr>
          <w:color w:val="000000"/>
          <w:spacing w:val="-6"/>
          <w:w w:val="103"/>
          <w:sz w:val="28"/>
          <w:szCs w:val="28"/>
          <w:lang w:val="en-US"/>
        </w:rPr>
        <w:t>I</w:t>
      </w:r>
      <w:r>
        <w:rPr>
          <w:color w:val="000000"/>
          <w:spacing w:val="-6"/>
          <w:w w:val="103"/>
          <w:sz w:val="28"/>
          <w:szCs w:val="28"/>
        </w:rPr>
        <w:t xml:space="preserve"> степе</w:t>
      </w:r>
      <w:r>
        <w:rPr>
          <w:color w:val="000000"/>
          <w:spacing w:val="-6"/>
          <w:w w:val="103"/>
          <w:sz w:val="28"/>
          <w:szCs w:val="28"/>
        </w:rPr>
        <w:softHyphen/>
      </w:r>
      <w:r>
        <w:rPr>
          <w:color w:val="000000"/>
          <w:spacing w:val="-4"/>
          <w:w w:val="103"/>
          <w:sz w:val="28"/>
          <w:szCs w:val="28"/>
        </w:rPr>
        <w:t xml:space="preserve">ни опасности, 7%'— </w:t>
      </w:r>
      <w:r>
        <w:rPr>
          <w:color w:val="000000"/>
          <w:spacing w:val="-4"/>
          <w:w w:val="103"/>
          <w:sz w:val="28"/>
          <w:szCs w:val="28"/>
          <w:lang w:val="en-US"/>
        </w:rPr>
        <w:t>II</w:t>
      </w:r>
      <w:r>
        <w:rPr>
          <w:color w:val="000000"/>
          <w:spacing w:val="-4"/>
          <w:w w:val="103"/>
          <w:sz w:val="28"/>
          <w:szCs w:val="28"/>
        </w:rPr>
        <w:t xml:space="preserve">, 73% — </w:t>
      </w:r>
      <w:r>
        <w:rPr>
          <w:color w:val="000000"/>
          <w:spacing w:val="-4"/>
          <w:w w:val="103"/>
          <w:sz w:val="28"/>
          <w:szCs w:val="28"/>
          <w:lang w:val="en-US"/>
        </w:rPr>
        <w:t>III</w:t>
      </w:r>
      <w:r>
        <w:rPr>
          <w:color w:val="000000"/>
          <w:spacing w:val="-4"/>
          <w:w w:val="103"/>
          <w:sz w:val="28"/>
          <w:szCs w:val="28"/>
        </w:rPr>
        <w:t xml:space="preserve"> и 8% — </w:t>
      </w:r>
      <w:r>
        <w:rPr>
          <w:color w:val="000000"/>
          <w:spacing w:val="-4"/>
          <w:w w:val="103"/>
          <w:sz w:val="28"/>
          <w:szCs w:val="28"/>
          <w:lang w:val="en-US"/>
        </w:rPr>
        <w:t>IV</w:t>
      </w:r>
      <w:r>
        <w:rPr>
          <w:color w:val="000000"/>
          <w:spacing w:val="-4"/>
          <w:w w:val="103"/>
          <w:sz w:val="28"/>
          <w:szCs w:val="28"/>
        </w:rPr>
        <w:t xml:space="preserve"> степени.</w:t>
      </w:r>
    </w:p>
    <w:p w:rsidR="00083F0C" w:rsidRDefault="00083F0C">
      <w:pPr>
        <w:shd w:val="clear" w:color="auto" w:fill="FFFFFF"/>
        <w:spacing w:line="360" w:lineRule="auto"/>
        <w:ind w:left="29" w:right="72" w:firstLine="686"/>
        <w:jc w:val="both"/>
        <w:rPr>
          <w:color w:val="000000"/>
          <w:spacing w:val="-3"/>
          <w:w w:val="103"/>
          <w:sz w:val="28"/>
          <w:szCs w:val="28"/>
        </w:rPr>
      </w:pPr>
      <w:r>
        <w:rPr>
          <w:color w:val="000000"/>
          <w:spacing w:val="-2"/>
          <w:w w:val="103"/>
          <w:sz w:val="28"/>
          <w:szCs w:val="28"/>
        </w:rPr>
        <w:t xml:space="preserve">Аналогично классифицируют города, районы, области, </w:t>
      </w:r>
      <w:r>
        <w:rPr>
          <w:color w:val="000000"/>
          <w:spacing w:val="-3"/>
          <w:w w:val="103"/>
          <w:sz w:val="28"/>
          <w:szCs w:val="28"/>
        </w:rPr>
        <w:t>края и республики Российской Федерации.</w:t>
      </w:r>
    </w:p>
    <w:p w:rsidR="00083F0C" w:rsidRDefault="00083F0C">
      <w:pPr>
        <w:shd w:val="clear" w:color="auto" w:fill="FFFFFF"/>
        <w:spacing w:line="360" w:lineRule="auto"/>
        <w:ind w:left="19" w:right="72" w:firstLine="686"/>
        <w:jc w:val="both"/>
        <w:rPr>
          <w:color w:val="000000"/>
          <w:spacing w:val="-3"/>
          <w:w w:val="103"/>
          <w:sz w:val="28"/>
          <w:szCs w:val="28"/>
        </w:rPr>
      </w:pPr>
      <w:r>
        <w:rPr>
          <w:color w:val="000000"/>
          <w:w w:val="103"/>
          <w:sz w:val="28"/>
          <w:szCs w:val="28"/>
        </w:rPr>
        <w:t xml:space="preserve">Из числа субъектов Российской Федерации (область, край, республика) к химически опасным относятся 90% </w:t>
      </w:r>
      <w:r>
        <w:rPr>
          <w:color w:val="000000"/>
          <w:spacing w:val="-6"/>
          <w:w w:val="103"/>
          <w:sz w:val="28"/>
          <w:szCs w:val="28"/>
        </w:rPr>
        <w:t xml:space="preserve">(в том числе </w:t>
      </w:r>
      <w:r>
        <w:rPr>
          <w:color w:val="000000"/>
          <w:spacing w:val="-6"/>
          <w:w w:val="103"/>
          <w:sz w:val="28"/>
          <w:szCs w:val="28"/>
          <w:lang w:val="en-US"/>
        </w:rPr>
        <w:t>I</w:t>
      </w:r>
      <w:r>
        <w:rPr>
          <w:color w:val="000000"/>
          <w:spacing w:val="-6"/>
          <w:w w:val="103"/>
          <w:sz w:val="28"/>
          <w:szCs w:val="28"/>
        </w:rPr>
        <w:t xml:space="preserve"> степени опасности — 20%, </w:t>
      </w:r>
      <w:r>
        <w:rPr>
          <w:color w:val="000000"/>
          <w:spacing w:val="-6"/>
          <w:w w:val="103"/>
          <w:sz w:val="28"/>
          <w:szCs w:val="28"/>
          <w:lang w:val="en-US"/>
        </w:rPr>
        <w:t>II</w:t>
      </w:r>
      <w:r>
        <w:rPr>
          <w:color w:val="000000"/>
          <w:spacing w:val="-6"/>
          <w:w w:val="103"/>
          <w:sz w:val="28"/>
          <w:szCs w:val="28"/>
        </w:rPr>
        <w:t xml:space="preserve"> степени — 30%, </w:t>
      </w:r>
      <w:r>
        <w:rPr>
          <w:color w:val="000000"/>
          <w:spacing w:val="-7"/>
          <w:w w:val="103"/>
          <w:sz w:val="28"/>
          <w:szCs w:val="28"/>
          <w:lang w:val="en-US"/>
        </w:rPr>
        <w:t>III</w:t>
      </w:r>
      <w:r>
        <w:rPr>
          <w:color w:val="000000"/>
          <w:spacing w:val="-7"/>
          <w:w w:val="103"/>
          <w:sz w:val="28"/>
          <w:szCs w:val="28"/>
        </w:rPr>
        <w:t xml:space="preserve"> степени — 40%). Из городов с населением более 100 тыс. </w:t>
      </w:r>
      <w:r>
        <w:rPr>
          <w:color w:val="000000"/>
          <w:spacing w:val="-2"/>
          <w:w w:val="103"/>
          <w:sz w:val="28"/>
          <w:szCs w:val="28"/>
        </w:rPr>
        <w:t xml:space="preserve">человек химически опасными признаны 90% (в том числе </w:t>
      </w:r>
      <w:r>
        <w:rPr>
          <w:color w:val="000000"/>
          <w:w w:val="103"/>
          <w:sz w:val="28"/>
          <w:szCs w:val="28"/>
        </w:rPr>
        <w:t xml:space="preserve">61% входят в число городов </w:t>
      </w:r>
      <w:r>
        <w:rPr>
          <w:color w:val="000000"/>
          <w:w w:val="103"/>
          <w:sz w:val="28"/>
          <w:szCs w:val="28"/>
          <w:lang w:val="en-US"/>
        </w:rPr>
        <w:t>I</w:t>
      </w:r>
      <w:r>
        <w:rPr>
          <w:color w:val="000000"/>
          <w:w w:val="103"/>
          <w:sz w:val="28"/>
          <w:szCs w:val="28"/>
        </w:rPr>
        <w:t xml:space="preserve"> степени опасности, 15% — </w:t>
      </w:r>
      <w:r>
        <w:rPr>
          <w:color w:val="000000"/>
          <w:spacing w:val="-3"/>
          <w:w w:val="103"/>
          <w:sz w:val="28"/>
          <w:szCs w:val="28"/>
          <w:lang w:val="en-US"/>
        </w:rPr>
        <w:t>II</w:t>
      </w:r>
      <w:r>
        <w:rPr>
          <w:color w:val="000000"/>
          <w:spacing w:val="-3"/>
          <w:w w:val="103"/>
          <w:sz w:val="28"/>
          <w:szCs w:val="28"/>
        </w:rPr>
        <w:t xml:space="preserve"> степени, 14% — </w:t>
      </w:r>
      <w:r>
        <w:rPr>
          <w:color w:val="000000"/>
          <w:spacing w:val="-3"/>
          <w:w w:val="103"/>
          <w:sz w:val="28"/>
          <w:szCs w:val="28"/>
          <w:lang w:val="en-US"/>
        </w:rPr>
        <w:t>III</w:t>
      </w:r>
      <w:r>
        <w:rPr>
          <w:color w:val="000000"/>
          <w:spacing w:val="-3"/>
          <w:w w:val="103"/>
          <w:sz w:val="28"/>
          <w:szCs w:val="28"/>
        </w:rPr>
        <w:t xml:space="preserve"> степени).</w:t>
      </w:r>
    </w:p>
    <w:p w:rsidR="00083F0C" w:rsidRDefault="00083F0C">
      <w:pPr>
        <w:shd w:val="clear" w:color="auto" w:fill="FFFFFF"/>
        <w:ind w:right="-104"/>
        <w:jc w:val="center"/>
        <w:rPr>
          <w:b/>
          <w:bCs/>
          <w:color w:val="000000"/>
          <w:spacing w:val="-7"/>
          <w:sz w:val="28"/>
          <w:szCs w:val="28"/>
        </w:rPr>
      </w:pPr>
      <w:r>
        <w:rPr>
          <w:b/>
          <w:bCs/>
          <w:color w:val="000000"/>
          <w:spacing w:val="-7"/>
          <w:sz w:val="28"/>
          <w:szCs w:val="28"/>
        </w:rPr>
        <w:t>Классификация городов, городских и сельских районов, областей, краев и республик по степени химической опасности</w:t>
      </w:r>
    </w:p>
    <w:p w:rsidR="00083F0C" w:rsidRDefault="00083F0C">
      <w:pPr>
        <w:shd w:val="clear" w:color="auto" w:fill="FFFFFF"/>
        <w:ind w:right="-104"/>
        <w:jc w:val="center"/>
        <w:rPr>
          <w:color w:val="000000"/>
          <w:sz w:val="28"/>
          <w:szCs w:val="28"/>
        </w:rPr>
      </w:pPr>
    </w:p>
    <w:tbl>
      <w:tblPr>
        <w:tblW w:w="0" w:type="auto"/>
        <w:tblInd w:w="21459" w:type="dxa"/>
        <w:tblLayout w:type="fixed"/>
        <w:tblCellMar>
          <w:left w:w="40" w:type="dxa"/>
          <w:right w:w="40" w:type="dxa"/>
        </w:tblCellMar>
        <w:tblLook w:val="0000" w:firstRow="0" w:lastRow="0" w:firstColumn="0" w:lastColumn="0" w:noHBand="0" w:noVBand="0"/>
      </w:tblPr>
      <w:tblGrid>
        <w:gridCol w:w="360"/>
        <w:gridCol w:w="360"/>
      </w:tblGrid>
      <w:tr w:rsidR="00083F0C">
        <w:trPr>
          <w:trHeight w:hRule="exact" w:val="652"/>
        </w:trPr>
        <w:tc>
          <w:tcPr>
            <w:tcW w:w="6427" w:type="auto"/>
            <w:vMerge w:val="restart"/>
            <w:tcBorders>
              <w:top w:val="none" w:sz="224" w:space="0" w:color="auto"/>
              <w:left w:val="single" w:sz="4" w:space="0" w:color="000000"/>
              <w:bottom w:val="single" w:sz="4" w:space="0" w:color="000000"/>
              <w:right w:val="single" w:sz="4" w:space="0" w:color="000000"/>
            </w:tcBorders>
            <w:shd w:val="clear" w:color="auto" w:fill="FFFFFF"/>
            <w:textDirection w:val="tbRlV"/>
            <w:vAlign w:val="center"/>
          </w:tcPr>
          <w:p w:rsidR="00083F0C" w:rsidRDefault="00083F0C">
            <w:pPr>
              <w:shd w:val="clear" w:color="auto" w:fill="FFFFFF"/>
              <w:snapToGrid w:val="0"/>
              <w:jc w:val="center"/>
              <w:rPr>
                <w:b/>
                <w:bCs/>
                <w:color w:val="000000"/>
                <w:spacing w:val="-3"/>
                <w:sz w:val="28"/>
                <w:szCs w:val="28"/>
              </w:rPr>
            </w:pPr>
            <w:r>
              <w:rPr>
                <w:b/>
                <w:bCs/>
                <w:color w:val="000000"/>
                <w:spacing w:val="-3"/>
                <w:sz w:val="28"/>
                <w:szCs w:val="28"/>
              </w:rPr>
              <w:t>Степень химической</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b/>
                <w:bCs/>
                <w:color w:val="000000"/>
                <w:spacing w:val="-2"/>
                <w:w w:val="101"/>
                <w:sz w:val="28"/>
                <w:szCs w:val="28"/>
              </w:rPr>
            </w:pPr>
            <w:r>
              <w:rPr>
                <w:b/>
                <w:bCs/>
                <w:color w:val="000000"/>
                <w:spacing w:val="-2"/>
                <w:w w:val="101"/>
                <w:sz w:val="28"/>
                <w:szCs w:val="28"/>
              </w:rPr>
              <w:t>Доля населения, проживающего в зоне заражения, %</w:t>
            </w:r>
          </w:p>
        </w:tc>
      </w:tr>
      <w:tr w:rsidR="00083F0C">
        <w:trPr>
          <w:trHeight w:hRule="exact" w:val="378"/>
        </w:trPr>
        <w:tc>
          <w:tcPr>
            <w:tcW w:w="6427" w:type="auto"/>
            <w:vMerge w:val="restart"/>
            <w:tcBorders>
              <w:top w:val="none" w:sz="224" w:space="0" w:color="auto"/>
              <w:left w:val="single" w:sz="4" w:space="0" w:color="000000"/>
              <w:bottom w:val="single" w:sz="4" w:space="0" w:color="000000"/>
              <w:right w:val="single" w:sz="4" w:space="0" w:color="000000"/>
            </w:tcBorders>
            <w:shd w:val="clear" w:color="auto" w:fill="FFFFFF"/>
            <w:textDirection w:val="tbRlV"/>
            <w:vAlign w:val="center"/>
          </w:tcPr>
          <w:p w:rsidR="00083F0C" w:rsidRDefault="00083F0C">
            <w:pPr>
              <w:shd w:val="clear" w:color="auto" w:fill="FFFFFF"/>
              <w:snapToGrid w:val="0"/>
              <w:jc w:val="center"/>
              <w:rPr>
                <w:b/>
                <w:bCs/>
                <w:color w:val="000000"/>
                <w:sz w:val="28"/>
                <w:szCs w:val="28"/>
                <w:lang w:val="en-US"/>
              </w:rPr>
            </w:pPr>
            <w:r>
              <w:rPr>
                <w:b/>
                <w:bCs/>
                <w:color w:val="000000"/>
                <w:sz w:val="28"/>
                <w:szCs w:val="28"/>
                <w:lang w:val="en-US"/>
              </w:rPr>
              <w:t>I</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b/>
                <w:bCs/>
                <w:color w:val="000000"/>
                <w:spacing w:val="-1"/>
                <w:sz w:val="28"/>
                <w:szCs w:val="28"/>
              </w:rPr>
            </w:pPr>
            <w:r>
              <w:rPr>
                <w:b/>
                <w:bCs/>
                <w:color w:val="000000"/>
                <w:spacing w:val="-1"/>
                <w:sz w:val="28"/>
                <w:szCs w:val="28"/>
              </w:rPr>
              <w:t>Более 50</w:t>
            </w:r>
          </w:p>
        </w:tc>
      </w:tr>
      <w:tr w:rsidR="00083F0C">
        <w:trPr>
          <w:trHeight w:hRule="exact" w:val="348"/>
        </w:trPr>
        <w:tc>
          <w:tcPr>
            <w:tcW w:w="6427" w:type="auto"/>
            <w:vMerge w:val="restart"/>
            <w:tcBorders>
              <w:top w:val="none" w:sz="224" w:space="0" w:color="auto"/>
              <w:left w:val="single" w:sz="4" w:space="0" w:color="000000"/>
              <w:bottom w:val="single" w:sz="4" w:space="0" w:color="000000"/>
              <w:right w:val="single" w:sz="4" w:space="0" w:color="000000"/>
            </w:tcBorders>
            <w:shd w:val="clear" w:color="auto" w:fill="FFFFFF"/>
            <w:textDirection w:val="tbRlV"/>
            <w:vAlign w:val="center"/>
          </w:tcPr>
          <w:p w:rsidR="00083F0C" w:rsidRDefault="00083F0C">
            <w:pPr>
              <w:shd w:val="clear" w:color="auto" w:fill="FFFFFF"/>
              <w:snapToGrid w:val="0"/>
              <w:jc w:val="center"/>
              <w:rPr>
                <w:b/>
                <w:bCs/>
                <w:color w:val="000000"/>
                <w:sz w:val="28"/>
                <w:szCs w:val="28"/>
                <w:lang w:val="en-US"/>
              </w:rPr>
            </w:pPr>
            <w:r>
              <w:rPr>
                <w:b/>
                <w:bCs/>
                <w:color w:val="000000"/>
                <w:sz w:val="28"/>
                <w:szCs w:val="28"/>
                <w:lang w:val="en-US"/>
              </w:rPr>
              <w:t>II</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b/>
                <w:bCs/>
                <w:color w:val="000000"/>
                <w:spacing w:val="-3"/>
                <w:sz w:val="28"/>
                <w:szCs w:val="28"/>
              </w:rPr>
            </w:pPr>
            <w:r>
              <w:rPr>
                <w:b/>
                <w:bCs/>
                <w:color w:val="000000"/>
                <w:spacing w:val="-3"/>
                <w:sz w:val="28"/>
                <w:szCs w:val="28"/>
              </w:rPr>
              <w:t>От 30 до 50</w:t>
            </w:r>
          </w:p>
        </w:tc>
      </w:tr>
      <w:tr w:rsidR="00083F0C">
        <w:trPr>
          <w:trHeight w:hRule="exact" w:val="356"/>
        </w:trPr>
        <w:tc>
          <w:tcPr>
            <w:tcW w:w="6427" w:type="auto"/>
            <w:vMerge w:val="restart"/>
            <w:tcBorders>
              <w:top w:val="none" w:sz="224" w:space="0" w:color="auto"/>
              <w:left w:val="single" w:sz="4" w:space="0" w:color="000000"/>
              <w:bottom w:val="single" w:sz="4" w:space="0" w:color="000000"/>
              <w:right w:val="single" w:sz="4" w:space="0" w:color="000000"/>
            </w:tcBorders>
            <w:shd w:val="clear" w:color="auto" w:fill="FFFFFF"/>
            <w:textDirection w:val="tbRlV"/>
            <w:vAlign w:val="center"/>
          </w:tcPr>
          <w:p w:rsidR="00083F0C" w:rsidRDefault="00083F0C">
            <w:pPr>
              <w:shd w:val="clear" w:color="auto" w:fill="FFFFFF"/>
              <w:snapToGrid w:val="0"/>
              <w:jc w:val="center"/>
              <w:rPr>
                <w:b/>
                <w:bCs/>
                <w:color w:val="000000"/>
                <w:sz w:val="28"/>
                <w:szCs w:val="28"/>
                <w:lang w:val="en-US"/>
              </w:rPr>
            </w:pPr>
            <w:r>
              <w:rPr>
                <w:b/>
                <w:bCs/>
                <w:color w:val="000000"/>
                <w:sz w:val="28"/>
                <w:szCs w:val="28"/>
                <w:lang w:val="en-US"/>
              </w:rPr>
              <w:t>III</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b/>
                <w:bCs/>
                <w:color w:val="000000"/>
                <w:spacing w:val="-3"/>
                <w:sz w:val="28"/>
                <w:szCs w:val="28"/>
              </w:rPr>
            </w:pPr>
            <w:r>
              <w:rPr>
                <w:b/>
                <w:bCs/>
                <w:color w:val="000000"/>
                <w:spacing w:val="-3"/>
                <w:sz w:val="28"/>
                <w:szCs w:val="28"/>
              </w:rPr>
              <w:t>От 10 до 30</w:t>
            </w:r>
          </w:p>
        </w:tc>
      </w:tr>
      <w:tr w:rsidR="00083F0C">
        <w:trPr>
          <w:trHeight w:hRule="exact" w:val="374"/>
        </w:trPr>
        <w:tc>
          <w:tcPr>
            <w:tcW w:w="6427" w:type="auto"/>
            <w:vMerge w:val="restart"/>
            <w:tcBorders>
              <w:top w:val="none" w:sz="224" w:space="0" w:color="auto"/>
              <w:left w:val="single" w:sz="4" w:space="0" w:color="000000"/>
              <w:bottom w:val="single" w:sz="4" w:space="0" w:color="000000"/>
              <w:right w:val="single" w:sz="4" w:space="0" w:color="000000"/>
            </w:tcBorders>
            <w:shd w:val="clear" w:color="auto" w:fill="FFFFFF"/>
            <w:textDirection w:val="tbRlV"/>
            <w:vAlign w:val="center"/>
          </w:tcPr>
          <w:p w:rsidR="00083F0C" w:rsidRDefault="00083F0C">
            <w:pPr>
              <w:shd w:val="clear" w:color="auto" w:fill="FFFFFF"/>
              <w:snapToGrid w:val="0"/>
              <w:jc w:val="center"/>
              <w:rPr>
                <w:b/>
                <w:bCs/>
                <w:color w:val="000000"/>
                <w:sz w:val="28"/>
                <w:szCs w:val="28"/>
                <w:lang w:val="en-US"/>
              </w:rPr>
            </w:pPr>
            <w:r>
              <w:rPr>
                <w:b/>
                <w:bCs/>
                <w:color w:val="000000"/>
                <w:sz w:val="28"/>
                <w:szCs w:val="28"/>
                <w:lang w:val="en-US"/>
              </w:rPr>
              <w:t>IV</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b/>
                <w:bCs/>
                <w:color w:val="000000"/>
                <w:sz w:val="28"/>
                <w:szCs w:val="28"/>
              </w:rPr>
            </w:pPr>
            <w:r>
              <w:rPr>
                <w:b/>
                <w:bCs/>
                <w:color w:val="000000"/>
                <w:sz w:val="28"/>
                <w:szCs w:val="28"/>
              </w:rPr>
              <w:t>До 10</w:t>
            </w:r>
          </w:p>
        </w:tc>
      </w:tr>
    </w:tbl>
    <w:p w:rsidR="00083F0C" w:rsidRDefault="00083F0C">
      <w:pPr>
        <w:shd w:val="clear" w:color="auto" w:fill="FFFFFF"/>
        <w:ind w:right="-104"/>
        <w:jc w:val="center"/>
        <w:rPr>
          <w:b/>
          <w:bCs/>
          <w:color w:val="000000"/>
          <w:spacing w:val="-9"/>
          <w:sz w:val="28"/>
          <w:szCs w:val="28"/>
        </w:rPr>
      </w:pPr>
    </w:p>
    <w:p w:rsidR="00083F0C" w:rsidRDefault="00083F0C">
      <w:pPr>
        <w:shd w:val="clear" w:color="auto" w:fill="FFFFFF"/>
        <w:ind w:right="-104"/>
        <w:jc w:val="center"/>
        <w:rPr>
          <w:b/>
          <w:bCs/>
          <w:color w:val="000000"/>
          <w:spacing w:val="-9"/>
          <w:sz w:val="28"/>
          <w:szCs w:val="28"/>
        </w:rPr>
      </w:pPr>
    </w:p>
    <w:p w:rsidR="00083F0C" w:rsidRDefault="00083F0C">
      <w:pPr>
        <w:shd w:val="clear" w:color="auto" w:fill="FFFFFF"/>
        <w:ind w:right="-104"/>
        <w:jc w:val="center"/>
        <w:rPr>
          <w:b/>
          <w:bCs/>
          <w:color w:val="000000"/>
          <w:spacing w:val="-9"/>
          <w:sz w:val="28"/>
          <w:szCs w:val="28"/>
        </w:rPr>
      </w:pPr>
      <w:r>
        <w:rPr>
          <w:b/>
          <w:bCs/>
          <w:color w:val="000000"/>
          <w:spacing w:val="-9"/>
          <w:sz w:val="28"/>
          <w:szCs w:val="28"/>
        </w:rPr>
        <w:t>Районы РФ с высокой концентрацией химически опасных объектов</w:t>
      </w:r>
    </w:p>
    <w:p w:rsidR="00083F0C" w:rsidRDefault="00083F0C">
      <w:pPr>
        <w:shd w:val="clear" w:color="auto" w:fill="FFFFFF"/>
        <w:ind w:right="-104"/>
        <w:jc w:val="center"/>
        <w:rPr>
          <w:color w:val="000000"/>
          <w:sz w:val="28"/>
          <w:szCs w:val="28"/>
        </w:rPr>
      </w:pPr>
    </w:p>
    <w:tbl>
      <w:tblPr>
        <w:tblW w:w="0" w:type="auto"/>
        <w:tblInd w:w="21459" w:type="dxa"/>
        <w:tblLayout w:type="fixed"/>
        <w:tblCellMar>
          <w:left w:w="40" w:type="dxa"/>
          <w:right w:w="40" w:type="dxa"/>
        </w:tblCellMar>
        <w:tblLook w:val="0000" w:firstRow="0" w:lastRow="0" w:firstColumn="0" w:lastColumn="0" w:noHBand="0" w:noVBand="0"/>
      </w:tblPr>
      <w:tblGrid>
        <w:gridCol w:w="360"/>
        <w:gridCol w:w="360"/>
        <w:gridCol w:w="360"/>
      </w:tblGrid>
      <w:tr w:rsidR="00083F0C">
        <w:trPr>
          <w:trHeight w:hRule="exact" w:val="1125"/>
        </w:trPr>
        <w:tc>
          <w:tcPr>
            <w:tcW w:w="7323" w:type="dxa"/>
            <w:vMerge/>
            <w:tcBorders>
              <w:top w:val="none" w:sz="224" w:space="0" w:color="auto"/>
              <w:left w:val="single" w:sz="4" w:space="0" w:color="000000"/>
              <w:bottom w:val="single" w:sz="4" w:space="0" w:color="000000"/>
              <w:right w:val="single" w:sz="4" w:space="0" w:color="000000"/>
            </w:tcBorders>
            <w:shd w:val="clear" w:color="auto" w:fill="FFFFFF"/>
            <w:textDirection w:val="tbRl"/>
            <w:tcFitText/>
          </w:tcPr>
          <w:p w:rsidR="00083F0C" w:rsidRDefault="00083F0C">
            <w:pPr>
              <w:shd w:val="clear" w:color="auto" w:fill="FFFFFF"/>
              <w:snapToGrid w:val="0"/>
              <w:jc w:val="center"/>
              <w:rPr>
                <w:color w:val="000000"/>
                <w:w w:val="102"/>
                <w:sz w:val="28"/>
                <w:szCs w:val="28"/>
              </w:rPr>
            </w:pPr>
            <w:r>
              <w:rPr>
                <w:color w:val="000000"/>
                <w:w w:val="102"/>
                <w:sz w:val="28"/>
                <w:szCs w:val="28"/>
              </w:rPr>
              <w:t>Район</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w w:val="101"/>
                <w:sz w:val="28"/>
                <w:szCs w:val="28"/>
              </w:rPr>
            </w:pPr>
            <w:r>
              <w:rPr>
                <w:color w:val="000000"/>
                <w:w w:val="101"/>
                <w:sz w:val="28"/>
                <w:szCs w:val="28"/>
              </w:rPr>
              <w:t>Используемые и хранимые опасные химические вещества</w:t>
            </w:r>
          </w:p>
        </w:tc>
        <w:tc>
          <w:tcPr>
            <w:tcW w:w="1959"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6"/>
                <w:w w:val="104"/>
                <w:sz w:val="28"/>
                <w:szCs w:val="28"/>
              </w:rPr>
            </w:pPr>
            <w:r>
              <w:rPr>
                <w:color w:val="000000"/>
                <w:spacing w:val="-18"/>
                <w:w w:val="104"/>
                <w:sz w:val="28"/>
                <w:szCs w:val="28"/>
              </w:rPr>
              <w:t>Общее ко</w:t>
            </w:r>
            <w:r>
              <w:rPr>
                <w:color w:val="000000"/>
                <w:spacing w:val="-5"/>
                <w:w w:val="104"/>
                <w:sz w:val="28"/>
                <w:szCs w:val="28"/>
              </w:rPr>
              <w:t xml:space="preserve">личество, </w:t>
            </w:r>
            <w:r>
              <w:rPr>
                <w:color w:val="000000"/>
                <w:spacing w:val="-6"/>
                <w:w w:val="104"/>
                <w:sz w:val="28"/>
                <w:szCs w:val="28"/>
              </w:rPr>
              <w:t>тыс. т</w:t>
            </w:r>
          </w:p>
        </w:tc>
      </w:tr>
      <w:tr w:rsidR="00083F0C">
        <w:trPr>
          <w:trHeight w:hRule="exact" w:val="395"/>
        </w:trPr>
        <w:tc>
          <w:tcPr>
            <w:tcW w:w="7323" w:type="dxa"/>
            <w:vMerge/>
            <w:tcBorders>
              <w:top w:val="none" w:sz="224" w:space="0" w:color="auto"/>
              <w:left w:val="single" w:sz="4" w:space="0" w:color="000000"/>
              <w:bottom w:val="single" w:sz="4" w:space="0" w:color="000000"/>
              <w:right w:val="single" w:sz="4" w:space="0" w:color="000000"/>
            </w:tcBorders>
            <w:shd w:val="clear" w:color="auto" w:fill="FFFFFF"/>
            <w:textDirection w:val="tbRl"/>
            <w:tcFitText/>
          </w:tcPr>
          <w:p w:rsidR="00083F0C" w:rsidRDefault="00083F0C">
            <w:pPr>
              <w:shd w:val="clear" w:color="auto" w:fill="FFFFFF"/>
              <w:snapToGrid w:val="0"/>
              <w:jc w:val="center"/>
              <w:rPr>
                <w:color w:val="000000"/>
                <w:sz w:val="28"/>
                <w:szCs w:val="28"/>
              </w:rPr>
            </w:pPr>
            <w:r>
              <w:rPr>
                <w:color w:val="000000"/>
                <w:sz w:val="28"/>
                <w:szCs w:val="28"/>
              </w:rPr>
              <w:t>Поволжский</w:t>
            </w:r>
          </w:p>
          <w:p w:rsidR="00083F0C" w:rsidRDefault="00083F0C">
            <w:pPr>
              <w:shd w:val="clear" w:color="auto" w:fill="FFFFFF"/>
              <w:jc w:val="center"/>
              <w:rPr>
                <w:color w:val="000000"/>
                <w:sz w:val="28"/>
                <w:szCs w:val="28"/>
              </w:rPr>
            </w:pP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2"/>
                <w:w w:val="102"/>
                <w:sz w:val="28"/>
                <w:szCs w:val="28"/>
              </w:rPr>
            </w:pPr>
            <w:r>
              <w:rPr>
                <w:color w:val="000000"/>
                <w:spacing w:val="-2"/>
                <w:w w:val="102"/>
                <w:sz w:val="28"/>
                <w:szCs w:val="28"/>
              </w:rPr>
              <w:t>Аммиак, хлор и др.</w:t>
            </w:r>
          </w:p>
        </w:tc>
        <w:tc>
          <w:tcPr>
            <w:tcW w:w="1959"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4"/>
                <w:w w:val="101"/>
                <w:sz w:val="28"/>
                <w:szCs w:val="28"/>
              </w:rPr>
            </w:pPr>
            <w:r>
              <w:rPr>
                <w:color w:val="000000"/>
                <w:spacing w:val="-4"/>
                <w:w w:val="101"/>
                <w:sz w:val="28"/>
                <w:szCs w:val="28"/>
              </w:rPr>
              <w:t>146,3</w:t>
            </w:r>
          </w:p>
        </w:tc>
      </w:tr>
      <w:tr w:rsidR="00083F0C">
        <w:trPr>
          <w:trHeight w:hRule="exact" w:val="776"/>
        </w:trPr>
        <w:tc>
          <w:tcPr>
            <w:tcW w:w="7323" w:type="dxa"/>
            <w:vMerge/>
            <w:tcBorders>
              <w:top w:val="none" w:sz="224" w:space="0" w:color="auto"/>
              <w:left w:val="single" w:sz="4" w:space="0" w:color="000000"/>
              <w:bottom w:val="single" w:sz="4" w:space="0" w:color="000000"/>
              <w:right w:val="single" w:sz="4" w:space="0" w:color="000000"/>
            </w:tcBorders>
            <w:shd w:val="clear" w:color="auto" w:fill="FFFFFF"/>
            <w:textDirection w:val="tbRl"/>
            <w:tcFitText/>
          </w:tcPr>
          <w:p w:rsidR="00083F0C" w:rsidRDefault="00083F0C">
            <w:pPr>
              <w:shd w:val="clear" w:color="auto" w:fill="FFFFFF"/>
              <w:snapToGrid w:val="0"/>
              <w:jc w:val="center"/>
              <w:rPr>
                <w:color w:val="000000"/>
                <w:spacing w:val="-2"/>
                <w:w w:val="101"/>
                <w:sz w:val="28"/>
                <w:szCs w:val="28"/>
              </w:rPr>
            </w:pPr>
            <w:r>
              <w:rPr>
                <w:color w:val="000000"/>
                <w:spacing w:val="-2"/>
                <w:w w:val="101"/>
                <w:sz w:val="28"/>
                <w:szCs w:val="28"/>
              </w:rPr>
              <w:t>Центрально-Черноземный</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2"/>
                <w:w w:val="102"/>
                <w:sz w:val="28"/>
                <w:szCs w:val="28"/>
              </w:rPr>
            </w:pPr>
            <w:r>
              <w:rPr>
                <w:color w:val="000000"/>
                <w:spacing w:val="-2"/>
                <w:w w:val="102"/>
                <w:sz w:val="28"/>
                <w:szCs w:val="28"/>
              </w:rPr>
              <w:t>Хлор, аммиак и др.</w:t>
            </w:r>
          </w:p>
        </w:tc>
        <w:tc>
          <w:tcPr>
            <w:tcW w:w="1959"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4"/>
                <w:w w:val="101"/>
                <w:sz w:val="28"/>
                <w:szCs w:val="28"/>
              </w:rPr>
            </w:pPr>
            <w:r>
              <w:rPr>
                <w:color w:val="000000"/>
                <w:spacing w:val="-4"/>
                <w:w w:val="101"/>
                <w:sz w:val="28"/>
                <w:szCs w:val="28"/>
              </w:rPr>
              <w:t>124,4</w:t>
            </w:r>
          </w:p>
        </w:tc>
      </w:tr>
      <w:tr w:rsidR="00083F0C">
        <w:trPr>
          <w:trHeight w:hRule="exact" w:val="1706"/>
        </w:trPr>
        <w:tc>
          <w:tcPr>
            <w:tcW w:w="7323" w:type="dxa"/>
            <w:vMerge/>
            <w:tcBorders>
              <w:top w:val="none" w:sz="224" w:space="0" w:color="auto"/>
              <w:left w:val="single" w:sz="4" w:space="0" w:color="000000"/>
              <w:bottom w:val="single" w:sz="4" w:space="0" w:color="000000"/>
              <w:right w:val="single" w:sz="4" w:space="0" w:color="000000"/>
            </w:tcBorders>
            <w:shd w:val="clear" w:color="auto" w:fill="FFFFFF"/>
            <w:textDirection w:val="tbRl"/>
            <w:tcFitText/>
          </w:tcPr>
          <w:p w:rsidR="00083F0C" w:rsidRDefault="00083F0C">
            <w:pPr>
              <w:shd w:val="clear" w:color="auto" w:fill="FFFFFF"/>
              <w:snapToGrid w:val="0"/>
              <w:jc w:val="center"/>
              <w:rPr>
                <w:color w:val="000000"/>
                <w:sz w:val="28"/>
                <w:szCs w:val="28"/>
              </w:rPr>
            </w:pPr>
            <w:r>
              <w:rPr>
                <w:color w:val="000000"/>
                <w:sz w:val="28"/>
                <w:szCs w:val="28"/>
              </w:rPr>
              <w:t>Центральный</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5"/>
                <w:w w:val="103"/>
                <w:sz w:val="28"/>
                <w:szCs w:val="28"/>
              </w:rPr>
            </w:pPr>
            <w:r>
              <w:rPr>
                <w:color w:val="000000"/>
                <w:spacing w:val="-4"/>
                <w:w w:val="103"/>
                <w:sz w:val="28"/>
                <w:szCs w:val="28"/>
              </w:rPr>
              <w:t>Аммиак, хлор, синильная кислота, соляная кислота, хлор</w:t>
            </w:r>
            <w:r>
              <w:rPr>
                <w:color w:val="000000"/>
                <w:spacing w:val="-2"/>
                <w:w w:val="103"/>
                <w:sz w:val="28"/>
                <w:szCs w:val="28"/>
              </w:rPr>
              <w:t xml:space="preserve">пикрин, нитрил акриловой </w:t>
            </w:r>
            <w:r>
              <w:rPr>
                <w:color w:val="000000"/>
                <w:spacing w:val="-5"/>
                <w:w w:val="103"/>
                <w:sz w:val="28"/>
                <w:szCs w:val="28"/>
              </w:rPr>
              <w:t>кислоты, сероуглерод</w:t>
            </w:r>
          </w:p>
        </w:tc>
        <w:tc>
          <w:tcPr>
            <w:tcW w:w="1959"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6"/>
                <w:w w:val="103"/>
                <w:sz w:val="28"/>
                <w:szCs w:val="28"/>
              </w:rPr>
            </w:pPr>
            <w:r>
              <w:rPr>
                <w:color w:val="000000"/>
                <w:spacing w:val="-6"/>
                <w:w w:val="103"/>
                <w:sz w:val="28"/>
                <w:szCs w:val="28"/>
              </w:rPr>
              <w:t>77,2</w:t>
            </w:r>
          </w:p>
        </w:tc>
      </w:tr>
      <w:tr w:rsidR="00083F0C">
        <w:trPr>
          <w:trHeight w:hRule="exact" w:val="1654"/>
        </w:trPr>
        <w:tc>
          <w:tcPr>
            <w:tcW w:w="7323" w:type="dxa"/>
            <w:vMerge/>
            <w:tcBorders>
              <w:top w:val="none" w:sz="224" w:space="0" w:color="auto"/>
              <w:left w:val="single" w:sz="4" w:space="0" w:color="000000"/>
              <w:bottom w:val="single" w:sz="4" w:space="0" w:color="000000"/>
              <w:right w:val="single" w:sz="4" w:space="0" w:color="000000"/>
            </w:tcBorders>
            <w:shd w:val="clear" w:color="auto" w:fill="FFFFFF"/>
            <w:textDirection w:val="tbRl"/>
            <w:tcFitText/>
          </w:tcPr>
          <w:p w:rsidR="00083F0C" w:rsidRDefault="00083F0C">
            <w:pPr>
              <w:shd w:val="clear" w:color="auto" w:fill="FFFFFF"/>
              <w:snapToGrid w:val="0"/>
              <w:jc w:val="center"/>
              <w:rPr>
                <w:color w:val="000000"/>
                <w:spacing w:val="-5"/>
                <w:w w:val="101"/>
                <w:sz w:val="28"/>
                <w:szCs w:val="28"/>
              </w:rPr>
            </w:pPr>
            <w:r>
              <w:rPr>
                <w:color w:val="000000"/>
                <w:spacing w:val="-3"/>
                <w:w w:val="101"/>
                <w:sz w:val="28"/>
                <w:szCs w:val="28"/>
              </w:rPr>
              <w:t>Западно-</w:t>
            </w:r>
            <w:r>
              <w:rPr>
                <w:color w:val="000000"/>
                <w:spacing w:val="-5"/>
                <w:w w:val="101"/>
                <w:sz w:val="28"/>
                <w:szCs w:val="28"/>
              </w:rPr>
              <w:t>Сибирский</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2"/>
                <w:w w:val="101"/>
                <w:sz w:val="28"/>
                <w:szCs w:val="28"/>
              </w:rPr>
            </w:pPr>
            <w:r>
              <w:rPr>
                <w:color w:val="000000"/>
                <w:spacing w:val="-1"/>
                <w:w w:val="101"/>
                <w:sz w:val="28"/>
                <w:szCs w:val="28"/>
              </w:rPr>
              <w:t xml:space="preserve">Аммиак, хлор, сероуглерод, </w:t>
            </w:r>
            <w:r>
              <w:rPr>
                <w:color w:val="000000"/>
                <w:spacing w:val="-5"/>
                <w:w w:val="101"/>
                <w:sz w:val="28"/>
                <w:szCs w:val="28"/>
              </w:rPr>
              <w:t>хлористый водород, сернис</w:t>
            </w:r>
            <w:r>
              <w:rPr>
                <w:color w:val="000000"/>
                <w:spacing w:val="-4"/>
                <w:w w:val="101"/>
                <w:sz w:val="28"/>
                <w:szCs w:val="28"/>
              </w:rPr>
              <w:t>тый ангидрид, фтористый во</w:t>
            </w:r>
            <w:r>
              <w:rPr>
                <w:color w:val="000000"/>
                <w:spacing w:val="-2"/>
                <w:w w:val="101"/>
                <w:sz w:val="28"/>
                <w:szCs w:val="28"/>
              </w:rPr>
              <w:t>дород, ацетонитрил</w:t>
            </w:r>
          </w:p>
        </w:tc>
        <w:tc>
          <w:tcPr>
            <w:tcW w:w="1959"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7"/>
                <w:w w:val="105"/>
                <w:sz w:val="28"/>
                <w:szCs w:val="28"/>
              </w:rPr>
            </w:pPr>
            <w:r>
              <w:rPr>
                <w:color w:val="000000"/>
                <w:spacing w:val="-7"/>
                <w:w w:val="105"/>
                <w:sz w:val="28"/>
                <w:szCs w:val="28"/>
              </w:rPr>
              <w:t>50,9</w:t>
            </w:r>
          </w:p>
        </w:tc>
      </w:tr>
      <w:tr w:rsidR="00083F0C">
        <w:trPr>
          <w:trHeight w:hRule="exact" w:val="1055"/>
        </w:trPr>
        <w:tc>
          <w:tcPr>
            <w:tcW w:w="7323" w:type="dxa"/>
            <w:vMerge/>
            <w:tcBorders>
              <w:top w:val="none" w:sz="224" w:space="0" w:color="auto"/>
              <w:left w:val="single" w:sz="4" w:space="0" w:color="000000"/>
              <w:bottom w:val="single" w:sz="4" w:space="0" w:color="000000"/>
              <w:right w:val="single" w:sz="4" w:space="0" w:color="000000"/>
            </w:tcBorders>
            <w:shd w:val="clear" w:color="auto" w:fill="FFFFFF"/>
            <w:textDirection w:val="tbRl"/>
            <w:tcFitText/>
          </w:tcPr>
          <w:p w:rsidR="00083F0C" w:rsidRDefault="00083F0C">
            <w:pPr>
              <w:shd w:val="clear" w:color="auto" w:fill="FFFFFF"/>
              <w:snapToGrid w:val="0"/>
              <w:jc w:val="center"/>
              <w:rPr>
                <w:color w:val="000000"/>
                <w:spacing w:val="-2"/>
                <w:sz w:val="28"/>
                <w:szCs w:val="28"/>
              </w:rPr>
            </w:pPr>
            <w:r>
              <w:rPr>
                <w:color w:val="000000"/>
                <w:spacing w:val="-9"/>
                <w:sz w:val="28"/>
                <w:szCs w:val="28"/>
              </w:rPr>
              <w:t>Северо-Запад</w:t>
            </w:r>
            <w:r>
              <w:rPr>
                <w:color w:val="000000"/>
                <w:spacing w:val="-2"/>
                <w:sz w:val="28"/>
                <w:szCs w:val="28"/>
              </w:rPr>
              <w:t>ный</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5"/>
                <w:w w:val="103"/>
                <w:sz w:val="28"/>
                <w:szCs w:val="28"/>
              </w:rPr>
            </w:pPr>
            <w:r>
              <w:rPr>
                <w:color w:val="000000"/>
                <w:spacing w:val="-4"/>
                <w:w w:val="103"/>
                <w:sz w:val="28"/>
                <w:szCs w:val="28"/>
              </w:rPr>
              <w:t>Аммиак, хлор, нитрил акри</w:t>
            </w:r>
            <w:r>
              <w:rPr>
                <w:color w:val="000000"/>
                <w:spacing w:val="-8"/>
                <w:w w:val="103"/>
                <w:sz w:val="28"/>
                <w:szCs w:val="28"/>
              </w:rPr>
              <w:t>ловой кислоты, водород фто</w:t>
            </w:r>
            <w:r>
              <w:rPr>
                <w:color w:val="000000"/>
                <w:spacing w:val="-5"/>
                <w:w w:val="103"/>
                <w:sz w:val="28"/>
                <w:szCs w:val="28"/>
              </w:rPr>
              <w:t>ристый и др.</w:t>
            </w:r>
          </w:p>
        </w:tc>
        <w:tc>
          <w:tcPr>
            <w:tcW w:w="1959"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6"/>
                <w:w w:val="106"/>
                <w:sz w:val="28"/>
                <w:szCs w:val="28"/>
              </w:rPr>
            </w:pPr>
            <w:r>
              <w:rPr>
                <w:color w:val="000000"/>
                <w:spacing w:val="-6"/>
                <w:w w:val="106"/>
                <w:sz w:val="28"/>
                <w:szCs w:val="28"/>
              </w:rPr>
              <w:t>48,5</w:t>
            </w:r>
          </w:p>
        </w:tc>
      </w:tr>
      <w:tr w:rsidR="00083F0C">
        <w:trPr>
          <w:trHeight w:hRule="exact" w:val="941"/>
        </w:trPr>
        <w:tc>
          <w:tcPr>
            <w:tcW w:w="7323" w:type="dxa"/>
            <w:vMerge/>
            <w:tcBorders>
              <w:top w:val="none" w:sz="224" w:space="0" w:color="auto"/>
              <w:left w:val="single" w:sz="4" w:space="0" w:color="000000"/>
              <w:bottom w:val="single" w:sz="4" w:space="0" w:color="000000"/>
              <w:right w:val="single" w:sz="4" w:space="0" w:color="000000"/>
            </w:tcBorders>
            <w:shd w:val="clear" w:color="auto" w:fill="FFFFFF"/>
            <w:textDirection w:val="tbRl"/>
            <w:tcFitText/>
          </w:tcPr>
          <w:p w:rsidR="00083F0C" w:rsidRDefault="00083F0C">
            <w:pPr>
              <w:shd w:val="clear" w:color="auto" w:fill="FFFFFF"/>
              <w:snapToGrid w:val="0"/>
              <w:jc w:val="center"/>
              <w:rPr>
                <w:color w:val="000000"/>
                <w:spacing w:val="-6"/>
                <w:sz w:val="28"/>
                <w:szCs w:val="28"/>
              </w:rPr>
            </w:pPr>
            <w:r>
              <w:rPr>
                <w:color w:val="000000"/>
                <w:spacing w:val="-6"/>
                <w:sz w:val="28"/>
                <w:szCs w:val="28"/>
              </w:rPr>
              <w:t>Уральский</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4"/>
                <w:w w:val="103"/>
                <w:sz w:val="28"/>
                <w:szCs w:val="28"/>
              </w:rPr>
            </w:pPr>
            <w:r>
              <w:rPr>
                <w:color w:val="000000"/>
                <w:spacing w:val="-3"/>
                <w:w w:val="103"/>
                <w:sz w:val="28"/>
                <w:szCs w:val="28"/>
              </w:rPr>
              <w:t>Аммиак, хлор, нитрил акри</w:t>
            </w:r>
            <w:r>
              <w:rPr>
                <w:color w:val="000000"/>
                <w:spacing w:val="-7"/>
                <w:w w:val="103"/>
                <w:sz w:val="28"/>
                <w:szCs w:val="28"/>
              </w:rPr>
              <w:t>ловой кислоты, водород фто</w:t>
            </w:r>
            <w:r>
              <w:rPr>
                <w:color w:val="000000"/>
                <w:spacing w:val="-4"/>
                <w:w w:val="103"/>
                <w:sz w:val="28"/>
                <w:szCs w:val="28"/>
              </w:rPr>
              <w:t>ристый и др.</w:t>
            </w:r>
          </w:p>
        </w:tc>
        <w:tc>
          <w:tcPr>
            <w:tcW w:w="1959"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6"/>
                <w:w w:val="106"/>
                <w:sz w:val="28"/>
                <w:szCs w:val="28"/>
              </w:rPr>
            </w:pPr>
            <w:r>
              <w:rPr>
                <w:color w:val="000000"/>
                <w:spacing w:val="-6"/>
                <w:w w:val="106"/>
                <w:sz w:val="28"/>
                <w:szCs w:val="28"/>
              </w:rPr>
              <w:t>48,5</w:t>
            </w:r>
          </w:p>
        </w:tc>
      </w:tr>
      <w:tr w:rsidR="00083F0C">
        <w:trPr>
          <w:trHeight w:hRule="exact" w:val="656"/>
        </w:trPr>
        <w:tc>
          <w:tcPr>
            <w:tcW w:w="7323" w:type="dxa"/>
            <w:vMerge/>
            <w:tcBorders>
              <w:top w:val="none" w:sz="224" w:space="0" w:color="auto"/>
              <w:left w:val="single" w:sz="4" w:space="0" w:color="000000"/>
              <w:bottom w:val="single" w:sz="4" w:space="0" w:color="000000"/>
              <w:right w:val="single" w:sz="4" w:space="0" w:color="000000"/>
            </w:tcBorders>
            <w:shd w:val="clear" w:color="auto" w:fill="FFFFFF"/>
            <w:textDirection w:val="tbRl"/>
            <w:tcFitText/>
          </w:tcPr>
          <w:p w:rsidR="00083F0C" w:rsidRDefault="00083F0C">
            <w:pPr>
              <w:shd w:val="clear" w:color="auto" w:fill="FFFFFF"/>
              <w:snapToGrid w:val="0"/>
              <w:jc w:val="center"/>
              <w:rPr>
                <w:color w:val="000000"/>
                <w:spacing w:val="-2"/>
                <w:w w:val="101"/>
                <w:sz w:val="28"/>
                <w:szCs w:val="28"/>
              </w:rPr>
            </w:pPr>
            <w:r>
              <w:rPr>
                <w:color w:val="000000"/>
                <w:spacing w:val="-2"/>
                <w:w w:val="101"/>
                <w:sz w:val="28"/>
                <w:szCs w:val="28"/>
              </w:rPr>
              <w:t>Волго-Вятский</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5"/>
                <w:w w:val="103"/>
                <w:sz w:val="28"/>
                <w:szCs w:val="28"/>
              </w:rPr>
            </w:pPr>
            <w:r>
              <w:rPr>
                <w:color w:val="000000"/>
                <w:spacing w:val="-4"/>
                <w:w w:val="103"/>
                <w:sz w:val="28"/>
                <w:szCs w:val="28"/>
              </w:rPr>
              <w:t>Хлор, аммиак, соляная кисло</w:t>
            </w:r>
            <w:r>
              <w:rPr>
                <w:color w:val="000000"/>
                <w:spacing w:val="-5"/>
                <w:w w:val="103"/>
                <w:sz w:val="28"/>
                <w:szCs w:val="28"/>
              </w:rPr>
              <w:t>та, фосген и др.</w:t>
            </w:r>
          </w:p>
        </w:tc>
        <w:tc>
          <w:tcPr>
            <w:tcW w:w="1959"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7"/>
                <w:w w:val="109"/>
                <w:sz w:val="28"/>
                <w:szCs w:val="28"/>
              </w:rPr>
            </w:pPr>
            <w:r>
              <w:rPr>
                <w:color w:val="000000"/>
                <w:spacing w:val="-7"/>
                <w:w w:val="109"/>
                <w:sz w:val="28"/>
                <w:szCs w:val="28"/>
              </w:rPr>
              <w:t>46,2</w:t>
            </w:r>
          </w:p>
        </w:tc>
      </w:tr>
      <w:tr w:rsidR="00083F0C">
        <w:trPr>
          <w:trHeight w:hRule="exact" w:val="733"/>
        </w:trPr>
        <w:tc>
          <w:tcPr>
            <w:tcW w:w="7323" w:type="dxa"/>
            <w:vMerge/>
            <w:tcBorders>
              <w:top w:val="none" w:sz="224" w:space="0" w:color="auto"/>
              <w:left w:val="single" w:sz="4" w:space="0" w:color="000000"/>
              <w:bottom w:val="single" w:sz="4" w:space="0" w:color="000000"/>
              <w:right w:val="single" w:sz="4" w:space="0" w:color="000000"/>
            </w:tcBorders>
            <w:shd w:val="clear" w:color="auto" w:fill="FFFFFF"/>
            <w:textDirection w:val="tbRl"/>
            <w:tcFitText/>
          </w:tcPr>
          <w:p w:rsidR="00083F0C" w:rsidRDefault="00083F0C">
            <w:pPr>
              <w:shd w:val="clear" w:color="auto" w:fill="FFFFFF"/>
              <w:snapToGrid w:val="0"/>
              <w:jc w:val="center"/>
              <w:rPr>
                <w:color w:val="000000"/>
                <w:spacing w:val="-4"/>
                <w:sz w:val="28"/>
                <w:szCs w:val="28"/>
              </w:rPr>
            </w:pPr>
            <w:r>
              <w:rPr>
                <w:color w:val="000000"/>
                <w:spacing w:val="-4"/>
                <w:sz w:val="28"/>
                <w:szCs w:val="28"/>
              </w:rPr>
              <w:t>Северный</w:t>
            </w:r>
          </w:p>
        </w:tc>
        <w:tc>
          <w:tcPr>
            <w:tcW w:w="-1"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2"/>
                <w:w w:val="102"/>
                <w:sz w:val="28"/>
                <w:szCs w:val="28"/>
              </w:rPr>
            </w:pPr>
            <w:r>
              <w:rPr>
                <w:color w:val="000000"/>
                <w:spacing w:val="-4"/>
                <w:w w:val="102"/>
                <w:sz w:val="28"/>
                <w:szCs w:val="28"/>
              </w:rPr>
              <w:t>Аммиак, хлор, сернистый ан</w:t>
            </w:r>
            <w:r>
              <w:rPr>
                <w:color w:val="000000"/>
                <w:spacing w:val="-4"/>
                <w:w w:val="102"/>
                <w:sz w:val="28"/>
                <w:szCs w:val="28"/>
              </w:rPr>
              <w:softHyphen/>
            </w:r>
            <w:r>
              <w:rPr>
                <w:color w:val="000000"/>
                <w:spacing w:val="-2"/>
                <w:w w:val="102"/>
                <w:sz w:val="28"/>
                <w:szCs w:val="28"/>
              </w:rPr>
              <w:t>гидрид, соляная кислота и др.</w:t>
            </w:r>
          </w:p>
        </w:tc>
        <w:tc>
          <w:tcPr>
            <w:tcW w:w="1959" w:type="dxa"/>
            <w:tcBorders>
              <w:top w:val="none" w:sz="224" w:space="0" w:color="auto"/>
              <w:left w:val="single" w:sz="4" w:space="0" w:color="000000"/>
              <w:bottom w:val="single" w:sz="4" w:space="0" w:color="000000"/>
              <w:right w:val="single" w:sz="4" w:space="0" w:color="000000"/>
            </w:tcBorders>
            <w:shd w:val="clear" w:color="auto" w:fill="FFFFFF"/>
          </w:tcPr>
          <w:p w:rsidR="00083F0C" w:rsidRDefault="00083F0C">
            <w:pPr>
              <w:shd w:val="clear" w:color="auto" w:fill="FFFFFF"/>
              <w:snapToGrid w:val="0"/>
              <w:jc w:val="center"/>
              <w:rPr>
                <w:color w:val="000000"/>
                <w:spacing w:val="-5"/>
                <w:w w:val="105"/>
                <w:sz w:val="28"/>
                <w:szCs w:val="28"/>
              </w:rPr>
            </w:pPr>
            <w:r>
              <w:rPr>
                <w:color w:val="000000"/>
                <w:spacing w:val="-5"/>
                <w:w w:val="105"/>
                <w:sz w:val="28"/>
                <w:szCs w:val="28"/>
              </w:rPr>
              <w:t>25,2</w:t>
            </w:r>
          </w:p>
        </w:tc>
      </w:tr>
    </w:tbl>
    <w:p w:rsidR="00083F0C" w:rsidRDefault="00083F0C">
      <w:pPr>
        <w:jc w:val="center"/>
        <w:rPr>
          <w:b/>
          <w:i/>
          <w:sz w:val="28"/>
          <w:szCs w:val="28"/>
        </w:rPr>
      </w:pPr>
    </w:p>
    <w:p w:rsidR="00083F0C" w:rsidRDefault="00083F0C">
      <w:pPr>
        <w:jc w:val="center"/>
        <w:rPr>
          <w:b/>
          <w:i/>
          <w:sz w:val="28"/>
          <w:szCs w:val="28"/>
        </w:rPr>
      </w:pPr>
    </w:p>
    <w:p w:rsidR="00083F0C" w:rsidRDefault="00083F0C">
      <w:pPr>
        <w:spacing w:line="360" w:lineRule="auto"/>
        <w:jc w:val="both"/>
        <w:rPr>
          <w:b/>
          <w:sz w:val="28"/>
          <w:szCs w:val="28"/>
        </w:rPr>
      </w:pPr>
    </w:p>
    <w:p w:rsidR="00083F0C" w:rsidRDefault="00083F0C">
      <w:pPr>
        <w:spacing w:line="360" w:lineRule="auto"/>
        <w:jc w:val="both"/>
        <w:rPr>
          <w:b/>
          <w:sz w:val="28"/>
          <w:szCs w:val="28"/>
        </w:rPr>
      </w:pPr>
    </w:p>
    <w:p w:rsidR="00083F0C" w:rsidRDefault="00083F0C">
      <w:pPr>
        <w:spacing w:line="360" w:lineRule="auto"/>
        <w:jc w:val="both"/>
        <w:rPr>
          <w:b/>
          <w:sz w:val="28"/>
          <w:szCs w:val="28"/>
        </w:rPr>
      </w:pPr>
    </w:p>
    <w:p w:rsidR="00083F0C" w:rsidRDefault="00083F0C">
      <w:pPr>
        <w:spacing w:line="360" w:lineRule="auto"/>
        <w:jc w:val="both"/>
        <w:rPr>
          <w:b/>
          <w:sz w:val="28"/>
          <w:szCs w:val="28"/>
        </w:rPr>
      </w:pPr>
    </w:p>
    <w:p w:rsidR="00083F0C" w:rsidRDefault="00083F0C">
      <w:pPr>
        <w:spacing w:line="360" w:lineRule="auto"/>
        <w:jc w:val="both"/>
        <w:rPr>
          <w:b/>
          <w:sz w:val="28"/>
          <w:szCs w:val="28"/>
        </w:rPr>
      </w:pPr>
    </w:p>
    <w:p w:rsidR="00083F0C" w:rsidRDefault="00083F0C">
      <w:pPr>
        <w:spacing w:line="360" w:lineRule="auto"/>
        <w:jc w:val="both"/>
        <w:rPr>
          <w:b/>
          <w:sz w:val="28"/>
          <w:szCs w:val="28"/>
        </w:rPr>
      </w:pPr>
    </w:p>
    <w:p w:rsidR="00083F0C" w:rsidRDefault="00083F0C">
      <w:pPr>
        <w:spacing w:line="360" w:lineRule="auto"/>
        <w:jc w:val="both"/>
        <w:rPr>
          <w:b/>
          <w:sz w:val="28"/>
          <w:szCs w:val="28"/>
        </w:rPr>
      </w:pPr>
    </w:p>
    <w:p w:rsidR="00083F0C" w:rsidRDefault="00083F0C">
      <w:pPr>
        <w:spacing w:line="360" w:lineRule="auto"/>
        <w:jc w:val="both"/>
        <w:rPr>
          <w:b/>
          <w:sz w:val="28"/>
          <w:szCs w:val="28"/>
        </w:rPr>
      </w:pPr>
    </w:p>
    <w:p w:rsidR="00083F0C" w:rsidRDefault="00083F0C">
      <w:pPr>
        <w:spacing w:line="360" w:lineRule="auto"/>
        <w:jc w:val="both"/>
        <w:rPr>
          <w:b/>
          <w:sz w:val="28"/>
          <w:szCs w:val="28"/>
        </w:rPr>
      </w:pPr>
    </w:p>
    <w:p w:rsidR="00083F0C" w:rsidRDefault="00083F0C">
      <w:pPr>
        <w:spacing w:line="360" w:lineRule="auto"/>
        <w:jc w:val="center"/>
        <w:rPr>
          <w:b/>
          <w:sz w:val="28"/>
          <w:szCs w:val="28"/>
        </w:rPr>
      </w:pPr>
      <w:r>
        <w:rPr>
          <w:b/>
          <w:sz w:val="28"/>
          <w:szCs w:val="28"/>
        </w:rPr>
        <w:t>2. Механизм воздействия химических веществ на человека. Защита от поражения химическими веществами</w:t>
      </w:r>
    </w:p>
    <w:p w:rsidR="00083F0C" w:rsidRDefault="00083F0C">
      <w:pPr>
        <w:shd w:val="clear" w:color="auto" w:fill="FFFFFF"/>
        <w:spacing w:line="360" w:lineRule="auto"/>
        <w:ind w:firstLine="720"/>
        <w:jc w:val="both"/>
        <w:rPr>
          <w:i/>
          <w:iCs/>
          <w:color w:val="000000"/>
          <w:sz w:val="28"/>
          <w:szCs w:val="28"/>
        </w:rPr>
      </w:pPr>
      <w:r>
        <w:rPr>
          <w:color w:val="000000"/>
          <w:sz w:val="28"/>
          <w:szCs w:val="28"/>
        </w:rPr>
        <w:t>Нерациональное применение химических веществ, синте</w:t>
      </w:r>
      <w:r>
        <w:rPr>
          <w:color w:val="000000"/>
          <w:sz w:val="28"/>
          <w:szCs w:val="28"/>
        </w:rPr>
        <w:softHyphen/>
        <w:t>тических материалов неблагоприятно влияет на здоровье работающих.</w:t>
      </w:r>
      <w:r>
        <w:rPr>
          <w:sz w:val="28"/>
          <w:szCs w:val="28"/>
        </w:rPr>
        <w:t xml:space="preserve"> </w:t>
      </w:r>
      <w:r>
        <w:rPr>
          <w:color w:val="000000"/>
          <w:sz w:val="28"/>
          <w:szCs w:val="28"/>
        </w:rPr>
        <w:t>Вредное вещество (промышленный яд), попадая в организм человека во время его профессиональной деятельности, вызывает патологические изменения.</w:t>
      </w:r>
      <w:r>
        <w:rPr>
          <w:sz w:val="28"/>
          <w:szCs w:val="28"/>
        </w:rPr>
        <w:t xml:space="preserve"> </w:t>
      </w:r>
      <w:r>
        <w:rPr>
          <w:color w:val="000000"/>
          <w:sz w:val="28"/>
          <w:szCs w:val="28"/>
        </w:rPr>
        <w:t>Основными источниками загрязнения воздуха производственных помещений вредными веществами могут являться сырье, компоненты и готовая продукция. Заболевания, возникающие при воздействии этих веществ, называют профессиональными</w:t>
      </w:r>
      <w:r>
        <w:rPr>
          <w:i/>
          <w:iCs/>
          <w:color w:val="000000"/>
          <w:sz w:val="28"/>
          <w:szCs w:val="28"/>
        </w:rPr>
        <w:t xml:space="preserve"> отравлениями (интоксикациями</w:t>
      </w:r>
      <w:r>
        <w:rPr>
          <w:rStyle w:val="a6"/>
          <w:i/>
          <w:iCs/>
          <w:color w:val="000000"/>
          <w:sz w:val="28"/>
          <w:szCs w:val="28"/>
        </w:rPr>
        <w:footnoteReference w:id="1"/>
      </w:r>
      <w:r>
        <w:rPr>
          <w:i/>
          <w:iCs/>
          <w:color w:val="000000"/>
          <w:sz w:val="28"/>
          <w:szCs w:val="28"/>
        </w:rPr>
        <w:t>).</w:t>
      </w:r>
    </w:p>
    <w:p w:rsidR="00083F0C" w:rsidRDefault="00083F0C">
      <w:pPr>
        <w:shd w:val="clear" w:color="auto" w:fill="FFFFFF"/>
        <w:spacing w:line="360" w:lineRule="auto"/>
        <w:ind w:firstLine="720"/>
        <w:jc w:val="both"/>
        <w:rPr>
          <w:color w:val="000000"/>
          <w:sz w:val="28"/>
          <w:szCs w:val="28"/>
        </w:rPr>
      </w:pPr>
      <w:r>
        <w:rPr>
          <w:color w:val="000000"/>
          <w:sz w:val="28"/>
          <w:szCs w:val="28"/>
        </w:rPr>
        <w:t>По степени воздействия на организм вредные вещества подразделяются на четыре класса опасности:</w:t>
      </w:r>
    </w:p>
    <w:p w:rsidR="00083F0C" w:rsidRDefault="00083F0C">
      <w:pPr>
        <w:shd w:val="clear" w:color="auto" w:fill="FFFFFF"/>
        <w:spacing w:line="360" w:lineRule="auto"/>
        <w:ind w:firstLine="720"/>
        <w:jc w:val="both"/>
        <w:rPr>
          <w:color w:val="000000"/>
          <w:sz w:val="28"/>
          <w:szCs w:val="28"/>
        </w:rPr>
      </w:pPr>
      <w:r>
        <w:rPr>
          <w:color w:val="000000"/>
          <w:sz w:val="28"/>
          <w:szCs w:val="28"/>
        </w:rPr>
        <w:t>1-й - вещества чрезвычайно опасные;</w:t>
      </w:r>
    </w:p>
    <w:p w:rsidR="00083F0C" w:rsidRDefault="00083F0C">
      <w:pPr>
        <w:shd w:val="clear" w:color="auto" w:fill="FFFFFF"/>
        <w:spacing w:line="360" w:lineRule="auto"/>
        <w:ind w:firstLine="720"/>
        <w:jc w:val="both"/>
        <w:rPr>
          <w:color w:val="000000"/>
          <w:sz w:val="28"/>
          <w:szCs w:val="28"/>
        </w:rPr>
      </w:pPr>
      <w:r>
        <w:rPr>
          <w:color w:val="000000"/>
          <w:sz w:val="28"/>
          <w:szCs w:val="28"/>
        </w:rPr>
        <w:t>2-й - вещества высокоопасные;</w:t>
      </w:r>
    </w:p>
    <w:p w:rsidR="00083F0C" w:rsidRDefault="00083F0C">
      <w:pPr>
        <w:shd w:val="clear" w:color="auto" w:fill="FFFFFF"/>
        <w:spacing w:line="360" w:lineRule="auto"/>
        <w:ind w:firstLine="720"/>
        <w:jc w:val="both"/>
        <w:rPr>
          <w:color w:val="000000"/>
          <w:sz w:val="28"/>
          <w:szCs w:val="28"/>
        </w:rPr>
      </w:pPr>
      <w:r>
        <w:rPr>
          <w:color w:val="000000"/>
          <w:sz w:val="28"/>
          <w:szCs w:val="28"/>
        </w:rPr>
        <w:t>3-й - вещества умеренно опасные;</w:t>
      </w:r>
    </w:p>
    <w:p w:rsidR="00083F0C" w:rsidRDefault="00083F0C">
      <w:pPr>
        <w:shd w:val="clear" w:color="auto" w:fill="FFFFFF"/>
        <w:spacing w:line="360" w:lineRule="auto"/>
        <w:ind w:firstLine="720"/>
        <w:jc w:val="both"/>
        <w:rPr>
          <w:color w:val="000000"/>
          <w:sz w:val="28"/>
          <w:szCs w:val="28"/>
        </w:rPr>
      </w:pPr>
      <w:r>
        <w:rPr>
          <w:color w:val="000000"/>
          <w:sz w:val="28"/>
          <w:szCs w:val="28"/>
        </w:rPr>
        <w:t>4-й - вещества малоопасные.</w:t>
      </w:r>
    </w:p>
    <w:p w:rsidR="00083F0C" w:rsidRDefault="00083F0C">
      <w:pPr>
        <w:shd w:val="clear" w:color="auto" w:fill="FFFFFF"/>
        <w:spacing w:line="360" w:lineRule="auto"/>
        <w:ind w:firstLine="720"/>
        <w:jc w:val="both"/>
        <w:rPr>
          <w:color w:val="000000"/>
          <w:sz w:val="28"/>
          <w:szCs w:val="28"/>
        </w:rPr>
      </w:pPr>
      <w:r>
        <w:rPr>
          <w:color w:val="000000"/>
          <w:sz w:val="28"/>
          <w:szCs w:val="28"/>
        </w:rPr>
        <w:t>Класс опасности вредных веществ устанавливают в зависимости от норм и показателей, указанных в таблице.</w:t>
      </w:r>
    </w:p>
    <w:tbl>
      <w:tblPr>
        <w:tblW w:w="0" w:type="auto"/>
        <w:tblInd w:w="348" w:type="dxa"/>
        <w:tblLayout w:type="fixed"/>
        <w:tblLook w:val="0000" w:firstRow="0" w:lastRow="0" w:firstColumn="0" w:lastColumn="0" w:noHBand="0" w:noVBand="0"/>
      </w:tblPr>
      <w:tblGrid>
        <w:gridCol w:w="2689"/>
        <w:gridCol w:w="1276"/>
        <w:gridCol w:w="1134"/>
        <w:gridCol w:w="1276"/>
        <w:gridCol w:w="1927"/>
      </w:tblGrid>
      <w:tr w:rsidR="00083F0C">
        <w:tc>
          <w:tcPr>
            <w:tcW w:w="2689" w:type="dxa"/>
            <w:vMerge w:val="restart"/>
            <w:tcBorders>
              <w:top w:val="single" w:sz="4" w:space="0" w:color="000000"/>
              <w:left w:val="single" w:sz="4" w:space="0" w:color="000000"/>
            </w:tcBorders>
          </w:tcPr>
          <w:p w:rsidR="00083F0C" w:rsidRDefault="00083F0C">
            <w:pPr>
              <w:snapToGrid w:val="0"/>
              <w:jc w:val="center"/>
            </w:pPr>
            <w:r>
              <w:t>Наименование</w:t>
            </w:r>
          </w:p>
        </w:tc>
        <w:tc>
          <w:tcPr>
            <w:tcW w:w="5613" w:type="dxa"/>
            <w:gridSpan w:val="4"/>
            <w:vMerge w:val="restart"/>
            <w:tcBorders>
              <w:top w:val="single" w:sz="4" w:space="0" w:color="000000"/>
              <w:left w:val="single" w:sz="4" w:space="0" w:color="000000"/>
              <w:bottom w:val="single" w:sz="4" w:space="0" w:color="000000"/>
              <w:right w:val="single" w:sz="4" w:space="0" w:color="000000"/>
            </w:tcBorders>
          </w:tcPr>
          <w:p w:rsidR="00083F0C" w:rsidRDefault="00083F0C">
            <w:pPr>
              <w:snapToGrid w:val="0"/>
              <w:jc w:val="center"/>
            </w:pPr>
            <w:r>
              <w:t>Норма для класса опасности</w:t>
            </w:r>
          </w:p>
        </w:tc>
      </w:tr>
      <w:tr w:rsidR="00083F0C">
        <w:tc>
          <w:tcPr>
            <w:tcW w:w="2689" w:type="dxa"/>
            <w:vMerge w:val="restart"/>
            <w:tcBorders>
              <w:left w:val="single" w:sz="4" w:space="0" w:color="000000"/>
              <w:bottom w:val="single" w:sz="4" w:space="0" w:color="000000"/>
            </w:tcBorders>
          </w:tcPr>
          <w:p w:rsidR="00083F0C" w:rsidRDefault="00083F0C">
            <w:pPr>
              <w:snapToGrid w:val="0"/>
              <w:jc w:val="center"/>
            </w:pPr>
            <w:r>
              <w:t>показателя</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1-го</w:t>
            </w:r>
          </w:p>
        </w:tc>
        <w:tc>
          <w:tcPr>
            <w:tcW w:w="1134" w:type="dxa"/>
            <w:vMerge w:val="restart"/>
            <w:tcBorders>
              <w:top w:val="single" w:sz="4" w:space="0" w:color="000000"/>
              <w:left w:val="single" w:sz="4" w:space="0" w:color="000000"/>
              <w:bottom w:val="single" w:sz="4" w:space="0" w:color="000000"/>
            </w:tcBorders>
          </w:tcPr>
          <w:p w:rsidR="00083F0C" w:rsidRDefault="00083F0C">
            <w:pPr>
              <w:snapToGrid w:val="0"/>
              <w:jc w:val="center"/>
            </w:pPr>
            <w:r>
              <w:t>2-го</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3-го</w:t>
            </w:r>
          </w:p>
        </w:tc>
        <w:tc>
          <w:tcPr>
            <w:tcW w:w="1927" w:type="dxa"/>
            <w:vMerge w:val="restart"/>
            <w:tcBorders>
              <w:top w:val="single" w:sz="4" w:space="0" w:color="000000"/>
              <w:left w:val="single" w:sz="4" w:space="0" w:color="000000"/>
              <w:bottom w:val="single" w:sz="4" w:space="0" w:color="000000"/>
              <w:right w:val="single" w:sz="4" w:space="0" w:color="000000"/>
            </w:tcBorders>
          </w:tcPr>
          <w:p w:rsidR="00083F0C" w:rsidRDefault="00083F0C">
            <w:pPr>
              <w:snapToGrid w:val="0"/>
              <w:jc w:val="center"/>
            </w:pPr>
            <w:r>
              <w:t>4-го</w:t>
            </w:r>
          </w:p>
        </w:tc>
      </w:tr>
      <w:tr w:rsidR="00083F0C">
        <w:tc>
          <w:tcPr>
            <w:tcW w:w="2689" w:type="dxa"/>
            <w:vMerge w:val="restart"/>
            <w:tcBorders>
              <w:top w:val="single" w:sz="4" w:space="0" w:color="000000"/>
              <w:left w:val="single" w:sz="4" w:space="0" w:color="000000"/>
              <w:bottom w:val="single" w:sz="4" w:space="0" w:color="000000"/>
            </w:tcBorders>
          </w:tcPr>
          <w:p w:rsidR="00083F0C" w:rsidRDefault="00083F0C">
            <w:pPr>
              <w:snapToGrid w:val="0"/>
              <w:jc w:val="both"/>
            </w:pPr>
            <w:r>
              <w:t>Предельно допустимая концентрация (ПДК) вредных веществ в воздухе рабочей зоны, мг/куб.м</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 </w:t>
            </w:r>
          </w:p>
          <w:p w:rsidR="00083F0C" w:rsidRDefault="00083F0C">
            <w:pPr>
              <w:jc w:val="center"/>
            </w:pPr>
            <w:r>
              <w:t>Менее 0,1</w:t>
            </w:r>
          </w:p>
        </w:tc>
        <w:tc>
          <w:tcPr>
            <w:tcW w:w="1134" w:type="dxa"/>
            <w:vMerge w:val="restart"/>
            <w:tcBorders>
              <w:top w:val="single" w:sz="4" w:space="0" w:color="000000"/>
              <w:left w:val="single" w:sz="4" w:space="0" w:color="000000"/>
              <w:bottom w:val="single" w:sz="4" w:space="0" w:color="000000"/>
            </w:tcBorders>
          </w:tcPr>
          <w:p w:rsidR="00083F0C" w:rsidRDefault="00083F0C">
            <w:pPr>
              <w:snapToGrid w:val="0"/>
              <w:jc w:val="center"/>
            </w:pPr>
            <w:r>
              <w:t> </w:t>
            </w:r>
          </w:p>
          <w:p w:rsidR="00083F0C" w:rsidRDefault="00083F0C">
            <w:pPr>
              <w:jc w:val="center"/>
            </w:pPr>
            <w:r>
              <w:t>0,1-1,0</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 </w:t>
            </w:r>
          </w:p>
          <w:p w:rsidR="00083F0C" w:rsidRDefault="00083F0C">
            <w:pPr>
              <w:jc w:val="center"/>
            </w:pPr>
            <w:r>
              <w:t>1,1-10,0</w:t>
            </w:r>
          </w:p>
        </w:tc>
        <w:tc>
          <w:tcPr>
            <w:tcW w:w="1927" w:type="dxa"/>
            <w:vMerge w:val="restart"/>
            <w:tcBorders>
              <w:top w:val="single" w:sz="4" w:space="0" w:color="000000"/>
              <w:left w:val="single" w:sz="4" w:space="0" w:color="000000"/>
              <w:bottom w:val="single" w:sz="4" w:space="0" w:color="000000"/>
              <w:right w:val="single" w:sz="4" w:space="0" w:color="000000"/>
            </w:tcBorders>
          </w:tcPr>
          <w:p w:rsidR="00083F0C" w:rsidRDefault="00083F0C">
            <w:pPr>
              <w:snapToGrid w:val="0"/>
              <w:jc w:val="center"/>
            </w:pPr>
            <w:r>
              <w:t> </w:t>
            </w:r>
          </w:p>
          <w:p w:rsidR="00083F0C" w:rsidRDefault="00083F0C">
            <w:pPr>
              <w:jc w:val="center"/>
            </w:pPr>
            <w:r>
              <w:t>Более 10,0</w:t>
            </w:r>
          </w:p>
        </w:tc>
      </w:tr>
      <w:tr w:rsidR="00083F0C">
        <w:tc>
          <w:tcPr>
            <w:tcW w:w="2689" w:type="dxa"/>
            <w:vMerge w:val="restart"/>
            <w:tcBorders>
              <w:top w:val="single" w:sz="4" w:space="0" w:color="000000"/>
              <w:left w:val="single" w:sz="4" w:space="0" w:color="000000"/>
              <w:bottom w:val="single" w:sz="4" w:space="0" w:color="000000"/>
            </w:tcBorders>
          </w:tcPr>
          <w:p w:rsidR="00083F0C" w:rsidRDefault="00083F0C">
            <w:pPr>
              <w:snapToGrid w:val="0"/>
              <w:jc w:val="both"/>
            </w:pPr>
            <w:r>
              <w:t>Средняя смертельная доза при введении в желудок, мг/кг</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Менее 15</w:t>
            </w:r>
          </w:p>
        </w:tc>
        <w:tc>
          <w:tcPr>
            <w:tcW w:w="1134" w:type="dxa"/>
            <w:vMerge w:val="restart"/>
            <w:tcBorders>
              <w:top w:val="single" w:sz="4" w:space="0" w:color="000000"/>
              <w:left w:val="single" w:sz="4" w:space="0" w:color="000000"/>
              <w:bottom w:val="single" w:sz="4" w:space="0" w:color="000000"/>
            </w:tcBorders>
          </w:tcPr>
          <w:p w:rsidR="00083F0C" w:rsidRDefault="00083F0C">
            <w:pPr>
              <w:snapToGrid w:val="0"/>
              <w:jc w:val="center"/>
            </w:pPr>
            <w:r>
              <w:t>15-150</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151-5000</w:t>
            </w:r>
          </w:p>
        </w:tc>
        <w:tc>
          <w:tcPr>
            <w:tcW w:w="1927" w:type="dxa"/>
            <w:vMerge w:val="restart"/>
            <w:tcBorders>
              <w:top w:val="single" w:sz="4" w:space="0" w:color="000000"/>
              <w:left w:val="single" w:sz="4" w:space="0" w:color="000000"/>
              <w:bottom w:val="single" w:sz="4" w:space="0" w:color="000000"/>
              <w:right w:val="single" w:sz="4" w:space="0" w:color="000000"/>
            </w:tcBorders>
          </w:tcPr>
          <w:p w:rsidR="00083F0C" w:rsidRDefault="00083F0C">
            <w:pPr>
              <w:snapToGrid w:val="0"/>
              <w:jc w:val="center"/>
            </w:pPr>
            <w:r>
              <w:t>Более 5000</w:t>
            </w:r>
          </w:p>
        </w:tc>
      </w:tr>
      <w:tr w:rsidR="00083F0C">
        <w:tc>
          <w:tcPr>
            <w:tcW w:w="2689" w:type="dxa"/>
            <w:vMerge w:val="restart"/>
            <w:tcBorders>
              <w:top w:val="single" w:sz="4" w:space="0" w:color="000000"/>
              <w:left w:val="single" w:sz="4" w:space="0" w:color="000000"/>
              <w:bottom w:val="single" w:sz="4" w:space="0" w:color="000000"/>
            </w:tcBorders>
          </w:tcPr>
          <w:p w:rsidR="00083F0C" w:rsidRDefault="00083F0C">
            <w:pPr>
              <w:snapToGrid w:val="0"/>
              <w:jc w:val="both"/>
            </w:pPr>
            <w:r>
              <w:t>Средняя смертельная доза при нанесении на кожу, мг/кг</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Менее 100</w:t>
            </w:r>
          </w:p>
        </w:tc>
        <w:tc>
          <w:tcPr>
            <w:tcW w:w="1134" w:type="dxa"/>
            <w:vMerge w:val="restart"/>
            <w:tcBorders>
              <w:top w:val="single" w:sz="4" w:space="0" w:color="000000"/>
              <w:left w:val="single" w:sz="4" w:space="0" w:color="000000"/>
              <w:bottom w:val="single" w:sz="4" w:space="0" w:color="000000"/>
            </w:tcBorders>
          </w:tcPr>
          <w:p w:rsidR="00083F0C" w:rsidRDefault="00083F0C">
            <w:pPr>
              <w:snapToGrid w:val="0"/>
              <w:jc w:val="center"/>
            </w:pPr>
            <w:r>
              <w:t>100-500</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501-2500</w:t>
            </w:r>
          </w:p>
        </w:tc>
        <w:tc>
          <w:tcPr>
            <w:tcW w:w="1927" w:type="dxa"/>
            <w:vMerge w:val="restart"/>
            <w:tcBorders>
              <w:top w:val="single" w:sz="4" w:space="0" w:color="000000"/>
              <w:left w:val="single" w:sz="4" w:space="0" w:color="000000"/>
              <w:bottom w:val="single" w:sz="4" w:space="0" w:color="000000"/>
              <w:right w:val="single" w:sz="4" w:space="0" w:color="000000"/>
            </w:tcBorders>
          </w:tcPr>
          <w:p w:rsidR="00083F0C" w:rsidRDefault="00083F0C">
            <w:pPr>
              <w:snapToGrid w:val="0"/>
              <w:jc w:val="center"/>
            </w:pPr>
            <w:r>
              <w:t>Более 2500</w:t>
            </w:r>
          </w:p>
        </w:tc>
      </w:tr>
      <w:tr w:rsidR="00083F0C">
        <w:tc>
          <w:tcPr>
            <w:tcW w:w="2689" w:type="dxa"/>
            <w:vMerge w:val="restart"/>
            <w:tcBorders>
              <w:top w:val="single" w:sz="4" w:space="0" w:color="000000"/>
              <w:left w:val="single" w:sz="4" w:space="0" w:color="000000"/>
              <w:bottom w:val="single" w:sz="4" w:space="0" w:color="000000"/>
            </w:tcBorders>
          </w:tcPr>
          <w:p w:rsidR="00083F0C" w:rsidRDefault="00083F0C">
            <w:pPr>
              <w:snapToGrid w:val="0"/>
              <w:jc w:val="both"/>
            </w:pPr>
            <w:r>
              <w:t>Средняя смертельная концентрация в воздухе, мг/куб.м</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Менее 500</w:t>
            </w:r>
          </w:p>
        </w:tc>
        <w:tc>
          <w:tcPr>
            <w:tcW w:w="1134" w:type="dxa"/>
            <w:vMerge w:val="restart"/>
            <w:tcBorders>
              <w:top w:val="single" w:sz="4" w:space="0" w:color="000000"/>
              <w:left w:val="single" w:sz="4" w:space="0" w:color="000000"/>
              <w:bottom w:val="single" w:sz="4" w:space="0" w:color="000000"/>
            </w:tcBorders>
          </w:tcPr>
          <w:p w:rsidR="00083F0C" w:rsidRDefault="00083F0C">
            <w:pPr>
              <w:snapToGrid w:val="0"/>
              <w:jc w:val="center"/>
            </w:pPr>
            <w:r>
              <w:t>500-5000</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5001-50000</w:t>
            </w:r>
          </w:p>
        </w:tc>
        <w:tc>
          <w:tcPr>
            <w:tcW w:w="1927" w:type="dxa"/>
            <w:vMerge w:val="restart"/>
            <w:tcBorders>
              <w:top w:val="single" w:sz="4" w:space="0" w:color="000000"/>
              <w:left w:val="single" w:sz="4" w:space="0" w:color="000000"/>
              <w:bottom w:val="single" w:sz="4" w:space="0" w:color="000000"/>
              <w:right w:val="single" w:sz="4" w:space="0" w:color="000000"/>
            </w:tcBorders>
          </w:tcPr>
          <w:p w:rsidR="00083F0C" w:rsidRDefault="00083F0C">
            <w:pPr>
              <w:snapToGrid w:val="0"/>
              <w:jc w:val="center"/>
            </w:pPr>
            <w:r>
              <w:t>Более 50000</w:t>
            </w:r>
          </w:p>
        </w:tc>
      </w:tr>
      <w:tr w:rsidR="00083F0C">
        <w:tc>
          <w:tcPr>
            <w:tcW w:w="2689" w:type="dxa"/>
            <w:vMerge w:val="restart"/>
            <w:tcBorders>
              <w:top w:val="single" w:sz="4" w:space="0" w:color="000000"/>
              <w:left w:val="single" w:sz="4" w:space="0" w:color="000000"/>
              <w:bottom w:val="single" w:sz="4" w:space="0" w:color="000000"/>
            </w:tcBorders>
          </w:tcPr>
          <w:p w:rsidR="00083F0C" w:rsidRDefault="00083F0C">
            <w:pPr>
              <w:snapToGrid w:val="0"/>
              <w:jc w:val="both"/>
            </w:pPr>
            <w:r>
              <w:t>Коэффициент возможности ингаляционного отравления (КВИО)</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Более 300</w:t>
            </w:r>
          </w:p>
        </w:tc>
        <w:tc>
          <w:tcPr>
            <w:tcW w:w="1134" w:type="dxa"/>
            <w:vMerge w:val="restart"/>
            <w:tcBorders>
              <w:top w:val="single" w:sz="4" w:space="0" w:color="000000"/>
              <w:left w:val="single" w:sz="4" w:space="0" w:color="000000"/>
              <w:bottom w:val="single" w:sz="4" w:space="0" w:color="000000"/>
            </w:tcBorders>
          </w:tcPr>
          <w:p w:rsidR="00083F0C" w:rsidRDefault="00083F0C">
            <w:pPr>
              <w:snapToGrid w:val="0"/>
              <w:jc w:val="center"/>
            </w:pPr>
            <w:r>
              <w:t>300-30</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29-3</w:t>
            </w:r>
          </w:p>
        </w:tc>
        <w:tc>
          <w:tcPr>
            <w:tcW w:w="1927" w:type="dxa"/>
            <w:vMerge w:val="restart"/>
            <w:tcBorders>
              <w:top w:val="single" w:sz="4" w:space="0" w:color="000000"/>
              <w:left w:val="single" w:sz="4" w:space="0" w:color="000000"/>
              <w:bottom w:val="single" w:sz="4" w:space="0" w:color="000000"/>
              <w:right w:val="single" w:sz="4" w:space="0" w:color="000000"/>
            </w:tcBorders>
          </w:tcPr>
          <w:p w:rsidR="00083F0C" w:rsidRDefault="00083F0C">
            <w:pPr>
              <w:snapToGrid w:val="0"/>
              <w:jc w:val="center"/>
            </w:pPr>
            <w:r>
              <w:t>Менее 3</w:t>
            </w:r>
          </w:p>
        </w:tc>
      </w:tr>
      <w:tr w:rsidR="00083F0C">
        <w:tc>
          <w:tcPr>
            <w:tcW w:w="2689" w:type="dxa"/>
            <w:vMerge w:val="restart"/>
            <w:tcBorders>
              <w:top w:val="single" w:sz="4" w:space="0" w:color="000000"/>
              <w:left w:val="single" w:sz="4" w:space="0" w:color="000000"/>
              <w:bottom w:val="single" w:sz="4" w:space="0" w:color="000000"/>
            </w:tcBorders>
          </w:tcPr>
          <w:p w:rsidR="00083F0C" w:rsidRDefault="00083F0C">
            <w:pPr>
              <w:snapToGrid w:val="0"/>
              <w:jc w:val="both"/>
            </w:pPr>
            <w:r>
              <w:t>Зона острого действия</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Менее 6,0</w:t>
            </w:r>
          </w:p>
        </w:tc>
        <w:tc>
          <w:tcPr>
            <w:tcW w:w="1134" w:type="dxa"/>
            <w:vMerge w:val="restart"/>
            <w:tcBorders>
              <w:top w:val="single" w:sz="4" w:space="0" w:color="000000"/>
              <w:left w:val="single" w:sz="4" w:space="0" w:color="000000"/>
              <w:bottom w:val="single" w:sz="4" w:space="0" w:color="000000"/>
            </w:tcBorders>
          </w:tcPr>
          <w:p w:rsidR="00083F0C" w:rsidRDefault="00083F0C">
            <w:pPr>
              <w:snapToGrid w:val="0"/>
              <w:jc w:val="center"/>
            </w:pPr>
            <w:r>
              <w:t>6,0-18,0</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18,1-54,0</w:t>
            </w:r>
          </w:p>
        </w:tc>
        <w:tc>
          <w:tcPr>
            <w:tcW w:w="1927" w:type="dxa"/>
            <w:vMerge w:val="restart"/>
            <w:tcBorders>
              <w:top w:val="single" w:sz="4" w:space="0" w:color="000000"/>
              <w:left w:val="single" w:sz="4" w:space="0" w:color="000000"/>
              <w:bottom w:val="single" w:sz="4" w:space="0" w:color="000000"/>
              <w:right w:val="single" w:sz="4" w:space="0" w:color="000000"/>
            </w:tcBorders>
          </w:tcPr>
          <w:p w:rsidR="00083F0C" w:rsidRDefault="00083F0C">
            <w:pPr>
              <w:snapToGrid w:val="0"/>
              <w:jc w:val="center"/>
            </w:pPr>
            <w:r>
              <w:t>Более 54,0</w:t>
            </w:r>
          </w:p>
        </w:tc>
      </w:tr>
      <w:tr w:rsidR="00083F0C">
        <w:tc>
          <w:tcPr>
            <w:tcW w:w="2689" w:type="dxa"/>
            <w:vMerge w:val="restart"/>
            <w:tcBorders>
              <w:top w:val="single" w:sz="4" w:space="0" w:color="000000"/>
              <w:left w:val="single" w:sz="4" w:space="0" w:color="000000"/>
              <w:bottom w:val="single" w:sz="4" w:space="0" w:color="000000"/>
            </w:tcBorders>
          </w:tcPr>
          <w:p w:rsidR="00083F0C" w:rsidRDefault="00083F0C">
            <w:pPr>
              <w:snapToGrid w:val="0"/>
              <w:jc w:val="both"/>
            </w:pPr>
            <w:r>
              <w:t>Зона хронического действия</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Более 10,0</w:t>
            </w:r>
          </w:p>
        </w:tc>
        <w:tc>
          <w:tcPr>
            <w:tcW w:w="1134" w:type="dxa"/>
            <w:vMerge w:val="restart"/>
            <w:tcBorders>
              <w:top w:val="single" w:sz="4" w:space="0" w:color="000000"/>
              <w:left w:val="single" w:sz="4" w:space="0" w:color="000000"/>
              <w:bottom w:val="single" w:sz="4" w:space="0" w:color="000000"/>
            </w:tcBorders>
          </w:tcPr>
          <w:p w:rsidR="00083F0C" w:rsidRDefault="00083F0C">
            <w:pPr>
              <w:snapToGrid w:val="0"/>
              <w:jc w:val="center"/>
            </w:pPr>
            <w:r>
              <w:t>10,0-5,0</w:t>
            </w:r>
          </w:p>
        </w:tc>
        <w:tc>
          <w:tcPr>
            <w:tcW w:w="1276" w:type="dxa"/>
            <w:vMerge w:val="restart"/>
            <w:tcBorders>
              <w:top w:val="single" w:sz="4" w:space="0" w:color="000000"/>
              <w:left w:val="single" w:sz="4" w:space="0" w:color="000000"/>
              <w:bottom w:val="single" w:sz="4" w:space="0" w:color="000000"/>
            </w:tcBorders>
          </w:tcPr>
          <w:p w:rsidR="00083F0C" w:rsidRDefault="00083F0C">
            <w:pPr>
              <w:snapToGrid w:val="0"/>
              <w:jc w:val="center"/>
            </w:pPr>
            <w:r>
              <w:t>4,9-2,5</w:t>
            </w:r>
          </w:p>
        </w:tc>
        <w:tc>
          <w:tcPr>
            <w:tcW w:w="1927" w:type="dxa"/>
            <w:vMerge w:val="restart"/>
            <w:tcBorders>
              <w:top w:val="single" w:sz="4" w:space="0" w:color="000000"/>
              <w:left w:val="single" w:sz="4" w:space="0" w:color="000000"/>
              <w:bottom w:val="single" w:sz="4" w:space="0" w:color="000000"/>
              <w:right w:val="single" w:sz="4" w:space="0" w:color="000000"/>
            </w:tcBorders>
          </w:tcPr>
          <w:p w:rsidR="00083F0C" w:rsidRDefault="00083F0C">
            <w:pPr>
              <w:snapToGrid w:val="0"/>
              <w:jc w:val="center"/>
            </w:pPr>
            <w:r>
              <w:t>Менее 2,5</w:t>
            </w:r>
          </w:p>
        </w:tc>
      </w:tr>
    </w:tbl>
    <w:p w:rsidR="00083F0C" w:rsidRDefault="00083F0C">
      <w:pPr>
        <w:shd w:val="clear" w:color="auto" w:fill="FFFFFF"/>
        <w:spacing w:line="360" w:lineRule="auto"/>
        <w:ind w:firstLine="720"/>
        <w:jc w:val="both"/>
        <w:rPr>
          <w:color w:val="000000"/>
          <w:sz w:val="28"/>
          <w:szCs w:val="28"/>
        </w:rPr>
      </w:pPr>
    </w:p>
    <w:p w:rsidR="00083F0C" w:rsidRDefault="00083F0C">
      <w:pPr>
        <w:shd w:val="clear" w:color="auto" w:fill="FFFFFF"/>
        <w:spacing w:line="360" w:lineRule="auto"/>
        <w:ind w:firstLine="720"/>
        <w:jc w:val="both"/>
        <w:rPr>
          <w:color w:val="000000"/>
          <w:sz w:val="28"/>
          <w:szCs w:val="28"/>
        </w:rPr>
      </w:pPr>
      <w:r>
        <w:rPr>
          <w:color w:val="000000"/>
          <w:sz w:val="28"/>
          <w:szCs w:val="28"/>
        </w:rPr>
        <w:t>Отнесение вредного вещества к классу опасности производят по показателю, значение которого соответствует наиболее высокому классу опасности</w:t>
      </w:r>
      <w:r>
        <w:rPr>
          <w:rStyle w:val="a7"/>
          <w:color w:val="000000"/>
          <w:sz w:val="28"/>
          <w:szCs w:val="28"/>
        </w:rPr>
        <w:footnoteReference w:id="2"/>
      </w:r>
      <w:r>
        <w:rPr>
          <w:color w:val="000000"/>
          <w:sz w:val="28"/>
          <w:szCs w:val="28"/>
        </w:rPr>
        <w:t>.</w:t>
      </w:r>
    </w:p>
    <w:p w:rsidR="00083F0C" w:rsidRDefault="00083F0C">
      <w:pPr>
        <w:shd w:val="clear" w:color="auto" w:fill="FFFFFF"/>
        <w:spacing w:line="360" w:lineRule="auto"/>
        <w:ind w:firstLine="720"/>
        <w:jc w:val="both"/>
        <w:rPr>
          <w:color w:val="000000"/>
          <w:sz w:val="28"/>
          <w:szCs w:val="28"/>
        </w:rPr>
      </w:pPr>
      <w:r>
        <w:rPr>
          <w:color w:val="000000"/>
          <w:sz w:val="28"/>
          <w:szCs w:val="28"/>
        </w:rPr>
        <w:t>Токсические вещества поступают в организм человека через дыхательные пути (ингаляционное проникновение), желудочно-кишечный тракт и кожу. Степень отравления зависит от их агрегатного состояния (газообразные и парообразные вещества, жидкие и твердые аэрозоли) и от характера технологического процесса (нагрев вещества, измельчение и др.). Преобладающее большинство профессиональных отравлений связано с ингаляционным проникновением в организм вредных веществ, являющимся наиболее опасным, так как большая всасывающая поверхность легочных альвеол, усиленно омываемых кровью, обусловливает очень быстрое и почти беспрепятственное проникновение ядов к важнейшим жизненным центрам. Поступление токсических веществ через желудочно-кишечный тракт в производственных условиях наблюдается довольно редко. Это бывает из-за нарушения правил личной гигиены, частичного заглатывания паров и пыли, проникающих через дыхательные пути, и несоблюдения правил техники безопасности при работе в химических лабораториях. Следует отметить, что в этом случае яд попа</w:t>
      </w:r>
      <w:r>
        <w:rPr>
          <w:color w:val="000000"/>
          <w:sz w:val="28"/>
          <w:szCs w:val="28"/>
        </w:rPr>
        <w:softHyphen/>
        <w:t>дает через систему воротной вены в печень, где превращается в менее токсические соединения. Вещества, хорошо растворимые в жирах и липоидах, могут проникать в кровь через неповрежденную кожу. Сильное отравление вызывают вещества, обладающие повышенной токсичностью, малой летучестью, быстрой растворимостью в крови. К таким веществам можно отнести, напри</w:t>
      </w:r>
      <w:r>
        <w:rPr>
          <w:color w:val="000000"/>
          <w:sz w:val="28"/>
          <w:szCs w:val="28"/>
        </w:rPr>
        <w:softHyphen/>
        <w:t>мер, нитро- и аминопродукты ароматических углеводоро</w:t>
      </w:r>
      <w:r>
        <w:rPr>
          <w:color w:val="000000"/>
          <w:sz w:val="28"/>
          <w:szCs w:val="28"/>
        </w:rPr>
        <w:softHyphen/>
        <w:t>дов, тетраэтилсвинец, метиловый спирт и др. Токсические вещества в организме распределяются не</w:t>
      </w:r>
      <w:r>
        <w:rPr>
          <w:color w:val="000000"/>
          <w:sz w:val="28"/>
          <w:szCs w:val="28"/>
        </w:rPr>
        <w:softHyphen/>
        <w:t>одинаково, причем некоторые из них способны к накопле</w:t>
      </w:r>
      <w:r>
        <w:rPr>
          <w:color w:val="000000"/>
          <w:sz w:val="28"/>
          <w:szCs w:val="28"/>
        </w:rPr>
        <w:softHyphen/>
        <w:t>нию в определенных тканях. Здесь особо можно выделить электролиты, многие из которых весьма быстро исчезают из крови и сосредоточиваются в отдельных органах. Свинец накапливается в основном в костях, марганец — в печени, ртуть — в почках и толстой кишке. Естественно, что осо</w:t>
      </w:r>
      <w:r>
        <w:rPr>
          <w:color w:val="000000"/>
          <w:sz w:val="28"/>
          <w:szCs w:val="28"/>
        </w:rPr>
        <w:softHyphen/>
        <w:t>бенность распределения ядов может в какой-то мере отра</w:t>
      </w:r>
      <w:r>
        <w:rPr>
          <w:color w:val="000000"/>
          <w:sz w:val="28"/>
          <w:szCs w:val="28"/>
        </w:rPr>
        <w:softHyphen/>
        <w:t>жаться и на их дальнейшей судьбе в организме. Вступая в круг сложных и многообразных жизненных процессов, токсические вещества подвергаются разнообраз</w:t>
      </w:r>
      <w:r>
        <w:rPr>
          <w:color w:val="000000"/>
          <w:sz w:val="28"/>
          <w:szCs w:val="28"/>
        </w:rPr>
        <w:softHyphen/>
        <w:t>ным превращениям в ходе реакций окисления, восстанов</w:t>
      </w:r>
      <w:r>
        <w:rPr>
          <w:color w:val="000000"/>
          <w:sz w:val="28"/>
          <w:szCs w:val="28"/>
        </w:rPr>
        <w:softHyphen/>
        <w:t>ления и гидролитического расщепления. Общая направлен</w:t>
      </w:r>
      <w:r>
        <w:rPr>
          <w:color w:val="000000"/>
          <w:sz w:val="28"/>
          <w:szCs w:val="28"/>
        </w:rPr>
        <w:softHyphen/>
        <w:t>ность этих превращений характеризуется наиболее часто образованием менее ядовитых соединений, хотя в отдель</w:t>
      </w:r>
      <w:r>
        <w:rPr>
          <w:color w:val="000000"/>
          <w:sz w:val="28"/>
          <w:szCs w:val="28"/>
        </w:rPr>
        <w:softHyphen/>
        <w:t>ных случаях могут получаться и более токсические про</w:t>
      </w:r>
      <w:r>
        <w:rPr>
          <w:color w:val="000000"/>
          <w:sz w:val="28"/>
          <w:szCs w:val="28"/>
        </w:rPr>
        <w:softHyphen/>
        <w:t>дукты (например, формальдегид при окислении метилово</w:t>
      </w:r>
      <w:r>
        <w:rPr>
          <w:color w:val="000000"/>
          <w:sz w:val="28"/>
          <w:szCs w:val="28"/>
        </w:rPr>
        <w:softHyphen/>
        <w:t>го спирта)</w:t>
      </w:r>
      <w:r>
        <w:rPr>
          <w:rStyle w:val="a6"/>
          <w:color w:val="000000"/>
          <w:sz w:val="28"/>
          <w:szCs w:val="28"/>
        </w:rPr>
        <w:footnoteReference w:id="3"/>
      </w:r>
      <w:r>
        <w:rPr>
          <w:color w:val="000000"/>
          <w:sz w:val="28"/>
          <w:szCs w:val="28"/>
        </w:rPr>
        <w:t>. Выделение токсических веществ из организма нередко происходит тем же путем, что и поступление. Нереагирующие пары и газы частично или полностью удаляются че</w:t>
      </w:r>
      <w:r>
        <w:rPr>
          <w:color w:val="000000"/>
          <w:sz w:val="28"/>
          <w:szCs w:val="28"/>
        </w:rPr>
        <w:softHyphen/>
        <w:t>рез легкие. Значительное количество ядов и продукты их превращения выделяются через почки. Определенную роль для выделения ядов из организма играют кожные покровы, причем этот процесс в основном совершают сальные и по</w:t>
      </w:r>
      <w:r>
        <w:rPr>
          <w:color w:val="000000"/>
          <w:sz w:val="28"/>
          <w:szCs w:val="28"/>
        </w:rPr>
        <w:softHyphen/>
        <w:t>товые железы.</w:t>
      </w:r>
    </w:p>
    <w:p w:rsidR="00083F0C" w:rsidRDefault="00083F0C">
      <w:pPr>
        <w:shd w:val="clear" w:color="auto" w:fill="FFFFFF"/>
        <w:spacing w:line="360" w:lineRule="auto"/>
        <w:ind w:firstLine="720"/>
        <w:jc w:val="both"/>
        <w:rPr>
          <w:color w:val="000000"/>
          <w:sz w:val="28"/>
          <w:szCs w:val="28"/>
        </w:rPr>
      </w:pPr>
      <w:r>
        <w:rPr>
          <w:color w:val="000000"/>
          <w:sz w:val="28"/>
          <w:szCs w:val="28"/>
        </w:rPr>
        <w:t>Необходимо иметь в виду, что выделение некоторых токсических веществ возможно в составе женского молока (свинец, ртуть, алкоголь). Это создает опасность отравле</w:t>
      </w:r>
      <w:r>
        <w:rPr>
          <w:color w:val="000000"/>
          <w:sz w:val="28"/>
          <w:szCs w:val="28"/>
        </w:rPr>
        <w:softHyphen/>
        <w:t>ния грудных детей. Поэтому беременных женщин и кормя</w:t>
      </w:r>
      <w:r>
        <w:rPr>
          <w:color w:val="000000"/>
          <w:sz w:val="28"/>
          <w:szCs w:val="28"/>
        </w:rPr>
        <w:softHyphen/>
        <w:t>щих матерей следует временно отстранять от производ</w:t>
      </w:r>
      <w:r>
        <w:rPr>
          <w:color w:val="000000"/>
          <w:sz w:val="28"/>
          <w:szCs w:val="28"/>
        </w:rPr>
        <w:softHyphen/>
        <w:t>ственных операций, выделяющих токсические вещества.</w:t>
      </w:r>
    </w:p>
    <w:p w:rsidR="00083F0C" w:rsidRDefault="00083F0C">
      <w:pPr>
        <w:shd w:val="clear" w:color="auto" w:fill="FFFFFF"/>
        <w:spacing w:line="360" w:lineRule="auto"/>
        <w:ind w:firstLine="720"/>
        <w:jc w:val="both"/>
        <w:rPr>
          <w:color w:val="000000"/>
          <w:sz w:val="28"/>
          <w:szCs w:val="28"/>
        </w:rPr>
      </w:pPr>
      <w:r>
        <w:rPr>
          <w:color w:val="000000"/>
          <w:sz w:val="28"/>
          <w:szCs w:val="28"/>
        </w:rPr>
        <w:t>Токсическое действие отдельных вредных веществ мо</w:t>
      </w:r>
      <w:r>
        <w:rPr>
          <w:color w:val="000000"/>
          <w:sz w:val="28"/>
          <w:szCs w:val="28"/>
        </w:rPr>
        <w:softHyphen/>
        <w:t>жет проявляться в виде вторичных поражений, например, колиты при мышьяковых и ртутных отравлениях, стома</w:t>
      </w:r>
      <w:r>
        <w:rPr>
          <w:color w:val="000000"/>
          <w:sz w:val="28"/>
          <w:szCs w:val="28"/>
        </w:rPr>
        <w:softHyphen/>
        <w:t>титы при отравлениях свинцом и ртутью и т. д.</w:t>
      </w:r>
      <w:r>
        <w:rPr>
          <w:sz w:val="28"/>
          <w:szCs w:val="28"/>
        </w:rPr>
        <w:t xml:space="preserve"> </w:t>
      </w:r>
      <w:r>
        <w:rPr>
          <w:color w:val="000000"/>
          <w:sz w:val="28"/>
          <w:szCs w:val="28"/>
        </w:rPr>
        <w:t>Опасность вредных веществ для человека во многом определяется их химической структурой и физико-химическими свойствами. Немаловажное значение в отношении токсического воздействия имеет дисперсность проникающего в организм химического вещества, причем, чем выше дисперсность, тем токсичнее вещество.</w:t>
      </w:r>
      <w:r>
        <w:rPr>
          <w:sz w:val="28"/>
          <w:szCs w:val="28"/>
        </w:rPr>
        <w:t xml:space="preserve"> </w:t>
      </w:r>
      <w:r>
        <w:rPr>
          <w:color w:val="000000"/>
          <w:sz w:val="28"/>
          <w:szCs w:val="28"/>
        </w:rPr>
        <w:t>Условия среды могут либо усиливать, либо ослаблять его действие. Так, при высокой температуре воздуха опасность отравления повышается; отравления амидо- и нитросоединением бензола, например, летом бывают чаще, чем зимой. Высокая температура влияет и на летучесть газа, скорость испарения и т. д. Установлено, что влажность воздуха усиливает токсичность некоторых ядов (соляная кислота, фтористый водород)</w:t>
      </w:r>
      <w:r>
        <w:rPr>
          <w:rStyle w:val="a6"/>
          <w:color w:val="000000"/>
          <w:sz w:val="28"/>
          <w:szCs w:val="28"/>
        </w:rPr>
        <w:footnoteReference w:id="4"/>
      </w:r>
      <w:r>
        <w:rPr>
          <w:color w:val="000000"/>
          <w:sz w:val="28"/>
          <w:szCs w:val="28"/>
        </w:rPr>
        <w:t>.</w:t>
      </w:r>
    </w:p>
    <w:p w:rsidR="00083F0C" w:rsidRDefault="00083F0C">
      <w:pPr>
        <w:shd w:val="clear" w:color="auto" w:fill="FFFFFF"/>
        <w:spacing w:line="360" w:lineRule="auto"/>
        <w:jc w:val="center"/>
        <w:rPr>
          <w:b/>
          <w:bCs/>
          <w:iCs/>
          <w:color w:val="000000"/>
          <w:sz w:val="28"/>
          <w:szCs w:val="28"/>
        </w:rPr>
      </w:pPr>
      <w:r>
        <w:rPr>
          <w:b/>
          <w:bCs/>
          <w:iCs/>
          <w:color w:val="000000"/>
          <w:sz w:val="28"/>
          <w:szCs w:val="28"/>
        </w:rPr>
        <w:t>Влияние вредных веществ на организм человека</w:t>
      </w:r>
    </w:p>
    <w:p w:rsidR="00083F0C" w:rsidRDefault="00083F0C">
      <w:pPr>
        <w:shd w:val="clear" w:color="auto" w:fill="FFFFFF"/>
        <w:spacing w:line="360" w:lineRule="auto"/>
        <w:ind w:firstLine="720"/>
        <w:jc w:val="both"/>
        <w:rPr>
          <w:iCs/>
          <w:color w:val="000000"/>
          <w:sz w:val="28"/>
          <w:szCs w:val="28"/>
        </w:rPr>
      </w:pPr>
      <w:r>
        <w:rPr>
          <w:color w:val="000000"/>
          <w:sz w:val="28"/>
          <w:szCs w:val="28"/>
        </w:rPr>
        <w:t xml:space="preserve">По характеру развития и длительности течения различают две основные формы профессиональных отравлений — </w:t>
      </w:r>
      <w:r>
        <w:rPr>
          <w:i/>
          <w:color w:val="000000"/>
          <w:sz w:val="28"/>
          <w:szCs w:val="28"/>
        </w:rPr>
        <w:t>острые</w:t>
      </w:r>
      <w:r>
        <w:rPr>
          <w:color w:val="000000"/>
          <w:sz w:val="28"/>
          <w:szCs w:val="28"/>
        </w:rPr>
        <w:t xml:space="preserve"> </w:t>
      </w:r>
      <w:r>
        <w:rPr>
          <w:iCs/>
          <w:color w:val="000000"/>
          <w:sz w:val="28"/>
          <w:szCs w:val="28"/>
        </w:rPr>
        <w:t>и</w:t>
      </w:r>
      <w:r>
        <w:rPr>
          <w:i/>
          <w:iCs/>
          <w:color w:val="000000"/>
          <w:sz w:val="28"/>
          <w:szCs w:val="28"/>
        </w:rPr>
        <w:t xml:space="preserve"> хронические </w:t>
      </w:r>
      <w:r>
        <w:rPr>
          <w:iCs/>
          <w:color w:val="000000"/>
          <w:sz w:val="28"/>
          <w:szCs w:val="28"/>
        </w:rPr>
        <w:t>интоксикации.</w:t>
      </w:r>
    </w:p>
    <w:p w:rsidR="00083F0C" w:rsidRDefault="00083F0C">
      <w:pPr>
        <w:shd w:val="clear" w:color="auto" w:fill="FFFFFF"/>
        <w:spacing w:line="360" w:lineRule="auto"/>
        <w:ind w:firstLine="720"/>
        <w:jc w:val="both"/>
        <w:rPr>
          <w:color w:val="000000"/>
          <w:sz w:val="28"/>
          <w:szCs w:val="28"/>
        </w:rPr>
      </w:pPr>
      <w:r>
        <w:rPr>
          <w:i/>
          <w:iCs/>
          <w:color w:val="000000"/>
          <w:sz w:val="28"/>
          <w:szCs w:val="28"/>
        </w:rPr>
        <w:t xml:space="preserve">Острая интоксикация </w:t>
      </w:r>
      <w:r>
        <w:rPr>
          <w:color w:val="000000"/>
          <w:sz w:val="28"/>
          <w:szCs w:val="28"/>
        </w:rPr>
        <w:t>наступает, как правило, внезапно после кратковременного воздействия относительно высоких концентраций яда и выражается более или менее бурными и специфическими клиническими симптомами. В производственных условиях острые отравления чаще всего связаны с авариями, неисправностью аппаратуры или с введением в технологию новых материалов с малоизученной токсичностью.</w:t>
      </w:r>
    </w:p>
    <w:p w:rsidR="00083F0C" w:rsidRDefault="00083F0C">
      <w:pPr>
        <w:shd w:val="clear" w:color="auto" w:fill="FFFFFF"/>
        <w:spacing w:line="360" w:lineRule="auto"/>
        <w:ind w:firstLine="720"/>
        <w:jc w:val="both"/>
        <w:rPr>
          <w:color w:val="000000"/>
          <w:sz w:val="28"/>
          <w:szCs w:val="28"/>
        </w:rPr>
      </w:pPr>
      <w:r>
        <w:rPr>
          <w:i/>
          <w:iCs/>
          <w:color w:val="000000"/>
          <w:sz w:val="28"/>
          <w:szCs w:val="28"/>
        </w:rPr>
        <w:t xml:space="preserve">Хронические интоксикации </w:t>
      </w:r>
      <w:r>
        <w:rPr>
          <w:color w:val="000000"/>
          <w:sz w:val="28"/>
          <w:szCs w:val="28"/>
        </w:rPr>
        <w:t>вызваны поступлением в организм незначительных количеств яда и связаны с развитием патологических явлений только при условии длительного воздействия, иногда определяющегося несколькими годами</w:t>
      </w:r>
      <w:r>
        <w:rPr>
          <w:rStyle w:val="a6"/>
          <w:color w:val="000000"/>
          <w:sz w:val="28"/>
          <w:szCs w:val="28"/>
        </w:rPr>
        <w:footnoteReference w:id="5"/>
      </w:r>
      <w:r>
        <w:rPr>
          <w:color w:val="000000"/>
          <w:sz w:val="28"/>
          <w:szCs w:val="28"/>
        </w:rPr>
        <w:t>.</w:t>
      </w:r>
    </w:p>
    <w:p w:rsidR="00083F0C" w:rsidRDefault="00083F0C">
      <w:pPr>
        <w:shd w:val="clear" w:color="auto" w:fill="FFFFFF"/>
        <w:spacing w:line="360" w:lineRule="auto"/>
        <w:ind w:firstLine="720"/>
        <w:jc w:val="both"/>
        <w:rPr>
          <w:color w:val="000000"/>
          <w:sz w:val="28"/>
          <w:szCs w:val="28"/>
        </w:rPr>
      </w:pPr>
      <w:r>
        <w:rPr>
          <w:color w:val="000000"/>
          <w:sz w:val="28"/>
          <w:szCs w:val="28"/>
        </w:rPr>
        <w:t>Большинство промышленных ядов вызывают как ост</w:t>
      </w:r>
      <w:r>
        <w:rPr>
          <w:color w:val="000000"/>
          <w:sz w:val="28"/>
          <w:szCs w:val="28"/>
        </w:rPr>
        <w:softHyphen/>
        <w:t>рые, так и хронические отравления. Однако некоторые ток</w:t>
      </w:r>
      <w:r>
        <w:rPr>
          <w:color w:val="000000"/>
          <w:sz w:val="28"/>
          <w:szCs w:val="28"/>
        </w:rPr>
        <w:softHyphen/>
        <w:t>сические вещества обычно обусловливают развитие пре</w:t>
      </w:r>
      <w:r>
        <w:rPr>
          <w:color w:val="000000"/>
          <w:sz w:val="28"/>
          <w:szCs w:val="28"/>
        </w:rPr>
        <w:softHyphen/>
        <w:t>имущественно второй (хронической) фазы отравлений (сви</w:t>
      </w:r>
      <w:r>
        <w:rPr>
          <w:color w:val="000000"/>
          <w:sz w:val="28"/>
          <w:szCs w:val="28"/>
        </w:rPr>
        <w:softHyphen/>
        <w:t>нец, ртуть, марганец).</w:t>
      </w:r>
    </w:p>
    <w:p w:rsidR="00083F0C" w:rsidRDefault="00083F0C">
      <w:pPr>
        <w:shd w:val="clear" w:color="auto" w:fill="FFFFFF"/>
        <w:spacing w:line="360" w:lineRule="auto"/>
        <w:ind w:firstLine="720"/>
        <w:jc w:val="both"/>
        <w:rPr>
          <w:color w:val="000000"/>
          <w:sz w:val="28"/>
          <w:szCs w:val="28"/>
        </w:rPr>
      </w:pPr>
      <w:r>
        <w:rPr>
          <w:color w:val="000000"/>
          <w:sz w:val="28"/>
          <w:szCs w:val="28"/>
        </w:rPr>
        <w:t>Помимо специфических отравлений токсическое дей</w:t>
      </w:r>
      <w:r>
        <w:rPr>
          <w:color w:val="000000"/>
          <w:sz w:val="28"/>
          <w:szCs w:val="28"/>
        </w:rPr>
        <w:softHyphen/>
        <w:t>ствие вредных химических веществ может способствовать общему ослаблению организма, в частности снижению со</w:t>
      </w:r>
      <w:r>
        <w:rPr>
          <w:color w:val="000000"/>
          <w:sz w:val="28"/>
          <w:szCs w:val="28"/>
        </w:rPr>
        <w:softHyphen/>
        <w:t>противляемости к инфекционному началу. Например, изве</w:t>
      </w:r>
      <w:r>
        <w:rPr>
          <w:color w:val="000000"/>
          <w:sz w:val="28"/>
          <w:szCs w:val="28"/>
        </w:rPr>
        <w:softHyphen/>
        <w:t>стна зависимость между развитием гриппа, ангины, пнев</w:t>
      </w:r>
      <w:r>
        <w:rPr>
          <w:color w:val="000000"/>
          <w:sz w:val="28"/>
          <w:szCs w:val="28"/>
        </w:rPr>
        <w:softHyphen/>
        <w:t>монии и наличием в организме таких токсических веществ, как свинец, сероводород, бензол и др. Отравление раздра</w:t>
      </w:r>
      <w:r>
        <w:rPr>
          <w:color w:val="000000"/>
          <w:sz w:val="28"/>
          <w:szCs w:val="28"/>
        </w:rPr>
        <w:softHyphen/>
        <w:t>жающими газами может резко обострить латентный тубер</w:t>
      </w:r>
      <w:r>
        <w:rPr>
          <w:color w:val="000000"/>
          <w:sz w:val="28"/>
          <w:szCs w:val="28"/>
        </w:rPr>
        <w:softHyphen/>
        <w:t>кулез и т. д.</w:t>
      </w:r>
    </w:p>
    <w:p w:rsidR="00083F0C" w:rsidRDefault="00083F0C">
      <w:pPr>
        <w:shd w:val="clear" w:color="auto" w:fill="FFFFFF"/>
        <w:spacing w:line="360" w:lineRule="auto"/>
        <w:ind w:firstLine="720"/>
        <w:jc w:val="both"/>
        <w:rPr>
          <w:color w:val="000000"/>
          <w:sz w:val="28"/>
          <w:szCs w:val="28"/>
        </w:rPr>
      </w:pPr>
      <w:r>
        <w:rPr>
          <w:color w:val="000000"/>
          <w:sz w:val="28"/>
          <w:szCs w:val="28"/>
        </w:rPr>
        <w:t>Развитие отравления и степень воздействия яда зави</w:t>
      </w:r>
      <w:r>
        <w:rPr>
          <w:color w:val="000000"/>
          <w:sz w:val="28"/>
          <w:szCs w:val="28"/>
        </w:rPr>
        <w:softHyphen/>
        <w:t>сят от особенностей физиологического состояния организ</w:t>
      </w:r>
      <w:r>
        <w:rPr>
          <w:color w:val="000000"/>
          <w:sz w:val="28"/>
          <w:szCs w:val="28"/>
        </w:rPr>
        <w:softHyphen/>
        <w:t>ма. Физическое напряжение, сопровождающее трудовую деятельность, неизбежно повышает минутный объем серд</w:t>
      </w:r>
      <w:r>
        <w:rPr>
          <w:color w:val="000000"/>
          <w:sz w:val="28"/>
          <w:szCs w:val="28"/>
        </w:rPr>
        <w:softHyphen/>
        <w:t>ца и дыхания, вызывает определенные сдвиги в обмене ве</w:t>
      </w:r>
      <w:r>
        <w:rPr>
          <w:color w:val="000000"/>
          <w:sz w:val="28"/>
          <w:szCs w:val="28"/>
        </w:rPr>
        <w:softHyphen/>
        <w:t>ществ и увеличивает потребность в кислороде, что сдер</w:t>
      </w:r>
      <w:r>
        <w:rPr>
          <w:color w:val="000000"/>
          <w:sz w:val="28"/>
          <w:szCs w:val="28"/>
        </w:rPr>
        <w:softHyphen/>
        <w:t>живает развитие интоксикации.</w:t>
      </w:r>
    </w:p>
    <w:p w:rsidR="00083F0C" w:rsidRDefault="00083F0C">
      <w:pPr>
        <w:shd w:val="clear" w:color="auto" w:fill="FFFFFF"/>
        <w:spacing w:line="360" w:lineRule="auto"/>
        <w:ind w:firstLine="720"/>
        <w:jc w:val="both"/>
        <w:rPr>
          <w:color w:val="000000"/>
          <w:sz w:val="28"/>
          <w:szCs w:val="28"/>
        </w:rPr>
      </w:pPr>
      <w:r>
        <w:rPr>
          <w:color w:val="000000"/>
          <w:sz w:val="28"/>
          <w:szCs w:val="28"/>
        </w:rPr>
        <w:t>Чувствительность к ядам в определенной мере зависит от пола и возраста работающих. Установлено, что некото</w:t>
      </w:r>
      <w:r>
        <w:rPr>
          <w:color w:val="000000"/>
          <w:sz w:val="28"/>
          <w:szCs w:val="28"/>
        </w:rPr>
        <w:softHyphen/>
        <w:t>рые физиологические состояния у женщин могут повышать чувствительность их организма к влиянию ряда ядов (бен</w:t>
      </w:r>
      <w:r>
        <w:rPr>
          <w:color w:val="000000"/>
          <w:sz w:val="28"/>
          <w:szCs w:val="28"/>
        </w:rPr>
        <w:softHyphen/>
        <w:t>зол, свинец, ртуть). Бесспорна плохая сопротивляемость женской кожи к воздействию раздражающих веществ, а также большая проницаемость в кожу жирорастворимых токсических соединений. Что касается подростков, то их формирующийся организм обладает меньшей сопротивляе</w:t>
      </w:r>
      <w:r>
        <w:rPr>
          <w:color w:val="000000"/>
          <w:sz w:val="28"/>
          <w:szCs w:val="28"/>
        </w:rPr>
        <w:softHyphen/>
        <w:t>мостью к влиянию почти всех вредных факторов производ</w:t>
      </w:r>
      <w:r>
        <w:rPr>
          <w:color w:val="000000"/>
          <w:sz w:val="28"/>
          <w:szCs w:val="28"/>
        </w:rPr>
        <w:softHyphen/>
        <w:t>ственной среды, в том числе и промышленных ядов.</w:t>
      </w:r>
    </w:p>
    <w:p w:rsidR="00083F0C" w:rsidRDefault="00083F0C">
      <w:pPr>
        <w:spacing w:line="360" w:lineRule="auto"/>
        <w:jc w:val="center"/>
        <w:rPr>
          <w:b/>
          <w:sz w:val="28"/>
          <w:szCs w:val="28"/>
        </w:rPr>
      </w:pPr>
      <w:r>
        <w:rPr>
          <w:b/>
          <w:sz w:val="28"/>
          <w:szCs w:val="28"/>
        </w:rPr>
        <w:t>Защита населения от сильнодействующих ядовитых веществ</w:t>
      </w:r>
    </w:p>
    <w:p w:rsidR="00083F0C" w:rsidRDefault="00083F0C">
      <w:pPr>
        <w:shd w:val="clear" w:color="auto" w:fill="FFFFFF"/>
        <w:spacing w:line="360" w:lineRule="auto"/>
        <w:ind w:left="19" w:firstLine="701"/>
        <w:jc w:val="both"/>
        <w:rPr>
          <w:color w:val="000000"/>
          <w:spacing w:val="-2"/>
          <w:sz w:val="28"/>
          <w:szCs w:val="28"/>
        </w:rPr>
      </w:pPr>
      <w:r>
        <w:rPr>
          <w:color w:val="000000"/>
          <w:spacing w:val="-1"/>
          <w:sz w:val="28"/>
          <w:szCs w:val="28"/>
        </w:rPr>
        <w:t xml:space="preserve">Непредсказуемость и внезапность аварий на химически </w:t>
      </w:r>
      <w:r>
        <w:rPr>
          <w:color w:val="000000"/>
          <w:spacing w:val="-3"/>
          <w:sz w:val="28"/>
          <w:szCs w:val="28"/>
        </w:rPr>
        <w:t>опасных объектах, высокие скорости формирования и распространения облака зараженного воздуха требуют приня</w:t>
      </w:r>
      <w:r>
        <w:rPr>
          <w:color w:val="000000"/>
          <w:spacing w:val="-2"/>
          <w:sz w:val="28"/>
          <w:szCs w:val="28"/>
        </w:rPr>
        <w:t>тия оперативных мер по защите населения.</w:t>
      </w:r>
    </w:p>
    <w:p w:rsidR="00083F0C" w:rsidRDefault="00083F0C">
      <w:pPr>
        <w:shd w:val="clear" w:color="auto" w:fill="FFFFFF"/>
        <w:spacing w:line="360" w:lineRule="auto"/>
        <w:ind w:left="14" w:firstLine="701"/>
        <w:jc w:val="both"/>
        <w:rPr>
          <w:color w:val="000000"/>
          <w:spacing w:val="-6"/>
          <w:sz w:val="28"/>
          <w:szCs w:val="28"/>
        </w:rPr>
      </w:pPr>
      <w:r>
        <w:rPr>
          <w:b/>
          <w:color w:val="000000"/>
          <w:spacing w:val="-5"/>
          <w:sz w:val="28"/>
          <w:szCs w:val="28"/>
        </w:rPr>
        <w:t xml:space="preserve">Основные способы защиты населения от </w:t>
      </w:r>
      <w:r>
        <w:rPr>
          <w:b/>
          <w:color w:val="000000"/>
          <w:spacing w:val="-15"/>
          <w:sz w:val="28"/>
          <w:szCs w:val="28"/>
        </w:rPr>
        <w:t>сильнодействующих ядовитых веществ</w:t>
      </w:r>
      <w:r>
        <w:rPr>
          <w:color w:val="000000"/>
          <w:spacing w:val="-15"/>
          <w:sz w:val="28"/>
          <w:szCs w:val="28"/>
        </w:rPr>
        <w:t>: исполь</w:t>
      </w:r>
      <w:r>
        <w:rPr>
          <w:color w:val="000000"/>
          <w:spacing w:val="-3"/>
          <w:sz w:val="28"/>
          <w:szCs w:val="28"/>
        </w:rPr>
        <w:t xml:space="preserve">зование средств индивидуальной защиты органов дыхания; </w:t>
      </w:r>
      <w:r>
        <w:rPr>
          <w:color w:val="000000"/>
          <w:spacing w:val="-4"/>
          <w:sz w:val="28"/>
          <w:szCs w:val="28"/>
        </w:rPr>
        <w:t xml:space="preserve">использование защитных сооружений (убежищ); временное </w:t>
      </w:r>
      <w:r>
        <w:rPr>
          <w:color w:val="000000"/>
          <w:spacing w:val="-1"/>
          <w:sz w:val="28"/>
          <w:szCs w:val="28"/>
        </w:rPr>
        <w:t xml:space="preserve">укрытие населения в жилых и производственных зданиях; </w:t>
      </w:r>
      <w:r>
        <w:rPr>
          <w:color w:val="000000"/>
          <w:spacing w:val="-6"/>
          <w:sz w:val="28"/>
          <w:szCs w:val="28"/>
        </w:rPr>
        <w:t>эвакуация населения из зон возможного заражения.</w:t>
      </w:r>
    </w:p>
    <w:p w:rsidR="00083F0C" w:rsidRDefault="00083F0C">
      <w:pPr>
        <w:shd w:val="clear" w:color="auto" w:fill="FFFFFF"/>
        <w:spacing w:line="360" w:lineRule="auto"/>
        <w:ind w:left="14" w:right="10" w:firstLine="701"/>
        <w:jc w:val="both"/>
        <w:rPr>
          <w:color w:val="000000"/>
          <w:spacing w:val="-4"/>
          <w:sz w:val="28"/>
          <w:szCs w:val="28"/>
        </w:rPr>
      </w:pPr>
      <w:r>
        <w:rPr>
          <w:color w:val="000000"/>
          <w:sz w:val="28"/>
          <w:szCs w:val="28"/>
        </w:rPr>
        <w:t>Каждый из перечисленных способов можно использо</w:t>
      </w:r>
      <w:r>
        <w:rPr>
          <w:color w:val="000000"/>
          <w:spacing w:val="-2"/>
          <w:sz w:val="28"/>
          <w:szCs w:val="28"/>
        </w:rPr>
        <w:t xml:space="preserve">вать в конкретной обстановке либо самостоятельно, либо в </w:t>
      </w:r>
      <w:r>
        <w:rPr>
          <w:color w:val="000000"/>
          <w:spacing w:val="-4"/>
          <w:sz w:val="28"/>
          <w:szCs w:val="28"/>
        </w:rPr>
        <w:t>сочетании с другими способами.</w:t>
      </w:r>
    </w:p>
    <w:p w:rsidR="00083F0C" w:rsidRDefault="00083F0C">
      <w:pPr>
        <w:spacing w:line="360" w:lineRule="auto"/>
        <w:ind w:firstLine="720"/>
        <w:jc w:val="both"/>
        <w:rPr>
          <w:color w:val="000000"/>
          <w:spacing w:val="-1"/>
          <w:w w:val="102"/>
          <w:sz w:val="28"/>
          <w:szCs w:val="28"/>
        </w:rPr>
      </w:pPr>
      <w:r>
        <w:rPr>
          <w:color w:val="000000"/>
          <w:spacing w:val="-3"/>
          <w:w w:val="102"/>
          <w:sz w:val="28"/>
          <w:szCs w:val="28"/>
        </w:rPr>
        <w:t xml:space="preserve">Для защиты населения от сильнодействующих ядовитых </w:t>
      </w:r>
      <w:r>
        <w:rPr>
          <w:color w:val="000000"/>
          <w:spacing w:val="-7"/>
          <w:w w:val="102"/>
          <w:sz w:val="28"/>
          <w:szCs w:val="28"/>
        </w:rPr>
        <w:t xml:space="preserve">веществ заблаговременно принимают меры: создают систему </w:t>
      </w:r>
      <w:r>
        <w:rPr>
          <w:color w:val="000000"/>
          <w:spacing w:val="-8"/>
          <w:w w:val="102"/>
          <w:sz w:val="28"/>
          <w:szCs w:val="28"/>
        </w:rPr>
        <w:t>и устанавливают порядок оповещения об авариях на химически опасных объектах; накапливают средства защиты и определяют порядок обеспечения ими людей; подготавливают ук</w:t>
      </w:r>
      <w:r>
        <w:rPr>
          <w:color w:val="000000"/>
          <w:spacing w:val="-5"/>
          <w:w w:val="102"/>
          <w:sz w:val="28"/>
          <w:szCs w:val="28"/>
        </w:rPr>
        <w:t>рытия, жилые и производственные здания к защите от силь</w:t>
      </w:r>
      <w:r>
        <w:rPr>
          <w:color w:val="000000"/>
          <w:spacing w:val="-7"/>
          <w:w w:val="102"/>
          <w:sz w:val="28"/>
          <w:szCs w:val="28"/>
        </w:rPr>
        <w:t>нодействующих ядовитых веществ; определяют районы эва</w:t>
      </w:r>
      <w:r>
        <w:rPr>
          <w:color w:val="000000"/>
          <w:spacing w:val="-3"/>
          <w:w w:val="102"/>
          <w:sz w:val="28"/>
          <w:szCs w:val="28"/>
        </w:rPr>
        <w:t xml:space="preserve">куации (временного отселения) людей; намечают наиболее </w:t>
      </w:r>
      <w:r>
        <w:rPr>
          <w:color w:val="000000"/>
          <w:spacing w:val="-7"/>
          <w:w w:val="102"/>
          <w:sz w:val="28"/>
          <w:szCs w:val="28"/>
        </w:rPr>
        <w:t xml:space="preserve">целесообразные способы защиты населения в зависимости от </w:t>
      </w:r>
      <w:r>
        <w:rPr>
          <w:color w:val="000000"/>
          <w:spacing w:val="-1"/>
          <w:w w:val="102"/>
          <w:sz w:val="28"/>
          <w:szCs w:val="28"/>
        </w:rPr>
        <w:t xml:space="preserve">обстановки и определяют комплекс мер, обеспечивающих </w:t>
      </w:r>
      <w:r>
        <w:rPr>
          <w:color w:val="000000"/>
          <w:spacing w:val="-5"/>
          <w:w w:val="102"/>
          <w:sz w:val="28"/>
          <w:szCs w:val="28"/>
        </w:rPr>
        <w:t>предупреждение и ослабление поражения людей и сохране</w:t>
      </w:r>
      <w:r>
        <w:rPr>
          <w:color w:val="000000"/>
          <w:spacing w:val="-7"/>
          <w:w w:val="102"/>
          <w:sz w:val="28"/>
          <w:szCs w:val="28"/>
        </w:rPr>
        <w:t xml:space="preserve">ние их трудоспособности; осуществляют подготовку органов </w:t>
      </w:r>
      <w:r>
        <w:rPr>
          <w:color w:val="000000"/>
          <w:spacing w:val="-4"/>
          <w:w w:val="102"/>
          <w:sz w:val="28"/>
          <w:szCs w:val="28"/>
        </w:rPr>
        <w:t xml:space="preserve">управления и сил, предназначенных для ликвидации аварий </w:t>
      </w:r>
      <w:r>
        <w:rPr>
          <w:color w:val="000000"/>
          <w:spacing w:val="-6"/>
          <w:w w:val="102"/>
          <w:sz w:val="28"/>
          <w:szCs w:val="28"/>
        </w:rPr>
        <w:t>на химически опасных объектах, а также подготовку населе</w:t>
      </w:r>
      <w:r>
        <w:rPr>
          <w:color w:val="000000"/>
          <w:spacing w:val="-3"/>
          <w:w w:val="102"/>
          <w:sz w:val="28"/>
          <w:szCs w:val="28"/>
        </w:rPr>
        <w:t xml:space="preserve">ния к защите от сильнодействующих ядовитых веществ и к </w:t>
      </w:r>
      <w:r>
        <w:rPr>
          <w:color w:val="000000"/>
          <w:spacing w:val="-4"/>
          <w:w w:val="102"/>
          <w:sz w:val="28"/>
          <w:szCs w:val="28"/>
        </w:rPr>
        <w:t xml:space="preserve">действиям в условиях химического заражения. </w:t>
      </w:r>
      <w:r>
        <w:rPr>
          <w:color w:val="000000"/>
          <w:w w:val="102"/>
          <w:sz w:val="28"/>
          <w:szCs w:val="28"/>
        </w:rPr>
        <w:t xml:space="preserve">Организация защиты населения возложена на органы </w:t>
      </w:r>
      <w:r>
        <w:rPr>
          <w:color w:val="000000"/>
          <w:spacing w:val="-4"/>
          <w:w w:val="102"/>
          <w:sz w:val="28"/>
          <w:szCs w:val="28"/>
        </w:rPr>
        <w:t xml:space="preserve">управления ГОЧС и комиссии по чрезвычайным ситуациям </w:t>
      </w:r>
      <w:r>
        <w:rPr>
          <w:color w:val="000000"/>
          <w:spacing w:val="-1"/>
          <w:w w:val="102"/>
          <w:sz w:val="28"/>
          <w:szCs w:val="28"/>
        </w:rPr>
        <w:t>(республики, края, области, района, города).</w:t>
      </w:r>
    </w:p>
    <w:p w:rsidR="00083F0C" w:rsidRDefault="00083F0C">
      <w:pPr>
        <w:shd w:val="clear" w:color="auto" w:fill="FFFFFF"/>
        <w:spacing w:line="360" w:lineRule="auto"/>
        <w:ind w:left="34" w:right="14" w:firstLine="720"/>
        <w:jc w:val="both"/>
        <w:rPr>
          <w:color w:val="000000"/>
          <w:spacing w:val="-4"/>
          <w:w w:val="106"/>
          <w:sz w:val="28"/>
          <w:szCs w:val="28"/>
        </w:rPr>
      </w:pPr>
      <w:r>
        <w:rPr>
          <w:b/>
          <w:color w:val="000000"/>
          <w:spacing w:val="-4"/>
          <w:w w:val="106"/>
          <w:sz w:val="28"/>
          <w:szCs w:val="28"/>
        </w:rPr>
        <w:t>Оповещение населения</w:t>
      </w:r>
      <w:r>
        <w:rPr>
          <w:color w:val="000000"/>
          <w:spacing w:val="-4"/>
          <w:w w:val="106"/>
          <w:sz w:val="28"/>
          <w:szCs w:val="28"/>
        </w:rPr>
        <w:t>.</w:t>
      </w:r>
    </w:p>
    <w:p w:rsidR="00083F0C" w:rsidRDefault="00083F0C">
      <w:pPr>
        <w:shd w:val="clear" w:color="auto" w:fill="FFFFFF"/>
        <w:spacing w:line="360" w:lineRule="auto"/>
        <w:ind w:left="34" w:right="14" w:firstLine="720"/>
        <w:jc w:val="both"/>
        <w:rPr>
          <w:color w:val="000000"/>
          <w:spacing w:val="-9"/>
          <w:w w:val="106"/>
          <w:sz w:val="28"/>
          <w:szCs w:val="28"/>
        </w:rPr>
      </w:pPr>
      <w:r>
        <w:rPr>
          <w:color w:val="000000"/>
          <w:spacing w:val="-4"/>
          <w:w w:val="106"/>
          <w:sz w:val="28"/>
          <w:szCs w:val="28"/>
        </w:rPr>
        <w:t xml:space="preserve">Для своевременного </w:t>
      </w:r>
      <w:r>
        <w:rPr>
          <w:color w:val="000000"/>
          <w:spacing w:val="-8"/>
          <w:w w:val="106"/>
          <w:sz w:val="28"/>
          <w:szCs w:val="28"/>
        </w:rPr>
        <w:t>принятия мер по защите населения имеется система опове</w:t>
      </w:r>
      <w:r>
        <w:rPr>
          <w:color w:val="000000"/>
          <w:spacing w:val="-5"/>
          <w:w w:val="106"/>
          <w:sz w:val="28"/>
          <w:szCs w:val="28"/>
        </w:rPr>
        <w:t xml:space="preserve">щения. </w:t>
      </w:r>
      <w:r>
        <w:rPr>
          <w:color w:val="000000"/>
          <w:spacing w:val="-6"/>
          <w:w w:val="106"/>
          <w:sz w:val="28"/>
          <w:szCs w:val="28"/>
        </w:rPr>
        <w:t>Её основу составляют создаваемые на химически опас</w:t>
      </w:r>
      <w:r>
        <w:rPr>
          <w:color w:val="000000"/>
          <w:spacing w:val="-2"/>
          <w:w w:val="106"/>
          <w:sz w:val="28"/>
          <w:szCs w:val="28"/>
        </w:rPr>
        <w:t xml:space="preserve">ных объектах и вокруг них локальные системы, которые </w:t>
      </w:r>
      <w:r>
        <w:rPr>
          <w:color w:val="000000"/>
          <w:spacing w:val="-9"/>
          <w:w w:val="106"/>
          <w:sz w:val="28"/>
          <w:szCs w:val="28"/>
        </w:rPr>
        <w:t>обеспечивают оповещение не только персонала этих объек</w:t>
      </w:r>
      <w:r>
        <w:rPr>
          <w:color w:val="000000"/>
          <w:spacing w:val="-4"/>
          <w:w w:val="106"/>
          <w:sz w:val="28"/>
          <w:szCs w:val="28"/>
        </w:rPr>
        <w:t xml:space="preserve">тов, но и населения ближайших районов. Системы имеют </w:t>
      </w:r>
      <w:r>
        <w:rPr>
          <w:color w:val="000000"/>
          <w:spacing w:val="-8"/>
          <w:w w:val="106"/>
          <w:sz w:val="28"/>
          <w:szCs w:val="28"/>
        </w:rPr>
        <w:t xml:space="preserve">электросирены и аппаратуру дистанционного управления и </w:t>
      </w:r>
      <w:r>
        <w:rPr>
          <w:color w:val="000000"/>
          <w:spacing w:val="-9"/>
          <w:w w:val="106"/>
          <w:sz w:val="28"/>
          <w:szCs w:val="28"/>
        </w:rPr>
        <w:t>вызова.</w:t>
      </w:r>
    </w:p>
    <w:p w:rsidR="00083F0C" w:rsidRDefault="00083F0C">
      <w:pPr>
        <w:spacing w:line="360" w:lineRule="auto"/>
        <w:ind w:firstLine="720"/>
        <w:jc w:val="both"/>
        <w:rPr>
          <w:color w:val="000000"/>
          <w:spacing w:val="-11"/>
          <w:w w:val="106"/>
          <w:sz w:val="28"/>
          <w:szCs w:val="28"/>
        </w:rPr>
      </w:pPr>
      <w:r>
        <w:rPr>
          <w:color w:val="000000"/>
          <w:spacing w:val="-14"/>
          <w:w w:val="106"/>
          <w:sz w:val="28"/>
          <w:szCs w:val="28"/>
        </w:rPr>
        <w:t>Предусмотрено использование для передачи сигналов о не</w:t>
      </w:r>
      <w:r>
        <w:rPr>
          <w:color w:val="000000"/>
          <w:spacing w:val="-4"/>
          <w:w w:val="106"/>
          <w:sz w:val="28"/>
          <w:szCs w:val="28"/>
        </w:rPr>
        <w:t xml:space="preserve">посредственной угрозе поражения сильнодействующими </w:t>
      </w:r>
      <w:r>
        <w:rPr>
          <w:color w:val="000000"/>
          <w:spacing w:val="-14"/>
          <w:w w:val="106"/>
          <w:sz w:val="28"/>
          <w:szCs w:val="28"/>
        </w:rPr>
        <w:t>ядовитыми веществами и информации об обстановке и прави</w:t>
      </w:r>
      <w:r>
        <w:rPr>
          <w:color w:val="000000"/>
          <w:spacing w:val="-7"/>
          <w:w w:val="106"/>
          <w:sz w:val="28"/>
          <w:szCs w:val="28"/>
        </w:rPr>
        <w:t>лах поведения населения существующих территориальных автоматизированных систем централизованного оповеще</w:t>
      </w:r>
      <w:r>
        <w:rPr>
          <w:color w:val="000000"/>
          <w:spacing w:val="-11"/>
          <w:w w:val="106"/>
          <w:sz w:val="28"/>
          <w:szCs w:val="28"/>
        </w:rPr>
        <w:t>ния. Происходит это следующим образом. Оперативный дежурный органа управления ГОЧС получает сведения об аварии на химически опасном объекте от диспетчера предприятия и дает указание об оповещении населения ответственно</w:t>
      </w:r>
      <w:r>
        <w:rPr>
          <w:color w:val="000000"/>
          <w:spacing w:val="-6"/>
          <w:w w:val="106"/>
          <w:sz w:val="28"/>
          <w:szCs w:val="28"/>
        </w:rPr>
        <w:t xml:space="preserve">му работнику средств массовой информации. Затем путем </w:t>
      </w:r>
      <w:r>
        <w:rPr>
          <w:color w:val="000000"/>
          <w:spacing w:val="-8"/>
          <w:w w:val="106"/>
          <w:sz w:val="28"/>
          <w:szCs w:val="28"/>
        </w:rPr>
        <w:t xml:space="preserve">принудительного дистанционного переключения программ </w:t>
      </w:r>
      <w:r>
        <w:rPr>
          <w:color w:val="000000"/>
          <w:spacing w:val="-12"/>
          <w:w w:val="106"/>
          <w:sz w:val="28"/>
          <w:szCs w:val="28"/>
        </w:rPr>
        <w:t>радиотрансляционных узлов осуществляют речевую переда</w:t>
      </w:r>
      <w:r>
        <w:rPr>
          <w:color w:val="000000"/>
          <w:spacing w:val="-8"/>
          <w:w w:val="106"/>
          <w:sz w:val="28"/>
          <w:szCs w:val="28"/>
        </w:rPr>
        <w:t xml:space="preserve">чу сигнала «Химическая тревога», а также предупреждение </w:t>
      </w:r>
      <w:r>
        <w:rPr>
          <w:color w:val="000000"/>
          <w:spacing w:val="-11"/>
          <w:w w:val="106"/>
          <w:sz w:val="28"/>
          <w:szCs w:val="28"/>
        </w:rPr>
        <w:t>населения о принятии необходимых мер защиты.</w:t>
      </w:r>
    </w:p>
    <w:p w:rsidR="00083F0C" w:rsidRDefault="00083F0C">
      <w:pPr>
        <w:shd w:val="clear" w:color="auto" w:fill="FFFFFF"/>
        <w:spacing w:line="360" w:lineRule="auto"/>
        <w:ind w:left="28" w:right="43" w:firstLine="692"/>
        <w:jc w:val="both"/>
        <w:rPr>
          <w:color w:val="000000"/>
          <w:spacing w:val="-1"/>
          <w:sz w:val="28"/>
          <w:szCs w:val="28"/>
        </w:rPr>
      </w:pPr>
      <w:r>
        <w:rPr>
          <w:b/>
          <w:color w:val="000000"/>
          <w:sz w:val="28"/>
          <w:szCs w:val="28"/>
        </w:rPr>
        <w:t xml:space="preserve">Использование средств индивидуальной </w:t>
      </w:r>
      <w:r>
        <w:rPr>
          <w:b/>
          <w:color w:val="000000"/>
          <w:spacing w:val="-4"/>
          <w:sz w:val="28"/>
          <w:szCs w:val="28"/>
        </w:rPr>
        <w:t>защиты органов дыхания</w:t>
      </w:r>
      <w:r>
        <w:rPr>
          <w:color w:val="000000"/>
          <w:spacing w:val="-4"/>
          <w:sz w:val="28"/>
          <w:szCs w:val="28"/>
        </w:rPr>
        <w:t xml:space="preserve"> — наиболее эффективный спо</w:t>
      </w:r>
      <w:r>
        <w:rPr>
          <w:color w:val="000000"/>
          <w:spacing w:val="-1"/>
          <w:sz w:val="28"/>
          <w:szCs w:val="28"/>
        </w:rPr>
        <w:t>соб защиты населения в реальных условиях заражения окружающей среды сильнодействующими ядовитыми веще</w:t>
      </w:r>
      <w:r>
        <w:rPr>
          <w:color w:val="000000"/>
          <w:sz w:val="28"/>
          <w:szCs w:val="28"/>
        </w:rPr>
        <w:t>ствами. Этот способ широко применяют на химических производствах для защиты промышленно-производствен</w:t>
      </w:r>
      <w:r>
        <w:rPr>
          <w:color w:val="000000"/>
          <w:spacing w:val="-3"/>
          <w:sz w:val="28"/>
          <w:szCs w:val="28"/>
        </w:rPr>
        <w:t>ного персонала. По мере накопления средств индивидуаль</w:t>
      </w:r>
      <w:r>
        <w:rPr>
          <w:color w:val="000000"/>
          <w:sz w:val="28"/>
          <w:szCs w:val="28"/>
        </w:rPr>
        <w:t xml:space="preserve">ной защиты в ближайшие годы он найдет также широкое </w:t>
      </w:r>
      <w:r>
        <w:rPr>
          <w:color w:val="000000"/>
          <w:spacing w:val="-3"/>
          <w:sz w:val="28"/>
          <w:szCs w:val="28"/>
        </w:rPr>
        <w:t>применение и для защиты населения, проживающего вбли</w:t>
      </w:r>
      <w:r>
        <w:rPr>
          <w:color w:val="000000"/>
          <w:spacing w:val="-1"/>
          <w:sz w:val="28"/>
          <w:szCs w:val="28"/>
        </w:rPr>
        <w:t>зи химически опасных объектов.</w:t>
      </w:r>
    </w:p>
    <w:p w:rsidR="00083F0C" w:rsidRDefault="00083F0C">
      <w:pPr>
        <w:shd w:val="clear" w:color="auto" w:fill="FFFFFF"/>
        <w:spacing w:line="360" w:lineRule="auto"/>
        <w:ind w:left="28" w:right="53" w:firstLine="692"/>
        <w:jc w:val="both"/>
        <w:rPr>
          <w:color w:val="000000"/>
          <w:spacing w:val="-2"/>
          <w:sz w:val="28"/>
          <w:szCs w:val="28"/>
        </w:rPr>
      </w:pPr>
      <w:r>
        <w:rPr>
          <w:color w:val="000000"/>
          <w:sz w:val="28"/>
          <w:szCs w:val="28"/>
        </w:rPr>
        <w:t xml:space="preserve">Противогазы для обеспечения населения (гражданские </w:t>
      </w:r>
      <w:r>
        <w:rPr>
          <w:color w:val="000000"/>
          <w:spacing w:val="-2"/>
          <w:sz w:val="28"/>
          <w:szCs w:val="28"/>
        </w:rPr>
        <w:t xml:space="preserve">противогазы) в настоящее время хранят на складах органов </w:t>
      </w:r>
      <w:r>
        <w:rPr>
          <w:color w:val="000000"/>
          <w:spacing w:val="-6"/>
          <w:sz w:val="28"/>
          <w:szCs w:val="28"/>
        </w:rPr>
        <w:t>местной власти, в основном в загородной зоне; для обеспече</w:t>
      </w:r>
      <w:r>
        <w:rPr>
          <w:color w:val="000000"/>
          <w:spacing w:val="-1"/>
          <w:sz w:val="28"/>
          <w:szCs w:val="28"/>
        </w:rPr>
        <w:t xml:space="preserve">ния рабочих и служащих (промышленные противогазы) — </w:t>
      </w:r>
      <w:r>
        <w:rPr>
          <w:color w:val="000000"/>
          <w:spacing w:val="-2"/>
          <w:sz w:val="28"/>
          <w:szCs w:val="28"/>
        </w:rPr>
        <w:t>непосредственно на химически опасных объектах.</w:t>
      </w:r>
    </w:p>
    <w:p w:rsidR="00083F0C" w:rsidRDefault="00083F0C">
      <w:pPr>
        <w:shd w:val="clear" w:color="auto" w:fill="FFFFFF"/>
        <w:spacing w:line="360" w:lineRule="auto"/>
        <w:ind w:left="28" w:right="53" w:firstLine="692"/>
        <w:jc w:val="both"/>
        <w:rPr>
          <w:color w:val="000000"/>
          <w:spacing w:val="-2"/>
          <w:sz w:val="28"/>
          <w:szCs w:val="28"/>
        </w:rPr>
      </w:pPr>
    </w:p>
    <w:p w:rsidR="00083F0C" w:rsidRDefault="00083F0C">
      <w:pPr>
        <w:shd w:val="clear" w:color="auto" w:fill="FFFFFF"/>
        <w:spacing w:line="360" w:lineRule="auto"/>
        <w:ind w:left="28" w:right="53" w:firstLine="692"/>
        <w:jc w:val="both"/>
        <w:rPr>
          <w:color w:val="000000"/>
          <w:spacing w:val="-2"/>
          <w:sz w:val="28"/>
          <w:szCs w:val="28"/>
        </w:rPr>
      </w:pPr>
    </w:p>
    <w:p w:rsidR="00083F0C" w:rsidRDefault="00083F0C">
      <w:pPr>
        <w:shd w:val="clear" w:color="auto" w:fill="FFFFFF"/>
        <w:spacing w:line="360" w:lineRule="auto"/>
        <w:ind w:left="28" w:right="53" w:firstLine="692"/>
        <w:jc w:val="both"/>
        <w:rPr>
          <w:color w:val="000000"/>
          <w:spacing w:val="-1"/>
          <w:sz w:val="28"/>
          <w:szCs w:val="28"/>
        </w:rPr>
      </w:pPr>
      <w:r>
        <w:rPr>
          <w:sz w:val="28"/>
          <w:szCs w:val="28"/>
        </w:rPr>
        <w:t>Укрытие людей</w:t>
      </w:r>
      <w:r>
        <w:rPr>
          <w:color w:val="000000"/>
          <w:spacing w:val="-2"/>
          <w:sz w:val="28"/>
          <w:szCs w:val="28"/>
        </w:rPr>
        <w:t xml:space="preserve"> в защитных сооружениях (убежи</w:t>
      </w:r>
      <w:r>
        <w:rPr>
          <w:color w:val="000000"/>
          <w:sz w:val="28"/>
          <w:szCs w:val="28"/>
        </w:rPr>
        <w:t xml:space="preserve">щах) гражданской обороны позволяет обеспечить более </w:t>
      </w:r>
      <w:r>
        <w:rPr>
          <w:color w:val="000000"/>
          <w:spacing w:val="-5"/>
          <w:sz w:val="28"/>
          <w:szCs w:val="28"/>
        </w:rPr>
        <w:t>высокий уровень их защиты от вредных веществ, биологи</w:t>
      </w:r>
      <w:r>
        <w:rPr>
          <w:color w:val="000000"/>
          <w:sz w:val="28"/>
          <w:szCs w:val="28"/>
        </w:rPr>
        <w:t>ческих аэрозолей, теплового воздействия при пожарах,</w:t>
      </w:r>
      <w:r>
        <w:rPr>
          <w:color w:val="000000"/>
          <w:spacing w:val="-8"/>
          <w:sz w:val="28"/>
          <w:szCs w:val="28"/>
        </w:rPr>
        <w:t xml:space="preserve"> а также от сильнодействующих ядовитых веществ. Убежища могут быть встроенные (в подвальных этажах и заглуб</w:t>
      </w:r>
      <w:r>
        <w:rPr>
          <w:color w:val="000000"/>
          <w:spacing w:val="-3"/>
          <w:sz w:val="28"/>
          <w:szCs w:val="28"/>
        </w:rPr>
        <w:t xml:space="preserve">ленных помещениях производственных и вспомогательных зданий промышленных предприятий, общественных </w:t>
      </w:r>
      <w:r>
        <w:rPr>
          <w:color w:val="000000"/>
          <w:spacing w:val="-5"/>
          <w:sz w:val="28"/>
          <w:szCs w:val="28"/>
        </w:rPr>
        <w:t xml:space="preserve">и жилых зданий) и отдельно стоящие, расположенные вне </w:t>
      </w:r>
      <w:r>
        <w:rPr>
          <w:color w:val="000000"/>
          <w:spacing w:val="-6"/>
          <w:sz w:val="28"/>
          <w:szCs w:val="28"/>
        </w:rPr>
        <w:t>зданий</w:t>
      </w:r>
      <w:r>
        <w:rPr>
          <w:color w:val="000000"/>
          <w:sz w:val="28"/>
          <w:szCs w:val="28"/>
        </w:rPr>
        <w:t xml:space="preserve"> других способов защиты их можно использовать для вре</w:t>
      </w:r>
      <w:r>
        <w:rPr>
          <w:color w:val="000000"/>
          <w:spacing w:val="-1"/>
          <w:sz w:val="28"/>
          <w:szCs w:val="28"/>
        </w:rPr>
        <w:t>менного укрытия людей.</w:t>
      </w:r>
    </w:p>
    <w:p w:rsidR="00083F0C" w:rsidRDefault="00083F0C">
      <w:pPr>
        <w:shd w:val="clear" w:color="auto" w:fill="FFFFFF"/>
        <w:spacing w:line="360" w:lineRule="auto"/>
        <w:ind w:right="-5" w:firstLine="540"/>
        <w:jc w:val="both"/>
        <w:rPr>
          <w:color w:val="000000"/>
          <w:sz w:val="28"/>
          <w:szCs w:val="28"/>
        </w:rPr>
      </w:pPr>
      <w:r>
        <w:rPr>
          <w:color w:val="000000"/>
          <w:spacing w:val="-3"/>
          <w:sz w:val="28"/>
          <w:szCs w:val="28"/>
        </w:rPr>
        <w:t>В целях уменьшения поражающего действия сильнодействующих ядовитых веществ на людей, находящихся в зданиях и сооружениях, целесообразно использовать имеющи</w:t>
      </w:r>
      <w:r>
        <w:rPr>
          <w:color w:val="000000"/>
          <w:spacing w:val="-5"/>
          <w:sz w:val="28"/>
          <w:szCs w:val="28"/>
        </w:rPr>
        <w:t>еся бытовые и подручные средства для дополнительной гер</w:t>
      </w:r>
      <w:r>
        <w:rPr>
          <w:color w:val="000000"/>
          <w:spacing w:val="-3"/>
          <w:sz w:val="28"/>
          <w:szCs w:val="28"/>
        </w:rPr>
        <w:t>метизации помещений. Этим достигается уменьшение про</w:t>
      </w:r>
      <w:r>
        <w:rPr>
          <w:color w:val="000000"/>
          <w:sz w:val="28"/>
          <w:szCs w:val="28"/>
        </w:rPr>
        <w:t>никновения в них наружного воздуха.</w:t>
      </w:r>
    </w:p>
    <w:p w:rsidR="00083F0C" w:rsidRDefault="00083F0C">
      <w:pPr>
        <w:shd w:val="clear" w:color="auto" w:fill="FFFFFF"/>
        <w:spacing w:line="360" w:lineRule="auto"/>
        <w:ind w:left="5" w:right="5" w:firstLine="720"/>
        <w:jc w:val="both"/>
        <w:rPr>
          <w:b/>
          <w:bCs/>
          <w:spacing w:val="-3"/>
          <w:sz w:val="28"/>
          <w:szCs w:val="28"/>
        </w:rPr>
      </w:pPr>
      <w:r>
        <w:rPr>
          <w:b/>
          <w:bCs/>
          <w:sz w:val="28"/>
          <w:szCs w:val="28"/>
        </w:rPr>
        <w:t>Герметизацию помещений надо проводить в такой по</w:t>
      </w:r>
      <w:r>
        <w:rPr>
          <w:b/>
          <w:bCs/>
          <w:spacing w:val="-3"/>
          <w:sz w:val="28"/>
          <w:szCs w:val="28"/>
        </w:rPr>
        <w:t>следовательности:</w:t>
      </w:r>
    </w:p>
    <w:p w:rsidR="00083F0C" w:rsidRDefault="00083F0C">
      <w:pPr>
        <w:numPr>
          <w:ilvl w:val="2"/>
          <w:numId w:val="3"/>
        </w:numPr>
        <w:shd w:val="clear" w:color="auto" w:fill="FFFFFF"/>
        <w:tabs>
          <w:tab w:val="left" w:pos="1800"/>
          <w:tab w:val="left" w:pos="2520"/>
        </w:tabs>
        <w:suppressAutoHyphens w:val="0"/>
        <w:spacing w:line="360" w:lineRule="auto"/>
        <w:ind w:left="900" w:right="5" w:firstLine="360"/>
        <w:jc w:val="both"/>
        <w:rPr>
          <w:spacing w:val="-4"/>
          <w:sz w:val="28"/>
          <w:szCs w:val="28"/>
        </w:rPr>
      </w:pPr>
      <w:r>
        <w:rPr>
          <w:sz w:val="28"/>
          <w:szCs w:val="28"/>
        </w:rPr>
        <w:t>закрыть входные двери, окна (в первую очередь с на</w:t>
      </w:r>
      <w:r>
        <w:rPr>
          <w:spacing w:val="-4"/>
          <w:sz w:val="28"/>
          <w:szCs w:val="28"/>
        </w:rPr>
        <w:t>ветренной стороны);</w:t>
      </w:r>
    </w:p>
    <w:p w:rsidR="00083F0C" w:rsidRDefault="00083F0C">
      <w:pPr>
        <w:numPr>
          <w:ilvl w:val="2"/>
          <w:numId w:val="3"/>
        </w:numPr>
        <w:shd w:val="clear" w:color="auto" w:fill="FFFFFF"/>
        <w:tabs>
          <w:tab w:val="left" w:pos="1800"/>
          <w:tab w:val="left" w:pos="2520"/>
        </w:tabs>
        <w:suppressAutoHyphens w:val="0"/>
        <w:spacing w:line="360" w:lineRule="auto"/>
        <w:ind w:left="900" w:right="5" w:firstLine="360"/>
        <w:jc w:val="both"/>
        <w:rPr>
          <w:spacing w:val="-3"/>
          <w:sz w:val="28"/>
          <w:szCs w:val="28"/>
        </w:rPr>
      </w:pPr>
      <w:r>
        <w:rPr>
          <w:sz w:val="28"/>
          <w:szCs w:val="28"/>
        </w:rPr>
        <w:t>заклеить вентиляционные отверстия плотным мате</w:t>
      </w:r>
      <w:r>
        <w:rPr>
          <w:spacing w:val="-3"/>
          <w:sz w:val="28"/>
          <w:szCs w:val="28"/>
        </w:rPr>
        <w:t>риалом или бумагой;</w:t>
      </w:r>
    </w:p>
    <w:p w:rsidR="00083F0C" w:rsidRDefault="00083F0C">
      <w:pPr>
        <w:numPr>
          <w:ilvl w:val="2"/>
          <w:numId w:val="3"/>
        </w:numPr>
        <w:shd w:val="clear" w:color="auto" w:fill="FFFFFF"/>
        <w:tabs>
          <w:tab w:val="left" w:pos="1800"/>
          <w:tab w:val="left" w:pos="2520"/>
        </w:tabs>
        <w:suppressAutoHyphens w:val="0"/>
        <w:spacing w:line="360" w:lineRule="auto"/>
        <w:ind w:left="900" w:firstLine="360"/>
        <w:jc w:val="both"/>
        <w:rPr>
          <w:spacing w:val="-3"/>
          <w:sz w:val="28"/>
          <w:szCs w:val="28"/>
        </w:rPr>
      </w:pPr>
      <w:r>
        <w:rPr>
          <w:sz w:val="28"/>
          <w:szCs w:val="28"/>
        </w:rPr>
        <w:t xml:space="preserve">уплотнить двери влажными материалами (мокрой </w:t>
      </w:r>
      <w:r>
        <w:rPr>
          <w:spacing w:val="-3"/>
          <w:sz w:val="28"/>
          <w:szCs w:val="28"/>
        </w:rPr>
        <w:t>простыней, одеялом);</w:t>
      </w:r>
    </w:p>
    <w:p w:rsidR="00083F0C" w:rsidRDefault="00083F0C">
      <w:pPr>
        <w:numPr>
          <w:ilvl w:val="2"/>
          <w:numId w:val="3"/>
        </w:numPr>
        <w:shd w:val="clear" w:color="auto" w:fill="FFFFFF"/>
        <w:tabs>
          <w:tab w:val="left" w:pos="2880"/>
        </w:tabs>
        <w:suppressAutoHyphens w:val="0"/>
        <w:spacing w:line="360" w:lineRule="auto"/>
        <w:ind w:left="1260" w:firstLine="0"/>
        <w:jc w:val="both"/>
        <w:rPr>
          <w:spacing w:val="-4"/>
          <w:sz w:val="28"/>
          <w:szCs w:val="28"/>
        </w:rPr>
      </w:pPr>
      <w:r>
        <w:rPr>
          <w:sz w:val="28"/>
          <w:szCs w:val="28"/>
        </w:rPr>
        <w:t>оконные проёмы заклеить изнутри лип</w:t>
      </w:r>
      <w:r>
        <w:rPr>
          <w:sz w:val="28"/>
          <w:szCs w:val="28"/>
        </w:rPr>
        <w:softHyphen/>
      </w:r>
      <w:r>
        <w:rPr>
          <w:spacing w:val="-3"/>
          <w:sz w:val="28"/>
          <w:szCs w:val="28"/>
        </w:rPr>
        <w:t>кой лентой (пластырем), бумагой или уплотнить под</w:t>
      </w:r>
      <w:r>
        <w:rPr>
          <w:sz w:val="28"/>
          <w:szCs w:val="28"/>
        </w:rPr>
        <w:t xml:space="preserve">ручными материалами (ватой, поролоном, мягким </w:t>
      </w:r>
      <w:r>
        <w:rPr>
          <w:spacing w:val="-4"/>
          <w:sz w:val="28"/>
          <w:szCs w:val="28"/>
        </w:rPr>
        <w:t>шнуром).</w:t>
      </w:r>
    </w:p>
    <w:p w:rsidR="00083F0C" w:rsidRDefault="00083F0C">
      <w:pPr>
        <w:spacing w:before="100" w:after="100" w:line="360" w:lineRule="auto"/>
        <w:jc w:val="both"/>
        <w:rPr>
          <w:iCs/>
          <w:color w:val="000000"/>
          <w:spacing w:val="-2"/>
          <w:sz w:val="28"/>
          <w:szCs w:val="28"/>
        </w:rPr>
      </w:pPr>
      <w:r>
        <w:rPr>
          <w:iCs/>
          <w:color w:val="000000"/>
          <w:spacing w:val="-5"/>
          <w:sz w:val="28"/>
          <w:szCs w:val="28"/>
        </w:rPr>
        <w:t>Места в жилом доме, которые в чрезвычайной ситуации необходимо за</w:t>
      </w:r>
      <w:r>
        <w:rPr>
          <w:iCs/>
          <w:color w:val="000000"/>
          <w:sz w:val="28"/>
          <w:szCs w:val="28"/>
        </w:rPr>
        <w:t xml:space="preserve">делать (законопатить, зашпатлевать, заклеить), чтобы защитить </w:t>
      </w:r>
      <w:r>
        <w:rPr>
          <w:iCs/>
          <w:color w:val="000000"/>
          <w:spacing w:val="-2"/>
          <w:sz w:val="28"/>
          <w:szCs w:val="28"/>
        </w:rPr>
        <w:t>его от проникновения внутрь сильнодействующих ядовитых веществ.</w:t>
      </w:r>
    </w:p>
    <w:p w:rsidR="00083F0C" w:rsidRDefault="00083F0C">
      <w:pPr>
        <w:spacing w:line="360" w:lineRule="auto"/>
        <w:jc w:val="both"/>
        <w:rPr>
          <w:iCs/>
          <w:color w:val="000000"/>
          <w:spacing w:val="-2"/>
          <w:sz w:val="28"/>
          <w:szCs w:val="28"/>
        </w:rPr>
      </w:pPr>
    </w:p>
    <w:p w:rsidR="00083F0C" w:rsidRDefault="00083F0C">
      <w:pPr>
        <w:shd w:val="clear" w:color="auto" w:fill="FFFFFF"/>
        <w:spacing w:line="360" w:lineRule="auto"/>
        <w:ind w:left="5" w:firstLine="715"/>
        <w:jc w:val="both"/>
        <w:rPr>
          <w:color w:val="000000"/>
          <w:spacing w:val="-3"/>
          <w:sz w:val="28"/>
          <w:szCs w:val="28"/>
        </w:rPr>
      </w:pPr>
      <w:r>
        <w:rPr>
          <w:spacing w:val="-7"/>
          <w:sz w:val="28"/>
          <w:szCs w:val="28"/>
        </w:rPr>
        <w:t>Необходимо учитывать,</w:t>
      </w:r>
      <w:r>
        <w:rPr>
          <w:color w:val="000000"/>
          <w:spacing w:val="-7"/>
          <w:sz w:val="28"/>
          <w:szCs w:val="28"/>
        </w:rPr>
        <w:t xml:space="preserve"> что концентрация сильнодейст</w:t>
      </w:r>
      <w:r>
        <w:rPr>
          <w:color w:val="000000"/>
          <w:spacing w:val="-2"/>
          <w:sz w:val="28"/>
          <w:szCs w:val="28"/>
        </w:rPr>
        <w:t xml:space="preserve">вующих ядовитых веществ в помещениях многоэтажных </w:t>
      </w:r>
      <w:r>
        <w:rPr>
          <w:color w:val="000000"/>
          <w:spacing w:val="-6"/>
          <w:sz w:val="28"/>
          <w:szCs w:val="28"/>
        </w:rPr>
        <w:t xml:space="preserve">зданий будет существенно отличаться по этажам, особенно зимой. Наибольшее количество зараженного воздуха будет </w:t>
      </w:r>
      <w:r>
        <w:rPr>
          <w:color w:val="000000"/>
          <w:spacing w:val="-5"/>
          <w:sz w:val="28"/>
          <w:szCs w:val="28"/>
        </w:rPr>
        <w:t>поступать на первые этажи зданий. Более надежная защи</w:t>
      </w:r>
      <w:r>
        <w:rPr>
          <w:color w:val="000000"/>
          <w:spacing w:val="-9"/>
          <w:sz w:val="28"/>
          <w:szCs w:val="28"/>
        </w:rPr>
        <w:t>та от него будет обеспечена на верхних этажах. В летних ус</w:t>
      </w:r>
      <w:r>
        <w:rPr>
          <w:color w:val="000000"/>
          <w:spacing w:val="-1"/>
          <w:sz w:val="28"/>
          <w:szCs w:val="28"/>
        </w:rPr>
        <w:t xml:space="preserve">ловиях концентрация тех сильнодействующих ядовитых </w:t>
      </w:r>
      <w:r>
        <w:rPr>
          <w:color w:val="000000"/>
          <w:spacing w:val="-8"/>
          <w:sz w:val="28"/>
          <w:szCs w:val="28"/>
        </w:rPr>
        <w:t>веществ, которые легче воздуха (аммиак, сероводород, фор</w:t>
      </w:r>
      <w:r>
        <w:rPr>
          <w:color w:val="000000"/>
          <w:spacing w:val="-5"/>
          <w:sz w:val="28"/>
          <w:szCs w:val="28"/>
        </w:rPr>
        <w:t>мальдегид, метил хлористый), будет наибольшей на верх</w:t>
      </w:r>
      <w:r>
        <w:rPr>
          <w:color w:val="000000"/>
          <w:spacing w:val="-6"/>
          <w:sz w:val="28"/>
          <w:szCs w:val="28"/>
        </w:rPr>
        <w:t>них этажах. Тяжелые сильнодействующие ядовитые веще</w:t>
      </w:r>
      <w:r>
        <w:rPr>
          <w:color w:val="000000"/>
          <w:spacing w:val="-4"/>
          <w:sz w:val="28"/>
          <w:szCs w:val="28"/>
        </w:rPr>
        <w:t>ства (хлор, фосген, сернистый ангидрид), как правило, за</w:t>
      </w:r>
      <w:r>
        <w:rPr>
          <w:color w:val="000000"/>
          <w:spacing w:val="-3"/>
          <w:sz w:val="28"/>
          <w:szCs w:val="28"/>
        </w:rPr>
        <w:t>держиваются на нижних этажах зданий.</w:t>
      </w:r>
    </w:p>
    <w:p w:rsidR="00083F0C" w:rsidRDefault="00083F0C">
      <w:pPr>
        <w:shd w:val="clear" w:color="auto" w:fill="FFFFFF"/>
        <w:spacing w:line="360" w:lineRule="auto"/>
        <w:ind w:right="10" w:firstLine="715"/>
        <w:jc w:val="both"/>
        <w:rPr>
          <w:color w:val="000000"/>
          <w:spacing w:val="-5"/>
          <w:sz w:val="28"/>
          <w:szCs w:val="28"/>
        </w:rPr>
      </w:pPr>
      <w:r>
        <w:rPr>
          <w:b/>
          <w:spacing w:val="-5"/>
          <w:sz w:val="28"/>
          <w:szCs w:val="28"/>
        </w:rPr>
        <w:t>ЭВАКУАЦИЮ НАСЕЛЕНИЯ</w:t>
      </w:r>
      <w:r>
        <w:rPr>
          <w:color w:val="800000"/>
          <w:spacing w:val="-5"/>
          <w:sz w:val="28"/>
          <w:szCs w:val="28"/>
        </w:rPr>
        <w:t xml:space="preserve"> </w:t>
      </w:r>
      <w:r>
        <w:rPr>
          <w:color w:val="000000"/>
          <w:spacing w:val="-5"/>
          <w:sz w:val="28"/>
          <w:szCs w:val="28"/>
        </w:rPr>
        <w:t xml:space="preserve">организуют комиссии по </w:t>
      </w:r>
      <w:r>
        <w:rPr>
          <w:color w:val="000000"/>
          <w:spacing w:val="-3"/>
          <w:sz w:val="28"/>
          <w:szCs w:val="28"/>
        </w:rPr>
        <w:t xml:space="preserve">чрезвычайным ситуациям на основании прогнозирования </w:t>
      </w:r>
      <w:r>
        <w:rPr>
          <w:color w:val="000000"/>
          <w:sz w:val="28"/>
          <w:szCs w:val="28"/>
        </w:rPr>
        <w:t xml:space="preserve">возможной опасной химической обстановки. Её могут </w:t>
      </w:r>
      <w:r>
        <w:rPr>
          <w:color w:val="000000"/>
          <w:spacing w:val="-6"/>
          <w:sz w:val="28"/>
          <w:szCs w:val="28"/>
        </w:rPr>
        <w:t xml:space="preserve">проводить с использованием автомобильного транспорта и </w:t>
      </w:r>
      <w:r>
        <w:rPr>
          <w:color w:val="000000"/>
          <w:sz w:val="28"/>
          <w:szCs w:val="28"/>
        </w:rPr>
        <w:t xml:space="preserve">пешим порядком. Маршруты для эвакуации выбирают с </w:t>
      </w:r>
      <w:r>
        <w:rPr>
          <w:color w:val="000000"/>
          <w:spacing w:val="-7"/>
          <w:sz w:val="28"/>
          <w:szCs w:val="28"/>
        </w:rPr>
        <w:t>учетом метеорологических условий, особенностей местно</w:t>
      </w:r>
      <w:r>
        <w:rPr>
          <w:color w:val="000000"/>
          <w:sz w:val="28"/>
          <w:szCs w:val="28"/>
        </w:rPr>
        <w:t xml:space="preserve">сти и других факторов. Наибольшей эффективности в </w:t>
      </w:r>
      <w:r>
        <w:rPr>
          <w:color w:val="000000"/>
          <w:spacing w:val="-5"/>
          <w:sz w:val="28"/>
          <w:szCs w:val="28"/>
        </w:rPr>
        <w:t>защите населения достигают лишь в том случае, если эва</w:t>
      </w:r>
      <w:r>
        <w:rPr>
          <w:color w:val="000000"/>
          <w:spacing w:val="-3"/>
          <w:sz w:val="28"/>
          <w:szCs w:val="28"/>
        </w:rPr>
        <w:t xml:space="preserve">куацию удаётся провести до подхода облака зараженного </w:t>
      </w:r>
      <w:r>
        <w:rPr>
          <w:color w:val="000000"/>
          <w:spacing w:val="-5"/>
          <w:sz w:val="28"/>
          <w:szCs w:val="28"/>
        </w:rPr>
        <w:t>воздуха.</w:t>
      </w:r>
    </w:p>
    <w:p w:rsidR="00083F0C" w:rsidRDefault="00083F0C">
      <w:pPr>
        <w:shd w:val="clear" w:color="auto" w:fill="FFFFFF"/>
        <w:spacing w:line="360" w:lineRule="auto"/>
        <w:ind w:firstLine="720"/>
        <w:jc w:val="both"/>
        <w:rPr>
          <w:sz w:val="28"/>
          <w:szCs w:val="28"/>
        </w:rPr>
      </w:pPr>
    </w:p>
    <w:p w:rsidR="00083F0C" w:rsidRDefault="00083F0C">
      <w:pPr>
        <w:tabs>
          <w:tab w:val="left" w:leader="dot" w:pos="9072"/>
        </w:tabs>
        <w:spacing w:line="360" w:lineRule="auto"/>
        <w:jc w:val="center"/>
        <w:rPr>
          <w:b/>
          <w:bCs/>
          <w:i/>
          <w:iCs/>
          <w:color w:val="000000"/>
          <w:sz w:val="28"/>
          <w:szCs w:val="28"/>
        </w:rPr>
      </w:pPr>
    </w:p>
    <w:p w:rsidR="00083F0C" w:rsidRDefault="00083F0C">
      <w:pPr>
        <w:tabs>
          <w:tab w:val="left" w:leader="dot" w:pos="9072"/>
        </w:tabs>
        <w:spacing w:line="360" w:lineRule="auto"/>
        <w:jc w:val="center"/>
        <w:rPr>
          <w:b/>
          <w:bCs/>
          <w:i/>
          <w:iCs/>
          <w:color w:val="000000"/>
          <w:sz w:val="28"/>
          <w:szCs w:val="28"/>
        </w:rPr>
      </w:pPr>
    </w:p>
    <w:p w:rsidR="00083F0C" w:rsidRDefault="00083F0C">
      <w:pPr>
        <w:tabs>
          <w:tab w:val="left" w:leader="dot" w:pos="9072"/>
        </w:tabs>
        <w:spacing w:line="360" w:lineRule="auto"/>
        <w:jc w:val="center"/>
        <w:rPr>
          <w:b/>
          <w:bCs/>
          <w:i/>
          <w:iCs/>
          <w:color w:val="000000"/>
          <w:sz w:val="28"/>
          <w:szCs w:val="28"/>
        </w:rPr>
      </w:pPr>
    </w:p>
    <w:p w:rsidR="00083F0C" w:rsidRDefault="00083F0C">
      <w:pPr>
        <w:tabs>
          <w:tab w:val="left" w:leader="dot" w:pos="9072"/>
        </w:tabs>
        <w:spacing w:line="360" w:lineRule="auto"/>
        <w:jc w:val="center"/>
        <w:rPr>
          <w:b/>
          <w:bCs/>
          <w:i/>
          <w:iCs/>
          <w:color w:val="000000"/>
          <w:sz w:val="28"/>
          <w:szCs w:val="28"/>
        </w:rPr>
      </w:pPr>
    </w:p>
    <w:p w:rsidR="00083F0C" w:rsidRDefault="00083F0C">
      <w:pPr>
        <w:tabs>
          <w:tab w:val="left" w:leader="dot" w:pos="9072"/>
        </w:tabs>
        <w:spacing w:line="360" w:lineRule="auto"/>
        <w:jc w:val="center"/>
        <w:rPr>
          <w:b/>
          <w:bCs/>
          <w:i/>
          <w:iCs/>
          <w:color w:val="000000"/>
          <w:sz w:val="28"/>
          <w:szCs w:val="28"/>
        </w:rPr>
      </w:pPr>
    </w:p>
    <w:p w:rsidR="00083F0C" w:rsidRDefault="00083F0C">
      <w:pPr>
        <w:tabs>
          <w:tab w:val="left" w:leader="dot" w:pos="9072"/>
        </w:tabs>
        <w:spacing w:line="360" w:lineRule="auto"/>
        <w:jc w:val="center"/>
        <w:rPr>
          <w:b/>
          <w:bCs/>
          <w:i/>
          <w:iCs/>
          <w:color w:val="000000"/>
          <w:sz w:val="28"/>
          <w:szCs w:val="28"/>
        </w:rPr>
      </w:pPr>
    </w:p>
    <w:p w:rsidR="00083F0C" w:rsidRDefault="00083F0C">
      <w:pPr>
        <w:tabs>
          <w:tab w:val="left" w:leader="dot" w:pos="9072"/>
        </w:tabs>
        <w:spacing w:line="360" w:lineRule="auto"/>
        <w:jc w:val="center"/>
        <w:rPr>
          <w:b/>
          <w:bCs/>
          <w:i/>
          <w:iCs/>
          <w:color w:val="000000"/>
          <w:sz w:val="28"/>
          <w:szCs w:val="28"/>
        </w:rPr>
      </w:pPr>
    </w:p>
    <w:p w:rsidR="00083F0C" w:rsidRDefault="00083F0C">
      <w:pPr>
        <w:pageBreakBefore/>
        <w:tabs>
          <w:tab w:val="left" w:leader="dot" w:pos="9072"/>
        </w:tabs>
        <w:spacing w:line="360" w:lineRule="auto"/>
        <w:jc w:val="center"/>
        <w:rPr>
          <w:b/>
          <w:sz w:val="28"/>
          <w:szCs w:val="28"/>
        </w:rPr>
      </w:pPr>
      <w:r>
        <w:rPr>
          <w:b/>
          <w:bCs/>
          <w:iCs/>
          <w:color w:val="000000"/>
          <w:sz w:val="28"/>
          <w:szCs w:val="28"/>
        </w:rPr>
        <w:t xml:space="preserve">3. </w:t>
      </w:r>
      <w:r>
        <w:rPr>
          <w:b/>
          <w:sz w:val="28"/>
          <w:szCs w:val="28"/>
        </w:rPr>
        <w:t>Доврачебная помощь</w:t>
      </w:r>
    </w:p>
    <w:p w:rsidR="00083F0C" w:rsidRDefault="00083F0C">
      <w:pPr>
        <w:shd w:val="clear" w:color="auto" w:fill="FFFFFF"/>
        <w:spacing w:line="360" w:lineRule="auto"/>
        <w:ind w:firstLine="720"/>
        <w:jc w:val="both"/>
        <w:rPr>
          <w:i/>
          <w:iCs/>
          <w:color w:val="000000"/>
          <w:sz w:val="28"/>
          <w:szCs w:val="28"/>
        </w:rPr>
      </w:pPr>
      <w:r>
        <w:rPr>
          <w:color w:val="000000"/>
          <w:sz w:val="28"/>
          <w:szCs w:val="28"/>
        </w:rPr>
        <w:t>Остановимся на мерах оказания первой помощи при острых отравлениях, от своевременного проведения кото</w:t>
      </w:r>
      <w:r>
        <w:rPr>
          <w:color w:val="000000"/>
          <w:sz w:val="28"/>
          <w:szCs w:val="28"/>
        </w:rPr>
        <w:softHyphen/>
        <w:t>рых нередко зависит спасение жизни пострадавшего. Как известно, эти мероприятия основаны на трех принци</w:t>
      </w:r>
      <w:r>
        <w:rPr>
          <w:color w:val="000000"/>
          <w:sz w:val="28"/>
          <w:szCs w:val="28"/>
        </w:rPr>
        <w:softHyphen/>
        <w:t xml:space="preserve">пах — </w:t>
      </w:r>
      <w:r>
        <w:rPr>
          <w:i/>
          <w:iCs/>
          <w:color w:val="000000"/>
          <w:sz w:val="28"/>
          <w:szCs w:val="28"/>
        </w:rPr>
        <w:t>этиологическом, патогенетическом и симптоматическом</w:t>
      </w:r>
      <w:r>
        <w:rPr>
          <w:rStyle w:val="a6"/>
          <w:i/>
          <w:iCs/>
          <w:color w:val="000000"/>
          <w:sz w:val="28"/>
          <w:szCs w:val="28"/>
        </w:rPr>
        <w:footnoteReference w:id="6"/>
      </w:r>
      <w:r>
        <w:rPr>
          <w:i/>
          <w:iCs/>
          <w:color w:val="000000"/>
          <w:sz w:val="28"/>
          <w:szCs w:val="28"/>
        </w:rPr>
        <w:t>.</w:t>
      </w:r>
    </w:p>
    <w:p w:rsidR="00083F0C" w:rsidRDefault="00083F0C">
      <w:pPr>
        <w:shd w:val="clear" w:color="auto" w:fill="FFFFFF"/>
        <w:spacing w:line="360" w:lineRule="auto"/>
        <w:ind w:firstLine="720"/>
        <w:jc w:val="both"/>
        <w:rPr>
          <w:color w:val="000000"/>
          <w:sz w:val="28"/>
          <w:szCs w:val="28"/>
        </w:rPr>
      </w:pPr>
      <w:r>
        <w:rPr>
          <w:color w:val="000000"/>
          <w:sz w:val="28"/>
          <w:szCs w:val="28"/>
        </w:rPr>
        <w:t>Осуществляя первый принцип, необходимо как можно быстрее прекратить дальнейший контакт с патогенными (этиологическими) факторами, т. е. вынести пострадавшего из загазованного помещения, снять загрязненную токсичес</w:t>
      </w:r>
      <w:r>
        <w:rPr>
          <w:color w:val="000000"/>
          <w:sz w:val="28"/>
          <w:szCs w:val="28"/>
        </w:rPr>
        <w:softHyphen/>
        <w:t>кими веществами одежду. В то же время следует по воз</w:t>
      </w:r>
      <w:r>
        <w:rPr>
          <w:color w:val="000000"/>
          <w:sz w:val="28"/>
          <w:szCs w:val="28"/>
        </w:rPr>
        <w:softHyphen/>
        <w:t>можности удалить яд, проникший в организм, и нейтрали</w:t>
      </w:r>
      <w:r>
        <w:rPr>
          <w:color w:val="000000"/>
          <w:sz w:val="28"/>
          <w:szCs w:val="28"/>
        </w:rPr>
        <w:softHyphen/>
        <w:t>зовать его путем использования методов антидотной те</w:t>
      </w:r>
      <w:r>
        <w:rPr>
          <w:color w:val="000000"/>
          <w:sz w:val="28"/>
          <w:szCs w:val="28"/>
        </w:rPr>
        <w:softHyphen/>
        <w:t>рапии.</w:t>
      </w:r>
    </w:p>
    <w:p w:rsidR="00083F0C" w:rsidRDefault="00083F0C">
      <w:pPr>
        <w:shd w:val="clear" w:color="auto" w:fill="FFFFFF"/>
        <w:spacing w:line="360" w:lineRule="auto"/>
        <w:ind w:firstLine="720"/>
        <w:jc w:val="both"/>
        <w:rPr>
          <w:color w:val="000000"/>
          <w:sz w:val="28"/>
          <w:szCs w:val="28"/>
        </w:rPr>
      </w:pPr>
      <w:r>
        <w:rPr>
          <w:color w:val="000000"/>
          <w:sz w:val="28"/>
          <w:szCs w:val="28"/>
        </w:rPr>
        <w:t>Важнейшее средство патогенетической терапии — это использование кислорода при всех интоксикациях, приводящих к возникновению кислородной недостаточности в орга</w:t>
      </w:r>
      <w:r>
        <w:rPr>
          <w:color w:val="000000"/>
          <w:sz w:val="28"/>
          <w:szCs w:val="28"/>
        </w:rPr>
        <w:softHyphen/>
        <w:t>низме. Следует подчеркнуть, что в клинике многих  отравлений синдром кислородной недоста</w:t>
      </w:r>
      <w:r>
        <w:rPr>
          <w:color w:val="000000"/>
          <w:sz w:val="28"/>
          <w:szCs w:val="28"/>
        </w:rPr>
        <w:softHyphen/>
        <w:t>точности является ведущим. Кислород следует применять уже при первых признаках кислородной недостаточности, причем наиболее действенным является раннее, своевре</w:t>
      </w:r>
      <w:r>
        <w:rPr>
          <w:color w:val="000000"/>
          <w:sz w:val="28"/>
          <w:szCs w:val="28"/>
        </w:rPr>
        <w:softHyphen/>
        <w:t>менное и достаточно продолжительное его использование.</w:t>
      </w:r>
    </w:p>
    <w:p w:rsidR="00083F0C" w:rsidRDefault="00083F0C">
      <w:pPr>
        <w:shd w:val="clear" w:color="auto" w:fill="FFFFFF"/>
        <w:spacing w:line="360" w:lineRule="auto"/>
        <w:ind w:firstLine="720"/>
        <w:jc w:val="both"/>
        <w:rPr>
          <w:color w:val="000000"/>
          <w:sz w:val="28"/>
          <w:szCs w:val="28"/>
        </w:rPr>
      </w:pPr>
      <w:r>
        <w:rPr>
          <w:color w:val="000000"/>
          <w:sz w:val="28"/>
          <w:szCs w:val="28"/>
        </w:rPr>
        <w:t>Важное место среди лечебных мероприятий, исполь</w:t>
      </w:r>
      <w:r>
        <w:rPr>
          <w:color w:val="000000"/>
          <w:sz w:val="28"/>
          <w:szCs w:val="28"/>
        </w:rPr>
        <w:softHyphen/>
        <w:t>зуемых при отравлениях, занимает вве</w:t>
      </w:r>
      <w:r>
        <w:rPr>
          <w:color w:val="000000"/>
          <w:sz w:val="28"/>
          <w:szCs w:val="28"/>
        </w:rPr>
        <w:softHyphen/>
        <w:t>дение глюкозы. Помимо благоприятного влияния глюкозы на обмен веществ и питание сердечной мышцы, она стиму</w:t>
      </w:r>
      <w:r>
        <w:rPr>
          <w:color w:val="000000"/>
          <w:sz w:val="28"/>
          <w:szCs w:val="28"/>
        </w:rPr>
        <w:softHyphen/>
        <w:t>лирует гликогенообразовательную функцию печени, которая имеет большое значение в процессе обезвреживания ядов.</w:t>
      </w:r>
    </w:p>
    <w:p w:rsidR="00083F0C" w:rsidRDefault="00083F0C">
      <w:pPr>
        <w:shd w:val="clear" w:color="auto" w:fill="FFFFFF"/>
        <w:spacing w:line="360" w:lineRule="auto"/>
        <w:ind w:left="14" w:right="5" w:firstLine="694"/>
        <w:jc w:val="both"/>
        <w:rPr>
          <w:color w:val="000000"/>
          <w:sz w:val="28"/>
          <w:szCs w:val="28"/>
        </w:rPr>
      </w:pPr>
      <w:r>
        <w:rPr>
          <w:color w:val="000000"/>
          <w:sz w:val="28"/>
          <w:szCs w:val="28"/>
        </w:rPr>
        <w:t>Симптоматический принцип оказания первой помощи при острых профессиональных отравлениях заключается в проведении симптоматической терапии, мероприятия которой определяются развитием патологического процесса и состоянием пострадавшего. При этом необходимо учитывать специфические противопоказания. Например, при интоксикации удушающими газами противопоказаны средства, возбуждающие дыхательный центр (лобелии, карбоген), а также сильнодействующие наркотики</w:t>
      </w:r>
      <w:r>
        <w:rPr>
          <w:rStyle w:val="a6"/>
          <w:color w:val="000000"/>
          <w:sz w:val="28"/>
          <w:szCs w:val="28"/>
        </w:rPr>
        <w:footnoteReference w:id="7"/>
      </w:r>
      <w:r>
        <w:rPr>
          <w:color w:val="000000"/>
          <w:sz w:val="28"/>
          <w:szCs w:val="28"/>
        </w:rPr>
        <w:t xml:space="preserve">. </w:t>
      </w:r>
    </w:p>
    <w:p w:rsidR="00083F0C" w:rsidRDefault="00083F0C">
      <w:pPr>
        <w:shd w:val="clear" w:color="auto" w:fill="FFFFFF"/>
        <w:spacing w:line="360" w:lineRule="auto"/>
        <w:ind w:left="14" w:right="5" w:firstLine="694"/>
        <w:jc w:val="both"/>
        <w:rPr>
          <w:color w:val="000000"/>
          <w:spacing w:val="-2"/>
          <w:sz w:val="28"/>
          <w:szCs w:val="28"/>
        </w:rPr>
      </w:pPr>
      <w:r>
        <w:rPr>
          <w:color w:val="000000"/>
          <w:spacing w:val="-2"/>
          <w:sz w:val="28"/>
          <w:szCs w:val="28"/>
        </w:rPr>
        <w:t>Химические веще</w:t>
      </w:r>
      <w:r>
        <w:rPr>
          <w:color w:val="000000"/>
          <w:spacing w:val="-2"/>
          <w:sz w:val="28"/>
          <w:szCs w:val="28"/>
        </w:rPr>
        <w:softHyphen/>
      </w:r>
      <w:r>
        <w:rPr>
          <w:color w:val="000000"/>
          <w:spacing w:val="-1"/>
          <w:sz w:val="28"/>
          <w:szCs w:val="28"/>
        </w:rPr>
        <w:t>ства проникают в организм через органы дыхания, кожу, глаза, желу</w:t>
      </w:r>
      <w:r>
        <w:rPr>
          <w:color w:val="000000"/>
          <w:spacing w:val="-1"/>
          <w:sz w:val="28"/>
          <w:szCs w:val="28"/>
        </w:rPr>
        <w:softHyphen/>
      </w:r>
      <w:r>
        <w:rPr>
          <w:color w:val="000000"/>
          <w:spacing w:val="-2"/>
          <w:sz w:val="28"/>
          <w:szCs w:val="28"/>
        </w:rPr>
        <w:t>дочно-кишечный тракт, поверхности ран, вызывая при этом как мест</w:t>
      </w:r>
      <w:r>
        <w:rPr>
          <w:color w:val="000000"/>
          <w:spacing w:val="-2"/>
          <w:sz w:val="28"/>
          <w:szCs w:val="28"/>
        </w:rPr>
        <w:softHyphen/>
        <w:t xml:space="preserve">ные, так и общие поражения. В зависимости от физического состояния химического вещества, его концентрации в окружающей и внутренней </w:t>
      </w:r>
      <w:r>
        <w:rPr>
          <w:color w:val="000000"/>
          <w:sz w:val="28"/>
          <w:szCs w:val="28"/>
        </w:rPr>
        <w:t xml:space="preserve">(организме) средах у человека могут быть поражены печень, почки, </w:t>
      </w:r>
      <w:r>
        <w:rPr>
          <w:color w:val="000000"/>
          <w:spacing w:val="-2"/>
          <w:sz w:val="28"/>
          <w:szCs w:val="28"/>
        </w:rPr>
        <w:t>сердце, легкие, нервная система и головной мозг.</w:t>
      </w:r>
    </w:p>
    <w:p w:rsidR="00083F0C" w:rsidRDefault="00083F0C">
      <w:pPr>
        <w:shd w:val="clear" w:color="auto" w:fill="FFFFFF"/>
        <w:spacing w:line="360" w:lineRule="auto"/>
        <w:ind w:left="19" w:firstLine="689"/>
        <w:jc w:val="both"/>
        <w:rPr>
          <w:color w:val="000000"/>
          <w:sz w:val="28"/>
          <w:szCs w:val="28"/>
        </w:rPr>
      </w:pPr>
      <w:r>
        <w:rPr>
          <w:color w:val="000000"/>
          <w:spacing w:val="-3"/>
          <w:sz w:val="28"/>
          <w:szCs w:val="28"/>
        </w:rPr>
        <w:t xml:space="preserve">Из большинства разнообразных признаков химического отравления отметим лишь наиболее характерные: появление чувства страха, общее </w:t>
      </w:r>
      <w:r>
        <w:rPr>
          <w:color w:val="000000"/>
          <w:spacing w:val="-2"/>
          <w:sz w:val="28"/>
          <w:szCs w:val="28"/>
        </w:rPr>
        <w:t>возбуждение, эмоциональная неустойчивость, нарушение сна, раздра</w:t>
      </w:r>
      <w:r>
        <w:rPr>
          <w:color w:val="000000"/>
          <w:spacing w:val="-2"/>
          <w:sz w:val="28"/>
          <w:szCs w:val="28"/>
        </w:rPr>
        <w:softHyphen/>
      </w:r>
      <w:r>
        <w:rPr>
          <w:color w:val="000000"/>
          <w:sz w:val="28"/>
          <w:szCs w:val="28"/>
        </w:rPr>
        <w:t>жение глаз, слизистой носа и гортани, покраснение кожи, рвота, тошнота, появление неестественного, специфического запаха. Действие химических веществ наступает даже при очень малых дозах. Их разру</w:t>
      </w:r>
      <w:r>
        <w:rPr>
          <w:color w:val="000000"/>
          <w:sz w:val="28"/>
          <w:szCs w:val="28"/>
        </w:rPr>
        <w:softHyphen/>
        <w:t>шающее влияние сказывается на всех людях.</w:t>
      </w:r>
    </w:p>
    <w:p w:rsidR="00083F0C" w:rsidRDefault="00083F0C">
      <w:pPr>
        <w:shd w:val="clear" w:color="auto" w:fill="FFFFFF"/>
        <w:spacing w:line="360" w:lineRule="auto"/>
        <w:ind w:firstLine="708"/>
        <w:jc w:val="both"/>
        <w:rPr>
          <w:color w:val="000000"/>
          <w:sz w:val="28"/>
          <w:szCs w:val="28"/>
        </w:rPr>
      </w:pPr>
      <w:r>
        <w:rPr>
          <w:color w:val="000000"/>
          <w:sz w:val="28"/>
          <w:szCs w:val="28"/>
        </w:rPr>
        <w:t>Общими принципами неотложной помощи при поражениях АХОВ являются (схема 1):</w:t>
      </w:r>
    </w:p>
    <w:p w:rsidR="00083F0C" w:rsidRDefault="00083F0C">
      <w:pPr>
        <w:shd w:val="clear" w:color="auto" w:fill="FFFFFF"/>
        <w:spacing w:line="360" w:lineRule="auto"/>
        <w:jc w:val="both"/>
        <w:rPr>
          <w:color w:val="000000"/>
          <w:sz w:val="28"/>
          <w:szCs w:val="28"/>
        </w:rPr>
      </w:pPr>
      <w:r>
        <w:rPr>
          <w:color w:val="000000"/>
          <w:sz w:val="28"/>
          <w:szCs w:val="28"/>
        </w:rPr>
        <w:t>• прекращение дальнейшего поступления яда в организм и удаление не всосавшегося;</w:t>
      </w:r>
    </w:p>
    <w:p w:rsidR="00083F0C" w:rsidRDefault="00083F0C">
      <w:pPr>
        <w:shd w:val="clear" w:color="auto" w:fill="FFFFFF"/>
        <w:spacing w:line="360" w:lineRule="auto"/>
        <w:jc w:val="both"/>
        <w:rPr>
          <w:color w:val="000000"/>
          <w:sz w:val="28"/>
          <w:szCs w:val="28"/>
        </w:rPr>
      </w:pPr>
      <w:r>
        <w:rPr>
          <w:color w:val="000000"/>
          <w:sz w:val="28"/>
          <w:szCs w:val="28"/>
        </w:rPr>
        <w:t>• ускоренное выведение из организма всосавшихся ядовитых веществ;</w:t>
      </w:r>
    </w:p>
    <w:p w:rsidR="00083F0C" w:rsidRDefault="00083F0C">
      <w:pPr>
        <w:shd w:val="clear" w:color="auto" w:fill="FFFFFF"/>
        <w:spacing w:line="360" w:lineRule="auto"/>
        <w:jc w:val="both"/>
        <w:rPr>
          <w:color w:val="000000"/>
          <w:sz w:val="28"/>
          <w:szCs w:val="28"/>
        </w:rPr>
      </w:pPr>
      <w:r>
        <w:rPr>
          <w:color w:val="000000"/>
          <w:sz w:val="28"/>
          <w:szCs w:val="28"/>
        </w:rPr>
        <w:t>• восстановление и поддержание жизненно важных функций организма.</w:t>
      </w:r>
    </w:p>
    <w:p w:rsidR="00083F0C" w:rsidRDefault="00083F0C">
      <w:pPr>
        <w:shd w:val="clear" w:color="auto" w:fill="FFFFFF"/>
        <w:spacing w:line="360" w:lineRule="auto"/>
        <w:ind w:left="-720" w:firstLine="180"/>
        <w:jc w:val="both"/>
        <w:rPr>
          <w:sz w:val="28"/>
          <w:szCs w:val="28"/>
        </w:rPr>
      </w:pPr>
    </w:p>
    <w:p w:rsidR="00083F0C" w:rsidRDefault="00083F0C">
      <w:pPr>
        <w:shd w:val="clear" w:color="auto" w:fill="FFFFFF"/>
        <w:spacing w:line="360" w:lineRule="auto"/>
        <w:ind w:left="-720" w:firstLine="180"/>
        <w:jc w:val="both"/>
        <w:rPr>
          <w:sz w:val="28"/>
          <w:szCs w:val="28"/>
        </w:rPr>
      </w:pPr>
    </w:p>
    <w:p w:rsidR="00083F0C" w:rsidRDefault="00083F0C">
      <w:pPr>
        <w:shd w:val="clear" w:color="auto" w:fill="FFFFFF"/>
        <w:spacing w:line="360" w:lineRule="auto"/>
        <w:ind w:left="-720" w:firstLine="180"/>
        <w:jc w:val="both"/>
        <w:rPr>
          <w:sz w:val="28"/>
          <w:szCs w:val="28"/>
        </w:rPr>
      </w:pPr>
    </w:p>
    <w:p w:rsidR="00083F0C" w:rsidRDefault="00083F0C">
      <w:pPr>
        <w:shd w:val="clear" w:color="auto" w:fill="FFFFFF"/>
        <w:spacing w:line="360" w:lineRule="auto"/>
        <w:ind w:left="-720" w:firstLine="180"/>
        <w:jc w:val="both"/>
        <w:rPr>
          <w:sz w:val="28"/>
          <w:szCs w:val="28"/>
        </w:rPr>
      </w:pPr>
    </w:p>
    <w:p w:rsidR="00083F0C" w:rsidRDefault="00083F0C">
      <w:pPr>
        <w:tabs>
          <w:tab w:val="left" w:leader="dot" w:pos="9072"/>
        </w:tabs>
        <w:spacing w:line="360" w:lineRule="auto"/>
        <w:jc w:val="center"/>
        <w:rPr>
          <w:b/>
          <w:bCs/>
          <w:i/>
          <w:iCs/>
          <w:color w:val="000000"/>
          <w:sz w:val="28"/>
          <w:szCs w:val="28"/>
        </w:rPr>
      </w:pPr>
    </w:p>
    <w:p w:rsidR="00083F0C" w:rsidRDefault="00083F0C">
      <w:pPr>
        <w:pStyle w:val="af"/>
        <w:pageBreakBefore/>
        <w:jc w:val="center"/>
        <w:rPr>
          <w:b/>
          <w:sz w:val="36"/>
          <w:szCs w:val="36"/>
        </w:rPr>
      </w:pPr>
      <w:r>
        <w:rPr>
          <w:b/>
          <w:sz w:val="36"/>
          <w:szCs w:val="36"/>
        </w:rPr>
        <w:t>Заключение</w:t>
      </w:r>
    </w:p>
    <w:p w:rsidR="00083F0C" w:rsidRDefault="00083F0C">
      <w:pPr>
        <w:pStyle w:val="af"/>
        <w:jc w:val="both"/>
        <w:rPr>
          <w:sz w:val="28"/>
          <w:szCs w:val="28"/>
        </w:rPr>
      </w:pPr>
      <w:r>
        <w:br/>
        <w:t xml:space="preserve"> </w:t>
      </w:r>
      <w:r>
        <w:tab/>
      </w:r>
      <w:r>
        <w:rPr>
          <w:sz w:val="28"/>
          <w:szCs w:val="28"/>
        </w:rPr>
        <w:t>Проблемы, связанные с химическим и радиоактивным заражением местности, а также по защите населения при этих условиях становятся все более актуальными в наши дни. Особенно после того, когда ядерная наука шагнула далеко вперед в своем развитии: на первом месте, конечно, стоит создание ядерного оружия.</w:t>
      </w:r>
      <w:r>
        <w:rPr>
          <w:sz w:val="28"/>
          <w:szCs w:val="28"/>
        </w:rPr>
        <w:br/>
        <w:t>Отсюда следует, что необходима организация надежной защиты населения и народного хозяйства на всей территории страны и четкая организация системы оповещения. Население же должно быть в достаточной степени подготовлено к умелым действиям по соответствующим сигналам. Также очевидно, что должны быть силы и средства, которые обеспечивали бы ликвидацию последствий стихийных бедствий, катастроф, аварий на химических и радиоактивно опасных объектах или применения оружия. Для этих целей предназначена система гражданской обороны радиоактивной и химической защиты.</w:t>
      </w:r>
      <w:r>
        <w:rPr>
          <w:sz w:val="28"/>
          <w:szCs w:val="28"/>
        </w:rPr>
        <w:br/>
        <w:t>При написании данной контрольной работы были изучены возможные аварии на объектах химической промышленности, их последствия, меры защиты населения, помощь при отравлении сильно действующими ядовитыми веществами, необходимость предупреждения аварий на химических объектах, меры профилактики, технической учебы персонала химических предприятий, также современные способы оповещения, сигнализации, охраны химических объектов.</w:t>
      </w:r>
    </w:p>
    <w:p w:rsidR="00083F0C" w:rsidRDefault="00083F0C">
      <w:pPr>
        <w:rPr>
          <w:b/>
          <w:sz w:val="28"/>
          <w:szCs w:val="28"/>
        </w:rPr>
      </w:pPr>
    </w:p>
    <w:p w:rsidR="00083F0C" w:rsidRDefault="00083F0C">
      <w:pPr>
        <w:pageBreakBefore/>
        <w:spacing w:line="360" w:lineRule="auto"/>
        <w:jc w:val="center"/>
        <w:rPr>
          <w:b/>
          <w:sz w:val="36"/>
          <w:szCs w:val="36"/>
        </w:rPr>
      </w:pPr>
    </w:p>
    <w:p w:rsidR="00083F0C" w:rsidRDefault="00083F0C">
      <w:pPr>
        <w:spacing w:line="360" w:lineRule="auto"/>
        <w:jc w:val="center"/>
        <w:rPr>
          <w:b/>
          <w:sz w:val="36"/>
          <w:szCs w:val="36"/>
        </w:rPr>
      </w:pPr>
      <w:r>
        <w:rPr>
          <w:b/>
          <w:sz w:val="36"/>
          <w:szCs w:val="36"/>
        </w:rPr>
        <w:t>Список  литературы</w:t>
      </w:r>
    </w:p>
    <w:p w:rsidR="00083F0C" w:rsidRDefault="00083F0C">
      <w:pPr>
        <w:tabs>
          <w:tab w:val="left" w:leader="dot" w:pos="9072"/>
        </w:tabs>
        <w:spacing w:line="360" w:lineRule="auto"/>
        <w:jc w:val="both"/>
        <w:rPr>
          <w:b/>
          <w:sz w:val="28"/>
          <w:szCs w:val="28"/>
        </w:rPr>
      </w:pPr>
    </w:p>
    <w:p w:rsidR="00083F0C" w:rsidRDefault="00083F0C">
      <w:pPr>
        <w:numPr>
          <w:ilvl w:val="0"/>
          <w:numId w:val="2"/>
        </w:numPr>
        <w:suppressAutoHyphens w:val="0"/>
        <w:spacing w:line="360" w:lineRule="auto"/>
        <w:jc w:val="both"/>
        <w:rPr>
          <w:sz w:val="28"/>
          <w:szCs w:val="28"/>
        </w:rPr>
      </w:pPr>
      <w:r>
        <w:rPr>
          <w:sz w:val="28"/>
          <w:szCs w:val="28"/>
        </w:rPr>
        <w:t>Безопасность жизнедеятельности. Учебное пособие для вузов/П.Э.Шлендер, В.М.Маслова и др. М.:ВЗФЭИ, 2001.</w:t>
      </w:r>
    </w:p>
    <w:p w:rsidR="00083F0C" w:rsidRDefault="00083F0C">
      <w:pPr>
        <w:numPr>
          <w:ilvl w:val="0"/>
          <w:numId w:val="2"/>
        </w:numPr>
        <w:suppressAutoHyphens w:val="0"/>
        <w:spacing w:line="360" w:lineRule="auto"/>
        <w:jc w:val="both"/>
        <w:rPr>
          <w:sz w:val="28"/>
          <w:szCs w:val="28"/>
        </w:rPr>
      </w:pPr>
      <w:r>
        <w:rPr>
          <w:sz w:val="28"/>
          <w:szCs w:val="28"/>
        </w:rPr>
        <w:t>Безопасность жизнедеятельности: Учебник: /Под ред. Проф. Э.А. Арустамова. – 5-е изд., перераб. И доп. – М.: Изд – Ко – торговая корпорация «Дашков И К»; 2003.</w:t>
      </w:r>
    </w:p>
    <w:p w:rsidR="00083F0C" w:rsidRDefault="00083F0C">
      <w:pPr>
        <w:numPr>
          <w:ilvl w:val="0"/>
          <w:numId w:val="2"/>
        </w:numPr>
        <w:suppressAutoHyphens w:val="0"/>
        <w:spacing w:line="360" w:lineRule="auto"/>
        <w:jc w:val="both"/>
        <w:rPr>
          <w:sz w:val="28"/>
          <w:szCs w:val="28"/>
        </w:rPr>
      </w:pPr>
      <w:r>
        <w:rPr>
          <w:sz w:val="28"/>
          <w:szCs w:val="28"/>
        </w:rPr>
        <w:t>Безопасность жизнедеятельности: Учебник:  /Под ред. С.В. Белова -  М.: Высшая школа, 2002.</w:t>
      </w:r>
    </w:p>
    <w:p w:rsidR="00083F0C" w:rsidRDefault="00083F0C">
      <w:pPr>
        <w:numPr>
          <w:ilvl w:val="0"/>
          <w:numId w:val="2"/>
        </w:numPr>
        <w:suppressAutoHyphens w:val="0"/>
        <w:spacing w:line="360" w:lineRule="auto"/>
        <w:jc w:val="both"/>
        <w:rPr>
          <w:sz w:val="28"/>
          <w:szCs w:val="28"/>
        </w:rPr>
      </w:pPr>
      <w:r>
        <w:rPr>
          <w:sz w:val="28"/>
          <w:szCs w:val="28"/>
        </w:rPr>
        <w:t xml:space="preserve">С.А. Бобок, В.И.Юртушкин. Чрезвычайные ситуации: защита населения и территорий (учебное пособие). М., "Издательство ГНОМ и Д", 2000. </w:t>
      </w:r>
    </w:p>
    <w:p w:rsidR="00083F0C" w:rsidRDefault="00083F0C">
      <w:pPr>
        <w:numPr>
          <w:ilvl w:val="0"/>
          <w:numId w:val="2"/>
        </w:numPr>
        <w:suppressAutoHyphens w:val="0"/>
        <w:spacing w:line="360" w:lineRule="auto"/>
        <w:jc w:val="both"/>
        <w:rPr>
          <w:sz w:val="28"/>
          <w:szCs w:val="28"/>
        </w:rPr>
      </w:pPr>
      <w:r>
        <w:rPr>
          <w:sz w:val="28"/>
          <w:szCs w:val="28"/>
        </w:rPr>
        <w:t>Мурадова Е.О. Безопасность жизнедеятельности: Учеб. пособие. — М.: Издательство РИОР, 2006.</w:t>
      </w:r>
    </w:p>
    <w:p w:rsidR="00083F0C" w:rsidRDefault="00083F0C">
      <w:pPr>
        <w:numPr>
          <w:ilvl w:val="0"/>
          <w:numId w:val="2"/>
        </w:numPr>
        <w:suppressAutoHyphens w:val="0"/>
        <w:spacing w:line="360" w:lineRule="auto"/>
        <w:jc w:val="both"/>
        <w:rPr>
          <w:sz w:val="28"/>
          <w:szCs w:val="28"/>
        </w:rPr>
      </w:pPr>
      <w:r>
        <w:rPr>
          <w:sz w:val="28"/>
          <w:szCs w:val="28"/>
        </w:rPr>
        <w:t>О.Н.Русак, К.Р.Малаян, Н.Г.Занько. Безопасность жизнедеятельности (учебное пособие), Санкт-Петербург, изд. "Лань", 2000.</w:t>
      </w:r>
    </w:p>
    <w:p w:rsidR="00083F0C" w:rsidRDefault="00083F0C">
      <w:pPr>
        <w:numPr>
          <w:ilvl w:val="0"/>
          <w:numId w:val="2"/>
        </w:numPr>
        <w:suppressAutoHyphens w:val="0"/>
        <w:spacing w:line="360" w:lineRule="auto"/>
        <w:jc w:val="both"/>
        <w:rPr>
          <w:sz w:val="28"/>
          <w:szCs w:val="28"/>
        </w:rPr>
      </w:pPr>
      <w:r>
        <w:rPr>
          <w:sz w:val="28"/>
          <w:szCs w:val="28"/>
        </w:rPr>
        <w:t xml:space="preserve">Крючек Н.А., Латчук В.Н., Миронов С.К. Безопасность и защита населения в чрезвычайных ситуациях: Учебник для населения / Под ред. Г.Н. Кириллова. - М.: Изд-во НЦ ЭНАС, 2001. </w:t>
      </w:r>
    </w:p>
    <w:p w:rsidR="00083F0C" w:rsidRDefault="00083F0C">
      <w:pPr>
        <w:numPr>
          <w:ilvl w:val="0"/>
          <w:numId w:val="2"/>
        </w:numPr>
        <w:suppressAutoHyphens w:val="0"/>
        <w:spacing w:line="360" w:lineRule="auto"/>
        <w:jc w:val="both"/>
        <w:rPr>
          <w:sz w:val="28"/>
          <w:szCs w:val="28"/>
        </w:rPr>
      </w:pPr>
      <w:r>
        <w:rPr>
          <w:sz w:val="28"/>
          <w:szCs w:val="28"/>
        </w:rPr>
        <w:t>Васильчук М.В. «Основы охраны труда». Просвита. 1997</w:t>
      </w:r>
    </w:p>
    <w:p w:rsidR="00083F0C" w:rsidRDefault="00083F0C">
      <w:pPr>
        <w:pStyle w:val="ab"/>
        <w:tabs>
          <w:tab w:val="left" w:pos="-360"/>
          <w:tab w:val="left" w:pos="1625"/>
        </w:tabs>
        <w:ind w:left="-360"/>
      </w:pPr>
      <w:bookmarkStart w:id="0" w:name="_GoBack"/>
      <w:bookmarkEnd w:id="0"/>
    </w:p>
    <w:sectPr w:rsidR="00083F0C">
      <w:headerReference w:type="default" r:id="rId7"/>
      <w:headerReference w:type="first" r:id="rId8"/>
      <w:pgSz w:w="11905" w:h="16837"/>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F0C" w:rsidRDefault="00083F0C">
      <w:r>
        <w:separator/>
      </w:r>
    </w:p>
  </w:endnote>
  <w:endnote w:type="continuationSeparator" w:id="0">
    <w:p w:rsidR="00083F0C" w:rsidRDefault="0008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F0C" w:rsidRDefault="00083F0C">
      <w:r>
        <w:separator/>
      </w:r>
    </w:p>
  </w:footnote>
  <w:footnote w:type="continuationSeparator" w:id="0">
    <w:p w:rsidR="00083F0C" w:rsidRDefault="00083F0C">
      <w:r>
        <w:continuationSeparator/>
      </w:r>
    </w:p>
  </w:footnote>
  <w:footnote w:id="1">
    <w:p w:rsidR="00083F0C" w:rsidRDefault="00083F0C">
      <w:pPr>
        <w:pStyle w:val="af1"/>
        <w:ind w:firstLine="540"/>
        <w:jc w:val="both"/>
      </w:pPr>
      <w:r>
        <w:rPr>
          <w:rStyle w:val="a6"/>
        </w:rPr>
        <w:footnoteRef/>
      </w:r>
      <w:r>
        <w:tab/>
        <w:t xml:space="preserve"> Безопасность жизнедеятельности: Учебник: /Под ред. Проф. Э.А. Арустамова. – 5-е изд., перераб. И доп. – М.: Изд – Ко – торговая корпорация «Дашков И К»; 2003. – 496 с., С. 75   </w:t>
      </w:r>
    </w:p>
  </w:footnote>
  <w:footnote w:id="2">
    <w:p w:rsidR="00083F0C" w:rsidRDefault="00083F0C">
      <w:pPr>
        <w:ind w:firstLine="540"/>
        <w:jc w:val="both"/>
      </w:pPr>
      <w:r>
        <w:rPr>
          <w:rStyle w:val="a6"/>
        </w:rPr>
        <w:footnoteRef/>
      </w:r>
      <w:r>
        <w:tab/>
        <w:t xml:space="preserve"> ГОСТ 12.1.007-76 (Межгосударственный стандарт безопасности труда), утвержденный Постановлением Государственного комитета СССР по стандартам от 10.03.76 № 579. </w:t>
      </w:r>
    </w:p>
  </w:footnote>
  <w:footnote w:id="3">
    <w:p w:rsidR="00083F0C" w:rsidRDefault="00083F0C">
      <w:pPr>
        <w:spacing w:before="100" w:after="100"/>
        <w:ind w:firstLine="540"/>
        <w:jc w:val="both"/>
      </w:pPr>
      <w:r>
        <w:rPr>
          <w:rStyle w:val="a6"/>
        </w:rPr>
        <w:footnoteRef/>
      </w:r>
      <w:r>
        <w:tab/>
        <w:t xml:space="preserve"> Безопасность жизнедеятельности: Учебник:  /Под ред. С.В. Белова -  М.: Высшая школа, 2002. – 476 с., С.87</w:t>
      </w:r>
    </w:p>
  </w:footnote>
  <w:footnote w:id="4">
    <w:p w:rsidR="00083F0C" w:rsidRDefault="00083F0C">
      <w:pPr>
        <w:spacing w:before="100" w:after="100"/>
        <w:ind w:firstLine="540"/>
        <w:jc w:val="both"/>
      </w:pPr>
      <w:r>
        <w:rPr>
          <w:rStyle w:val="a6"/>
        </w:rPr>
        <w:footnoteRef/>
      </w:r>
      <w:r>
        <w:tab/>
        <w:t xml:space="preserve"> Безопасность жизнедеятельности: Учебник:  /Под ред. С.В. Белова -  М.: Высшая школа, 2002. – 476 с., С.89</w:t>
      </w:r>
    </w:p>
  </w:footnote>
  <w:footnote w:id="5">
    <w:p w:rsidR="00083F0C" w:rsidRDefault="00083F0C">
      <w:pPr>
        <w:pStyle w:val="af1"/>
        <w:ind w:firstLine="540"/>
        <w:jc w:val="both"/>
      </w:pPr>
      <w:r>
        <w:rPr>
          <w:rStyle w:val="a6"/>
        </w:rPr>
        <w:footnoteRef/>
      </w:r>
      <w:r>
        <w:tab/>
        <w:t xml:space="preserve"> Безопасность жизнедеятельности: Учебник: /Под ред. Проф. Э.А. Арустамова. – 5-е изд., перераб. И доп. – М.: Изд – Ко – торговая корпорация «Дашков И К»; 2003. – 496 с., С. 78   </w:t>
      </w:r>
    </w:p>
    <w:p w:rsidR="00083F0C" w:rsidRDefault="00083F0C">
      <w:pPr>
        <w:pStyle w:val="af1"/>
      </w:pPr>
    </w:p>
  </w:footnote>
  <w:footnote w:id="6">
    <w:p w:rsidR="00083F0C" w:rsidRDefault="00083F0C">
      <w:pPr>
        <w:pStyle w:val="af1"/>
        <w:ind w:firstLine="540"/>
        <w:jc w:val="both"/>
      </w:pPr>
      <w:r>
        <w:rPr>
          <w:rStyle w:val="a6"/>
        </w:rPr>
        <w:footnoteRef/>
      </w:r>
      <w:r>
        <w:tab/>
        <w:t xml:space="preserve"> Безопасность жизнедеятельности: Учебник: /Под ред. Проф. Э.А. Арустамова. – 5-е изд., перераб. И доп. – М.: Изд – Ко – торговая корпорация «Дашков И К»; 2003. – 496 с., С. 82   </w:t>
      </w:r>
    </w:p>
    <w:p w:rsidR="00083F0C" w:rsidRDefault="00083F0C">
      <w:pPr>
        <w:pStyle w:val="af1"/>
      </w:pPr>
    </w:p>
  </w:footnote>
  <w:footnote w:id="7">
    <w:p w:rsidR="00083F0C" w:rsidRDefault="00083F0C">
      <w:pPr>
        <w:pStyle w:val="af1"/>
        <w:ind w:firstLine="540"/>
        <w:jc w:val="both"/>
      </w:pPr>
      <w:r>
        <w:rPr>
          <w:rStyle w:val="a6"/>
        </w:rPr>
        <w:footnoteRef/>
      </w:r>
      <w:r>
        <w:tab/>
        <w:t xml:space="preserve"> Безопасность жизнедеятельности: Учебник: /Под ред. Проф. Э.А. Арустамова. – 5-е изд., перераб. И доп. – М.: Изд – Ко – торговая корпорация «Дашков И К»; 2003. – 496 с., С. 83   </w:t>
      </w:r>
    </w:p>
    <w:p w:rsidR="00083F0C" w:rsidRDefault="00083F0C">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F0C" w:rsidRDefault="003E334E">
    <w:pPr>
      <w:pStyle w:val="af0"/>
    </w:pPr>
    <w:r>
      <w:pict>
        <v:shapetype id="_x0000_t202" coordsize="21600,21600" o:spt="202" path="m,l,21600r21600,l21600,xe">
          <v:stroke joinstyle="miter"/>
          <v:path gradientshapeok="t" o:connecttype="rect"/>
        </v:shapetype>
        <v:shape id="_x0000_s1025" type="#_x0000_t202" style="position:absolute;margin-left:0;margin-top:.05pt;width:12pt;height:13.75pt;z-index:251657728;mso-wrap-distance-left:0;mso-wrap-distance-right:0;mso-position-horizontal:center;mso-position-horizontal-relative:margin" stroked="f">
          <v:fill opacity="0" color2="black"/>
          <v:textbox inset="0,0,0,0">
            <w:txbxContent>
              <w:p w:rsidR="00083F0C" w:rsidRDefault="00083F0C">
                <w:pPr>
                  <w:pStyle w:val="af0"/>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F0C" w:rsidRDefault="00083F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7"/>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9"/>
    <w:lvl w:ilvl="0">
      <w:start w:val="1"/>
      <w:numFmt w:val="decimal"/>
      <w:lvlText w:val="%1."/>
      <w:lvlJc w:val="left"/>
      <w:pPr>
        <w:tabs>
          <w:tab w:val="num" w:pos="1125"/>
        </w:tabs>
        <w:ind w:left="1125" w:hanging="765"/>
      </w:pPr>
    </w:lvl>
  </w:abstractNum>
  <w:abstractNum w:abstractNumId="2">
    <w:nsid w:val="00000003"/>
    <w:multiLevelType w:val="multilevel"/>
    <w:tmpl w:val="00000003"/>
    <w:name w:val="WW8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F0C"/>
    <w:rsid w:val="00083F0C"/>
    <w:rsid w:val="003E334E"/>
    <w:rsid w:val="00730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1EB18072-4BF7-42F6-99E8-79F4CB9A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2">
    <w:name w:val="Основной шрифт абзаца2"/>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
    <w:name w:val="Основной шрифт абзаца1"/>
  </w:style>
  <w:style w:type="character" w:customStyle="1" w:styleId="a3">
    <w:name w:val="Символ нумерации"/>
  </w:style>
  <w:style w:type="character" w:customStyle="1" w:styleId="brownfont1">
    <w:name w:val="brownfont1"/>
    <w:basedOn w:val="1"/>
    <w:rPr>
      <w:rFonts w:ascii="Verdana" w:hAnsi="Verdana"/>
      <w:b/>
      <w:bCs/>
      <w:i w:val="0"/>
      <w:iCs w:val="0"/>
      <w:color w:val="990000"/>
      <w:sz w:val="27"/>
      <w:szCs w:val="27"/>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styleId="a4">
    <w:name w:val="Hyperlink"/>
    <w:basedOn w:val="1"/>
    <w:rPr>
      <w:color w:val="0000FF"/>
      <w:u w:val="single"/>
    </w:rPr>
  </w:style>
  <w:style w:type="character" w:styleId="a5">
    <w:name w:val="page number"/>
    <w:basedOn w:val="2"/>
  </w:style>
  <w:style w:type="character" w:customStyle="1" w:styleId="a6">
    <w:name w:val="Символ сноски"/>
    <w:basedOn w:val="2"/>
    <w:rPr>
      <w:vertAlign w:val="superscript"/>
    </w:rPr>
  </w:style>
  <w:style w:type="character" w:styleId="a7">
    <w:name w:val="footnote reference"/>
    <w:semiHidden/>
    <w:rPr>
      <w:vertAlign w:val="superscript"/>
    </w:rPr>
  </w:style>
  <w:style w:type="character" w:styleId="a8">
    <w:name w:val="endnote reference"/>
    <w:semiHidden/>
    <w:rPr>
      <w:vertAlign w:val="superscript"/>
    </w:rPr>
  </w:style>
  <w:style w:type="character" w:customStyle="1" w:styleId="a9">
    <w:name w:val="Символы концевой сноски"/>
  </w:style>
  <w:style w:type="paragraph" w:customStyle="1" w:styleId="aa">
    <w:name w:val="Заголовок"/>
    <w:basedOn w:val="a"/>
    <w:next w:val="ab"/>
    <w:pPr>
      <w:keepNext/>
      <w:spacing w:before="240" w:after="120"/>
    </w:pPr>
    <w:rPr>
      <w:rFonts w:ascii="Arial" w:eastAsia="Lucida Sans Unicode" w:hAnsi="Arial" w:cs="Tahoma"/>
      <w:sz w:val="28"/>
      <w:szCs w:val="28"/>
    </w:rPr>
  </w:style>
  <w:style w:type="paragraph" w:styleId="ab">
    <w:name w:val="Body Text"/>
    <w:basedOn w:val="a"/>
    <w:pPr>
      <w:spacing w:after="120"/>
    </w:pPr>
  </w:style>
  <w:style w:type="paragraph" w:styleId="ac">
    <w:name w:val="List"/>
    <w:basedOn w:val="ab"/>
    <w:rPr>
      <w:rFonts w:ascii="Arial" w:hAnsi="Arial" w:cs="Tahoma"/>
    </w:rPr>
  </w:style>
  <w:style w:type="paragraph" w:customStyle="1" w:styleId="20">
    <w:name w:val="Название2"/>
    <w:basedOn w:val="a"/>
    <w:pPr>
      <w:suppressLineNumbers/>
      <w:spacing w:before="120" w:after="120"/>
    </w:pPr>
    <w:rPr>
      <w:rFonts w:cs="Tahoma"/>
      <w:i/>
      <w:iCs/>
    </w:rPr>
  </w:style>
  <w:style w:type="paragraph" w:customStyle="1" w:styleId="21">
    <w:name w:val="Указатель2"/>
    <w:basedOn w:val="a"/>
    <w:pPr>
      <w:suppressLineNumbers/>
    </w:pPr>
    <w:rPr>
      <w:rFonts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ert">
    <w:name w:val="ert"/>
    <w:basedOn w:val="a"/>
    <w:pPr>
      <w:spacing w:before="280" w:after="280"/>
      <w:ind w:firstLine="360"/>
      <w:jc w:val="both"/>
    </w:pPr>
    <w:rPr>
      <w:rFonts w:ascii="Verdana" w:hAnsi="Verdana"/>
      <w:color w:val="000000"/>
      <w:sz w:val="27"/>
      <w:szCs w:val="27"/>
    </w:rPr>
  </w:style>
  <w:style w:type="paragraph" w:customStyle="1" w:styleId="12">
    <w:name w:val="Название объекта1"/>
    <w:basedOn w:val="a"/>
    <w:next w:val="a"/>
    <w:pPr>
      <w:widowControl w:val="0"/>
      <w:spacing w:line="360" w:lineRule="auto"/>
      <w:jc w:val="center"/>
    </w:pPr>
    <w:rPr>
      <w:sz w:val="28"/>
      <w:szCs w:val="28"/>
    </w:rPr>
  </w:style>
  <w:style w:type="paragraph" w:styleId="af">
    <w:name w:val="Normal (Web)"/>
    <w:basedOn w:val="a"/>
    <w:pPr>
      <w:suppressAutoHyphens w:val="0"/>
      <w:spacing w:before="100" w:after="100"/>
    </w:pPr>
  </w:style>
  <w:style w:type="paragraph" w:styleId="af0">
    <w:name w:val="header"/>
    <w:basedOn w:val="a"/>
    <w:pPr>
      <w:tabs>
        <w:tab w:val="center" w:pos="4677"/>
        <w:tab w:val="right" w:pos="9355"/>
      </w:tabs>
      <w:suppressAutoHyphens w:val="0"/>
    </w:pPr>
  </w:style>
  <w:style w:type="paragraph" w:styleId="af1">
    <w:name w:val="footnote text"/>
    <w:basedOn w:val="a"/>
    <w:semiHidden/>
    <w:pPr>
      <w:widowControl w:val="0"/>
      <w:suppressAutoHyphens w:val="0"/>
      <w:autoSpaceDE w:val="0"/>
    </w:pPr>
    <w:rPr>
      <w:sz w:val="20"/>
      <w:szCs w:val="20"/>
    </w:rPr>
  </w:style>
  <w:style w:type="paragraph" w:customStyle="1" w:styleId="af2">
    <w:name w:val="Содержимое врезки"/>
    <w:basedOn w:val="ab"/>
  </w:style>
  <w:style w:type="paragraph" w:styleId="af3">
    <w:name w:val="footer"/>
    <w:basedOn w:val="a"/>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4031</Words>
  <Characters>22979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 – экономический институт</vt:lpstr>
    </vt:vector>
  </TitlesOfParts>
  <Company>Microsoft</Company>
  <LinksUpToDate>false</LinksUpToDate>
  <CharactersWithSpaces>26957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 – экономический институт</dc:title>
  <dc:subject/>
  <dc:creator>Алла</dc:creator>
  <cp:keywords/>
  <cp:lastModifiedBy>admin</cp:lastModifiedBy>
  <cp:revision>2</cp:revision>
  <cp:lastPrinted>1899-12-31T21:00:00Z</cp:lastPrinted>
  <dcterms:created xsi:type="dcterms:W3CDTF">2014-04-03T14:14:00Z</dcterms:created>
  <dcterms:modified xsi:type="dcterms:W3CDTF">2014-04-03T14:14:00Z</dcterms:modified>
</cp:coreProperties>
</file>