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9B" w:rsidRDefault="00F27C9B">
      <w:pPr>
        <w:jc w:val="center"/>
        <w:rPr>
          <w:color w:val="0000FF"/>
        </w:rPr>
      </w:pPr>
    </w:p>
    <w:p w:rsidR="00F27C9B" w:rsidRDefault="00F27C9B">
      <w:pPr>
        <w:spacing w:line="420" w:lineRule="auto"/>
        <w:jc w:val="both"/>
        <w:rPr>
          <w:rFonts w:ascii="Courier New" w:hAnsi="Courier New"/>
          <w:i/>
          <w:sz w:val="28"/>
          <w:lang w:val="en-US"/>
        </w:rPr>
      </w:pPr>
    </w:p>
    <w:p w:rsidR="00F27C9B" w:rsidRDefault="00F27C9B">
      <w:pPr>
        <w:spacing w:line="420" w:lineRule="auto"/>
        <w:jc w:val="both"/>
        <w:rPr>
          <w:rFonts w:ascii="Courier New" w:hAnsi="Courier New"/>
          <w:i/>
          <w:sz w:val="28"/>
          <w:lang w:val="en-US"/>
        </w:rPr>
      </w:pPr>
    </w:p>
    <w:p w:rsidR="00F27C9B" w:rsidRDefault="00F010C2">
      <w:pPr>
        <w:spacing w:line="420" w:lineRule="auto"/>
        <w:jc w:val="both"/>
        <w:rPr>
          <w:rFonts w:ascii="Courier New" w:hAnsi="Courier New"/>
          <w:i/>
          <w:sz w:val="28"/>
        </w:rPr>
      </w:pPr>
      <w:r>
        <w:rPr>
          <w:rFonts w:ascii="Courier New" w:hAnsi="Courier New"/>
          <w:i/>
          <w:sz w:val="28"/>
        </w:rPr>
        <w:t>План реферата.</w:t>
      </w:r>
    </w:p>
    <w:p w:rsidR="00F27C9B" w:rsidRDefault="00F010C2">
      <w:pPr>
        <w:widowControl w:val="0"/>
        <w:numPr>
          <w:ilvl w:val="0"/>
          <w:numId w:val="38"/>
        </w:numPr>
        <w:spacing w:line="420" w:lineRule="auto"/>
        <w:jc w:val="both"/>
        <w:rPr>
          <w:rFonts w:ascii="Courier New" w:hAnsi="Courier New"/>
          <w:sz w:val="28"/>
        </w:rPr>
      </w:pPr>
      <w:r>
        <w:rPr>
          <w:rFonts w:ascii="Courier New" w:hAnsi="Courier New"/>
          <w:sz w:val="28"/>
        </w:rPr>
        <w:t>Анатомия желудка: анатомия, топография, строение стенки желудка, кровоснабжение желудка</w:t>
      </w:r>
    </w:p>
    <w:p w:rsidR="00F27C9B" w:rsidRDefault="00F010C2">
      <w:pPr>
        <w:widowControl w:val="0"/>
        <w:numPr>
          <w:ilvl w:val="0"/>
          <w:numId w:val="38"/>
        </w:numPr>
        <w:spacing w:line="420" w:lineRule="auto"/>
        <w:jc w:val="both"/>
        <w:rPr>
          <w:rFonts w:ascii="Courier New" w:hAnsi="Courier New"/>
          <w:sz w:val="28"/>
        </w:rPr>
      </w:pPr>
      <w:r>
        <w:rPr>
          <w:rFonts w:ascii="Courier New" w:hAnsi="Courier New"/>
          <w:sz w:val="28"/>
        </w:rPr>
        <w:t>Тактика при желудочных кровотечениях.</w:t>
      </w:r>
    </w:p>
    <w:p w:rsidR="00F27C9B" w:rsidRDefault="00F010C2">
      <w:pPr>
        <w:widowControl w:val="0"/>
        <w:numPr>
          <w:ilvl w:val="0"/>
          <w:numId w:val="38"/>
        </w:numPr>
        <w:spacing w:line="420" w:lineRule="auto"/>
        <w:jc w:val="both"/>
        <w:rPr>
          <w:rFonts w:ascii="Courier New" w:hAnsi="Courier New"/>
          <w:sz w:val="28"/>
        </w:rPr>
      </w:pPr>
      <w:r>
        <w:rPr>
          <w:rFonts w:ascii="Courier New" w:hAnsi="Courier New"/>
          <w:sz w:val="28"/>
        </w:rPr>
        <w:t>Первичные механизмы кровотечения из желудка и наиболее частые причины кровотечения из желудка:</w:t>
      </w:r>
    </w:p>
    <w:p w:rsidR="00F27C9B" w:rsidRDefault="00F010C2">
      <w:pPr>
        <w:widowControl w:val="0"/>
        <w:numPr>
          <w:ilvl w:val="0"/>
          <w:numId w:val="26"/>
        </w:numPr>
        <w:tabs>
          <w:tab w:val="clear" w:pos="360"/>
          <w:tab w:val="num" w:pos="720"/>
        </w:tabs>
        <w:spacing w:line="420" w:lineRule="auto"/>
        <w:ind w:left="720"/>
        <w:jc w:val="both"/>
        <w:rPr>
          <w:rFonts w:ascii="Courier New" w:hAnsi="Courier New"/>
          <w:sz w:val="28"/>
        </w:rPr>
      </w:pPr>
      <w:r>
        <w:rPr>
          <w:rFonts w:ascii="Courier New" w:hAnsi="Courier New"/>
          <w:sz w:val="28"/>
        </w:rPr>
        <w:t>Кровотечение при язвенной болезни желудка. Остановка кровотечения. Тактика у пожилых больных.</w:t>
      </w:r>
    </w:p>
    <w:p w:rsidR="00F27C9B" w:rsidRDefault="00F010C2">
      <w:pPr>
        <w:widowControl w:val="0"/>
        <w:numPr>
          <w:ilvl w:val="0"/>
          <w:numId w:val="27"/>
        </w:numPr>
        <w:tabs>
          <w:tab w:val="clear" w:pos="360"/>
          <w:tab w:val="num" w:pos="720"/>
        </w:tabs>
        <w:spacing w:line="420" w:lineRule="auto"/>
        <w:ind w:left="720"/>
        <w:jc w:val="both"/>
        <w:rPr>
          <w:rFonts w:ascii="Courier New" w:hAnsi="Courier New"/>
          <w:sz w:val="28"/>
        </w:rPr>
      </w:pPr>
      <w:r>
        <w:rPr>
          <w:rFonts w:ascii="Courier New" w:hAnsi="Courier New"/>
          <w:sz w:val="28"/>
        </w:rPr>
        <w:t>Кровотечение при портальной гипертензии. Принципы остановки кровотечения при портальной гипертензии. Тактика у пожилых и ослабленных больных.</w:t>
      </w:r>
    </w:p>
    <w:p w:rsidR="00F27C9B" w:rsidRDefault="00F010C2">
      <w:pPr>
        <w:widowControl w:val="0"/>
        <w:numPr>
          <w:ilvl w:val="0"/>
          <w:numId w:val="28"/>
        </w:numPr>
        <w:tabs>
          <w:tab w:val="clear" w:pos="360"/>
          <w:tab w:val="num" w:pos="720"/>
        </w:tabs>
        <w:spacing w:line="420" w:lineRule="auto"/>
        <w:ind w:left="720"/>
        <w:jc w:val="both"/>
        <w:rPr>
          <w:rFonts w:ascii="Courier New" w:hAnsi="Courier New"/>
          <w:sz w:val="28"/>
        </w:rPr>
      </w:pPr>
      <w:r>
        <w:rPr>
          <w:rFonts w:ascii="Courier New" w:hAnsi="Courier New"/>
          <w:sz w:val="28"/>
        </w:rPr>
        <w:t>Кровотечение при раке желудка. Диагностика и дифференциальный диагноз с кровотечением при язвенной болезни. Остановка кровотечения</w:t>
      </w:r>
    </w:p>
    <w:p w:rsidR="00F27C9B" w:rsidRDefault="00F010C2">
      <w:pPr>
        <w:widowControl w:val="0"/>
        <w:numPr>
          <w:ilvl w:val="0"/>
          <w:numId w:val="38"/>
        </w:numPr>
        <w:spacing w:line="420" w:lineRule="auto"/>
        <w:jc w:val="both"/>
        <w:rPr>
          <w:rFonts w:ascii="Courier New" w:hAnsi="Courier New"/>
          <w:sz w:val="28"/>
        </w:rPr>
      </w:pPr>
      <w:r>
        <w:rPr>
          <w:rFonts w:ascii="Courier New" w:hAnsi="Courier New"/>
          <w:sz w:val="28"/>
        </w:rPr>
        <w:t>Локализация кровотечения (дифференциальная диагностика с кровотечениями другой локализации в желудочно-кишечном тракте). Определение степени кровопотери.</w:t>
      </w:r>
    </w:p>
    <w:p w:rsidR="00F27C9B" w:rsidRDefault="00F010C2">
      <w:pPr>
        <w:widowControl w:val="0"/>
        <w:numPr>
          <w:ilvl w:val="0"/>
          <w:numId w:val="38"/>
        </w:numPr>
        <w:spacing w:line="420" w:lineRule="auto"/>
        <w:jc w:val="both"/>
        <w:rPr>
          <w:rFonts w:ascii="Courier New" w:hAnsi="Courier New"/>
          <w:sz w:val="28"/>
        </w:rPr>
      </w:pPr>
      <w:r>
        <w:rPr>
          <w:rFonts w:ascii="Courier New" w:hAnsi="Courier New"/>
          <w:sz w:val="28"/>
        </w:rPr>
        <w:t>Тактика лечения при кровотечении из желудка.</w:t>
      </w:r>
    </w:p>
    <w:p w:rsidR="00F27C9B" w:rsidRDefault="00F010C2">
      <w:pPr>
        <w:widowControl w:val="0"/>
        <w:numPr>
          <w:ilvl w:val="0"/>
          <w:numId w:val="38"/>
        </w:numPr>
        <w:spacing w:line="420" w:lineRule="auto"/>
        <w:jc w:val="both"/>
        <w:rPr>
          <w:rFonts w:ascii="Courier New" w:hAnsi="Courier New"/>
          <w:sz w:val="28"/>
        </w:rPr>
      </w:pPr>
      <w:r>
        <w:rPr>
          <w:rFonts w:ascii="Courier New" w:hAnsi="Courier New"/>
          <w:sz w:val="28"/>
        </w:rPr>
        <w:t>Прогноз.</w:t>
      </w:r>
    </w:p>
    <w:p w:rsidR="00F27C9B" w:rsidRDefault="00F010C2">
      <w:pPr>
        <w:widowControl w:val="0"/>
        <w:numPr>
          <w:ilvl w:val="0"/>
          <w:numId w:val="38"/>
        </w:numPr>
        <w:spacing w:line="420" w:lineRule="auto"/>
        <w:jc w:val="both"/>
        <w:rPr>
          <w:rFonts w:ascii="Courier New" w:hAnsi="Courier New"/>
          <w:sz w:val="28"/>
        </w:rPr>
      </w:pPr>
      <w:r>
        <w:rPr>
          <w:rFonts w:ascii="Courier New" w:hAnsi="Courier New"/>
          <w:sz w:val="28"/>
        </w:rPr>
        <w:t>Список использованной литературы.</w:t>
      </w:r>
    </w:p>
    <w:p w:rsidR="00F27C9B" w:rsidRDefault="00F27C9B">
      <w:pPr>
        <w:widowControl w:val="0"/>
        <w:spacing w:line="420" w:lineRule="auto"/>
        <w:jc w:val="both"/>
        <w:rPr>
          <w:rFonts w:ascii="Courier New" w:hAnsi="Courier New"/>
          <w:sz w:val="28"/>
        </w:rPr>
      </w:pPr>
    </w:p>
    <w:p w:rsidR="00F27C9B" w:rsidRDefault="00F27C9B">
      <w:pPr>
        <w:widowControl w:val="0"/>
        <w:spacing w:line="420" w:lineRule="auto"/>
        <w:jc w:val="both"/>
        <w:rPr>
          <w:rFonts w:ascii="Courier New" w:hAnsi="Courier New"/>
          <w:sz w:val="28"/>
        </w:rPr>
      </w:pPr>
    </w:p>
    <w:p w:rsidR="00F27C9B" w:rsidRDefault="00F27C9B">
      <w:pPr>
        <w:widowControl w:val="0"/>
        <w:spacing w:line="420" w:lineRule="auto"/>
        <w:jc w:val="both"/>
        <w:rPr>
          <w:rFonts w:ascii="Courier New" w:hAnsi="Courier New"/>
          <w:sz w:val="28"/>
        </w:rPr>
      </w:pPr>
    </w:p>
    <w:p w:rsidR="00F27C9B" w:rsidRDefault="00F27C9B">
      <w:pPr>
        <w:widowControl w:val="0"/>
        <w:spacing w:line="420" w:lineRule="auto"/>
        <w:jc w:val="both"/>
        <w:rPr>
          <w:rFonts w:ascii="Courier New" w:hAnsi="Courier New"/>
          <w:sz w:val="28"/>
        </w:rPr>
      </w:pPr>
    </w:p>
    <w:p w:rsidR="00F27C9B" w:rsidRDefault="00F27C9B">
      <w:pPr>
        <w:widowControl w:val="0"/>
        <w:spacing w:line="420" w:lineRule="auto"/>
        <w:jc w:val="both"/>
        <w:rPr>
          <w:rFonts w:ascii="Courier New" w:hAnsi="Courier New"/>
          <w:sz w:val="28"/>
        </w:rPr>
      </w:pPr>
    </w:p>
    <w:p w:rsidR="00F27C9B" w:rsidRDefault="00F27C9B">
      <w:pPr>
        <w:widowControl w:val="0"/>
        <w:spacing w:line="420" w:lineRule="auto"/>
        <w:jc w:val="both"/>
        <w:rPr>
          <w:rFonts w:ascii="Courier New" w:hAnsi="Courier New"/>
          <w:sz w:val="28"/>
        </w:rPr>
      </w:pPr>
    </w:p>
    <w:p w:rsidR="00F27C9B" w:rsidRDefault="00F010C2">
      <w:pPr>
        <w:widowControl w:val="0"/>
        <w:spacing w:line="420" w:lineRule="auto"/>
        <w:jc w:val="both"/>
        <w:rPr>
          <w:rFonts w:ascii="Courier New" w:hAnsi="Courier New"/>
          <w:i/>
          <w:sz w:val="28"/>
        </w:rPr>
      </w:pPr>
      <w:r>
        <w:rPr>
          <w:rFonts w:ascii="Courier New" w:hAnsi="Courier New"/>
          <w:i/>
          <w:sz w:val="28"/>
        </w:rPr>
        <w:t>Анатомия желудка.</w:t>
      </w:r>
    </w:p>
    <w:p w:rsidR="00F27C9B" w:rsidRDefault="00F010C2">
      <w:pPr>
        <w:widowControl w:val="0"/>
        <w:spacing w:line="420" w:lineRule="auto"/>
        <w:ind w:firstLine="851"/>
        <w:jc w:val="both"/>
        <w:rPr>
          <w:rFonts w:ascii="Courier New" w:hAnsi="Courier New"/>
          <w:sz w:val="28"/>
        </w:rPr>
      </w:pPr>
      <w:r>
        <w:rPr>
          <w:rFonts w:ascii="Courier New" w:hAnsi="Courier New"/>
          <w:sz w:val="28"/>
        </w:rPr>
        <w:t>Ventriculus, желудок, представляет мешкообразное расширение пищеварительного тракта. В желудке происходит скопление пищи после прохождения ее через пищевод и протекают первые стадии переваривания, когда твердые составные части пищи переходят в жидкую или кашице</w:t>
      </w:r>
      <w:r>
        <w:rPr>
          <w:rFonts w:ascii="Courier New" w:hAnsi="Courier New"/>
          <w:sz w:val="28"/>
        </w:rPr>
        <w:softHyphen/>
        <w:t>образную смесь. В желудке различают переднюю и заднюю стенки.  Край желудка вогнутый, обращенный вверх и вправо, называется малой кривизной,</w:t>
      </w:r>
      <w:r>
        <w:rPr>
          <w:rFonts w:ascii="Courier New" w:hAnsi="Courier New"/>
          <w:b/>
          <w:sz w:val="28"/>
        </w:rPr>
        <w:t xml:space="preserve"> </w:t>
      </w:r>
      <w:r>
        <w:rPr>
          <w:rFonts w:ascii="Courier New" w:hAnsi="Courier New"/>
          <w:sz w:val="28"/>
        </w:rPr>
        <w:t>curvatura ventriculi minor, край выпуклый, обра</w:t>
      </w:r>
      <w:r>
        <w:rPr>
          <w:rFonts w:ascii="Courier New" w:hAnsi="Courier New"/>
          <w:sz w:val="28"/>
        </w:rPr>
        <w:softHyphen/>
        <w:t>щенный вниз и влево,— большой кривизной, curvatura ventriculi major. На малой кривизне, ближе к выходному концу желудка, чем к входному, заметна вырезка, где два участка малой кривизны сходятся под острым углом, angulus ventriculi.</w:t>
      </w:r>
    </w:p>
    <w:p w:rsidR="00F27C9B" w:rsidRDefault="00F010C2">
      <w:pPr>
        <w:widowControl w:val="0"/>
        <w:spacing w:line="420" w:lineRule="auto"/>
        <w:ind w:firstLine="851"/>
        <w:jc w:val="both"/>
        <w:rPr>
          <w:rFonts w:ascii="Courier New" w:hAnsi="Courier New"/>
          <w:sz w:val="28"/>
        </w:rPr>
      </w:pPr>
      <w:r>
        <w:rPr>
          <w:rFonts w:ascii="Courier New" w:hAnsi="Courier New"/>
          <w:sz w:val="28"/>
        </w:rPr>
        <w:t>В желудке различают следующие части: место входа пищевода в желудок называется</w:t>
      </w:r>
      <w:r>
        <w:rPr>
          <w:rFonts w:ascii="Courier New" w:hAnsi="Courier New"/>
          <w:b/>
          <w:sz w:val="28"/>
        </w:rPr>
        <w:t xml:space="preserve"> </w:t>
      </w:r>
      <w:r>
        <w:rPr>
          <w:rFonts w:ascii="Courier New" w:hAnsi="Courier New"/>
          <w:sz w:val="28"/>
        </w:rPr>
        <w:t>ostium cardiacum; прилежащая часть желудка - pars cardiaca; место выхода - pylorus,</w:t>
      </w:r>
      <w:r>
        <w:rPr>
          <w:rFonts w:ascii="Courier New" w:hAnsi="Courier New"/>
          <w:b/>
          <w:sz w:val="28"/>
        </w:rPr>
        <w:t xml:space="preserve"> </w:t>
      </w:r>
      <w:r>
        <w:rPr>
          <w:rFonts w:ascii="Courier New" w:hAnsi="Courier New"/>
          <w:sz w:val="28"/>
        </w:rPr>
        <w:t>привратник, прилежащая часть желудка - pars pylorica;</w:t>
      </w:r>
      <w:r>
        <w:rPr>
          <w:rFonts w:ascii="Courier New" w:hAnsi="Courier New"/>
          <w:b/>
          <w:sz w:val="28"/>
        </w:rPr>
        <w:t xml:space="preserve"> </w:t>
      </w:r>
      <w:r>
        <w:rPr>
          <w:rFonts w:ascii="Courier New" w:hAnsi="Courier New"/>
          <w:sz w:val="28"/>
        </w:rPr>
        <w:t xml:space="preserve">куполообразная часть желудка влево от ostium cardiacum называется дном или сводом. Тело, простирается от свода желудка до раrs ру1оriса. Рагs ру1оriса разделяется в свою очередь на antrum pyloricum - ближайший к телу желудка участок и canalis pyloricus - более узкую, трубкообразную часть, прилежащую непосредственно к pylorus. </w:t>
      </w:r>
    </w:p>
    <w:p w:rsidR="00F27C9B" w:rsidRDefault="00F010C2">
      <w:pPr>
        <w:widowControl w:val="0"/>
        <w:spacing w:line="420" w:lineRule="auto"/>
        <w:ind w:firstLine="851"/>
        <w:jc w:val="both"/>
        <w:rPr>
          <w:rFonts w:ascii="Courier New" w:hAnsi="Courier New"/>
          <w:sz w:val="28"/>
        </w:rPr>
      </w:pPr>
      <w:r>
        <w:rPr>
          <w:rFonts w:ascii="Courier New" w:hAnsi="Courier New"/>
          <w:i/>
          <w:sz w:val="28"/>
        </w:rPr>
        <w:t>Топография желудка.</w:t>
      </w:r>
      <w:r>
        <w:rPr>
          <w:rFonts w:ascii="Courier New" w:hAnsi="Courier New"/>
          <w:sz w:val="28"/>
        </w:rPr>
        <w:t xml:space="preserve"> Желудок располагается в epigastrium; большая часть желудка (около 5/6) находится влево от срединной плоскости; большая кривизна желудка при его наполнении проецируется в пупочную область. Своей длинной осью желудок направлен сверху вниз, слева направо и сзади наперед; при этом входное отверстие располагается слева от позвоночника позади хряща VII левого ребра, на расстоянии 2,5—3 см от края грудины; его проекция сзади соответствует XI грудному позвонку; оно значительно удалено от передней стенки живота. Свод желудка достигает нижнего края  V ребра по lin. Mamillaris sin. Привратник при пустом желудке лежит по средней линии или несколько вправо от нее против VIII правого реберного хряща, что соответствует уровню XII грудного или I поясничного позвонка. При наполненном состоянии желудок вверху соприкасается с нижней поверхностью левой доли печени и левым куполом диафрагмы, сзади - с верхним полюсом левой почки и надпочечником, с селезенкой, с передней поверхностью поджелудочной железы, далее внизу - с mesocolon и colon transversum, спереди - с брюшной стенкой между печенью справа и ребрами слева. Когда желудок пуст, он вследствие сокращения своих стенок уходит в глубину и освободившееся пространство занимает поперечная ободочная кишка, так что она может лежать впереди желудка непосредственно под диафрагмой. Величина желудка сильно варьирует как индивидуально, так и в зависимости от его наполнения. При средней степени растяжения его длина около 21-25 см. </w:t>
      </w:r>
    </w:p>
    <w:p w:rsidR="00F27C9B" w:rsidRDefault="00F010C2">
      <w:pPr>
        <w:widowControl w:val="0"/>
        <w:spacing w:line="420" w:lineRule="auto"/>
        <w:ind w:firstLine="851"/>
        <w:jc w:val="both"/>
        <w:rPr>
          <w:rFonts w:ascii="Courier New" w:hAnsi="Courier New"/>
          <w:sz w:val="28"/>
        </w:rPr>
      </w:pPr>
      <w:r>
        <w:rPr>
          <w:rFonts w:ascii="Courier New" w:hAnsi="Courier New"/>
          <w:i/>
          <w:sz w:val="28"/>
        </w:rPr>
        <w:t>Строение.</w:t>
      </w:r>
      <w:r>
        <w:rPr>
          <w:rFonts w:ascii="Courier New" w:hAnsi="Courier New"/>
          <w:sz w:val="28"/>
        </w:rPr>
        <w:t xml:space="preserve"> Стенка желудка состоит из трех оболочек: 1) слизистая оболочка с сильно развитой подслизистой основой; 2) мышечная оболочка; 3) серозная оболочка.</w:t>
      </w:r>
    </w:p>
    <w:p w:rsidR="00F27C9B" w:rsidRDefault="00F010C2">
      <w:pPr>
        <w:widowControl w:val="0"/>
        <w:spacing w:line="420" w:lineRule="auto"/>
        <w:ind w:firstLine="851"/>
        <w:jc w:val="both"/>
        <w:rPr>
          <w:rFonts w:ascii="Courier New" w:hAnsi="Courier New"/>
          <w:sz w:val="28"/>
        </w:rPr>
      </w:pPr>
      <w:r>
        <w:rPr>
          <w:rFonts w:ascii="Courier New" w:hAnsi="Courier New"/>
          <w:i/>
          <w:sz w:val="28"/>
        </w:rPr>
        <w:t>Артерии желудка</w:t>
      </w:r>
      <w:r>
        <w:rPr>
          <w:rFonts w:ascii="Courier New" w:hAnsi="Courier New"/>
          <w:sz w:val="28"/>
        </w:rPr>
        <w:t xml:space="preserve"> происходят из truncus coeliacus и a. lienalis. По малой кривизне располагается анастомоз между a. gastrica sinistra (из truncus coeliacus) и a. gastrica dextra (из a. hepatica communis), по большой - aa. gastroepiploica sinistra (из a. lienalis) et gastroepiploica dextra (из a. gastroduodenalis). К fornix желудка подходят aa. gastricae breves из a. lienalis. Артериальные дуги, окружающие желудок, являются функциональным приспособлением, необходимым для желудка как для органа, меняющего свои форму и размеры: когда желудок сокращается, артерии извиваются, когда он растягивается, артерии выпрямляются.</w:t>
      </w:r>
    </w:p>
    <w:p w:rsidR="00F27C9B" w:rsidRDefault="00F010C2">
      <w:pPr>
        <w:widowControl w:val="0"/>
        <w:spacing w:line="420" w:lineRule="auto"/>
        <w:ind w:firstLine="851"/>
        <w:jc w:val="both"/>
        <w:rPr>
          <w:rFonts w:ascii="Courier New" w:hAnsi="Courier New"/>
          <w:sz w:val="28"/>
        </w:rPr>
      </w:pPr>
      <w:r>
        <w:rPr>
          <w:rFonts w:ascii="Courier New" w:hAnsi="Courier New"/>
          <w:i/>
          <w:sz w:val="28"/>
        </w:rPr>
        <w:t>Вены</w:t>
      </w:r>
      <w:r>
        <w:rPr>
          <w:rFonts w:ascii="Courier New" w:hAnsi="Courier New"/>
          <w:sz w:val="28"/>
        </w:rPr>
        <w:t xml:space="preserve"> желудка, соответствующие по ходу артериям, впадают в v. portae.</w:t>
      </w:r>
    </w:p>
    <w:p w:rsidR="00F27C9B" w:rsidRDefault="00F010C2">
      <w:pPr>
        <w:spacing w:line="420" w:lineRule="auto"/>
        <w:jc w:val="both"/>
        <w:rPr>
          <w:rFonts w:ascii="Courier New" w:hAnsi="Courier New"/>
          <w:sz w:val="28"/>
        </w:rPr>
      </w:pPr>
      <w:r>
        <w:rPr>
          <w:rFonts w:ascii="Courier New" w:hAnsi="Courier New"/>
          <w:i/>
          <w:sz w:val="28"/>
        </w:rPr>
        <w:t>Нервы</w:t>
      </w:r>
      <w:r>
        <w:rPr>
          <w:rFonts w:ascii="Courier New" w:hAnsi="Courier New"/>
          <w:b/>
          <w:sz w:val="28"/>
        </w:rPr>
        <w:t xml:space="preserve"> </w:t>
      </w:r>
      <w:r>
        <w:rPr>
          <w:rFonts w:ascii="Courier New" w:hAnsi="Courier New"/>
          <w:sz w:val="28"/>
        </w:rPr>
        <w:t>желудка - это ветви n. vagus  et truncus sympathicus. N. vagus усиливает перистальтику желудка и секрецию его желез, расслабляет сфинктер привратника. Симпатические нервы уменьшают перистальтику, вызывают сокращение сфинктера привратника, суживают сосуды, передают чувство боли.</w:t>
      </w:r>
    </w:p>
    <w:p w:rsidR="00F27C9B" w:rsidRDefault="00F27C9B">
      <w:pPr>
        <w:spacing w:line="420" w:lineRule="auto"/>
        <w:jc w:val="both"/>
        <w:rPr>
          <w:rFonts w:ascii="Courier New" w:hAnsi="Courier New"/>
          <w:sz w:val="28"/>
        </w:rPr>
      </w:pPr>
    </w:p>
    <w:p w:rsidR="00F27C9B" w:rsidRDefault="00F010C2">
      <w:pPr>
        <w:spacing w:line="420" w:lineRule="auto"/>
        <w:jc w:val="both"/>
        <w:rPr>
          <w:rFonts w:ascii="Courier New" w:hAnsi="Courier New"/>
          <w:sz w:val="28"/>
        </w:rPr>
      </w:pPr>
      <w:r>
        <w:rPr>
          <w:rFonts w:ascii="Courier New" w:hAnsi="Courier New"/>
          <w:i/>
          <w:sz w:val="28"/>
        </w:rPr>
        <w:t>При желудочно-кишечном кровотечении необходимо ответить на следующие важные вопросы</w:t>
      </w:r>
      <w:r>
        <w:rPr>
          <w:rFonts w:ascii="Courier New" w:hAnsi="Courier New"/>
          <w:sz w:val="28"/>
        </w:rPr>
        <w:t>:</w:t>
      </w:r>
    </w:p>
    <w:p w:rsidR="00F27C9B" w:rsidRDefault="00F010C2">
      <w:pPr>
        <w:numPr>
          <w:ilvl w:val="0"/>
          <w:numId w:val="21"/>
        </w:numPr>
        <w:spacing w:line="420" w:lineRule="auto"/>
        <w:jc w:val="both"/>
        <w:rPr>
          <w:rFonts w:ascii="Courier New" w:hAnsi="Courier New"/>
          <w:sz w:val="28"/>
        </w:rPr>
      </w:pPr>
      <w:r>
        <w:rPr>
          <w:rFonts w:ascii="Courier New" w:hAnsi="Courier New"/>
          <w:sz w:val="28"/>
        </w:rPr>
        <w:t>Действительно ли у пациента в желудке и кишечнике имеется кровь?</w:t>
      </w:r>
    </w:p>
    <w:p w:rsidR="00F27C9B" w:rsidRDefault="00F010C2">
      <w:pPr>
        <w:numPr>
          <w:ilvl w:val="0"/>
          <w:numId w:val="21"/>
        </w:numPr>
        <w:spacing w:line="420" w:lineRule="auto"/>
        <w:jc w:val="both"/>
        <w:rPr>
          <w:rFonts w:ascii="Courier New" w:hAnsi="Courier New"/>
          <w:sz w:val="28"/>
        </w:rPr>
      </w:pPr>
      <w:r>
        <w:rPr>
          <w:rFonts w:ascii="Courier New" w:hAnsi="Courier New"/>
          <w:sz w:val="28"/>
        </w:rPr>
        <w:t>Локализация источника?</w:t>
      </w:r>
    </w:p>
    <w:p w:rsidR="00F27C9B" w:rsidRDefault="00F010C2">
      <w:pPr>
        <w:numPr>
          <w:ilvl w:val="0"/>
          <w:numId w:val="21"/>
        </w:numPr>
        <w:spacing w:line="420" w:lineRule="auto"/>
        <w:jc w:val="both"/>
        <w:rPr>
          <w:rFonts w:ascii="Courier New" w:hAnsi="Courier New"/>
          <w:sz w:val="28"/>
        </w:rPr>
      </w:pPr>
      <w:r>
        <w:rPr>
          <w:rFonts w:ascii="Courier New" w:hAnsi="Courier New"/>
          <w:sz w:val="28"/>
        </w:rPr>
        <w:t>Какова степень тяжести кровопотери?</w:t>
      </w:r>
    </w:p>
    <w:p w:rsidR="00F27C9B" w:rsidRDefault="00F010C2">
      <w:pPr>
        <w:numPr>
          <w:ilvl w:val="0"/>
          <w:numId w:val="21"/>
        </w:numPr>
        <w:spacing w:line="420" w:lineRule="auto"/>
        <w:jc w:val="both"/>
        <w:rPr>
          <w:rFonts w:ascii="Courier New" w:hAnsi="Courier New"/>
          <w:sz w:val="28"/>
        </w:rPr>
      </w:pPr>
      <w:r>
        <w:rPr>
          <w:rFonts w:ascii="Courier New" w:hAnsi="Courier New"/>
          <w:sz w:val="28"/>
        </w:rPr>
        <w:t>Остановилось или продолжается кровотечение?</w:t>
      </w:r>
    </w:p>
    <w:p w:rsidR="00F27C9B" w:rsidRDefault="00F27C9B">
      <w:pPr>
        <w:spacing w:line="420" w:lineRule="auto"/>
        <w:jc w:val="both"/>
        <w:rPr>
          <w:rFonts w:ascii="Courier New" w:hAnsi="Courier New"/>
          <w:sz w:val="28"/>
        </w:rPr>
      </w:pPr>
    </w:p>
    <w:p w:rsidR="00F27C9B" w:rsidRDefault="00F010C2">
      <w:pPr>
        <w:spacing w:line="420" w:lineRule="auto"/>
        <w:jc w:val="both"/>
        <w:rPr>
          <w:rFonts w:ascii="Courier New" w:hAnsi="Courier New"/>
          <w:sz w:val="28"/>
        </w:rPr>
      </w:pPr>
      <w:r>
        <w:rPr>
          <w:rFonts w:ascii="Courier New" w:hAnsi="Courier New"/>
          <w:sz w:val="28"/>
        </w:rPr>
        <w:t xml:space="preserve"> Существует множество причин кровотечения из желудочно-кишечного тракта. Кровотечение развивается по одному из двух </w:t>
      </w:r>
      <w:r>
        <w:rPr>
          <w:rFonts w:ascii="Courier New" w:hAnsi="Courier New"/>
          <w:i/>
          <w:sz w:val="28"/>
        </w:rPr>
        <w:t>первичных механизмов</w:t>
      </w:r>
      <w:r>
        <w:rPr>
          <w:rFonts w:ascii="Courier New" w:hAnsi="Courier New"/>
          <w:sz w:val="28"/>
        </w:rPr>
        <w:t>:</w:t>
      </w:r>
    </w:p>
    <w:p w:rsidR="00F27C9B" w:rsidRDefault="00F010C2">
      <w:pPr>
        <w:numPr>
          <w:ilvl w:val="0"/>
          <w:numId w:val="8"/>
        </w:numPr>
        <w:spacing w:line="420" w:lineRule="auto"/>
        <w:jc w:val="both"/>
        <w:rPr>
          <w:rFonts w:ascii="Courier New" w:hAnsi="Courier New"/>
          <w:sz w:val="28"/>
        </w:rPr>
      </w:pPr>
      <w:r>
        <w:rPr>
          <w:rFonts w:ascii="Courier New" w:hAnsi="Courier New"/>
          <w:sz w:val="28"/>
        </w:rPr>
        <w:t>Нарушение целостности слизистой оболочки, приводящее к обнажению глубоких сосудов, их эрозии. Например, кровотечение из язвы желудка, кровотечение из кишечника при инфекционных или идиопатических процессах, из тонкой или толстой кишки при ишемии.</w:t>
      </w:r>
    </w:p>
    <w:p w:rsidR="00F27C9B" w:rsidRDefault="00F010C2">
      <w:pPr>
        <w:numPr>
          <w:ilvl w:val="0"/>
          <w:numId w:val="8"/>
        </w:numPr>
        <w:spacing w:line="420" w:lineRule="auto"/>
        <w:jc w:val="both"/>
        <w:rPr>
          <w:rFonts w:ascii="Courier New" w:hAnsi="Courier New"/>
          <w:sz w:val="28"/>
        </w:rPr>
      </w:pPr>
      <w:r>
        <w:rPr>
          <w:rFonts w:ascii="Courier New" w:hAnsi="Courier New"/>
          <w:sz w:val="28"/>
        </w:rPr>
        <w:t>Разрыв сосуда при резком повышении в нем давления и обширном повреждении стенки кишки. Например, кровотечение из дивертикула, повреждение эктатически расширенного сосуда подслизистого слоя желудка.</w:t>
      </w:r>
    </w:p>
    <w:p w:rsidR="00F27C9B" w:rsidRDefault="00F27C9B">
      <w:pPr>
        <w:spacing w:line="420" w:lineRule="auto"/>
        <w:jc w:val="both"/>
        <w:rPr>
          <w:rFonts w:ascii="Courier New" w:hAnsi="Courier New"/>
          <w:sz w:val="28"/>
        </w:rPr>
      </w:pPr>
    </w:p>
    <w:p w:rsidR="00F27C9B" w:rsidRDefault="00F010C2">
      <w:pPr>
        <w:spacing w:line="420" w:lineRule="auto"/>
        <w:jc w:val="both"/>
        <w:rPr>
          <w:rFonts w:ascii="Courier New" w:hAnsi="Courier New"/>
          <w:sz w:val="28"/>
        </w:rPr>
      </w:pPr>
      <w:r>
        <w:rPr>
          <w:rFonts w:ascii="Courier New" w:hAnsi="Courier New"/>
          <w:sz w:val="28"/>
        </w:rPr>
        <w:t xml:space="preserve"> Что касается желудочных кровотечений, которые относятся к кровотечениям из верхних отделов желудочно-кишечного тракта, то причины можно расположить следующим образом:</w:t>
      </w:r>
    </w:p>
    <w:tbl>
      <w:tblPr>
        <w:tblW w:w="0" w:type="auto"/>
        <w:tblInd w:w="-108" w:type="dxa"/>
        <w:tblLayout w:type="fixed"/>
        <w:tblLook w:val="0000" w:firstRow="0" w:lastRow="0" w:firstColumn="0" w:lastColumn="0" w:noHBand="0" w:noVBand="0"/>
      </w:tblPr>
      <w:tblGrid>
        <w:gridCol w:w="7196"/>
        <w:gridCol w:w="2658"/>
      </w:tblGrid>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Причины кровотечения из верхних отделов ЖКТ</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Частота (%)</w:t>
            </w:r>
          </w:p>
        </w:tc>
      </w:tr>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Язва двенадцатиперстной кишки</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24.3</w:t>
            </w:r>
          </w:p>
        </w:tc>
      </w:tr>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Эрозии желудка</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23.4</w:t>
            </w:r>
          </w:p>
        </w:tc>
      </w:tr>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Язва желудка</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21.3</w:t>
            </w:r>
          </w:p>
        </w:tc>
      </w:tr>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Варикозно расширенные вены</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10.3</w:t>
            </w:r>
          </w:p>
        </w:tc>
      </w:tr>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Синдром Мэлори-Вейсса</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7.2</w:t>
            </w:r>
          </w:p>
        </w:tc>
      </w:tr>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Эзофагит</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6.3</w:t>
            </w:r>
          </w:p>
        </w:tc>
      </w:tr>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Эрозивный дуоденит</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5.8</w:t>
            </w:r>
          </w:p>
        </w:tc>
      </w:tr>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Опухоль</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2.9</w:t>
            </w:r>
          </w:p>
        </w:tc>
      </w:tr>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Язва ротовой полости</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1.8</w:t>
            </w:r>
          </w:p>
        </w:tc>
      </w:tr>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Язва пищевода</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1.7</w:t>
            </w:r>
          </w:p>
        </w:tc>
      </w:tr>
      <w:tr w:rsidR="00F27C9B">
        <w:tc>
          <w:tcPr>
            <w:tcW w:w="7196" w:type="dxa"/>
          </w:tcPr>
          <w:p w:rsidR="00F27C9B" w:rsidRDefault="00F010C2">
            <w:pPr>
              <w:spacing w:line="420" w:lineRule="auto"/>
              <w:jc w:val="both"/>
              <w:rPr>
                <w:rFonts w:ascii="Courier New" w:hAnsi="Courier New"/>
                <w:sz w:val="28"/>
              </w:rPr>
            </w:pPr>
            <w:r>
              <w:rPr>
                <w:rFonts w:ascii="Courier New" w:hAnsi="Courier New"/>
                <w:sz w:val="28"/>
              </w:rPr>
              <w:t>Прочие</w:t>
            </w:r>
          </w:p>
        </w:tc>
        <w:tc>
          <w:tcPr>
            <w:tcW w:w="2658" w:type="dxa"/>
          </w:tcPr>
          <w:p w:rsidR="00F27C9B" w:rsidRDefault="00F010C2">
            <w:pPr>
              <w:spacing w:line="420" w:lineRule="auto"/>
              <w:jc w:val="both"/>
              <w:rPr>
                <w:rFonts w:ascii="Courier New" w:hAnsi="Courier New"/>
                <w:sz w:val="28"/>
              </w:rPr>
            </w:pPr>
            <w:r>
              <w:rPr>
                <w:rFonts w:ascii="Courier New" w:hAnsi="Courier New"/>
                <w:sz w:val="28"/>
              </w:rPr>
              <w:t>6.8</w:t>
            </w:r>
          </w:p>
        </w:tc>
      </w:tr>
    </w:tbl>
    <w:p w:rsidR="00F27C9B" w:rsidRDefault="00F010C2">
      <w:pPr>
        <w:spacing w:line="420" w:lineRule="auto"/>
        <w:jc w:val="both"/>
        <w:rPr>
          <w:rFonts w:ascii="Courier New" w:hAnsi="Courier New"/>
          <w:sz w:val="28"/>
        </w:rPr>
      </w:pPr>
      <w:r>
        <w:rPr>
          <w:rFonts w:ascii="Courier New" w:hAnsi="Courier New"/>
          <w:sz w:val="28"/>
        </w:rPr>
        <w:t>По: Silverstein F.E., Gilbert D.A., Tedesco F.A The national ASGE survey on upper gastrointestinal bleeding. Gastrointest.Endosc.1981; 27-73, 1981.</w:t>
      </w:r>
    </w:p>
    <w:p w:rsidR="00F27C9B" w:rsidRDefault="00F010C2">
      <w:pPr>
        <w:spacing w:line="420" w:lineRule="auto"/>
        <w:jc w:val="both"/>
        <w:rPr>
          <w:rFonts w:ascii="Courier New" w:hAnsi="Courier New"/>
          <w:sz w:val="28"/>
        </w:rPr>
      </w:pPr>
      <w:r>
        <w:rPr>
          <w:rFonts w:ascii="Courier New" w:hAnsi="Courier New"/>
          <w:sz w:val="28"/>
        </w:rPr>
        <w:t xml:space="preserve">  Таким образом, большинство причин кровотечений из верхних отделов желудочно-кишечного тракта приходится на язвенную болезнь желудка и двенадцатиперстной кишки.</w:t>
      </w:r>
    </w:p>
    <w:p w:rsidR="00F27C9B" w:rsidRDefault="00F010C2">
      <w:pPr>
        <w:spacing w:line="420" w:lineRule="auto"/>
        <w:jc w:val="both"/>
        <w:rPr>
          <w:rFonts w:ascii="Courier New" w:hAnsi="Courier New"/>
          <w:sz w:val="28"/>
        </w:rPr>
      </w:pPr>
      <w:r>
        <w:rPr>
          <w:rFonts w:ascii="Courier New" w:hAnsi="Courier New"/>
          <w:sz w:val="28"/>
        </w:rPr>
        <w:t xml:space="preserve">  Язвы желудка и двенадцатиперстной кишки являются причиной около 50% случаев кровотечения из верхних отделов желудочно-кишечного тракта. Несмотря на внедрение в последние 15 лет новых эффективных способов лечения язвенной болезни, частота кровотечений при этой патологии практически не уменьшилась. Одной из причин такого положения является тот факт, что нередко язвенная болезнь дебютирует клиникой кровотечения. У пожилых больных частота кровотечений из верхних отделов желудочно-кишечного тракта возрастает в связи с широким использованием ими аспирина и других нестероидных противовоспалительных средств. В большинстве случаев эпизоды повторного кровотечения встречаются при локализации язв на малой кривизне желудка и на задненижней поверхности стенки сосуда в язвенном дефекте. Сосуд нередко возвышается над поверхностью дна язвы, образуя аневризматическое расширение. При многократных эпизодах кровотечения сосуд при рассечении его на секции имеет неправильную форму за счет частых констрикций сосудистой стенки (основной механизм гемостаза). Наибольшая летальность при язвенной болезни отмечается у пациентов с длительными кровотечениями либо с частыми повторными кровотечениями. Поэтому лечение направлено на остановку кровотечения и предотвращение его рецидивов.</w:t>
      </w:r>
    </w:p>
    <w:p w:rsidR="00F27C9B" w:rsidRDefault="00F27C9B">
      <w:pPr>
        <w:spacing w:line="420" w:lineRule="auto"/>
        <w:jc w:val="both"/>
        <w:rPr>
          <w:rFonts w:ascii="Courier New" w:hAnsi="Courier New"/>
          <w:sz w:val="28"/>
        </w:rPr>
      </w:pPr>
    </w:p>
    <w:p w:rsidR="00F27C9B" w:rsidRDefault="00F010C2">
      <w:pPr>
        <w:spacing w:line="420" w:lineRule="auto"/>
        <w:jc w:val="both"/>
        <w:rPr>
          <w:rFonts w:ascii="Courier New" w:hAnsi="Courier New"/>
          <w:i/>
          <w:sz w:val="28"/>
        </w:rPr>
      </w:pPr>
      <w:r>
        <w:rPr>
          <w:rFonts w:ascii="Courier New" w:hAnsi="Courier New"/>
          <w:i/>
          <w:sz w:val="28"/>
        </w:rPr>
        <w:t xml:space="preserve"> Остановка кровотечения при язвенной болезни.</w:t>
      </w:r>
    </w:p>
    <w:p w:rsidR="00F27C9B" w:rsidRDefault="00F010C2">
      <w:pPr>
        <w:spacing w:line="420" w:lineRule="auto"/>
        <w:jc w:val="both"/>
        <w:rPr>
          <w:rFonts w:ascii="Courier New" w:hAnsi="Courier New"/>
          <w:sz w:val="28"/>
        </w:rPr>
      </w:pPr>
      <w:r>
        <w:rPr>
          <w:rFonts w:ascii="Courier New" w:hAnsi="Courier New"/>
          <w:sz w:val="28"/>
        </w:rPr>
        <w:t xml:space="preserve"> Одним из методов остановки кровотечения из верхних отделов желудочно-кишечного трака является промывание желудка холодным физиологическим раствором. Обычно эту процедуру осуществляют через назогастральный зонд. Теоретически считается, что данная процедура замедляет кровотечение, однако холодный раствор может нарушать действие факторов свертывания. Кроме того, это дискомфортно для больного. Контролируемые исследования не выявили каких-либо преимуществ при использовании лаважа холодными растворами. Поэтому промывание можно проводить водой комнатной температуры для контроля интенсивности кровотечения.</w:t>
      </w:r>
    </w:p>
    <w:p w:rsidR="00F27C9B" w:rsidRDefault="00F010C2">
      <w:pPr>
        <w:spacing w:line="420" w:lineRule="auto"/>
        <w:jc w:val="both"/>
        <w:rPr>
          <w:rFonts w:ascii="Courier New" w:hAnsi="Courier New"/>
          <w:sz w:val="28"/>
        </w:rPr>
      </w:pPr>
      <w:r>
        <w:rPr>
          <w:rFonts w:ascii="Courier New" w:hAnsi="Courier New"/>
          <w:sz w:val="28"/>
        </w:rPr>
        <w:t xml:space="preserve">  Многочисленные исследования различных фармакологических препаратов не выявили у них способности повышать выживаемость больных с кровотечением из верхних отделов желудочно-кишечного тракта. При анализе отдаленных результатов лечения 2500 больных Н2-гистаминоблокаторами установлено, что частота хирургических вмешательств и смертности при кровотечениях достоверно снизились соответственно на 20% и 30%. Несмотря на относительно невысокую эффективность, Н2-блокаторы широко используются у больных с язвенным кровотечением. Существует точка зрения, хотя и не подтвержденная проведенными исследованиями, что для подавления желудочной секреции соляной кислоты более эффективны Н2-гистаминоблокаторы, вводимые внутривенно, и омепразол (блокатор протонной помпы) в высоких дозах.</w:t>
      </w:r>
    </w:p>
    <w:p w:rsidR="00F27C9B" w:rsidRDefault="00F010C2">
      <w:pPr>
        <w:spacing w:line="420" w:lineRule="auto"/>
        <w:jc w:val="both"/>
        <w:rPr>
          <w:rFonts w:ascii="Courier New" w:hAnsi="Courier New"/>
          <w:sz w:val="28"/>
        </w:rPr>
      </w:pPr>
      <w:r>
        <w:rPr>
          <w:rFonts w:ascii="Courier New" w:hAnsi="Courier New"/>
          <w:sz w:val="28"/>
        </w:rPr>
        <w:t xml:space="preserve">  В случае безрезультативности медикаментозной терапии проводится эндоскопическое или хирургическое лечение. При экстренной хирургии кровотечений смертность очень высока, поэтому предпочтение должно быть отдано эндоскопическим методам, которые делятся на термические (прижигание) и нетермические. Нетермические методы включают введение в место кровотечения склерозирующих веществ (спирт, этаноламин), вазоконстрикторов типа адреналина либо просто физиологического раствора. Эффективность термических и нетермических методов примерно одинакова. Термические методы представляют собой использование Nd-YAG (neodymium yttrium aluminium garnet) лазера, нагрев, электрокоагуляцию. При электрокоагуляции используют сдавление и прижигание места кровотечения. Подобная схема подходит и при остановке кровотечения методом нагрева. Обе методики очень просты и удобны в использовании. Применение Nd-YAG  лазера также очень эффективно, но сложность методики, большие размеры прибора, его высокая стоимость, необходимость наличия хорошо подготовленного персонала снижают привлекательность этого метода лечения. При невозможности остановить кровотечение, либо при его повторении необходимо незамедлительно провести хирургическую операцию, поскольку любая задержка повышает вероятность неблагоприятного исхода. Хирургическое лечение язвенного кровотечения дает неплохие результаты. </w:t>
      </w:r>
      <w:r>
        <w:rPr>
          <w:rFonts w:ascii="Courier New" w:hAnsi="Courier New"/>
          <w:b/>
          <w:sz w:val="28"/>
        </w:rPr>
        <w:t xml:space="preserve">У сильно ослабленных больных целесообразно проводить ангиографическую эмболизацию сосудов в месте кровотечения. </w:t>
      </w:r>
    </w:p>
    <w:p w:rsidR="00F27C9B" w:rsidRDefault="00F27C9B">
      <w:pPr>
        <w:spacing w:line="420" w:lineRule="auto"/>
        <w:jc w:val="both"/>
        <w:rPr>
          <w:rFonts w:ascii="Courier New" w:hAnsi="Courier New"/>
          <w:sz w:val="28"/>
        </w:rPr>
      </w:pPr>
    </w:p>
    <w:p w:rsidR="00F27C9B" w:rsidRDefault="00F010C2">
      <w:pPr>
        <w:spacing w:line="420" w:lineRule="auto"/>
        <w:jc w:val="both"/>
        <w:rPr>
          <w:rFonts w:ascii="Courier New" w:hAnsi="Courier New"/>
          <w:i/>
          <w:sz w:val="28"/>
        </w:rPr>
      </w:pPr>
      <w:r>
        <w:rPr>
          <w:rFonts w:ascii="Courier New" w:hAnsi="Courier New"/>
          <w:i/>
          <w:sz w:val="28"/>
        </w:rPr>
        <w:t>Портальная гипертензия.</w:t>
      </w:r>
    </w:p>
    <w:p w:rsidR="00F27C9B" w:rsidRDefault="00F010C2">
      <w:pPr>
        <w:spacing w:line="420" w:lineRule="auto"/>
        <w:jc w:val="both"/>
        <w:rPr>
          <w:rFonts w:ascii="Courier New" w:hAnsi="Courier New"/>
          <w:sz w:val="28"/>
        </w:rPr>
      </w:pPr>
      <w:r>
        <w:rPr>
          <w:rFonts w:ascii="Courier New" w:hAnsi="Courier New"/>
          <w:sz w:val="28"/>
        </w:rPr>
        <w:t xml:space="preserve">  Портальная гипертензия обычно встречается у больных с циррозом печени и клинически проявляется асцитом, кровотечением из расширенных вен пищевода и желудка, протосистемной энцефалопатией. Давление в портальной системе может быть выражено следующим уравнением DP= Q x R, из которого следует, что давление крови в портальной системе равно произведению объема кровотока на сопротивление. Поэтому увеличение как объема кровотока (Q) так и сопротивления (R) , приводит к повышению давления в системе. Если отмечается увеличение одного из факторов в правой части соотношения при одновременном пропорциональном снижении другого, давление не меняется.</w:t>
      </w:r>
    </w:p>
    <w:p w:rsidR="00F27C9B" w:rsidRDefault="00F010C2">
      <w:pPr>
        <w:spacing w:line="420" w:lineRule="auto"/>
        <w:jc w:val="both"/>
        <w:rPr>
          <w:rFonts w:ascii="Courier New" w:hAnsi="Courier New"/>
          <w:sz w:val="28"/>
        </w:rPr>
      </w:pPr>
      <w:r>
        <w:rPr>
          <w:rFonts w:ascii="Courier New" w:hAnsi="Courier New"/>
          <w:sz w:val="28"/>
        </w:rPr>
        <w:t xml:space="preserve">  Повышение объемной скорости кровотока редко приводит к портальной гипертензии. Изменение этого показателя является патофизиологической основной при следующих редких заболеваниях: артериовенозных фистулах печени, селезенки и других внутренних органов; идиопатической тропической спленомегалии; спленомегалии при дискразиях крови (миелодная метаплазия). Гораздо чаще портальная гипертензия возникает при одновременном увеличении объемной скорости кровотока и повышении сосудистого сопротивления, причем последнее является важнейшим среди этих факторов.</w:t>
      </w:r>
    </w:p>
    <w:p w:rsidR="00F27C9B" w:rsidRDefault="00F010C2">
      <w:pPr>
        <w:spacing w:line="420" w:lineRule="auto"/>
        <w:jc w:val="both"/>
        <w:rPr>
          <w:rFonts w:ascii="Courier New" w:hAnsi="Courier New"/>
          <w:sz w:val="28"/>
        </w:rPr>
      </w:pPr>
      <w:r>
        <w:rPr>
          <w:rFonts w:ascii="Courier New" w:hAnsi="Courier New"/>
          <w:sz w:val="28"/>
        </w:rPr>
        <w:t xml:space="preserve">  Повышение сопротивления кровотока обусловлено, в основном, уменьшением площади сечения (радиуса) сосудов, а вязкость крови и длина сосудов на него влияют мало. Выделяют физиологические и патологические механизмы увеличения сопротивления. Физиологические и патологические механизмы увеличения гладкомышечных волокон стенки сосуда, происходящее вследствие нервной и гуморальной стимуляции, пассивную констрикцию сосудов при изменениях давления и при различных изменениях метаболизма. Патологическое увеличение сопротивления включает сдавление сосуда извне (узелки), тромбоз сосудов, сужение просвета в результате избыточного отложения в сосудистой стенке коллагена. Эти изменения могут наблюдаться в печени, в портальной вене и ее ветвях (тромбоз селезеночной вены ведет к частичной портальной гипертензии), в сосудах, дренирующих печень. Портальную гипертензию подразделяют на предпеченочную (тромбоз воротной вены), внутрипеченочную (фиброз печени), синусоидальную и постсинусоидальную (веноокклюзивная болезнь). При циррозе печени обычно задействованы два или более из указанных внутрипеченочных механизмов развития портальной гипертензии.</w:t>
      </w:r>
    </w:p>
    <w:p w:rsidR="00F27C9B" w:rsidRDefault="00F010C2">
      <w:pPr>
        <w:spacing w:line="420" w:lineRule="auto"/>
        <w:jc w:val="both"/>
        <w:rPr>
          <w:rFonts w:ascii="Courier New" w:hAnsi="Courier New"/>
          <w:sz w:val="28"/>
        </w:rPr>
      </w:pPr>
      <w:r>
        <w:rPr>
          <w:rFonts w:ascii="Courier New" w:hAnsi="Courier New"/>
          <w:sz w:val="28"/>
        </w:rPr>
        <w:t>Портальную гипертензию можно определить при пункции селезенки (из-за угрозы развития кровотечения выполняется редко) или с помощью катетера, который проводится через бедренную в печеночную вену, при этом его конец должен расположиться в месте отхождения веточки одной из малых печеночных вен. Такое исследование обычно выполняют перед операцией декомпрессии либо в исследовательских целях. Как правило, появление одного из симптомов портальной гипертензии (асцит, кровотечение) достаточно для постановки диагноза. Если при портальной гипертензии давление в малой печеночной вене больше или равно 12 мм.рт.ст., между портальной системой и системной венозной сетью возникает коллатеральное кровообращение. По коллатералям отводится часть портального кровотока от печени, что способствует уменьшению портальной гипертензии, но никогда полностью ее не устраняет. Коллатерали обычно возникают в местах близкого расположения друг от друга ветвей портальной и системной венозной сети: в слизистой оболочке пищевода, где ветви левой желудочной артерии соприкасаются с ветвями непарной вены (a. Azygos); в слизистой оболочке прямой кишки между верхней и нижней геморроидальными венами; на передней брюшной стенке между пупочными и эпигастральными венами.</w:t>
      </w:r>
    </w:p>
    <w:p w:rsidR="00F27C9B" w:rsidRDefault="00F010C2">
      <w:pPr>
        <w:spacing w:line="420" w:lineRule="auto"/>
        <w:jc w:val="both"/>
        <w:rPr>
          <w:rFonts w:ascii="Courier New" w:hAnsi="Courier New"/>
          <w:sz w:val="28"/>
        </w:rPr>
      </w:pPr>
      <w:r>
        <w:rPr>
          <w:rFonts w:ascii="Courier New" w:hAnsi="Courier New"/>
          <w:sz w:val="28"/>
        </w:rPr>
        <w:t xml:space="preserve">  Примерно у одной трети больных циррозом печени и портальной гипертензией образование этих коллатералей (варикозов) может сопровождаться их разрывами, что приводит к кровотечению их желудочно-кишечного тракта. Варикозное расширение вен возникает при давлении в портальной системе больше 12 мм.рт.ст. При этом отсутствует корреляция между величиной давления и частотой разрывов варикозных узлов. Установлено, что при одинаковом давлении в портальной системе у одних больных нет варикозного расширения вен, а у других, наоборот, наблюдаются большие варикозные узлы. Таким образом, существует множество факторов, влияющих на появление варикозных узлов и на степень риска их разрыва при портальной гипертензии. Наилучшим критерием прогнозирования угрозы в возникновения кровотечения является величина варикозных узлов. Исследования показали, что частота кровотечений из больших узлов выше, чем из маленьких. Это объясняется тем, что натяжение стенки зависит от ее толщины и диаметра узла. Чем узел больше, а стенка тоньше, тем больше угроза разрыва. Еще одним эндоскопическим маркером угрозы развития кровотечения является состояние сосудистой стенки. Наличие красных полосок, точек на синеватой поверхности узелков говорит о возможном появлении кровотечения.</w:t>
      </w:r>
    </w:p>
    <w:p w:rsidR="00F27C9B" w:rsidRDefault="00F27C9B">
      <w:pPr>
        <w:spacing w:line="420" w:lineRule="auto"/>
        <w:jc w:val="both"/>
        <w:rPr>
          <w:rFonts w:ascii="Courier New" w:hAnsi="Courier New"/>
          <w:sz w:val="28"/>
        </w:rPr>
      </w:pPr>
    </w:p>
    <w:p w:rsidR="00F27C9B" w:rsidRDefault="00F010C2">
      <w:pPr>
        <w:spacing w:line="420" w:lineRule="auto"/>
        <w:jc w:val="both"/>
        <w:rPr>
          <w:rFonts w:ascii="Courier New" w:hAnsi="Courier New"/>
          <w:i/>
          <w:sz w:val="28"/>
        </w:rPr>
      </w:pPr>
      <w:r>
        <w:rPr>
          <w:rFonts w:ascii="Courier New" w:hAnsi="Courier New"/>
          <w:i/>
          <w:sz w:val="28"/>
        </w:rPr>
        <w:t xml:space="preserve"> Принципы лечения кровотечения из желудочно-кишечного тракта при портальной гипертензии.</w:t>
      </w:r>
    </w:p>
    <w:p w:rsidR="00F27C9B" w:rsidRDefault="00F010C2">
      <w:pPr>
        <w:spacing w:line="420" w:lineRule="auto"/>
        <w:jc w:val="both"/>
        <w:rPr>
          <w:rFonts w:ascii="Courier New" w:hAnsi="Courier New"/>
          <w:sz w:val="28"/>
        </w:rPr>
      </w:pPr>
      <w:r>
        <w:rPr>
          <w:rFonts w:ascii="Courier New" w:hAnsi="Courier New"/>
          <w:sz w:val="28"/>
        </w:rPr>
        <w:t xml:space="preserve">  Кровотечение из варикозных узлов является наиболее обильным из вех видов кровотечений, возникающих в верхних отделах желудочно-кишечного тракта, при котором больному требуется оказание неотложной медицинской помощи. Более чем в 90% случаев таких кровотечений уровень гематокрита резко падает и становится меньше 30% от нормального, вследствие чего возникает необходимость проведения гемотрансфузии. Но, как и при других видах кровотечений их верхних отделов желудочно-кишечного трака, кровотечение из варикозно расширенных вен в 70-80% случаев прекращается самостоятельно. Однако при данном виде кровотечения важно безотлагательное проведение эндоскопического исследования с целью диагностики острого кровотечения для его остановки и предотвращения рецидивов. У больных с циррозом печени повреждение варикозных узлов обычно носит множественные характер, но в половине или даже 2/3 случаев причина возникновения кровотечения не связана с наличием варикозных вен. Таким образом, при появлении кровотечения из верхних отделов желудочно-кишечного трака необходимо обязательно проводить эндоскопическое исследование для уточнения локализации и характера кровотечения.</w:t>
      </w:r>
    </w:p>
    <w:p w:rsidR="00F27C9B" w:rsidRDefault="00F010C2">
      <w:pPr>
        <w:spacing w:line="420" w:lineRule="auto"/>
        <w:jc w:val="both"/>
        <w:rPr>
          <w:rFonts w:ascii="Courier New" w:hAnsi="Courier New"/>
          <w:sz w:val="28"/>
        </w:rPr>
      </w:pPr>
      <w:r>
        <w:rPr>
          <w:rFonts w:ascii="Courier New" w:hAnsi="Courier New"/>
          <w:sz w:val="28"/>
        </w:rPr>
        <w:t xml:space="preserve">  Существует множество способов остановки кровотечения из варикозно расширенных вен, но в основе всех лежат два главных принципа:</w:t>
      </w:r>
    </w:p>
    <w:p w:rsidR="00F27C9B" w:rsidRDefault="00F010C2">
      <w:pPr>
        <w:numPr>
          <w:ilvl w:val="0"/>
          <w:numId w:val="9"/>
        </w:numPr>
        <w:spacing w:line="420" w:lineRule="auto"/>
        <w:jc w:val="both"/>
        <w:rPr>
          <w:rFonts w:ascii="Courier New" w:hAnsi="Courier New"/>
          <w:sz w:val="28"/>
        </w:rPr>
      </w:pPr>
      <w:r>
        <w:rPr>
          <w:rFonts w:ascii="Courier New" w:hAnsi="Courier New"/>
          <w:sz w:val="28"/>
        </w:rPr>
        <w:t>Снижение давления в портальной системе медикаментозно либо с помощью операции шунтирования.</w:t>
      </w:r>
    </w:p>
    <w:p w:rsidR="00F27C9B" w:rsidRDefault="00F010C2">
      <w:pPr>
        <w:numPr>
          <w:ilvl w:val="0"/>
          <w:numId w:val="9"/>
        </w:numPr>
        <w:spacing w:line="420" w:lineRule="auto"/>
        <w:jc w:val="both"/>
        <w:rPr>
          <w:rFonts w:ascii="Courier New" w:hAnsi="Courier New"/>
          <w:sz w:val="28"/>
        </w:rPr>
      </w:pPr>
      <w:r>
        <w:rPr>
          <w:rFonts w:ascii="Courier New" w:hAnsi="Courier New"/>
          <w:sz w:val="28"/>
        </w:rPr>
        <w:t>Проведение облитерации варикозных узлов.</w:t>
      </w:r>
    </w:p>
    <w:p w:rsidR="00F27C9B" w:rsidRDefault="00F010C2">
      <w:pPr>
        <w:spacing w:line="420" w:lineRule="auto"/>
        <w:jc w:val="both"/>
        <w:rPr>
          <w:rFonts w:ascii="Courier New" w:hAnsi="Courier New"/>
          <w:sz w:val="28"/>
        </w:rPr>
      </w:pPr>
      <w:r>
        <w:rPr>
          <w:rFonts w:ascii="Courier New" w:hAnsi="Courier New"/>
          <w:sz w:val="28"/>
        </w:rPr>
        <w:t xml:space="preserve">  Подходы к лечению зависят от цели: остановить кровотечение при рецидиве, предотвратить повторное кровотечение или остановить впервые возникшее кровотечение. Однако все методе остановки кровотечения не влияют на течение основного заболевания,  так как они воздействуют на следствие, а не на причину. Пациенты, которым удалось провести успешные профилактику и лечение кровотечений, нередко умирают от других осложнений цирроза печени - от почечной недостаточности, инфекций. Единственные кардиальным решением проблемы является пересадка печени.</w:t>
      </w:r>
    </w:p>
    <w:p w:rsidR="00F27C9B" w:rsidRDefault="00F010C2">
      <w:pPr>
        <w:spacing w:line="420" w:lineRule="auto"/>
        <w:jc w:val="both"/>
        <w:rPr>
          <w:rFonts w:ascii="Courier New" w:hAnsi="Courier New"/>
          <w:sz w:val="28"/>
        </w:rPr>
      </w:pPr>
      <w:r>
        <w:rPr>
          <w:rFonts w:ascii="Courier New" w:hAnsi="Courier New"/>
          <w:sz w:val="28"/>
        </w:rPr>
        <w:t xml:space="preserve">  Для снижения портального давления при остром кровотечении внутривенно вводят вазопрессин, соматостатин или его аналоги. Использование вместе с вазопрессином нитратом улучшает эффект и уменьшает токсическое действие вазопрессина на сердечно-сосудистую систему. При лечении пациентов с высокой степенью риска возникновения кровотечений практикуют постоянный прием пропранолола. Хотя пропранолол используют и для предотвращения повторных кровотечений, его эффективность в этом случае ниже, чем у других пациентов.</w:t>
      </w:r>
    </w:p>
    <w:p w:rsidR="00F27C9B" w:rsidRDefault="00F010C2">
      <w:pPr>
        <w:spacing w:line="420" w:lineRule="auto"/>
        <w:jc w:val="both"/>
        <w:rPr>
          <w:rFonts w:ascii="Courier New" w:hAnsi="Courier New"/>
          <w:sz w:val="28"/>
        </w:rPr>
      </w:pPr>
      <w:r>
        <w:rPr>
          <w:rFonts w:ascii="Courier New" w:hAnsi="Courier New"/>
          <w:sz w:val="28"/>
        </w:rPr>
        <w:t xml:space="preserve">  Портальное давление можно снизить, хирургически создавая шунт между портальной и общей венозными системами (с нижней полой веной и ее ветвями). Но, несмотря на хорошие результаты по предотвращению повторных кровотечений, эта операция имеет высокую степень риска у больных с циррозом печени. В крупных медицинских центрах в настоящее время используют чрезкожный метод наложения шунта (трансюгулярный внутрипеченочный портосистемный шунт). При этой операции достигается хороший шунтирующий эффект при меньшем риске возникновения осложнений и летальности. Недостатком этих операций является высокий процент окклюзий (30% случаев в течение 6 месяцев), что требует повторных хирургических вмешательств. Для определенной части больных с циррозом печени, имевших высокий риск при обширной операции и при отсутствии эффекта от медикаментозного и эндоскопического лечения, такое шунтирование является методом выбора. Его часто выполняют как этап в подготовке к пересадке печени.</w:t>
      </w:r>
    </w:p>
    <w:p w:rsidR="00F27C9B" w:rsidRDefault="00F010C2">
      <w:pPr>
        <w:spacing w:line="420" w:lineRule="auto"/>
        <w:jc w:val="both"/>
        <w:rPr>
          <w:rFonts w:ascii="Courier New" w:hAnsi="Courier New"/>
          <w:sz w:val="28"/>
        </w:rPr>
      </w:pPr>
      <w:r>
        <w:rPr>
          <w:rFonts w:ascii="Courier New" w:hAnsi="Courier New"/>
          <w:sz w:val="28"/>
        </w:rPr>
        <w:t xml:space="preserve"> Вторым способом профилактики и лечения кровотечения из варикозно расширенных вен является облитерация варикозных узлов. Чаще всего осуществляют эндоскопическую склеротерапию. При этой процедуре через канал эндоскопа проводится игла, и склерозирующее вещество вводится или в варикозные узлы, или в непосредственной близости от них. Это ведет к образованию рубцовой ткани и тромбозу сосудов. Склеротерапия успешно применяется для остановки кровотечения и для его предупреждения. Обычно ее проводят несколько раз до полной облитерации всех узлов, что занимает порой от нескольких недель до нескольких месяцев. И только после полной облитерации варикозов снижается риск возникновения  повторного кровотечения. Склеротерапия не имеет значительных преимуществ в профилактике первого кровотечения. Более современным методом лечения с меньшим риском развития осложнений и лучшими, чем при склеротерапии результатами, является наложение на варикозные узлы резиновых колец. Они сдавливают узлы, что приводит к тромбозу и рубцеванию. При остром кровотечении, возникшем вследствие неудачно проведенного лечения эндоскопическим методом, используют прямую тампонаду кровоточащих сосудов путем раздувания специального баллона, расположенного на назогастральном катетере (зонд Блекмора). Один баллон раздувается в месте перехода пищевода в желудок, а другой - непосредственно в пищеводе. Можно раздуть один или несколько баллонов, а другой - непосредственно в пищевода. Можно раздуть один или несколько баллонов. Этот метод используют для временной остановки кровотечения,  так как после того, как баллон сдувают, кровотечение может возобновляться.</w:t>
      </w:r>
    </w:p>
    <w:p w:rsidR="00F27C9B" w:rsidRDefault="00F010C2">
      <w:pPr>
        <w:spacing w:line="420" w:lineRule="auto"/>
        <w:jc w:val="both"/>
        <w:rPr>
          <w:rFonts w:ascii="Courier New" w:hAnsi="Courier New"/>
          <w:sz w:val="28"/>
        </w:rPr>
      </w:pPr>
      <w:r>
        <w:rPr>
          <w:rFonts w:ascii="Courier New" w:hAnsi="Courier New"/>
          <w:sz w:val="28"/>
        </w:rPr>
        <w:t xml:space="preserve">  У пожилых и ослабленных больных при остром кровотечении показана постановка зонда Блекмора, медикаментозная терапия. После остановки кровотечения предпочтительно проводить склеротерапию и наложение резиновых колец.</w:t>
      </w:r>
    </w:p>
    <w:p w:rsidR="00F27C9B" w:rsidRDefault="00F27C9B">
      <w:pPr>
        <w:spacing w:line="420" w:lineRule="auto"/>
        <w:jc w:val="both"/>
        <w:rPr>
          <w:rFonts w:ascii="Courier New" w:hAnsi="Courier New"/>
          <w:sz w:val="28"/>
        </w:rPr>
      </w:pPr>
    </w:p>
    <w:p w:rsidR="00F27C9B" w:rsidRDefault="00F010C2">
      <w:pPr>
        <w:widowControl w:val="0"/>
        <w:spacing w:line="420" w:lineRule="auto"/>
        <w:jc w:val="both"/>
        <w:rPr>
          <w:rFonts w:ascii="Courier New" w:hAnsi="Courier New"/>
          <w:i/>
          <w:sz w:val="28"/>
        </w:rPr>
      </w:pPr>
      <w:r>
        <w:rPr>
          <w:rFonts w:ascii="Courier New" w:hAnsi="Courier New"/>
          <w:i/>
          <w:sz w:val="28"/>
        </w:rPr>
        <w:t>Кровотечение при раке желудка.</w:t>
      </w:r>
    </w:p>
    <w:p w:rsidR="00F27C9B" w:rsidRDefault="00F010C2">
      <w:pPr>
        <w:widowControl w:val="0"/>
        <w:spacing w:line="420" w:lineRule="auto"/>
        <w:ind w:firstLine="851"/>
        <w:jc w:val="both"/>
        <w:rPr>
          <w:rFonts w:ascii="Courier New" w:hAnsi="Courier New"/>
          <w:sz w:val="28"/>
        </w:rPr>
      </w:pPr>
      <w:r>
        <w:rPr>
          <w:rFonts w:ascii="Courier New" w:hAnsi="Courier New"/>
          <w:sz w:val="28"/>
        </w:rPr>
        <w:t>Злокачественные и доброкачественные опухоли органов пищева</w:t>
      </w:r>
      <w:r>
        <w:rPr>
          <w:rFonts w:ascii="Courier New" w:hAnsi="Courier New"/>
          <w:sz w:val="28"/>
        </w:rPr>
        <w:softHyphen/>
        <w:t>рения могут сопровождаться острым желудочно-кишечным крово</w:t>
      </w:r>
      <w:r>
        <w:rPr>
          <w:rFonts w:ascii="Courier New" w:hAnsi="Courier New"/>
          <w:sz w:val="28"/>
        </w:rPr>
        <w:softHyphen/>
        <w:t xml:space="preserve">течением. На основании секционных данных установлено, что рак </w:t>
      </w:r>
      <w:bookmarkStart w:id="0" w:name="OCRUncertain101"/>
      <w:r>
        <w:rPr>
          <w:rFonts w:ascii="Courier New" w:hAnsi="Courier New"/>
          <w:sz w:val="28"/>
        </w:rPr>
        <w:t>ж</w:t>
      </w:r>
      <w:bookmarkEnd w:id="0"/>
      <w:r>
        <w:rPr>
          <w:rFonts w:ascii="Courier New" w:hAnsi="Courier New"/>
          <w:sz w:val="28"/>
        </w:rPr>
        <w:t xml:space="preserve">елудка, осложненный </w:t>
      </w:r>
      <w:bookmarkStart w:id="1" w:name="OCRUncertain102"/>
      <w:r>
        <w:rPr>
          <w:rFonts w:ascii="Courier New" w:hAnsi="Courier New"/>
          <w:sz w:val="28"/>
        </w:rPr>
        <w:t>профузным</w:t>
      </w:r>
      <w:bookmarkEnd w:id="1"/>
      <w:r>
        <w:rPr>
          <w:rFonts w:ascii="Courier New" w:hAnsi="Courier New"/>
          <w:sz w:val="28"/>
        </w:rPr>
        <w:t xml:space="preserve"> кровотечением, от 4,6 до 15,9% случаев является причиной смерти среди всех летальных исходов от острых желудочно-кишечных кровотечений. </w:t>
      </w:r>
    </w:p>
    <w:p w:rsidR="00F27C9B" w:rsidRDefault="00F010C2">
      <w:pPr>
        <w:widowControl w:val="0"/>
        <w:spacing w:line="420" w:lineRule="auto"/>
        <w:ind w:firstLine="851"/>
        <w:jc w:val="both"/>
        <w:rPr>
          <w:rFonts w:ascii="Courier New" w:hAnsi="Courier New"/>
          <w:sz w:val="28"/>
        </w:rPr>
      </w:pPr>
      <w:r>
        <w:rPr>
          <w:rFonts w:ascii="Courier New" w:hAnsi="Courier New"/>
          <w:sz w:val="28"/>
        </w:rPr>
        <w:t>Наиболее частой причиной острого желудочно-кишечного крово</w:t>
      </w:r>
      <w:r>
        <w:rPr>
          <w:rFonts w:ascii="Courier New" w:hAnsi="Courier New"/>
          <w:sz w:val="28"/>
        </w:rPr>
        <w:softHyphen/>
        <w:t>течения является рак желудка. Несмотря на то, что у половины больных обнаружена IV ста</w:t>
      </w:r>
      <w:r>
        <w:rPr>
          <w:rFonts w:ascii="Courier New" w:hAnsi="Courier New"/>
          <w:sz w:val="28"/>
        </w:rPr>
        <w:softHyphen/>
        <w:t>дия раковой опухоли, установление причины острого кровотечения представляет значительные трудности на всех этапах госпитализа</w:t>
      </w:r>
      <w:r>
        <w:rPr>
          <w:rFonts w:ascii="Courier New" w:hAnsi="Courier New"/>
          <w:sz w:val="28"/>
        </w:rPr>
        <w:softHyphen/>
        <w:t>ции. Наиболее частой жалобой больных с кровоточащим раком же</w:t>
      </w:r>
      <w:r>
        <w:rPr>
          <w:rFonts w:ascii="Courier New" w:hAnsi="Courier New"/>
          <w:sz w:val="28"/>
        </w:rPr>
        <w:softHyphen/>
        <w:t xml:space="preserve">лудка является боль в животе (55,2%), которая локализуется, как правило, в </w:t>
      </w:r>
      <w:bookmarkStart w:id="2" w:name="OCRUncertain129"/>
      <w:r>
        <w:rPr>
          <w:rFonts w:ascii="Courier New" w:hAnsi="Courier New"/>
          <w:sz w:val="28"/>
        </w:rPr>
        <w:t>эпигастральной</w:t>
      </w:r>
      <w:bookmarkEnd w:id="2"/>
      <w:r>
        <w:rPr>
          <w:rFonts w:ascii="Courier New" w:hAnsi="Courier New"/>
          <w:sz w:val="28"/>
        </w:rPr>
        <w:t xml:space="preserve"> области и носит ноющий характер. Рвота кровью или массами цвета кофейной гущи отмечается у 45% больных. </w:t>
      </w:r>
      <w:bookmarkStart w:id="3" w:name="OCRUncertain130"/>
      <w:r>
        <w:rPr>
          <w:rFonts w:ascii="Courier New" w:hAnsi="Courier New"/>
          <w:sz w:val="28"/>
        </w:rPr>
        <w:t>Дегтеобразный</w:t>
      </w:r>
      <w:bookmarkEnd w:id="3"/>
      <w:r>
        <w:rPr>
          <w:rFonts w:ascii="Courier New" w:hAnsi="Courier New"/>
          <w:sz w:val="28"/>
        </w:rPr>
        <w:t xml:space="preserve"> или черный стул выявляется у 40%, резкая слабость - 67% больных, голово</w:t>
      </w:r>
      <w:r>
        <w:rPr>
          <w:rFonts w:ascii="Courier New" w:hAnsi="Courier New"/>
          <w:sz w:val="28"/>
        </w:rPr>
        <w:softHyphen/>
        <w:t>кружение -  у 40% больных.  При сравнении жалоб больных с кровото</w:t>
      </w:r>
      <w:r>
        <w:rPr>
          <w:rFonts w:ascii="Courier New" w:hAnsi="Courier New"/>
          <w:sz w:val="28"/>
        </w:rPr>
        <w:softHyphen/>
        <w:t>чащим раком и кровоточащей язвой желудка удается установить, что болевой синдром при раке выражен реже (55,2%), чем при яз</w:t>
      </w:r>
      <w:r>
        <w:rPr>
          <w:rFonts w:ascii="Courier New" w:hAnsi="Courier New"/>
          <w:sz w:val="28"/>
        </w:rPr>
        <w:softHyphen/>
        <w:t>венной болезни (88,67%). Если изжога наблюдается при язвенных геморрагиях в 23%, то при раке желудка, осложненном кровоте</w:t>
      </w:r>
      <w:r>
        <w:rPr>
          <w:rFonts w:ascii="Courier New" w:hAnsi="Courier New"/>
          <w:sz w:val="28"/>
        </w:rPr>
        <w:softHyphen/>
        <w:t>чением, у 3% больных.</w:t>
      </w:r>
    </w:p>
    <w:p w:rsidR="00F27C9B" w:rsidRDefault="00F010C2">
      <w:pPr>
        <w:widowControl w:val="0"/>
        <w:spacing w:line="420" w:lineRule="auto"/>
        <w:ind w:firstLine="851"/>
        <w:jc w:val="both"/>
        <w:rPr>
          <w:rFonts w:ascii="Courier New" w:hAnsi="Courier New"/>
          <w:sz w:val="28"/>
        </w:rPr>
      </w:pPr>
      <w:r>
        <w:rPr>
          <w:rFonts w:ascii="Courier New" w:hAnsi="Courier New"/>
          <w:sz w:val="28"/>
        </w:rPr>
        <w:t>Снижение аппетита отмечается у 10% больных с язвенными ге</w:t>
      </w:r>
      <w:r>
        <w:rPr>
          <w:rFonts w:ascii="Courier New" w:hAnsi="Courier New"/>
          <w:sz w:val="28"/>
        </w:rPr>
        <w:softHyphen/>
        <w:t>моррагиями, при кровоточащем раке желудка плохой аппетит - у 32%. Потеря веса имеет место у 40% больных с кровоточащим раком желудка, а при язвенных крово</w:t>
      </w:r>
      <w:r>
        <w:rPr>
          <w:rFonts w:ascii="Courier New" w:hAnsi="Courier New"/>
          <w:sz w:val="28"/>
        </w:rPr>
        <w:softHyphen/>
        <w:t>течениях - у 10% больных.</w:t>
      </w:r>
    </w:p>
    <w:p w:rsidR="00F27C9B" w:rsidRDefault="00F010C2">
      <w:pPr>
        <w:widowControl w:val="0"/>
        <w:spacing w:line="420" w:lineRule="auto"/>
        <w:ind w:firstLine="851"/>
        <w:jc w:val="both"/>
        <w:rPr>
          <w:rFonts w:ascii="Courier New" w:hAnsi="Courier New"/>
          <w:sz w:val="28"/>
        </w:rPr>
      </w:pPr>
      <w:r>
        <w:rPr>
          <w:rFonts w:ascii="Courier New" w:hAnsi="Courier New"/>
          <w:sz w:val="28"/>
        </w:rPr>
        <w:t>В дифференциальной диагностике особое значение придается анамнезу. При язвенных геморрагиях анамнез, типичный для яз</w:t>
      </w:r>
      <w:r>
        <w:rPr>
          <w:rFonts w:ascii="Courier New" w:hAnsi="Courier New"/>
          <w:sz w:val="28"/>
        </w:rPr>
        <w:softHyphen/>
        <w:t>венной болезни, обнаружен у 66,63%, при кровоточащем раке «желудочный» анамнез обнаружен у 20,81%. В прошлом 13,57% больных перенесли различные операции.</w:t>
      </w:r>
    </w:p>
    <w:p w:rsidR="00F27C9B" w:rsidRDefault="00F010C2">
      <w:pPr>
        <w:widowControl w:val="0"/>
        <w:spacing w:line="420" w:lineRule="auto"/>
        <w:ind w:firstLine="851"/>
        <w:jc w:val="both"/>
        <w:rPr>
          <w:rFonts w:ascii="Courier New" w:hAnsi="Courier New"/>
          <w:sz w:val="28"/>
        </w:rPr>
      </w:pPr>
      <w:r>
        <w:rPr>
          <w:rFonts w:ascii="Courier New" w:hAnsi="Courier New"/>
          <w:sz w:val="28"/>
        </w:rPr>
        <w:t>Таким образом, нарастающая слабость, утомляемость, голово</w:t>
      </w:r>
      <w:r>
        <w:rPr>
          <w:rFonts w:ascii="Courier New" w:hAnsi="Courier New"/>
          <w:sz w:val="28"/>
        </w:rPr>
        <w:softHyphen/>
        <w:t xml:space="preserve">кружение, потеря аппетита и исхудание являются характерными, хотя и непостоянными, признаками рака желудка. </w:t>
      </w:r>
    </w:p>
    <w:p w:rsidR="00F27C9B" w:rsidRDefault="00F010C2">
      <w:pPr>
        <w:widowControl w:val="0"/>
        <w:spacing w:line="420" w:lineRule="auto"/>
        <w:ind w:firstLine="851"/>
        <w:jc w:val="both"/>
        <w:rPr>
          <w:rFonts w:ascii="Courier New" w:hAnsi="Courier New"/>
          <w:sz w:val="28"/>
        </w:rPr>
      </w:pPr>
      <w:r>
        <w:rPr>
          <w:rFonts w:ascii="Courier New" w:hAnsi="Courier New"/>
          <w:sz w:val="28"/>
        </w:rPr>
        <w:t>В диагностике причины и локализации источника острого кро</w:t>
      </w:r>
      <w:r>
        <w:rPr>
          <w:rFonts w:ascii="Courier New" w:hAnsi="Courier New"/>
          <w:sz w:val="28"/>
        </w:rPr>
        <w:softHyphen/>
        <w:t>вотечения важное значение имеет экстренное рентгенологическое исследование органов пищеварительного тракта.</w:t>
      </w:r>
    </w:p>
    <w:p w:rsidR="00F27C9B" w:rsidRDefault="00F010C2">
      <w:pPr>
        <w:widowControl w:val="0"/>
        <w:spacing w:line="420" w:lineRule="auto"/>
        <w:jc w:val="both"/>
        <w:rPr>
          <w:rFonts w:ascii="Courier New" w:hAnsi="Courier New"/>
          <w:sz w:val="28"/>
        </w:rPr>
      </w:pPr>
      <w:r>
        <w:rPr>
          <w:rFonts w:ascii="Courier New" w:hAnsi="Courier New"/>
          <w:sz w:val="28"/>
        </w:rPr>
        <w:t xml:space="preserve"> При резектабельных опухолях необходимо выполнять радикальные резекции, при нерезектабельных опухолях местное иссечение опухоли, паллиативные резекции желудка. У ослабленных и пожилых больных необходимо руководствоваться принципом: чем тяжелее состоянии, тем малотравматичной операция должна быть произведена.</w:t>
      </w:r>
    </w:p>
    <w:p w:rsidR="00F27C9B" w:rsidRDefault="00F010C2">
      <w:pPr>
        <w:spacing w:line="420" w:lineRule="auto"/>
        <w:jc w:val="both"/>
        <w:rPr>
          <w:rFonts w:ascii="Courier New" w:hAnsi="Courier New"/>
          <w:sz w:val="28"/>
        </w:rPr>
      </w:pPr>
      <w:r>
        <w:rPr>
          <w:rFonts w:ascii="Courier New" w:hAnsi="Courier New"/>
          <w:sz w:val="28"/>
        </w:rPr>
        <w:t xml:space="preserve">  Синдром Мэллори - Вейса.</w:t>
      </w:r>
    </w:p>
    <w:p w:rsidR="00F27C9B" w:rsidRDefault="00F010C2">
      <w:pPr>
        <w:spacing w:line="420" w:lineRule="auto"/>
        <w:jc w:val="both"/>
        <w:rPr>
          <w:rFonts w:ascii="Courier New" w:hAnsi="Courier New"/>
          <w:sz w:val="28"/>
        </w:rPr>
      </w:pPr>
      <w:r>
        <w:rPr>
          <w:rFonts w:ascii="Courier New" w:hAnsi="Courier New"/>
          <w:sz w:val="28"/>
        </w:rPr>
        <w:t xml:space="preserve"> Представляет собой разрывы слизистой оболочки пищеводно-желудочного перехода. Разрывы могут быть как поверхностные (в пределах слизистой), так и глубокие. Эти разрывы возникают вследствие  действия повышенного давления при  многократной рвоте. Поскольку чаще такая рвота возникают у алкоголиков, то и синдром встречаются чаще у них. Кровотечение, как правило, останавливается спонтанно. При лечении используется промывание желудка физиологическим раствором, постельный режим, нулевая диета.</w:t>
      </w:r>
    </w:p>
    <w:p w:rsidR="00F27C9B" w:rsidRDefault="00F010C2">
      <w:pPr>
        <w:spacing w:line="420" w:lineRule="auto"/>
        <w:jc w:val="both"/>
        <w:rPr>
          <w:rFonts w:ascii="Courier New" w:hAnsi="Courier New"/>
          <w:sz w:val="28"/>
        </w:rPr>
      </w:pPr>
      <w:r>
        <w:rPr>
          <w:rFonts w:ascii="Courier New" w:hAnsi="Courier New"/>
          <w:sz w:val="28"/>
        </w:rPr>
        <w:t xml:space="preserve"> </w:t>
      </w:r>
    </w:p>
    <w:p w:rsidR="00F27C9B" w:rsidRDefault="00F010C2">
      <w:pPr>
        <w:spacing w:line="420" w:lineRule="auto"/>
        <w:jc w:val="both"/>
        <w:rPr>
          <w:rFonts w:ascii="Courier New" w:hAnsi="Courier New"/>
          <w:i/>
          <w:sz w:val="28"/>
        </w:rPr>
      </w:pPr>
      <w:r>
        <w:rPr>
          <w:rFonts w:ascii="Courier New" w:hAnsi="Courier New"/>
          <w:i/>
          <w:sz w:val="28"/>
        </w:rPr>
        <w:t xml:space="preserve"> Локализация кровотечения.</w:t>
      </w:r>
    </w:p>
    <w:p w:rsidR="00F27C9B" w:rsidRDefault="00F010C2">
      <w:pPr>
        <w:spacing w:line="420" w:lineRule="auto"/>
        <w:jc w:val="both"/>
        <w:rPr>
          <w:rFonts w:ascii="Courier New" w:hAnsi="Courier New"/>
          <w:sz w:val="28"/>
        </w:rPr>
      </w:pPr>
      <w:r>
        <w:rPr>
          <w:rFonts w:ascii="Courier New" w:hAnsi="Courier New"/>
          <w:sz w:val="28"/>
        </w:rPr>
        <w:t xml:space="preserve">  При кровотечении из верхних отделов желудочно-кишечного тракта, сопровождающееся рвотой с кровью, необходимо использовать назогастральный зонд для оценки кровопотери. При подозрении на кровотечение из верхних отделов желудочно-кишечного тракта у больных с меленой и с клиникой болей в эпигастрии в анамнезе проводят аспирацию содержимого через назогастральный зонд. Обнаружение крови в аспирате свидетельствует о наличии кровотечения. При кровотечении из двенадцатиперстной кишки пилорический сфинктер препятствует попаданию крови в желудок, и в назогастральном аспирате кровь отсутствует. При объективном обследовании у таких больных определяется мелена. Следовательно, отсутствие крови в аспирате не дает возможность полностью исключить наличие кровотечения. Мелена обычно появляется при кровотечении из верхних отделов желудочно-кишечного тракта (выше связи Трейтца), но может также наблюдаться при кровотечении из тонкой кишки и проксимальной  части толстой кишки. Мелена возникает за счет превращения гемоглобина в гематин и другие гемохромы под действием бактериальной флоры кишки. Экспериментальную мелену можно получить, если выпить 100-200 мл крови. При кровотечении из тонкого кишечника, проксимальной части толстой кишки количество попадающей в просвет кишечника крови, как правило, недостаточное для появления неизмененной крови в стуле, но его вполне хватает для появления мелены. Кровотечение из тонкой кишки встречается довольно редко. При небольшом кровотечении из толстой кишки кал обычно имеет положительную реакцию на кровь, а при сильном кровотечении отмечается гематошезия (появление крови в стуле). Еще одним маркером кровотечения из верхних отделов желудочно-кишечного тракта служит повышение содержания азота мочевины в крови. Такую азотемию нельзя объяснить лишь абсорбцией крови,  так как экспериментально доказано, что прием крови per os сопровождается повышением уровня азота в значительной меньшей степени, чем при кровотечении. Предполагается, что азотемия появляется вторично на фоне гиповолемии. В назогастральных аспиратах кровь обычно определяется визуально, поэтому отпадает необходимость в каких-либо тестах. Однако необходимо учитывать, что некоторые продукты питания могут давать аспират в виде "кофейной гущи". Иногда следы крови в аспирате появляются вследствие травмы назогастральным зондом. При использовании стандартных тестов на скрытую кровь необходимо учитывать вероятность возникновения ложноотрицательных результатов в кислой среде.</w:t>
      </w:r>
    </w:p>
    <w:p w:rsidR="00F27C9B" w:rsidRDefault="00F27C9B">
      <w:pPr>
        <w:spacing w:line="420" w:lineRule="auto"/>
        <w:jc w:val="both"/>
        <w:rPr>
          <w:rFonts w:ascii="Courier New" w:hAnsi="Courier New"/>
          <w:sz w:val="28"/>
        </w:rPr>
      </w:pPr>
    </w:p>
    <w:p w:rsidR="00F27C9B" w:rsidRDefault="00F010C2">
      <w:pPr>
        <w:spacing w:line="420" w:lineRule="auto"/>
        <w:jc w:val="both"/>
        <w:rPr>
          <w:rFonts w:ascii="Courier New" w:hAnsi="Courier New"/>
          <w:i/>
          <w:sz w:val="28"/>
        </w:rPr>
      </w:pPr>
      <w:r>
        <w:rPr>
          <w:rFonts w:ascii="Courier New" w:hAnsi="Courier New"/>
          <w:i/>
          <w:sz w:val="28"/>
        </w:rPr>
        <w:t>Определение степени кровопотери.</w:t>
      </w:r>
    </w:p>
    <w:p w:rsidR="00F27C9B" w:rsidRDefault="00F010C2">
      <w:pPr>
        <w:widowControl w:val="0"/>
        <w:spacing w:line="420" w:lineRule="auto"/>
        <w:ind w:firstLine="851"/>
        <w:jc w:val="both"/>
        <w:rPr>
          <w:rFonts w:ascii="Courier New" w:hAnsi="Courier New"/>
          <w:sz w:val="28"/>
        </w:rPr>
      </w:pPr>
      <w:r>
        <w:rPr>
          <w:rFonts w:ascii="Courier New" w:hAnsi="Courier New"/>
          <w:sz w:val="28"/>
        </w:rPr>
        <w:t>При определении степени кровопотери большинством авторов использованы: 1) сообщения больного, родственников, окружаю</w:t>
      </w:r>
      <w:r>
        <w:rPr>
          <w:rFonts w:ascii="Courier New" w:hAnsi="Courier New"/>
          <w:sz w:val="28"/>
        </w:rPr>
        <w:softHyphen/>
        <w:t>щих и медицинских работников о количестве потерянной крови, исчисляемом в различных объемных единицах (литрами, стака</w:t>
      </w:r>
      <w:r>
        <w:rPr>
          <w:rFonts w:ascii="Courier New" w:hAnsi="Courier New"/>
          <w:sz w:val="28"/>
        </w:rPr>
        <w:softHyphen/>
        <w:t>нами, тазами и т. д.); 2) окраска кожи и слизистых, частота дыха</w:t>
      </w:r>
      <w:r>
        <w:rPr>
          <w:rFonts w:ascii="Courier New" w:hAnsi="Courier New"/>
          <w:sz w:val="28"/>
        </w:rPr>
        <w:softHyphen/>
        <w:t>ния, пульса и уровень артериального и венозного давления; 3) от</w:t>
      </w:r>
      <w:r>
        <w:rPr>
          <w:rFonts w:ascii="Courier New" w:hAnsi="Courier New"/>
          <w:sz w:val="28"/>
        </w:rPr>
        <w:softHyphen/>
        <w:t>носительные показатели клинического анализа крови (количество эритроцитов, гемоглобина, величина цветного показателя); 4) уро</w:t>
      </w:r>
      <w:r>
        <w:rPr>
          <w:rFonts w:ascii="Courier New" w:hAnsi="Courier New"/>
          <w:sz w:val="28"/>
        </w:rPr>
        <w:softHyphen/>
        <w:t>вень гематокритного числа, размеры удельного веса крови и плазмы.</w:t>
      </w:r>
    </w:p>
    <w:p w:rsidR="00F27C9B" w:rsidRDefault="00F010C2">
      <w:pPr>
        <w:widowControl w:val="0"/>
        <w:spacing w:line="420" w:lineRule="auto"/>
        <w:ind w:firstLine="851"/>
        <w:jc w:val="both"/>
        <w:rPr>
          <w:rFonts w:ascii="Courier New" w:hAnsi="Courier New"/>
          <w:sz w:val="28"/>
        </w:rPr>
      </w:pPr>
      <w:r>
        <w:rPr>
          <w:rFonts w:ascii="Courier New" w:hAnsi="Courier New"/>
          <w:sz w:val="28"/>
        </w:rPr>
        <w:t>Использование этих показателей для определения степени кро</w:t>
      </w:r>
      <w:r>
        <w:rPr>
          <w:rFonts w:ascii="Courier New" w:hAnsi="Courier New"/>
          <w:sz w:val="28"/>
        </w:rPr>
        <w:softHyphen/>
        <w:t>вопотери не может вызывать возражений. Однако следует пом</w:t>
      </w:r>
      <w:r>
        <w:rPr>
          <w:rFonts w:ascii="Courier New" w:hAnsi="Courier New"/>
          <w:sz w:val="28"/>
        </w:rPr>
        <w:softHyphen/>
        <w:t xml:space="preserve">нить, что субъективные сведения, объективные внешние признаки и лабораторные относительные показатели (исчисляемые в % или </w:t>
      </w:r>
      <w:r>
        <w:rPr>
          <w:rFonts w:ascii="Courier New" w:hAnsi="Courier New"/>
          <w:i/>
          <w:sz w:val="28"/>
        </w:rPr>
        <w:t>мг%)</w:t>
      </w:r>
      <w:r>
        <w:rPr>
          <w:rFonts w:ascii="Courier New" w:hAnsi="Courier New"/>
          <w:sz w:val="28"/>
        </w:rPr>
        <w:t xml:space="preserve"> могут дать только лишь ориентировочные данные о разме</w:t>
      </w:r>
      <w:r>
        <w:rPr>
          <w:rFonts w:ascii="Courier New" w:hAnsi="Courier New"/>
          <w:sz w:val="28"/>
        </w:rPr>
        <w:softHyphen/>
        <w:t>рах кровопотери. Даже гематокрит, удельный вес крови и плазмы, исследованные в первые часы после начала кровотечения, не отра</w:t>
      </w:r>
      <w:r>
        <w:rPr>
          <w:rFonts w:ascii="Courier New" w:hAnsi="Courier New"/>
          <w:sz w:val="28"/>
        </w:rPr>
        <w:softHyphen/>
        <w:t>жают истинных размеров кровопотери, так как оставшаяся в орга</w:t>
      </w:r>
      <w:r>
        <w:rPr>
          <w:rFonts w:ascii="Courier New" w:hAnsi="Courier New"/>
          <w:sz w:val="28"/>
        </w:rPr>
        <w:softHyphen/>
        <w:t>низме кровь разжижается не сразу, а только через несколько ча</w:t>
      </w:r>
      <w:r>
        <w:rPr>
          <w:rFonts w:ascii="Courier New" w:hAnsi="Courier New"/>
          <w:sz w:val="28"/>
        </w:rPr>
        <w:softHyphen/>
        <w:t>сов и даже дней.</w:t>
      </w:r>
    </w:p>
    <w:p w:rsidR="00F27C9B" w:rsidRDefault="00F010C2">
      <w:pPr>
        <w:widowControl w:val="0"/>
        <w:spacing w:line="420" w:lineRule="auto"/>
        <w:ind w:firstLine="851"/>
        <w:jc w:val="both"/>
        <w:rPr>
          <w:rFonts w:ascii="Courier New" w:hAnsi="Courier New"/>
          <w:sz w:val="28"/>
        </w:rPr>
      </w:pPr>
      <w:r>
        <w:rPr>
          <w:rFonts w:ascii="Courier New" w:hAnsi="Courier New"/>
          <w:sz w:val="28"/>
        </w:rPr>
        <w:t>Одним из объективных и наиболее точных методов определения кровопотери является исследование ОЦК и ее компонентов и вы</w:t>
      </w:r>
      <w:r>
        <w:rPr>
          <w:rFonts w:ascii="Courier New" w:hAnsi="Courier New"/>
          <w:sz w:val="28"/>
        </w:rPr>
        <w:softHyphen/>
        <w:t>числение дефицита гематологических показателей. Только опреде</w:t>
      </w:r>
      <w:r>
        <w:rPr>
          <w:rFonts w:ascii="Courier New" w:hAnsi="Courier New"/>
          <w:sz w:val="28"/>
        </w:rPr>
        <w:softHyphen/>
        <w:t>ление ОЦК и ее компонентов позволяет установить, какая же часть крови осталась после геморрагии в организме и принимает участие в циркуляции.</w:t>
      </w:r>
    </w:p>
    <w:p w:rsidR="00F27C9B" w:rsidRDefault="00F010C2">
      <w:pPr>
        <w:widowControl w:val="0"/>
        <w:spacing w:line="420" w:lineRule="auto"/>
        <w:ind w:firstLine="851"/>
        <w:jc w:val="both"/>
        <w:rPr>
          <w:rFonts w:ascii="Courier New" w:hAnsi="Courier New"/>
          <w:sz w:val="28"/>
        </w:rPr>
      </w:pPr>
      <w:r>
        <w:rPr>
          <w:rFonts w:ascii="Courier New" w:hAnsi="Courier New"/>
          <w:sz w:val="28"/>
        </w:rPr>
        <w:t>На основании многочисленных клинических наблюдений, ис</w:t>
      </w:r>
      <w:r>
        <w:rPr>
          <w:rFonts w:ascii="Courier New" w:hAnsi="Courier New"/>
          <w:sz w:val="28"/>
        </w:rPr>
        <w:softHyphen/>
        <w:t>следования ОЦК и ее компонентов и сопоставления полученных данных мы пришли к убеждению, что определить с наибольшей долей вероятности степень кровопотери и правильно оценить со</w:t>
      </w:r>
      <w:r>
        <w:rPr>
          <w:rFonts w:ascii="Courier New" w:hAnsi="Courier New"/>
          <w:sz w:val="28"/>
        </w:rPr>
        <w:softHyphen/>
        <w:t>стояние больного можно только после комплексного изучения кли</w:t>
      </w:r>
      <w:r>
        <w:rPr>
          <w:rFonts w:ascii="Courier New" w:hAnsi="Courier New"/>
          <w:sz w:val="28"/>
        </w:rPr>
        <w:softHyphen/>
        <w:t>нических данных, показателей лабораторных и инструментальных методов диагностики.</w:t>
      </w:r>
    </w:p>
    <w:p w:rsidR="00F27C9B" w:rsidRDefault="00F010C2">
      <w:pPr>
        <w:widowControl w:val="0"/>
        <w:spacing w:line="420" w:lineRule="auto"/>
        <w:ind w:firstLine="851"/>
        <w:jc w:val="both"/>
        <w:rPr>
          <w:rFonts w:ascii="Courier New" w:hAnsi="Courier New"/>
          <w:sz w:val="28"/>
        </w:rPr>
      </w:pPr>
      <w:r>
        <w:rPr>
          <w:rFonts w:ascii="Courier New" w:hAnsi="Courier New"/>
          <w:sz w:val="28"/>
        </w:rPr>
        <w:t>В зависимости от интенсивности кровотечения следует делить на явные, проявляющиеся кровавой рвотой или дегтеобразным стулом, и скрытые— оккультные кровотечения, которые можно определить лишь с помощью р. Грегерсена. Явные геморрагии мо</w:t>
      </w:r>
      <w:r>
        <w:rPr>
          <w:rFonts w:ascii="Courier New" w:hAnsi="Courier New"/>
          <w:sz w:val="28"/>
        </w:rPr>
        <w:softHyphen/>
        <w:t>гут быть острыми и хроническими, появившиеся впервые или пов</w:t>
      </w:r>
      <w:r>
        <w:rPr>
          <w:rFonts w:ascii="Courier New" w:hAnsi="Courier New"/>
          <w:sz w:val="28"/>
        </w:rPr>
        <w:softHyphen/>
        <w:t>торно. Острые желудочно-кишечные кровотечения бывают одно</w:t>
      </w:r>
      <w:r>
        <w:rPr>
          <w:rFonts w:ascii="Courier New" w:hAnsi="Courier New"/>
          <w:sz w:val="28"/>
        </w:rPr>
        <w:softHyphen/>
        <w:t>кратными и многократными, т. е. рецидивирующими в течение данного постгеморрагического периода, когда последствия анемии еще не ликвидированы. Эти кровотечения представляют наиболь</w:t>
      </w:r>
      <w:r>
        <w:rPr>
          <w:rFonts w:ascii="Courier New" w:hAnsi="Courier New"/>
          <w:sz w:val="28"/>
        </w:rPr>
        <w:softHyphen/>
        <w:t>шую опасность для больного.</w:t>
      </w:r>
    </w:p>
    <w:p w:rsidR="00F27C9B" w:rsidRDefault="00F010C2">
      <w:pPr>
        <w:widowControl w:val="0"/>
        <w:spacing w:line="420" w:lineRule="auto"/>
        <w:ind w:firstLine="851"/>
        <w:jc w:val="both"/>
        <w:rPr>
          <w:rFonts w:ascii="Courier New" w:hAnsi="Courier New"/>
          <w:sz w:val="28"/>
        </w:rPr>
      </w:pPr>
      <w:r>
        <w:rPr>
          <w:rFonts w:ascii="Courier New" w:hAnsi="Courier New"/>
          <w:sz w:val="28"/>
        </w:rPr>
        <w:t>Повторные острые желудочно-кишечные кровотечения, возни</w:t>
      </w:r>
      <w:r>
        <w:rPr>
          <w:rFonts w:ascii="Courier New" w:hAnsi="Courier New"/>
          <w:sz w:val="28"/>
        </w:rPr>
        <w:softHyphen/>
        <w:t>кающие на фоне нормоволемии через значительный промежуток времени после первого эпизода геморрагии, обычно ничем не от</w:t>
      </w:r>
      <w:r>
        <w:rPr>
          <w:rFonts w:ascii="Courier New" w:hAnsi="Courier New"/>
          <w:sz w:val="28"/>
        </w:rPr>
        <w:softHyphen/>
        <w:t>личаются от впервые появившегося кровотечения. Иначе обстоит дело с геморрагиями, рецидивирующими в течение короткого вре</w:t>
      </w:r>
      <w:r>
        <w:rPr>
          <w:rFonts w:ascii="Courier New" w:hAnsi="Courier New"/>
          <w:sz w:val="28"/>
        </w:rPr>
        <w:softHyphen/>
        <w:t>мени, исчисляемого часами и даже минутами. Эти кровотечения вызывают тяжелые изменения в системе гомеостаза и являются чрезвычайно опасными для жизни.</w:t>
      </w:r>
    </w:p>
    <w:p w:rsidR="00F27C9B" w:rsidRDefault="00F010C2">
      <w:pPr>
        <w:widowControl w:val="0"/>
        <w:spacing w:line="420" w:lineRule="auto"/>
        <w:ind w:firstLine="851"/>
        <w:jc w:val="both"/>
        <w:rPr>
          <w:rFonts w:ascii="Courier New" w:hAnsi="Courier New"/>
          <w:sz w:val="28"/>
        </w:rPr>
      </w:pPr>
      <w:r>
        <w:rPr>
          <w:rFonts w:ascii="Courier New" w:hAnsi="Courier New"/>
          <w:sz w:val="28"/>
        </w:rPr>
        <w:t>Классификации тяжести острых желудочно-кишечных кровоте</w:t>
      </w:r>
      <w:r>
        <w:rPr>
          <w:rFonts w:ascii="Courier New" w:hAnsi="Courier New"/>
          <w:sz w:val="28"/>
        </w:rPr>
        <w:softHyphen/>
        <w:t>чений, разработанные отечественными хирургами (Е. Л. Березов, 1955; Б. С. Розанов, 1960; В. И. Стручков и Э. В. Луцевич, 1961; В. Д. Братусь, 1972, и др.), имеют важное значение для повыше</w:t>
      </w:r>
      <w:r>
        <w:rPr>
          <w:rFonts w:ascii="Courier New" w:hAnsi="Courier New"/>
          <w:sz w:val="28"/>
        </w:rPr>
        <w:softHyphen/>
        <w:t>ния качества ранней диагностики, выбора способа лечения и улуч</w:t>
      </w:r>
      <w:r>
        <w:rPr>
          <w:rFonts w:ascii="Courier New" w:hAnsi="Courier New"/>
          <w:sz w:val="28"/>
        </w:rPr>
        <w:softHyphen/>
        <w:t>шения непосредственных результатов.</w:t>
      </w:r>
    </w:p>
    <w:p w:rsidR="00F27C9B" w:rsidRDefault="00F010C2">
      <w:pPr>
        <w:widowControl w:val="0"/>
        <w:spacing w:line="420" w:lineRule="auto"/>
        <w:ind w:firstLine="851"/>
        <w:jc w:val="both"/>
        <w:rPr>
          <w:rFonts w:ascii="Courier New" w:hAnsi="Courier New"/>
          <w:sz w:val="28"/>
        </w:rPr>
      </w:pPr>
      <w:r>
        <w:rPr>
          <w:rFonts w:ascii="Courier New" w:hAnsi="Courier New"/>
          <w:sz w:val="28"/>
        </w:rPr>
        <w:t xml:space="preserve">При поступлении больного в стационар через 24 </w:t>
      </w:r>
      <w:r>
        <w:rPr>
          <w:rFonts w:ascii="Courier New" w:hAnsi="Courier New"/>
          <w:i/>
          <w:sz w:val="28"/>
        </w:rPr>
        <w:t>ч</w:t>
      </w:r>
      <w:r>
        <w:rPr>
          <w:rFonts w:ascii="Courier New" w:hAnsi="Courier New"/>
          <w:sz w:val="28"/>
        </w:rPr>
        <w:t xml:space="preserve"> и позднее от начала кровотечения, когда благодаря гидремической реакции уже произошло значительное восстановление массы циркулирую</w:t>
      </w:r>
      <w:r>
        <w:rPr>
          <w:rFonts w:ascii="Courier New" w:hAnsi="Courier New"/>
          <w:sz w:val="28"/>
        </w:rPr>
        <w:softHyphen/>
        <w:t>щей крови, а, следовательно, и ее разжижение, количество эритро</w:t>
      </w:r>
      <w:r>
        <w:rPr>
          <w:rFonts w:ascii="Courier New" w:hAnsi="Courier New"/>
          <w:sz w:val="28"/>
        </w:rPr>
        <w:softHyphen/>
        <w:t>цитов, уровень гемоглобина, гематокритное число, удельный вес крови и плазмы отражают степень анемии и могут быть использо</w:t>
      </w:r>
      <w:r>
        <w:rPr>
          <w:rFonts w:ascii="Courier New" w:hAnsi="Courier New"/>
          <w:sz w:val="28"/>
        </w:rPr>
        <w:softHyphen/>
        <w:t>ваны для определения степени кровопотери. Данные этих исследо</w:t>
      </w:r>
      <w:r>
        <w:rPr>
          <w:rFonts w:ascii="Courier New" w:hAnsi="Courier New"/>
          <w:sz w:val="28"/>
        </w:rPr>
        <w:softHyphen/>
        <w:t>ваний позволяют составить ориентировочное представление о тя</w:t>
      </w:r>
      <w:r>
        <w:rPr>
          <w:rFonts w:ascii="Courier New" w:hAnsi="Courier New"/>
          <w:sz w:val="28"/>
        </w:rPr>
        <w:softHyphen/>
        <w:t>жести кровотечения. Пользуясь показателями этих исследований и клиническими данными, принято выделять три степени крово</w:t>
      </w:r>
      <w:r>
        <w:rPr>
          <w:rFonts w:ascii="Courier New" w:hAnsi="Courier New"/>
          <w:sz w:val="28"/>
        </w:rPr>
        <w:softHyphen/>
        <w:t>потери: легкую, среднюю и тяжелую.</w:t>
      </w:r>
    </w:p>
    <w:p w:rsidR="00F27C9B" w:rsidRDefault="00F010C2">
      <w:pPr>
        <w:widowControl w:val="0"/>
        <w:spacing w:line="420" w:lineRule="auto"/>
        <w:ind w:firstLine="851"/>
        <w:jc w:val="both"/>
        <w:rPr>
          <w:rFonts w:ascii="Courier New" w:hAnsi="Courier New"/>
          <w:i/>
          <w:sz w:val="28"/>
        </w:rPr>
      </w:pPr>
      <w:r>
        <w:rPr>
          <w:rFonts w:ascii="Courier New" w:hAnsi="Courier New"/>
          <w:sz w:val="28"/>
        </w:rPr>
        <w:t>Легкая степень кровопотери: количество эритроци</w:t>
      </w:r>
      <w:r>
        <w:rPr>
          <w:rFonts w:ascii="Courier New" w:hAnsi="Courier New"/>
          <w:sz w:val="28"/>
        </w:rPr>
        <w:softHyphen/>
        <w:t>тов выше 3500000, уровень гемоглобина больше 60 ед., гемато</w:t>
      </w:r>
      <w:r>
        <w:rPr>
          <w:rFonts w:ascii="Courier New" w:hAnsi="Courier New"/>
          <w:sz w:val="28"/>
        </w:rPr>
        <w:softHyphen/>
        <w:t>критное число выше 30%, частота пульса до 80 в 1 мин</w:t>
      </w:r>
      <w:r>
        <w:rPr>
          <w:rFonts w:ascii="Courier New" w:hAnsi="Courier New"/>
          <w:i/>
          <w:sz w:val="28"/>
        </w:rPr>
        <w:t>,</w:t>
      </w:r>
      <w:r>
        <w:rPr>
          <w:rFonts w:ascii="Courier New" w:hAnsi="Courier New"/>
          <w:sz w:val="28"/>
        </w:rPr>
        <w:t xml:space="preserve"> артери</w:t>
      </w:r>
      <w:r>
        <w:rPr>
          <w:rFonts w:ascii="Courier New" w:hAnsi="Courier New"/>
          <w:sz w:val="28"/>
        </w:rPr>
        <w:softHyphen/>
        <w:t>альное давление выше 110  мм рт. ст.</w:t>
      </w:r>
    </w:p>
    <w:p w:rsidR="00F27C9B" w:rsidRDefault="00F010C2">
      <w:pPr>
        <w:widowControl w:val="0"/>
        <w:spacing w:line="420" w:lineRule="auto"/>
        <w:ind w:firstLine="851"/>
        <w:jc w:val="both"/>
        <w:rPr>
          <w:rFonts w:ascii="Courier New" w:hAnsi="Courier New"/>
          <w:i/>
          <w:sz w:val="28"/>
        </w:rPr>
      </w:pPr>
      <w:r>
        <w:rPr>
          <w:rFonts w:ascii="Courier New" w:hAnsi="Courier New"/>
          <w:sz w:val="28"/>
        </w:rPr>
        <w:t>Средняя степень кровопотери: количество эритро</w:t>
      </w:r>
      <w:r>
        <w:rPr>
          <w:rFonts w:ascii="Courier New" w:hAnsi="Courier New"/>
          <w:sz w:val="28"/>
        </w:rPr>
        <w:softHyphen/>
        <w:t>цитов в пределах 250000—3500000, уровень гемоглобина от 50 до 60 ед., гематокритное число от 25 до 30%, частота пульса от 80 до 100 в 1 мин</w:t>
      </w:r>
      <w:r>
        <w:rPr>
          <w:rFonts w:ascii="Courier New" w:hAnsi="Courier New"/>
          <w:i/>
          <w:sz w:val="28"/>
        </w:rPr>
        <w:t>,</w:t>
      </w:r>
      <w:r>
        <w:rPr>
          <w:rFonts w:ascii="Courier New" w:hAnsi="Courier New"/>
          <w:sz w:val="28"/>
        </w:rPr>
        <w:t xml:space="preserve"> систолическое артериальное давление от 100 до 1 10 мм рт. ст</w:t>
      </w:r>
      <w:r>
        <w:rPr>
          <w:rFonts w:ascii="Courier New" w:hAnsi="Courier New"/>
          <w:i/>
          <w:sz w:val="28"/>
        </w:rPr>
        <w:t>.</w:t>
      </w:r>
    </w:p>
    <w:p w:rsidR="00F27C9B" w:rsidRDefault="00F010C2">
      <w:pPr>
        <w:widowControl w:val="0"/>
        <w:spacing w:line="420" w:lineRule="auto"/>
        <w:ind w:firstLine="851"/>
        <w:jc w:val="both"/>
        <w:rPr>
          <w:rFonts w:ascii="Courier New" w:hAnsi="Courier New"/>
          <w:i/>
          <w:sz w:val="28"/>
        </w:rPr>
      </w:pPr>
      <w:r>
        <w:rPr>
          <w:rFonts w:ascii="Courier New" w:hAnsi="Courier New"/>
          <w:sz w:val="28"/>
        </w:rPr>
        <w:t>Тяжелая степень кровопотери: количество эритро</w:t>
      </w:r>
      <w:r>
        <w:rPr>
          <w:rFonts w:ascii="Courier New" w:hAnsi="Courier New"/>
          <w:sz w:val="28"/>
        </w:rPr>
        <w:softHyphen/>
        <w:t>цитов меньше 2500000, уровень гемоглобина ниже 50 ед., гемато</w:t>
      </w:r>
      <w:r>
        <w:rPr>
          <w:rFonts w:ascii="Courier New" w:hAnsi="Courier New"/>
          <w:sz w:val="28"/>
        </w:rPr>
        <w:softHyphen/>
        <w:t>критное число ниже 25%, частота пульса выше 100 в 1 мин</w:t>
      </w:r>
      <w:r>
        <w:rPr>
          <w:rFonts w:ascii="Courier New" w:hAnsi="Courier New"/>
          <w:i/>
          <w:sz w:val="28"/>
        </w:rPr>
        <w:t>,</w:t>
      </w:r>
      <w:r>
        <w:rPr>
          <w:rFonts w:ascii="Courier New" w:hAnsi="Courier New"/>
          <w:sz w:val="28"/>
        </w:rPr>
        <w:t xml:space="preserve"> систо</w:t>
      </w:r>
      <w:r>
        <w:rPr>
          <w:rFonts w:ascii="Courier New" w:hAnsi="Courier New"/>
          <w:sz w:val="28"/>
        </w:rPr>
        <w:softHyphen/>
        <w:t>лическое артериальное давление ниже 100 мм рт. ст.</w:t>
      </w:r>
    </w:p>
    <w:p w:rsidR="00F27C9B" w:rsidRDefault="00F010C2">
      <w:pPr>
        <w:widowControl w:val="0"/>
        <w:spacing w:line="420" w:lineRule="auto"/>
        <w:ind w:firstLine="851"/>
        <w:jc w:val="both"/>
        <w:rPr>
          <w:rFonts w:ascii="Courier New" w:hAnsi="Courier New"/>
          <w:sz w:val="28"/>
        </w:rPr>
      </w:pPr>
      <w:r>
        <w:rPr>
          <w:rFonts w:ascii="Courier New" w:hAnsi="Courier New"/>
          <w:sz w:val="28"/>
        </w:rPr>
        <w:t>Такая классификация степени кровопотери дает лишь прибли</w:t>
      </w:r>
      <w:r>
        <w:rPr>
          <w:rFonts w:ascii="Courier New" w:hAnsi="Courier New"/>
          <w:sz w:val="28"/>
        </w:rPr>
        <w:softHyphen/>
        <w:t>зительное представление о тяжести анемии и состоянии больного и не отражает размеры кровопотери и степень гиповолемии. У больных с тяжелой и быстрой кровопотерей смерть может на</w:t>
      </w:r>
      <w:r>
        <w:rPr>
          <w:rFonts w:ascii="Courier New" w:hAnsi="Courier New"/>
          <w:sz w:val="28"/>
        </w:rPr>
        <w:softHyphen/>
        <w:t>ступить раньше развития гидремической реакции, т. е. до появле</w:t>
      </w:r>
      <w:r>
        <w:rPr>
          <w:rFonts w:ascii="Courier New" w:hAnsi="Courier New"/>
          <w:sz w:val="28"/>
        </w:rPr>
        <w:softHyphen/>
        <w:t>ния анемии (С. С. Юдин, 1955). Поэтому только определение ОЦК и ее компонентов может указать на степень кровопотери и сте</w:t>
      </w:r>
      <w:r>
        <w:rPr>
          <w:rFonts w:ascii="Courier New" w:hAnsi="Courier New"/>
          <w:sz w:val="28"/>
        </w:rPr>
        <w:softHyphen/>
        <w:t>пень гиповолемии. Это позволяет более объективно оценить со</w:t>
      </w:r>
      <w:r>
        <w:rPr>
          <w:rFonts w:ascii="Courier New" w:hAnsi="Courier New"/>
          <w:sz w:val="28"/>
        </w:rPr>
        <w:softHyphen/>
        <w:t>стояние больных, что имеет важное значение для выбора тактики хирурга.</w:t>
      </w:r>
    </w:p>
    <w:p w:rsidR="00F27C9B" w:rsidRDefault="00F27C9B">
      <w:pPr>
        <w:spacing w:line="420" w:lineRule="auto"/>
        <w:jc w:val="both"/>
        <w:rPr>
          <w:rFonts w:ascii="Courier New" w:hAnsi="Courier New"/>
          <w:sz w:val="28"/>
        </w:rPr>
      </w:pPr>
    </w:p>
    <w:p w:rsidR="00F27C9B" w:rsidRDefault="00F010C2">
      <w:pPr>
        <w:spacing w:line="420" w:lineRule="auto"/>
        <w:jc w:val="both"/>
        <w:rPr>
          <w:rFonts w:ascii="Courier New" w:hAnsi="Courier New"/>
          <w:i/>
          <w:sz w:val="28"/>
        </w:rPr>
      </w:pPr>
      <w:r>
        <w:rPr>
          <w:rFonts w:ascii="Courier New" w:hAnsi="Courier New"/>
          <w:i/>
          <w:sz w:val="28"/>
        </w:rPr>
        <w:t>Тактика лечения при кровотечениях из желудка:</w:t>
      </w:r>
    </w:p>
    <w:p w:rsidR="00F27C9B" w:rsidRDefault="00F010C2">
      <w:pPr>
        <w:spacing w:line="420" w:lineRule="auto"/>
        <w:jc w:val="both"/>
        <w:rPr>
          <w:rFonts w:ascii="Courier New" w:hAnsi="Courier New"/>
          <w:sz w:val="28"/>
        </w:rPr>
      </w:pPr>
      <w:r>
        <w:rPr>
          <w:rFonts w:ascii="Courier New" w:hAnsi="Courier New"/>
          <w:sz w:val="28"/>
        </w:rPr>
        <w:t>План обследования при подозрении на кровотечение:</w:t>
      </w:r>
    </w:p>
    <w:p w:rsidR="00F27C9B" w:rsidRDefault="00F010C2">
      <w:pPr>
        <w:numPr>
          <w:ilvl w:val="0"/>
          <w:numId w:val="30"/>
        </w:numPr>
        <w:spacing w:line="420" w:lineRule="auto"/>
        <w:jc w:val="both"/>
        <w:rPr>
          <w:rFonts w:ascii="Courier New" w:hAnsi="Courier New"/>
          <w:sz w:val="28"/>
        </w:rPr>
      </w:pPr>
      <w:r>
        <w:rPr>
          <w:rFonts w:ascii="Courier New" w:hAnsi="Courier New"/>
          <w:sz w:val="28"/>
        </w:rPr>
        <w:t>Анамнез. Хронические заболевания желудка, двенадцатиперстной кишки, печени, крови.</w:t>
      </w:r>
    </w:p>
    <w:p w:rsidR="00F27C9B" w:rsidRDefault="00F010C2">
      <w:pPr>
        <w:numPr>
          <w:ilvl w:val="0"/>
          <w:numId w:val="30"/>
        </w:numPr>
        <w:spacing w:line="420" w:lineRule="auto"/>
        <w:jc w:val="both"/>
        <w:rPr>
          <w:rFonts w:ascii="Courier New" w:hAnsi="Courier New"/>
          <w:sz w:val="28"/>
        </w:rPr>
      </w:pPr>
      <w:r>
        <w:rPr>
          <w:rFonts w:ascii="Courier New" w:hAnsi="Courier New"/>
          <w:sz w:val="28"/>
        </w:rPr>
        <w:t>Жалобы на слабость, головокружение, сонливость, обморочные состояния, жажду, рвоту кровью, дегтеобразный стул.</w:t>
      </w:r>
    </w:p>
    <w:p w:rsidR="00F27C9B" w:rsidRDefault="00F010C2">
      <w:pPr>
        <w:numPr>
          <w:ilvl w:val="0"/>
          <w:numId w:val="30"/>
        </w:numPr>
        <w:spacing w:line="420" w:lineRule="auto"/>
        <w:jc w:val="both"/>
        <w:rPr>
          <w:rFonts w:ascii="Courier New" w:hAnsi="Courier New"/>
          <w:sz w:val="28"/>
        </w:rPr>
      </w:pPr>
      <w:r>
        <w:rPr>
          <w:rFonts w:ascii="Courier New" w:hAnsi="Courier New"/>
          <w:sz w:val="28"/>
        </w:rPr>
        <w:t>Объективные данные. Бледность кожи и видимых слизистых, сухой язык, частый и мягкий пульс, АД при незначительной кровопотери вначале повышено, затем нормальное. При значительной кровопотере пульс прогрессивно учащается, АД снижается, ЦВД снижается с самого начала. При ректальном исследовании - дегтеобразный стул.</w:t>
      </w:r>
    </w:p>
    <w:p w:rsidR="00F27C9B" w:rsidRDefault="00F010C2">
      <w:pPr>
        <w:numPr>
          <w:ilvl w:val="0"/>
          <w:numId w:val="30"/>
        </w:numPr>
        <w:spacing w:line="420" w:lineRule="auto"/>
        <w:jc w:val="both"/>
        <w:rPr>
          <w:rFonts w:ascii="Courier New" w:hAnsi="Courier New"/>
          <w:sz w:val="28"/>
        </w:rPr>
      </w:pPr>
      <w:r>
        <w:rPr>
          <w:rFonts w:ascii="Courier New" w:hAnsi="Courier New"/>
          <w:sz w:val="28"/>
        </w:rPr>
        <w:t>Лабораторные данные. В первые 2-4 часа небольшое повышение гемоглобина с последующим снижением. Снижение гемоглобина и гематокрита - результат гемодилюции - прогрессирует с продолжением кровопотери, ОЦК снижается с нарастанием кровопотери.</w:t>
      </w:r>
    </w:p>
    <w:p w:rsidR="00F27C9B" w:rsidRDefault="00F010C2">
      <w:pPr>
        <w:numPr>
          <w:ilvl w:val="0"/>
          <w:numId w:val="30"/>
        </w:numPr>
        <w:spacing w:line="420" w:lineRule="auto"/>
        <w:jc w:val="both"/>
        <w:rPr>
          <w:rFonts w:ascii="Courier New" w:hAnsi="Courier New"/>
          <w:sz w:val="28"/>
        </w:rPr>
      </w:pPr>
      <w:r>
        <w:rPr>
          <w:rFonts w:ascii="Courier New" w:hAnsi="Courier New"/>
          <w:sz w:val="28"/>
        </w:rPr>
        <w:t>Экстренная фиброгастродуоденоскопия выявляется источник кровотечения, наличие тромбов в язве, опухоли.</w:t>
      </w:r>
    </w:p>
    <w:p w:rsidR="00F27C9B" w:rsidRDefault="00F010C2">
      <w:pPr>
        <w:numPr>
          <w:ilvl w:val="0"/>
          <w:numId w:val="30"/>
        </w:numPr>
        <w:spacing w:line="420" w:lineRule="auto"/>
        <w:jc w:val="both"/>
        <w:rPr>
          <w:rFonts w:ascii="Courier New" w:hAnsi="Courier New"/>
          <w:sz w:val="28"/>
        </w:rPr>
      </w:pPr>
      <w:r>
        <w:rPr>
          <w:rFonts w:ascii="Courier New" w:hAnsi="Courier New"/>
          <w:sz w:val="28"/>
        </w:rPr>
        <w:t>Радионуклидное исследование основано на введение в кровь сывороточного альбумина (метка - радиоактивные йод или технеций) с последующим исследованием степени радиоактивности в зоне кровотечения. Метод применим лишь при продолжающемся кровотечении.</w:t>
      </w:r>
    </w:p>
    <w:p w:rsidR="00F27C9B" w:rsidRDefault="00F010C2">
      <w:pPr>
        <w:spacing w:line="420" w:lineRule="auto"/>
        <w:jc w:val="both"/>
        <w:rPr>
          <w:rFonts w:ascii="Courier New" w:hAnsi="Courier New"/>
          <w:sz w:val="28"/>
        </w:rPr>
      </w:pPr>
      <w:r>
        <w:rPr>
          <w:rFonts w:ascii="Courier New" w:hAnsi="Courier New"/>
          <w:sz w:val="28"/>
        </w:rPr>
        <w:t>Тактика до операции.</w:t>
      </w:r>
    </w:p>
    <w:p w:rsidR="00F27C9B" w:rsidRDefault="00F010C2">
      <w:pPr>
        <w:numPr>
          <w:ilvl w:val="0"/>
          <w:numId w:val="31"/>
        </w:numPr>
        <w:spacing w:line="420" w:lineRule="auto"/>
        <w:jc w:val="both"/>
        <w:rPr>
          <w:rFonts w:ascii="Courier New" w:hAnsi="Courier New"/>
          <w:sz w:val="28"/>
        </w:rPr>
      </w:pPr>
      <w:r>
        <w:rPr>
          <w:rFonts w:ascii="Courier New" w:hAnsi="Courier New"/>
          <w:sz w:val="28"/>
        </w:rPr>
        <w:t>Экстренная госпитализация больного в хирургический стационар. Транспортировка - лежа на носилках.</w:t>
      </w:r>
    </w:p>
    <w:p w:rsidR="00F27C9B" w:rsidRDefault="00F010C2">
      <w:pPr>
        <w:numPr>
          <w:ilvl w:val="0"/>
          <w:numId w:val="31"/>
        </w:numPr>
        <w:spacing w:line="420" w:lineRule="auto"/>
        <w:jc w:val="both"/>
        <w:rPr>
          <w:rFonts w:ascii="Courier New" w:hAnsi="Courier New"/>
          <w:sz w:val="28"/>
        </w:rPr>
      </w:pPr>
      <w:r>
        <w:rPr>
          <w:rFonts w:ascii="Courier New" w:hAnsi="Courier New"/>
          <w:sz w:val="28"/>
        </w:rPr>
        <w:t>Комплексная гемостатическая терапия.</w:t>
      </w:r>
    </w:p>
    <w:p w:rsidR="00F27C9B" w:rsidRDefault="00F010C2">
      <w:pPr>
        <w:numPr>
          <w:ilvl w:val="0"/>
          <w:numId w:val="32"/>
        </w:numPr>
        <w:spacing w:line="420" w:lineRule="auto"/>
        <w:jc w:val="both"/>
        <w:rPr>
          <w:rFonts w:ascii="Courier New" w:hAnsi="Courier New"/>
          <w:sz w:val="28"/>
        </w:rPr>
      </w:pPr>
      <w:r>
        <w:rPr>
          <w:rFonts w:ascii="Courier New" w:hAnsi="Courier New"/>
          <w:sz w:val="28"/>
        </w:rPr>
        <w:t>инфузионная. Эпсилон-аминокапроновая кислота 5% - 200 мл, дицинон 250 мг, 2 мл внутривенно, хлорид или глюконат кальция 10% - 10 мл, фибриноген 1-2 г на 250 мл изотонического раствора хлорида натрия, гемофобин 3% - внутрь, викасол 1% - 3 мл внутримышечно.</w:t>
      </w:r>
    </w:p>
    <w:p w:rsidR="00F27C9B" w:rsidRDefault="00F010C2">
      <w:pPr>
        <w:numPr>
          <w:ilvl w:val="0"/>
          <w:numId w:val="32"/>
        </w:numPr>
        <w:spacing w:line="420" w:lineRule="auto"/>
        <w:jc w:val="both"/>
        <w:rPr>
          <w:rFonts w:ascii="Courier New" w:hAnsi="Courier New"/>
          <w:sz w:val="28"/>
        </w:rPr>
      </w:pPr>
      <w:r>
        <w:rPr>
          <w:rFonts w:ascii="Courier New" w:hAnsi="Courier New"/>
          <w:sz w:val="28"/>
        </w:rPr>
        <w:t>Местная. Строгий постельный режим, холод на подложечную область, промывание желудка ледяной водой, желудочная гипотермия, введение зонда Блекмора при кровотечении из варикозных вен пищевода и трещин кардии, введении в желудок по зонду адреналина или норадреналина 0.1% раствор - 4 мл вместе с 100-150 мл 5% эпсилон-аминокапроновой кислоты (или дают пить по 1 столовой ложке этой смеси каждый 15 минут).</w:t>
      </w:r>
    </w:p>
    <w:p w:rsidR="00F27C9B" w:rsidRDefault="00F010C2">
      <w:pPr>
        <w:numPr>
          <w:ilvl w:val="0"/>
          <w:numId w:val="32"/>
        </w:numPr>
        <w:spacing w:line="420" w:lineRule="auto"/>
        <w:jc w:val="both"/>
        <w:rPr>
          <w:rFonts w:ascii="Courier New" w:hAnsi="Courier New"/>
          <w:sz w:val="28"/>
        </w:rPr>
      </w:pPr>
      <w:r>
        <w:rPr>
          <w:rFonts w:ascii="Courier New" w:hAnsi="Courier New"/>
          <w:sz w:val="28"/>
        </w:rPr>
        <w:t>Лечебная эндоскопия. Обкалывание язвы 0.1% раствором адреналина или норадреналина, электрокоагуляция, прошивание сосуда металлической клипсой, лазерная коагуляция, аппликация медицинского клея.</w:t>
      </w:r>
    </w:p>
    <w:p w:rsidR="00F27C9B" w:rsidRDefault="00F010C2">
      <w:pPr>
        <w:numPr>
          <w:ilvl w:val="0"/>
          <w:numId w:val="32"/>
        </w:numPr>
        <w:spacing w:line="420" w:lineRule="auto"/>
        <w:jc w:val="both"/>
        <w:rPr>
          <w:rFonts w:ascii="Courier New" w:hAnsi="Courier New"/>
          <w:sz w:val="28"/>
        </w:rPr>
      </w:pPr>
      <w:r>
        <w:rPr>
          <w:rFonts w:ascii="Courier New" w:hAnsi="Courier New"/>
          <w:sz w:val="28"/>
        </w:rPr>
        <w:t>Эндоваскулярная эмболизация кровоточащего сосуда с помощью суперселективного введения искусственного эмбола через бедренную артерию.</w:t>
      </w:r>
    </w:p>
    <w:p w:rsidR="00F27C9B" w:rsidRDefault="00F010C2">
      <w:pPr>
        <w:numPr>
          <w:ilvl w:val="0"/>
          <w:numId w:val="25"/>
        </w:numPr>
        <w:spacing w:line="420" w:lineRule="auto"/>
        <w:jc w:val="both"/>
        <w:rPr>
          <w:rFonts w:ascii="Courier New" w:hAnsi="Courier New"/>
          <w:sz w:val="28"/>
        </w:rPr>
      </w:pPr>
      <w:r>
        <w:rPr>
          <w:rFonts w:ascii="Courier New" w:hAnsi="Courier New"/>
          <w:sz w:val="28"/>
        </w:rPr>
        <w:t>Коррекция волемических нарушений:</w:t>
      </w:r>
    </w:p>
    <w:p w:rsidR="00F27C9B" w:rsidRDefault="00F010C2">
      <w:pPr>
        <w:numPr>
          <w:ilvl w:val="0"/>
          <w:numId w:val="32"/>
        </w:numPr>
        <w:spacing w:line="420" w:lineRule="auto"/>
        <w:jc w:val="both"/>
        <w:rPr>
          <w:rFonts w:ascii="Courier New" w:hAnsi="Courier New"/>
          <w:sz w:val="28"/>
        </w:rPr>
      </w:pPr>
      <w:r>
        <w:rPr>
          <w:rFonts w:ascii="Courier New" w:hAnsi="Courier New"/>
          <w:sz w:val="28"/>
        </w:rPr>
        <w:t>восполнение ОЦК. Переливание крови и ее компонентов: 60-80% от дефицита ОЦК, плазма нативная, сухая замороженная - 200-800 мл, декстраны, альбумин, протеин, кристаллоиды.</w:t>
      </w:r>
    </w:p>
    <w:p w:rsidR="00F27C9B" w:rsidRDefault="00F010C2">
      <w:pPr>
        <w:numPr>
          <w:ilvl w:val="0"/>
          <w:numId w:val="32"/>
        </w:numPr>
        <w:spacing w:line="420" w:lineRule="auto"/>
        <w:jc w:val="both"/>
        <w:rPr>
          <w:rFonts w:ascii="Courier New" w:hAnsi="Courier New"/>
          <w:sz w:val="28"/>
        </w:rPr>
      </w:pPr>
      <w:r>
        <w:rPr>
          <w:rFonts w:ascii="Courier New" w:hAnsi="Courier New"/>
          <w:sz w:val="28"/>
        </w:rPr>
        <w:t>Стабилизация гемодинамики. Сердечные, сосудистые, дыхательные средства.</w:t>
      </w:r>
    </w:p>
    <w:p w:rsidR="00F27C9B" w:rsidRDefault="00F010C2">
      <w:pPr>
        <w:numPr>
          <w:ilvl w:val="0"/>
          <w:numId w:val="32"/>
        </w:numPr>
        <w:spacing w:line="420" w:lineRule="auto"/>
        <w:jc w:val="both"/>
        <w:rPr>
          <w:rFonts w:ascii="Courier New" w:hAnsi="Courier New"/>
          <w:sz w:val="28"/>
        </w:rPr>
      </w:pPr>
      <w:r>
        <w:rPr>
          <w:rFonts w:ascii="Courier New" w:hAnsi="Courier New"/>
          <w:sz w:val="28"/>
        </w:rPr>
        <w:t>Ликвидация метаболического ацидоза - гидрокарбонат натрия 4% - 200 мл.</w:t>
      </w:r>
    </w:p>
    <w:p w:rsidR="00F27C9B" w:rsidRDefault="00F010C2">
      <w:pPr>
        <w:numPr>
          <w:ilvl w:val="0"/>
          <w:numId w:val="32"/>
        </w:numPr>
        <w:spacing w:line="420" w:lineRule="auto"/>
        <w:jc w:val="both"/>
        <w:rPr>
          <w:rFonts w:ascii="Courier New" w:hAnsi="Courier New"/>
          <w:sz w:val="28"/>
        </w:rPr>
      </w:pPr>
      <w:r>
        <w:rPr>
          <w:rFonts w:ascii="Courier New" w:hAnsi="Courier New"/>
          <w:sz w:val="28"/>
        </w:rPr>
        <w:t>Восстановление микроциркуляции. Реополиглюкин 400 мл внутривенно, трентал 5-10 мл на 250 мл физиологического раствора.</w:t>
      </w:r>
    </w:p>
    <w:p w:rsidR="00F27C9B" w:rsidRDefault="00F010C2">
      <w:pPr>
        <w:spacing w:line="420" w:lineRule="auto"/>
        <w:jc w:val="both"/>
        <w:rPr>
          <w:rFonts w:ascii="Courier New" w:hAnsi="Courier New"/>
          <w:sz w:val="28"/>
        </w:rPr>
      </w:pPr>
      <w:r>
        <w:rPr>
          <w:rFonts w:ascii="Courier New" w:hAnsi="Courier New"/>
          <w:sz w:val="28"/>
        </w:rPr>
        <w:t>Вопрос об остановке кровотечения решают на основании данных ФГС или зондовой пробы: больному вводят желудочный зонд в желудок отмывают до чистой воды. Если при настойчивом промывании не удается добиться чистой воды и в промывных водах имеется свежая кровь, то это говорит о продолжающемся кровотечении. Если удается отмыть желудок, то тонкий зонд оставляют для динамического наблюдения. Возобновление кровотечения проявит себя выделением по зонду свежей крови.</w:t>
      </w:r>
    </w:p>
    <w:p w:rsidR="00F27C9B" w:rsidRDefault="00F010C2">
      <w:pPr>
        <w:spacing w:line="420" w:lineRule="auto"/>
        <w:jc w:val="both"/>
        <w:rPr>
          <w:rFonts w:ascii="Courier New" w:hAnsi="Courier New"/>
          <w:sz w:val="28"/>
        </w:rPr>
      </w:pPr>
      <w:r>
        <w:rPr>
          <w:rFonts w:ascii="Courier New" w:hAnsi="Courier New"/>
          <w:sz w:val="28"/>
        </w:rPr>
        <w:t>В диагнозе указывают: источник кровотечения, стабильность гемостаза, степень тяжести кровопотери (например, язвенная болезнь желудка, кровотечение средней степени тяжести. Продолжающееся кровотечение.).</w:t>
      </w:r>
    </w:p>
    <w:p w:rsidR="00F27C9B" w:rsidRDefault="00F010C2">
      <w:pPr>
        <w:spacing w:line="420" w:lineRule="auto"/>
        <w:jc w:val="both"/>
        <w:rPr>
          <w:rFonts w:ascii="Courier New" w:hAnsi="Courier New"/>
          <w:sz w:val="28"/>
        </w:rPr>
      </w:pPr>
      <w:r>
        <w:rPr>
          <w:rFonts w:ascii="Courier New" w:hAnsi="Courier New"/>
          <w:sz w:val="28"/>
        </w:rPr>
        <w:t>Показания к операции.</w:t>
      </w:r>
    </w:p>
    <w:p w:rsidR="00F27C9B" w:rsidRDefault="00F010C2">
      <w:pPr>
        <w:numPr>
          <w:ilvl w:val="0"/>
          <w:numId w:val="35"/>
        </w:numPr>
        <w:spacing w:line="420" w:lineRule="auto"/>
        <w:jc w:val="both"/>
        <w:rPr>
          <w:rFonts w:ascii="Courier New" w:hAnsi="Courier New"/>
          <w:sz w:val="28"/>
        </w:rPr>
      </w:pPr>
      <w:r>
        <w:rPr>
          <w:rFonts w:ascii="Courier New" w:hAnsi="Courier New"/>
          <w:sz w:val="28"/>
        </w:rPr>
        <w:t>Экстренная операция - до 2 ч: продолжающееся кровотечение 2-3 степени тяжести, рецидив кровотечения.</w:t>
      </w:r>
    </w:p>
    <w:p w:rsidR="00F27C9B" w:rsidRDefault="00F010C2">
      <w:pPr>
        <w:numPr>
          <w:ilvl w:val="0"/>
          <w:numId w:val="35"/>
        </w:numPr>
        <w:spacing w:line="420" w:lineRule="auto"/>
        <w:jc w:val="both"/>
        <w:rPr>
          <w:rFonts w:ascii="Courier New" w:hAnsi="Courier New"/>
          <w:sz w:val="28"/>
        </w:rPr>
      </w:pPr>
      <w:r>
        <w:rPr>
          <w:rFonts w:ascii="Courier New" w:hAnsi="Courier New"/>
          <w:sz w:val="28"/>
        </w:rPr>
        <w:t>Срочная операция (1-1.5 суток) - остановившееся кровотечение при наличии тромбов в язве, рецидив кровотечения в стационаре.</w:t>
      </w:r>
    </w:p>
    <w:p w:rsidR="00F27C9B" w:rsidRDefault="00F010C2">
      <w:pPr>
        <w:numPr>
          <w:ilvl w:val="0"/>
          <w:numId w:val="35"/>
        </w:numPr>
        <w:spacing w:line="420" w:lineRule="auto"/>
        <w:jc w:val="both"/>
        <w:rPr>
          <w:rFonts w:ascii="Courier New" w:hAnsi="Courier New"/>
          <w:sz w:val="28"/>
        </w:rPr>
      </w:pPr>
      <w:r>
        <w:rPr>
          <w:rFonts w:ascii="Courier New" w:hAnsi="Courier New"/>
          <w:sz w:val="28"/>
        </w:rPr>
        <w:t>Плановые операции выполняются при стабилизации гемостаза, небольших язвах при наличии в них тромбов и кровопотери легкой степени.</w:t>
      </w:r>
    </w:p>
    <w:p w:rsidR="00F27C9B" w:rsidRDefault="00F010C2">
      <w:pPr>
        <w:numPr>
          <w:ilvl w:val="0"/>
          <w:numId w:val="35"/>
        </w:numPr>
        <w:spacing w:line="420" w:lineRule="auto"/>
        <w:jc w:val="both"/>
        <w:rPr>
          <w:rFonts w:ascii="Courier New" w:hAnsi="Courier New"/>
          <w:sz w:val="28"/>
        </w:rPr>
      </w:pPr>
      <w:r>
        <w:rPr>
          <w:rFonts w:ascii="Courier New" w:hAnsi="Courier New"/>
          <w:sz w:val="28"/>
        </w:rPr>
        <w:t>Больные с 4 степенью тяжести нуждаются в срочной реаниматологической помощи и при восстановлении гемодинамики до уровня 2-3 степеней тяжести кровопотери (пульс 120-130/мин, АД - 60-80 мм.рт.ст.) экстренной операции. Подготовка к операции включает весь комплекс консервативных лечебных мер (главным образом, коррекцию волемических нарушение, метаболического ацидоза).</w:t>
      </w:r>
    </w:p>
    <w:p w:rsidR="00F27C9B" w:rsidRDefault="00F010C2">
      <w:pPr>
        <w:spacing w:line="420" w:lineRule="auto"/>
        <w:jc w:val="both"/>
        <w:rPr>
          <w:rFonts w:ascii="Courier New" w:hAnsi="Courier New"/>
          <w:sz w:val="28"/>
        </w:rPr>
      </w:pPr>
      <w:r>
        <w:rPr>
          <w:rFonts w:ascii="Courier New" w:hAnsi="Courier New"/>
          <w:sz w:val="28"/>
        </w:rPr>
        <w:t>Цель операции:</w:t>
      </w:r>
    </w:p>
    <w:p w:rsidR="00F27C9B" w:rsidRDefault="00F010C2">
      <w:pPr>
        <w:numPr>
          <w:ilvl w:val="0"/>
          <w:numId w:val="32"/>
        </w:numPr>
        <w:spacing w:line="420" w:lineRule="auto"/>
        <w:jc w:val="both"/>
        <w:rPr>
          <w:rFonts w:ascii="Courier New" w:hAnsi="Courier New"/>
          <w:sz w:val="28"/>
        </w:rPr>
      </w:pPr>
      <w:r>
        <w:rPr>
          <w:rFonts w:ascii="Courier New" w:hAnsi="Courier New"/>
          <w:sz w:val="28"/>
        </w:rPr>
        <w:t>выполнение надежного гемостаза</w:t>
      </w:r>
    </w:p>
    <w:p w:rsidR="00F27C9B" w:rsidRDefault="00F010C2">
      <w:pPr>
        <w:numPr>
          <w:ilvl w:val="0"/>
          <w:numId w:val="32"/>
        </w:numPr>
        <w:spacing w:line="420" w:lineRule="auto"/>
        <w:jc w:val="both"/>
        <w:rPr>
          <w:rFonts w:ascii="Courier New" w:hAnsi="Courier New"/>
          <w:sz w:val="28"/>
        </w:rPr>
      </w:pPr>
      <w:r>
        <w:rPr>
          <w:rFonts w:ascii="Courier New" w:hAnsi="Courier New"/>
          <w:sz w:val="28"/>
        </w:rPr>
        <w:t>выполнение патогенетически обоснованного радикального вида операции</w:t>
      </w:r>
    </w:p>
    <w:p w:rsidR="00F27C9B" w:rsidRDefault="00F010C2">
      <w:pPr>
        <w:spacing w:line="420" w:lineRule="auto"/>
        <w:jc w:val="both"/>
        <w:rPr>
          <w:rFonts w:ascii="Courier New" w:hAnsi="Courier New"/>
          <w:sz w:val="28"/>
        </w:rPr>
      </w:pPr>
      <w:r>
        <w:rPr>
          <w:rFonts w:ascii="Courier New" w:hAnsi="Courier New"/>
          <w:sz w:val="28"/>
        </w:rPr>
        <w:t>Тактика операции:</w:t>
      </w:r>
    </w:p>
    <w:p w:rsidR="00F27C9B" w:rsidRDefault="00F010C2">
      <w:pPr>
        <w:numPr>
          <w:ilvl w:val="0"/>
          <w:numId w:val="36"/>
        </w:numPr>
        <w:spacing w:line="420" w:lineRule="auto"/>
        <w:jc w:val="both"/>
        <w:rPr>
          <w:rFonts w:ascii="Courier New" w:hAnsi="Courier New"/>
          <w:sz w:val="28"/>
        </w:rPr>
      </w:pPr>
      <w:r>
        <w:rPr>
          <w:rFonts w:ascii="Courier New" w:hAnsi="Courier New"/>
          <w:sz w:val="28"/>
        </w:rPr>
        <w:t>чем тяжелее состояние больного, тем менее травматична должна быть операция. При крайне тяжелом состоянии больного кровоточащая язва желудка  может быть иссечена, а на задней стенке прошита. Рецидив кровотечения наблюдается в 20-30% случаях.</w:t>
      </w:r>
    </w:p>
    <w:p w:rsidR="00F27C9B" w:rsidRDefault="00F010C2">
      <w:pPr>
        <w:numPr>
          <w:ilvl w:val="0"/>
          <w:numId w:val="36"/>
        </w:numPr>
        <w:spacing w:line="420" w:lineRule="auto"/>
        <w:jc w:val="both"/>
        <w:rPr>
          <w:rFonts w:ascii="Courier New" w:hAnsi="Courier New"/>
          <w:sz w:val="28"/>
        </w:rPr>
      </w:pPr>
      <w:r>
        <w:rPr>
          <w:rFonts w:ascii="Courier New" w:hAnsi="Courier New"/>
          <w:sz w:val="28"/>
        </w:rPr>
        <w:t>Если состояние больного позволяет (АД более 100 мм.рт.ст), то при кровоточащих язвах желудка может выполнена ваготомия с иссечением язвы и пилоропластикой.</w:t>
      </w:r>
    </w:p>
    <w:p w:rsidR="00F27C9B" w:rsidRDefault="00F010C2">
      <w:pPr>
        <w:numPr>
          <w:ilvl w:val="0"/>
          <w:numId w:val="36"/>
        </w:numPr>
        <w:spacing w:line="420" w:lineRule="auto"/>
        <w:jc w:val="both"/>
        <w:rPr>
          <w:rFonts w:ascii="Courier New" w:hAnsi="Courier New"/>
          <w:sz w:val="28"/>
        </w:rPr>
      </w:pPr>
      <w:r>
        <w:rPr>
          <w:rFonts w:ascii="Courier New" w:hAnsi="Courier New"/>
          <w:sz w:val="28"/>
        </w:rPr>
        <w:t>При синдроме Мэллори - Вейсс выполняется гастростомия и прошивание кровоточащих сосудов трещины (операция Бейе).</w:t>
      </w:r>
    </w:p>
    <w:p w:rsidR="00F27C9B" w:rsidRDefault="00F010C2">
      <w:pPr>
        <w:numPr>
          <w:ilvl w:val="0"/>
          <w:numId w:val="36"/>
        </w:numPr>
        <w:spacing w:line="420" w:lineRule="auto"/>
        <w:jc w:val="both"/>
        <w:rPr>
          <w:rFonts w:ascii="Courier New" w:hAnsi="Courier New"/>
          <w:sz w:val="28"/>
        </w:rPr>
      </w:pPr>
      <w:r>
        <w:rPr>
          <w:rFonts w:ascii="Courier New" w:hAnsi="Courier New"/>
          <w:sz w:val="28"/>
        </w:rPr>
        <w:t>При кровотечении из варикозных вен пищевода и кардии показано прошивание вен цепьевидными швами со стороны слизистой.</w:t>
      </w:r>
    </w:p>
    <w:p w:rsidR="00F27C9B" w:rsidRDefault="00F010C2">
      <w:pPr>
        <w:numPr>
          <w:ilvl w:val="0"/>
          <w:numId w:val="36"/>
        </w:numPr>
        <w:spacing w:line="420" w:lineRule="auto"/>
        <w:jc w:val="both"/>
        <w:rPr>
          <w:rFonts w:ascii="Courier New" w:hAnsi="Courier New"/>
          <w:sz w:val="28"/>
        </w:rPr>
      </w:pPr>
      <w:r>
        <w:rPr>
          <w:rFonts w:ascii="Courier New" w:hAnsi="Courier New"/>
          <w:sz w:val="28"/>
        </w:rPr>
        <w:t>Кровоточащие опухоли желудка - показание к радикальной или паллиативной (при наличии метастазов) резекции или гастрэктомии.</w:t>
      </w:r>
    </w:p>
    <w:p w:rsidR="00F27C9B" w:rsidRDefault="00F010C2">
      <w:pPr>
        <w:spacing w:line="420" w:lineRule="auto"/>
        <w:jc w:val="both"/>
        <w:rPr>
          <w:rFonts w:ascii="Courier New" w:hAnsi="Courier New"/>
          <w:sz w:val="28"/>
        </w:rPr>
      </w:pPr>
      <w:r>
        <w:rPr>
          <w:rFonts w:ascii="Courier New" w:hAnsi="Courier New"/>
          <w:sz w:val="28"/>
        </w:rPr>
        <w:t>Послеоперационное ведение больных осуществляется у учетом тяжести кровопотери, объема операции и наличия сопутствующих заболеваний.</w:t>
      </w:r>
    </w:p>
    <w:p w:rsidR="00F27C9B" w:rsidRDefault="00F010C2">
      <w:pPr>
        <w:numPr>
          <w:ilvl w:val="0"/>
          <w:numId w:val="37"/>
        </w:numPr>
        <w:spacing w:line="420" w:lineRule="auto"/>
        <w:jc w:val="both"/>
        <w:rPr>
          <w:rFonts w:ascii="Courier New" w:hAnsi="Courier New"/>
          <w:sz w:val="28"/>
        </w:rPr>
      </w:pPr>
      <w:r>
        <w:rPr>
          <w:rFonts w:ascii="Courier New" w:hAnsi="Courier New"/>
          <w:sz w:val="28"/>
        </w:rPr>
        <w:t>больные находятся в отделении реанимации и интенсивной терапии.</w:t>
      </w:r>
    </w:p>
    <w:p w:rsidR="00F27C9B" w:rsidRDefault="00F010C2">
      <w:pPr>
        <w:numPr>
          <w:ilvl w:val="0"/>
          <w:numId w:val="37"/>
        </w:numPr>
        <w:spacing w:line="420" w:lineRule="auto"/>
        <w:jc w:val="both"/>
        <w:rPr>
          <w:rFonts w:ascii="Courier New" w:hAnsi="Courier New"/>
          <w:sz w:val="28"/>
        </w:rPr>
      </w:pPr>
      <w:r>
        <w:rPr>
          <w:rFonts w:ascii="Courier New" w:hAnsi="Courier New"/>
          <w:sz w:val="28"/>
        </w:rPr>
        <w:t>Режим постельный до 4-5 дней, учитывая степень анемизации и объем операции.</w:t>
      </w:r>
    </w:p>
    <w:p w:rsidR="00F27C9B" w:rsidRDefault="00F010C2">
      <w:pPr>
        <w:numPr>
          <w:ilvl w:val="0"/>
          <w:numId w:val="37"/>
        </w:numPr>
        <w:spacing w:line="420" w:lineRule="auto"/>
        <w:jc w:val="both"/>
        <w:rPr>
          <w:rFonts w:ascii="Courier New" w:hAnsi="Courier New"/>
          <w:sz w:val="28"/>
        </w:rPr>
      </w:pPr>
      <w:r>
        <w:rPr>
          <w:rFonts w:ascii="Courier New" w:hAnsi="Courier New"/>
          <w:sz w:val="28"/>
        </w:rPr>
        <w:t>Инфузионная терапия зависит от дефицита ОЦК (обычно в первые сутки составляет 3000-4000 мл с последующим уменьшением к 5 дню до 1.5 - 2 л). Количество гемотрансфузий зависит от степени анемии. Ежедневно переливают плазму, протеин, альбумин, альвезин по 200-400 мл, реополиглюкин по 400 мл, трентал по 5 мл, кристаллоиды (5% глюкоза, раствор Рингера-Локка, витамины С,В, викасол).</w:t>
      </w:r>
    </w:p>
    <w:p w:rsidR="00F27C9B" w:rsidRDefault="00F010C2">
      <w:pPr>
        <w:numPr>
          <w:ilvl w:val="0"/>
          <w:numId w:val="37"/>
        </w:numPr>
        <w:spacing w:line="420" w:lineRule="auto"/>
        <w:jc w:val="both"/>
        <w:rPr>
          <w:rFonts w:ascii="Courier New" w:hAnsi="Courier New"/>
          <w:sz w:val="28"/>
        </w:rPr>
      </w:pPr>
      <w:r>
        <w:rPr>
          <w:rFonts w:ascii="Courier New" w:hAnsi="Courier New"/>
          <w:sz w:val="28"/>
        </w:rPr>
        <w:t>Дефицит ОЦК, ЦВД, биохимические показатели крови, мочи должны служить критерием объема и состава инфузионной терапии.</w:t>
      </w:r>
    </w:p>
    <w:p w:rsidR="00F27C9B" w:rsidRDefault="00F010C2">
      <w:pPr>
        <w:numPr>
          <w:ilvl w:val="0"/>
          <w:numId w:val="37"/>
        </w:numPr>
        <w:spacing w:line="420" w:lineRule="auto"/>
        <w:jc w:val="both"/>
        <w:rPr>
          <w:rFonts w:ascii="Courier New" w:hAnsi="Courier New"/>
          <w:sz w:val="28"/>
        </w:rPr>
      </w:pPr>
      <w:r>
        <w:rPr>
          <w:rFonts w:ascii="Courier New" w:hAnsi="Courier New"/>
          <w:sz w:val="28"/>
        </w:rPr>
        <w:t>Желудочный зонд после промывания и отсутствия застойных масс удаляют на 2-3 день. На 3-й день ставят очистительную клизму. Швы снимают через один на 4-5 дни, остальные - на 10 день.</w:t>
      </w:r>
    </w:p>
    <w:p w:rsidR="00F27C9B" w:rsidRDefault="00F010C2">
      <w:pPr>
        <w:spacing w:line="420" w:lineRule="auto"/>
        <w:jc w:val="both"/>
        <w:rPr>
          <w:rFonts w:ascii="Courier New" w:hAnsi="Courier New"/>
          <w:i/>
          <w:sz w:val="28"/>
        </w:rPr>
      </w:pPr>
      <w:r>
        <w:rPr>
          <w:rFonts w:ascii="Courier New" w:hAnsi="Courier New"/>
          <w:i/>
          <w:sz w:val="28"/>
        </w:rPr>
        <w:t>Прогноз.</w:t>
      </w:r>
    </w:p>
    <w:p w:rsidR="00F27C9B" w:rsidRDefault="00F010C2">
      <w:pPr>
        <w:spacing w:line="420" w:lineRule="auto"/>
        <w:jc w:val="both"/>
        <w:rPr>
          <w:rFonts w:ascii="Courier New" w:hAnsi="Courier New"/>
          <w:sz w:val="28"/>
        </w:rPr>
      </w:pPr>
      <w:r>
        <w:rPr>
          <w:rFonts w:ascii="Courier New" w:hAnsi="Courier New"/>
          <w:sz w:val="28"/>
        </w:rPr>
        <w:t xml:space="preserve"> У пациентов с кровотечением их верхних отделов ЖКТ (за исключением кровотечения из варикозно расширенных вен пищевода).</w:t>
      </w:r>
    </w:p>
    <w:p w:rsidR="00F27C9B" w:rsidRDefault="00F010C2">
      <w:pPr>
        <w:numPr>
          <w:ilvl w:val="0"/>
          <w:numId w:val="20"/>
        </w:numPr>
        <w:spacing w:line="420" w:lineRule="auto"/>
        <w:jc w:val="both"/>
        <w:rPr>
          <w:rFonts w:ascii="Courier New" w:hAnsi="Courier New"/>
          <w:sz w:val="28"/>
        </w:rPr>
      </w:pPr>
      <w:r>
        <w:rPr>
          <w:rFonts w:ascii="Courier New" w:hAnsi="Courier New"/>
          <w:sz w:val="28"/>
        </w:rPr>
        <w:t>Приблизительно у 25-50% больных в последующие пять лет возникает рецидив кровотечения, 20% из них нуждаются в оперативном лечении.</w:t>
      </w:r>
    </w:p>
    <w:p w:rsidR="00F27C9B" w:rsidRDefault="00F010C2">
      <w:pPr>
        <w:numPr>
          <w:ilvl w:val="0"/>
          <w:numId w:val="20"/>
        </w:numPr>
        <w:spacing w:line="420" w:lineRule="auto"/>
        <w:jc w:val="both"/>
        <w:rPr>
          <w:rFonts w:ascii="Courier New" w:hAnsi="Courier New"/>
          <w:sz w:val="28"/>
        </w:rPr>
      </w:pPr>
      <w:r>
        <w:rPr>
          <w:rFonts w:ascii="Courier New" w:hAnsi="Courier New"/>
          <w:sz w:val="28"/>
        </w:rPr>
        <w:t>Если кровотечение остановилось спонтанно, летальность достаточно низкая (около 3%), тогда как у больных с рецидивирующим кровотечением летальность возрастает до 33%.</w:t>
      </w:r>
    </w:p>
    <w:p w:rsidR="00F27C9B" w:rsidRDefault="00F27C9B">
      <w:pPr>
        <w:spacing w:line="420" w:lineRule="auto"/>
        <w:jc w:val="both"/>
        <w:rPr>
          <w:rFonts w:ascii="Courier New" w:hAnsi="Courier New"/>
          <w:sz w:val="28"/>
        </w:rPr>
      </w:pPr>
    </w:p>
    <w:p w:rsidR="00F27C9B" w:rsidRDefault="00F27C9B">
      <w:pPr>
        <w:spacing w:line="420" w:lineRule="auto"/>
        <w:jc w:val="both"/>
        <w:rPr>
          <w:rFonts w:ascii="Courier New" w:hAnsi="Courier New"/>
          <w:sz w:val="28"/>
        </w:rPr>
      </w:pPr>
    </w:p>
    <w:p w:rsidR="00F27C9B" w:rsidRDefault="00F27C9B">
      <w:pPr>
        <w:spacing w:line="420" w:lineRule="auto"/>
        <w:jc w:val="both"/>
        <w:rPr>
          <w:rFonts w:ascii="Courier New" w:hAnsi="Courier New"/>
          <w:sz w:val="28"/>
        </w:rPr>
      </w:pPr>
    </w:p>
    <w:p w:rsidR="00F27C9B" w:rsidRDefault="00F27C9B">
      <w:pPr>
        <w:spacing w:line="420" w:lineRule="auto"/>
        <w:jc w:val="both"/>
        <w:rPr>
          <w:rFonts w:ascii="Courier New" w:hAnsi="Courier New"/>
          <w:sz w:val="28"/>
        </w:rPr>
      </w:pPr>
    </w:p>
    <w:p w:rsidR="00F27C9B" w:rsidRDefault="00F27C9B">
      <w:pPr>
        <w:spacing w:line="420" w:lineRule="auto"/>
        <w:jc w:val="both"/>
        <w:rPr>
          <w:rFonts w:ascii="Courier New" w:hAnsi="Courier New"/>
          <w:sz w:val="28"/>
        </w:rPr>
      </w:pPr>
    </w:p>
    <w:p w:rsidR="00F27C9B" w:rsidRDefault="00F27C9B">
      <w:pPr>
        <w:spacing w:line="420" w:lineRule="auto"/>
        <w:jc w:val="both"/>
        <w:rPr>
          <w:rFonts w:ascii="Courier New" w:hAnsi="Courier New"/>
          <w:sz w:val="28"/>
        </w:rPr>
      </w:pPr>
    </w:p>
    <w:p w:rsidR="00F27C9B" w:rsidRDefault="00F27C9B">
      <w:pPr>
        <w:spacing w:line="420" w:lineRule="auto"/>
        <w:jc w:val="both"/>
        <w:rPr>
          <w:rFonts w:ascii="Courier New" w:hAnsi="Courier New"/>
          <w:sz w:val="28"/>
        </w:rPr>
      </w:pPr>
    </w:p>
    <w:p w:rsidR="00F27C9B" w:rsidRDefault="00F27C9B">
      <w:pPr>
        <w:spacing w:line="420" w:lineRule="auto"/>
        <w:jc w:val="both"/>
        <w:rPr>
          <w:rFonts w:ascii="Courier New" w:hAnsi="Courier New"/>
          <w:sz w:val="28"/>
        </w:rPr>
      </w:pPr>
    </w:p>
    <w:p w:rsidR="00F27C9B" w:rsidRDefault="00F010C2">
      <w:pPr>
        <w:spacing w:line="420" w:lineRule="auto"/>
        <w:jc w:val="both"/>
        <w:rPr>
          <w:rFonts w:ascii="Courier New" w:hAnsi="Courier New"/>
          <w:i/>
          <w:sz w:val="28"/>
        </w:rPr>
      </w:pPr>
      <w:r>
        <w:rPr>
          <w:rFonts w:ascii="Courier New" w:hAnsi="Courier New"/>
          <w:i/>
          <w:sz w:val="28"/>
        </w:rPr>
        <w:t>Список использованной литературы:</w:t>
      </w:r>
    </w:p>
    <w:p w:rsidR="00F27C9B" w:rsidRDefault="00F010C2">
      <w:pPr>
        <w:numPr>
          <w:ilvl w:val="0"/>
          <w:numId w:val="43"/>
        </w:numPr>
        <w:spacing w:line="420" w:lineRule="auto"/>
        <w:jc w:val="both"/>
        <w:rPr>
          <w:rFonts w:ascii="Courier New" w:hAnsi="Courier New"/>
          <w:sz w:val="28"/>
        </w:rPr>
      </w:pPr>
      <w:r>
        <w:rPr>
          <w:rFonts w:ascii="Courier New" w:hAnsi="Courier New"/>
          <w:sz w:val="28"/>
        </w:rPr>
        <w:t>Хирургия, руководство для врачей и студентов. Геоэтар Медицина, 1997г. перевод с английского под редакцией Ю.М. Лопухина и В.С. Савельева;</w:t>
      </w:r>
    </w:p>
    <w:p w:rsidR="00F27C9B" w:rsidRDefault="00F010C2">
      <w:pPr>
        <w:numPr>
          <w:ilvl w:val="0"/>
          <w:numId w:val="43"/>
        </w:numPr>
        <w:spacing w:line="420" w:lineRule="auto"/>
        <w:jc w:val="both"/>
        <w:rPr>
          <w:rFonts w:ascii="Courier New" w:hAnsi="Courier New"/>
          <w:sz w:val="28"/>
        </w:rPr>
      </w:pPr>
      <w:r>
        <w:rPr>
          <w:rFonts w:ascii="Courier New" w:hAnsi="Courier New"/>
          <w:sz w:val="28"/>
        </w:rPr>
        <w:t>Частная хирургия, учебник. Под редакцией профессора М.И. Лыткина. Ленинград, ВМА имени Кирова, 1990г.</w:t>
      </w:r>
    </w:p>
    <w:p w:rsidR="00F27C9B" w:rsidRDefault="00F010C2">
      <w:pPr>
        <w:numPr>
          <w:ilvl w:val="0"/>
          <w:numId w:val="43"/>
        </w:numPr>
        <w:spacing w:line="420" w:lineRule="auto"/>
        <w:jc w:val="both"/>
        <w:rPr>
          <w:rFonts w:ascii="Courier New" w:hAnsi="Courier New"/>
          <w:sz w:val="28"/>
        </w:rPr>
      </w:pPr>
      <w:r>
        <w:rPr>
          <w:rFonts w:ascii="Courier New" w:hAnsi="Courier New"/>
          <w:sz w:val="28"/>
        </w:rPr>
        <w:t>Джозеф М. Хендерсон. Патофизиология органов пищеварения. Бином паблишерс, 1997 год.</w:t>
      </w:r>
    </w:p>
    <w:p w:rsidR="00F27C9B" w:rsidRDefault="00F010C2">
      <w:pPr>
        <w:numPr>
          <w:ilvl w:val="0"/>
          <w:numId w:val="43"/>
        </w:numPr>
        <w:spacing w:line="420" w:lineRule="auto"/>
        <w:jc w:val="both"/>
        <w:rPr>
          <w:rFonts w:ascii="Courier New" w:hAnsi="Courier New"/>
          <w:sz w:val="28"/>
        </w:rPr>
      </w:pPr>
      <w:r>
        <w:rPr>
          <w:rFonts w:ascii="Courier New" w:hAnsi="Courier New"/>
          <w:sz w:val="28"/>
        </w:rPr>
        <w:t>Abraham Bogoch, Gastroenterology, New York, 1973.</w:t>
      </w:r>
    </w:p>
    <w:p w:rsidR="00F27C9B" w:rsidRDefault="00F010C2">
      <w:pPr>
        <w:numPr>
          <w:ilvl w:val="0"/>
          <w:numId w:val="43"/>
        </w:numPr>
        <w:spacing w:line="420" w:lineRule="auto"/>
        <w:jc w:val="both"/>
        <w:rPr>
          <w:rFonts w:ascii="Courier New" w:hAnsi="Courier New"/>
          <w:sz w:val="28"/>
        </w:rPr>
      </w:pPr>
      <w:r>
        <w:rPr>
          <w:rFonts w:ascii="Courier New" w:hAnsi="Courier New"/>
          <w:sz w:val="28"/>
        </w:rPr>
        <w:t>Барбара Бэйтс, Линн Бикли, Роберт Хекельман и др. Энциклопедия клинического обследования больного,  перевод с английского. Москва, Геотар медицина 1997г.</w:t>
      </w:r>
    </w:p>
    <w:p w:rsidR="00F27C9B" w:rsidRDefault="00F010C2">
      <w:pPr>
        <w:widowControl w:val="0"/>
        <w:numPr>
          <w:ilvl w:val="0"/>
          <w:numId w:val="43"/>
        </w:numPr>
        <w:spacing w:line="420" w:lineRule="auto"/>
        <w:jc w:val="both"/>
        <w:rPr>
          <w:rFonts w:ascii="Courier New" w:hAnsi="Courier New"/>
          <w:sz w:val="28"/>
        </w:rPr>
      </w:pPr>
      <w:r>
        <w:rPr>
          <w:rFonts w:ascii="Courier New" w:hAnsi="Courier New"/>
          <w:sz w:val="28"/>
        </w:rPr>
        <w:t>Привес М.Г. “Анатомия человека”, М. “Медицина”, 1985 г.</w:t>
      </w:r>
      <w:bookmarkStart w:id="4" w:name="_GoBack"/>
      <w:bookmarkEnd w:id="4"/>
    </w:p>
    <w:sectPr w:rsidR="00F27C9B">
      <w:headerReference w:type="default" r:id="rId7"/>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C9B" w:rsidRDefault="00F010C2">
      <w:r>
        <w:separator/>
      </w:r>
    </w:p>
  </w:endnote>
  <w:endnote w:type="continuationSeparator" w:id="0">
    <w:p w:rsidR="00F27C9B" w:rsidRDefault="00F0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C9B" w:rsidRDefault="00F010C2">
      <w:r>
        <w:separator/>
      </w:r>
    </w:p>
  </w:footnote>
  <w:footnote w:type="continuationSeparator" w:id="0">
    <w:p w:rsidR="00F27C9B" w:rsidRDefault="00F01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B" w:rsidRDefault="00F010C2">
    <w:pPr>
      <w:pStyle w:val="a3"/>
      <w:jc w:val="center"/>
      <w:rPr>
        <w:rFonts w:ascii="Courier New" w:hAnsi="Courier New"/>
        <w:sz w:val="24"/>
      </w:rPr>
    </w:pPr>
    <w:r>
      <w:rPr>
        <w:rStyle w:val="a5"/>
        <w:rFonts w:ascii="Courier New" w:hAnsi="Courier New"/>
        <w:sz w:val="24"/>
      </w:rPr>
      <w:fldChar w:fldCharType="begin"/>
    </w:r>
    <w:r>
      <w:rPr>
        <w:rStyle w:val="a5"/>
        <w:rFonts w:ascii="Courier New" w:hAnsi="Courier New"/>
        <w:sz w:val="24"/>
      </w:rPr>
      <w:instrText xml:space="preserve"> PAGE </w:instrText>
    </w:r>
    <w:r>
      <w:rPr>
        <w:rStyle w:val="a5"/>
        <w:rFonts w:ascii="Courier New" w:hAnsi="Courier New"/>
        <w:sz w:val="24"/>
      </w:rPr>
      <w:fldChar w:fldCharType="separate"/>
    </w:r>
    <w:r>
      <w:rPr>
        <w:rStyle w:val="a5"/>
        <w:rFonts w:ascii="Courier New" w:hAnsi="Courier New"/>
        <w:noProof/>
        <w:sz w:val="24"/>
      </w:rPr>
      <w:t>32</w:t>
    </w:r>
    <w:r>
      <w:rPr>
        <w:rStyle w:val="a5"/>
        <w:rFonts w:ascii="Courier New" w:hAnsi="Courier New"/>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43A"/>
    <w:multiLevelType w:val="singleLevel"/>
    <w:tmpl w:val="0419000F"/>
    <w:lvl w:ilvl="0">
      <w:start w:val="1"/>
      <w:numFmt w:val="decimal"/>
      <w:lvlText w:val="%1."/>
      <w:lvlJc w:val="left"/>
      <w:pPr>
        <w:tabs>
          <w:tab w:val="num" w:pos="360"/>
        </w:tabs>
        <w:ind w:left="360" w:hanging="360"/>
      </w:pPr>
    </w:lvl>
  </w:abstractNum>
  <w:abstractNum w:abstractNumId="1">
    <w:nsid w:val="02273601"/>
    <w:multiLevelType w:val="singleLevel"/>
    <w:tmpl w:val="EE24A3B4"/>
    <w:lvl w:ilvl="0">
      <w:start w:val="1"/>
      <w:numFmt w:val="decimal"/>
      <w:lvlText w:val="%1."/>
      <w:lvlJc w:val="left"/>
      <w:pPr>
        <w:tabs>
          <w:tab w:val="num" w:pos="540"/>
        </w:tabs>
        <w:ind w:left="540" w:hanging="540"/>
      </w:pPr>
      <w:rPr>
        <w:rFonts w:hint="default"/>
      </w:rPr>
    </w:lvl>
  </w:abstractNum>
  <w:abstractNum w:abstractNumId="2">
    <w:nsid w:val="02E81A9B"/>
    <w:multiLevelType w:val="singleLevel"/>
    <w:tmpl w:val="ECDEC3E8"/>
    <w:lvl w:ilvl="0">
      <w:start w:val="1"/>
      <w:numFmt w:val="decimal"/>
      <w:lvlText w:val="%1."/>
      <w:lvlJc w:val="left"/>
      <w:pPr>
        <w:tabs>
          <w:tab w:val="num" w:pos="504"/>
        </w:tabs>
        <w:ind w:left="504" w:hanging="504"/>
      </w:pPr>
      <w:rPr>
        <w:rFonts w:hint="default"/>
      </w:rPr>
    </w:lvl>
  </w:abstractNum>
  <w:abstractNum w:abstractNumId="3">
    <w:nsid w:val="08BF2DCF"/>
    <w:multiLevelType w:val="singleLevel"/>
    <w:tmpl w:val="5A3AB866"/>
    <w:lvl w:ilvl="0">
      <w:start w:val="1"/>
      <w:numFmt w:val="decimal"/>
      <w:lvlText w:val="%1."/>
      <w:lvlJc w:val="left"/>
      <w:pPr>
        <w:tabs>
          <w:tab w:val="num" w:pos="504"/>
        </w:tabs>
        <w:ind w:left="504" w:hanging="504"/>
      </w:pPr>
      <w:rPr>
        <w:rFonts w:hint="default"/>
      </w:rPr>
    </w:lvl>
  </w:abstractNum>
  <w:abstractNum w:abstractNumId="4">
    <w:nsid w:val="094B45DA"/>
    <w:multiLevelType w:val="singleLevel"/>
    <w:tmpl w:val="DB26BFC6"/>
    <w:lvl w:ilvl="0">
      <w:start w:val="1"/>
      <w:numFmt w:val="decimal"/>
      <w:lvlText w:val="%1."/>
      <w:lvlJc w:val="left"/>
      <w:pPr>
        <w:tabs>
          <w:tab w:val="num" w:pos="1056"/>
        </w:tabs>
        <w:ind w:left="1056" w:hanging="1056"/>
      </w:pPr>
      <w:rPr>
        <w:rFonts w:hint="default"/>
      </w:rPr>
    </w:lvl>
  </w:abstractNum>
  <w:abstractNum w:abstractNumId="5">
    <w:nsid w:val="0B1730D1"/>
    <w:multiLevelType w:val="singleLevel"/>
    <w:tmpl w:val="ECDEC3E8"/>
    <w:lvl w:ilvl="0">
      <w:start w:val="1"/>
      <w:numFmt w:val="decimal"/>
      <w:lvlText w:val="%1."/>
      <w:lvlJc w:val="left"/>
      <w:pPr>
        <w:tabs>
          <w:tab w:val="num" w:pos="504"/>
        </w:tabs>
        <w:ind w:left="504" w:hanging="504"/>
      </w:pPr>
      <w:rPr>
        <w:rFonts w:hint="default"/>
      </w:rPr>
    </w:lvl>
  </w:abstractNum>
  <w:abstractNum w:abstractNumId="6">
    <w:nsid w:val="12D810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6C35BB"/>
    <w:multiLevelType w:val="singleLevel"/>
    <w:tmpl w:val="5CEA089A"/>
    <w:lvl w:ilvl="0">
      <w:start w:val="1"/>
      <w:numFmt w:val="decimal"/>
      <w:lvlText w:val="%1."/>
      <w:lvlJc w:val="left"/>
      <w:pPr>
        <w:tabs>
          <w:tab w:val="num" w:pos="504"/>
        </w:tabs>
        <w:ind w:left="504" w:hanging="504"/>
      </w:pPr>
      <w:rPr>
        <w:rFonts w:hint="default"/>
      </w:rPr>
    </w:lvl>
  </w:abstractNum>
  <w:abstractNum w:abstractNumId="8">
    <w:nsid w:val="270F1E66"/>
    <w:multiLevelType w:val="singleLevel"/>
    <w:tmpl w:val="ECDEC3E8"/>
    <w:lvl w:ilvl="0">
      <w:start w:val="1"/>
      <w:numFmt w:val="decimal"/>
      <w:lvlText w:val="%1."/>
      <w:lvlJc w:val="left"/>
      <w:pPr>
        <w:tabs>
          <w:tab w:val="num" w:pos="504"/>
        </w:tabs>
        <w:ind w:left="504" w:hanging="504"/>
      </w:pPr>
      <w:rPr>
        <w:rFonts w:hint="default"/>
      </w:rPr>
    </w:lvl>
  </w:abstractNum>
  <w:abstractNum w:abstractNumId="9">
    <w:nsid w:val="29891A73"/>
    <w:multiLevelType w:val="singleLevel"/>
    <w:tmpl w:val="C5CE0922"/>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10">
    <w:nsid w:val="2ECE4B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0AE329A"/>
    <w:multiLevelType w:val="singleLevel"/>
    <w:tmpl w:val="0419000F"/>
    <w:lvl w:ilvl="0">
      <w:start w:val="1"/>
      <w:numFmt w:val="decimal"/>
      <w:lvlText w:val="%1."/>
      <w:lvlJc w:val="left"/>
      <w:pPr>
        <w:tabs>
          <w:tab w:val="num" w:pos="360"/>
        </w:tabs>
        <w:ind w:left="360" w:hanging="360"/>
      </w:pPr>
    </w:lvl>
  </w:abstractNum>
  <w:abstractNum w:abstractNumId="12">
    <w:nsid w:val="461007AB"/>
    <w:multiLevelType w:val="singleLevel"/>
    <w:tmpl w:val="9D58D1A8"/>
    <w:lvl w:ilvl="0">
      <w:start w:val="1"/>
      <w:numFmt w:val="bullet"/>
      <w:lvlText w:val="-"/>
      <w:lvlJc w:val="left"/>
      <w:pPr>
        <w:tabs>
          <w:tab w:val="num" w:pos="1164"/>
        </w:tabs>
        <w:ind w:left="1164" w:hanging="516"/>
      </w:pPr>
      <w:rPr>
        <w:rFonts w:ascii="Times New Roman" w:hAnsi="Times New Roman" w:hint="default"/>
      </w:rPr>
    </w:lvl>
  </w:abstractNum>
  <w:abstractNum w:abstractNumId="13">
    <w:nsid w:val="465B531E"/>
    <w:multiLevelType w:val="singleLevel"/>
    <w:tmpl w:val="72D48882"/>
    <w:lvl w:ilvl="0">
      <w:start w:val="1"/>
      <w:numFmt w:val="decimal"/>
      <w:lvlText w:val="%1."/>
      <w:lvlJc w:val="left"/>
      <w:pPr>
        <w:tabs>
          <w:tab w:val="num" w:pos="648"/>
        </w:tabs>
        <w:ind w:left="648" w:hanging="648"/>
      </w:pPr>
      <w:rPr>
        <w:rFonts w:hint="default"/>
      </w:rPr>
    </w:lvl>
  </w:abstractNum>
  <w:abstractNum w:abstractNumId="14">
    <w:nsid w:val="48E36A8C"/>
    <w:multiLevelType w:val="singleLevel"/>
    <w:tmpl w:val="0419000F"/>
    <w:lvl w:ilvl="0">
      <w:start w:val="1"/>
      <w:numFmt w:val="decimal"/>
      <w:lvlText w:val="%1."/>
      <w:lvlJc w:val="left"/>
      <w:pPr>
        <w:tabs>
          <w:tab w:val="num" w:pos="360"/>
        </w:tabs>
        <w:ind w:left="360" w:hanging="360"/>
      </w:pPr>
    </w:lvl>
  </w:abstractNum>
  <w:abstractNum w:abstractNumId="15">
    <w:nsid w:val="49CB242C"/>
    <w:multiLevelType w:val="singleLevel"/>
    <w:tmpl w:val="72D48882"/>
    <w:lvl w:ilvl="0">
      <w:start w:val="1"/>
      <w:numFmt w:val="decimal"/>
      <w:lvlText w:val="%1."/>
      <w:lvlJc w:val="left"/>
      <w:pPr>
        <w:tabs>
          <w:tab w:val="num" w:pos="648"/>
        </w:tabs>
        <w:ind w:left="648" w:hanging="648"/>
      </w:pPr>
      <w:rPr>
        <w:rFonts w:hint="default"/>
      </w:rPr>
    </w:lvl>
  </w:abstractNum>
  <w:abstractNum w:abstractNumId="16">
    <w:nsid w:val="4AA9727D"/>
    <w:multiLevelType w:val="singleLevel"/>
    <w:tmpl w:val="5CEA089A"/>
    <w:lvl w:ilvl="0">
      <w:start w:val="1"/>
      <w:numFmt w:val="decimal"/>
      <w:lvlText w:val="%1."/>
      <w:lvlJc w:val="left"/>
      <w:pPr>
        <w:tabs>
          <w:tab w:val="num" w:pos="504"/>
        </w:tabs>
        <w:ind w:left="504" w:hanging="504"/>
      </w:pPr>
      <w:rPr>
        <w:rFonts w:hint="default"/>
      </w:rPr>
    </w:lvl>
  </w:abstractNum>
  <w:abstractNum w:abstractNumId="17">
    <w:nsid w:val="4C1D4941"/>
    <w:multiLevelType w:val="singleLevel"/>
    <w:tmpl w:val="0419000F"/>
    <w:lvl w:ilvl="0">
      <w:start w:val="1"/>
      <w:numFmt w:val="decimal"/>
      <w:lvlText w:val="%1."/>
      <w:lvlJc w:val="left"/>
      <w:pPr>
        <w:tabs>
          <w:tab w:val="num" w:pos="360"/>
        </w:tabs>
        <w:ind w:left="360" w:hanging="360"/>
      </w:pPr>
    </w:lvl>
  </w:abstractNum>
  <w:abstractNum w:abstractNumId="18">
    <w:nsid w:val="4EE15AD2"/>
    <w:multiLevelType w:val="singleLevel"/>
    <w:tmpl w:val="CF8258AA"/>
    <w:lvl w:ilvl="0">
      <w:start w:val="4"/>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9">
    <w:nsid w:val="51C37459"/>
    <w:multiLevelType w:val="singleLevel"/>
    <w:tmpl w:val="A316222E"/>
    <w:lvl w:ilvl="0">
      <w:start w:val="1"/>
      <w:numFmt w:val="decimal"/>
      <w:lvlText w:val="%1."/>
      <w:lvlJc w:val="left"/>
      <w:pPr>
        <w:tabs>
          <w:tab w:val="num" w:pos="612"/>
        </w:tabs>
        <w:ind w:left="612" w:hanging="612"/>
      </w:pPr>
      <w:rPr>
        <w:rFonts w:hint="default"/>
      </w:rPr>
    </w:lvl>
  </w:abstractNum>
  <w:abstractNum w:abstractNumId="20">
    <w:nsid w:val="53BF13AF"/>
    <w:multiLevelType w:val="singleLevel"/>
    <w:tmpl w:val="0419000F"/>
    <w:lvl w:ilvl="0">
      <w:start w:val="1"/>
      <w:numFmt w:val="decimal"/>
      <w:lvlText w:val="%1."/>
      <w:lvlJc w:val="left"/>
      <w:pPr>
        <w:tabs>
          <w:tab w:val="num" w:pos="360"/>
        </w:tabs>
        <w:ind w:left="360" w:hanging="360"/>
      </w:pPr>
    </w:lvl>
  </w:abstractNum>
  <w:abstractNum w:abstractNumId="21">
    <w:nsid w:val="56606251"/>
    <w:multiLevelType w:val="singleLevel"/>
    <w:tmpl w:val="0419000F"/>
    <w:lvl w:ilvl="0">
      <w:start w:val="1"/>
      <w:numFmt w:val="decimal"/>
      <w:lvlText w:val="%1."/>
      <w:lvlJc w:val="left"/>
      <w:pPr>
        <w:tabs>
          <w:tab w:val="num" w:pos="360"/>
        </w:tabs>
        <w:ind w:left="360" w:hanging="360"/>
      </w:pPr>
    </w:lvl>
  </w:abstractNum>
  <w:abstractNum w:abstractNumId="22">
    <w:nsid w:val="58C848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9E15AF3"/>
    <w:multiLevelType w:val="singleLevel"/>
    <w:tmpl w:val="0419000F"/>
    <w:lvl w:ilvl="0">
      <w:start w:val="1"/>
      <w:numFmt w:val="decimal"/>
      <w:lvlText w:val="%1."/>
      <w:lvlJc w:val="left"/>
      <w:pPr>
        <w:tabs>
          <w:tab w:val="num" w:pos="360"/>
        </w:tabs>
        <w:ind w:left="360" w:hanging="360"/>
      </w:pPr>
    </w:lvl>
  </w:abstractNum>
  <w:abstractNum w:abstractNumId="24">
    <w:nsid w:val="5AA0048B"/>
    <w:multiLevelType w:val="singleLevel"/>
    <w:tmpl w:val="FC6C6676"/>
    <w:lvl w:ilvl="0">
      <w:start w:val="1"/>
      <w:numFmt w:val="decimal"/>
      <w:lvlText w:val="%1."/>
      <w:lvlJc w:val="left"/>
      <w:pPr>
        <w:tabs>
          <w:tab w:val="num" w:pos="528"/>
        </w:tabs>
        <w:ind w:left="528" w:hanging="528"/>
      </w:pPr>
      <w:rPr>
        <w:rFonts w:hint="default"/>
      </w:rPr>
    </w:lvl>
  </w:abstractNum>
  <w:abstractNum w:abstractNumId="25">
    <w:nsid w:val="5AB644DB"/>
    <w:multiLevelType w:val="singleLevel"/>
    <w:tmpl w:val="72D48882"/>
    <w:lvl w:ilvl="0">
      <w:start w:val="1"/>
      <w:numFmt w:val="decimal"/>
      <w:lvlText w:val="%1."/>
      <w:lvlJc w:val="left"/>
      <w:pPr>
        <w:tabs>
          <w:tab w:val="num" w:pos="648"/>
        </w:tabs>
        <w:ind w:left="648" w:hanging="648"/>
      </w:pPr>
      <w:rPr>
        <w:rFonts w:hint="default"/>
      </w:rPr>
    </w:lvl>
  </w:abstractNum>
  <w:abstractNum w:abstractNumId="26">
    <w:nsid w:val="5C491B75"/>
    <w:multiLevelType w:val="singleLevel"/>
    <w:tmpl w:val="0419000F"/>
    <w:lvl w:ilvl="0">
      <w:start w:val="1"/>
      <w:numFmt w:val="decimal"/>
      <w:lvlText w:val="%1."/>
      <w:lvlJc w:val="left"/>
      <w:pPr>
        <w:tabs>
          <w:tab w:val="num" w:pos="360"/>
        </w:tabs>
        <w:ind w:left="360" w:hanging="360"/>
      </w:pPr>
    </w:lvl>
  </w:abstractNum>
  <w:abstractNum w:abstractNumId="27">
    <w:nsid w:val="61346102"/>
    <w:multiLevelType w:val="singleLevel"/>
    <w:tmpl w:val="0419000F"/>
    <w:lvl w:ilvl="0">
      <w:start w:val="1"/>
      <w:numFmt w:val="decimal"/>
      <w:lvlText w:val="%1."/>
      <w:lvlJc w:val="left"/>
      <w:pPr>
        <w:tabs>
          <w:tab w:val="num" w:pos="360"/>
        </w:tabs>
        <w:ind w:left="360" w:hanging="360"/>
      </w:pPr>
    </w:lvl>
  </w:abstractNum>
  <w:abstractNum w:abstractNumId="28">
    <w:nsid w:val="61391B13"/>
    <w:multiLevelType w:val="singleLevel"/>
    <w:tmpl w:val="C5CE0922"/>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9">
    <w:nsid w:val="69634E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B057477"/>
    <w:multiLevelType w:val="singleLevel"/>
    <w:tmpl w:val="74C058E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nsid w:val="715D4BAC"/>
    <w:multiLevelType w:val="singleLevel"/>
    <w:tmpl w:val="B8D8EFD0"/>
    <w:lvl w:ilvl="0">
      <w:start w:val="1"/>
      <w:numFmt w:val="decimal"/>
      <w:lvlText w:val="%1."/>
      <w:lvlJc w:val="left"/>
      <w:pPr>
        <w:tabs>
          <w:tab w:val="num" w:pos="744"/>
        </w:tabs>
        <w:ind w:left="744" w:hanging="744"/>
      </w:pPr>
      <w:rPr>
        <w:rFonts w:hint="default"/>
      </w:rPr>
    </w:lvl>
  </w:abstractNum>
  <w:abstractNum w:abstractNumId="32">
    <w:nsid w:val="726A0E71"/>
    <w:multiLevelType w:val="singleLevel"/>
    <w:tmpl w:val="8BACAA3A"/>
    <w:lvl w:ilvl="0">
      <w:start w:val="1"/>
      <w:numFmt w:val="decimal"/>
      <w:lvlText w:val="%1."/>
      <w:lvlJc w:val="left"/>
      <w:pPr>
        <w:tabs>
          <w:tab w:val="num" w:pos="528"/>
        </w:tabs>
        <w:ind w:left="528" w:hanging="528"/>
      </w:pPr>
      <w:rPr>
        <w:rFonts w:hint="default"/>
      </w:rPr>
    </w:lvl>
  </w:abstractNum>
  <w:abstractNum w:abstractNumId="33">
    <w:nsid w:val="74C20F94"/>
    <w:multiLevelType w:val="singleLevel"/>
    <w:tmpl w:val="869C7BA6"/>
    <w:lvl w:ilvl="0">
      <w:start w:val="1"/>
      <w:numFmt w:val="bullet"/>
      <w:lvlText w:val="-"/>
      <w:lvlJc w:val="left"/>
      <w:pPr>
        <w:tabs>
          <w:tab w:val="num" w:pos="1068"/>
        </w:tabs>
        <w:ind w:left="1068" w:hanging="420"/>
      </w:pPr>
      <w:rPr>
        <w:rFonts w:ascii="Times New Roman" w:hAnsi="Times New Roman" w:hint="default"/>
      </w:rPr>
    </w:lvl>
  </w:abstractNum>
  <w:abstractNum w:abstractNumId="34">
    <w:nsid w:val="75C148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7D87AC0"/>
    <w:multiLevelType w:val="singleLevel"/>
    <w:tmpl w:val="0419000F"/>
    <w:lvl w:ilvl="0">
      <w:start w:val="1"/>
      <w:numFmt w:val="decimal"/>
      <w:lvlText w:val="%1."/>
      <w:lvlJc w:val="left"/>
      <w:pPr>
        <w:tabs>
          <w:tab w:val="num" w:pos="360"/>
        </w:tabs>
        <w:ind w:left="360" w:hanging="360"/>
      </w:pPr>
    </w:lvl>
  </w:abstractNum>
  <w:abstractNum w:abstractNumId="36">
    <w:nsid w:val="7B5B1587"/>
    <w:multiLevelType w:val="singleLevel"/>
    <w:tmpl w:val="20A4980E"/>
    <w:lvl w:ilvl="0">
      <w:start w:val="1"/>
      <w:numFmt w:val="decimal"/>
      <w:lvlText w:val="%1."/>
      <w:lvlJc w:val="left"/>
      <w:pPr>
        <w:tabs>
          <w:tab w:val="num" w:pos="684"/>
        </w:tabs>
        <w:ind w:left="684" w:hanging="684"/>
      </w:pPr>
      <w:rPr>
        <w:rFonts w:hint="default"/>
      </w:rPr>
    </w:lvl>
  </w:abstractNum>
  <w:abstractNum w:abstractNumId="37">
    <w:nsid w:val="7B746EAB"/>
    <w:multiLevelType w:val="singleLevel"/>
    <w:tmpl w:val="72D48882"/>
    <w:lvl w:ilvl="0">
      <w:start w:val="1"/>
      <w:numFmt w:val="decimal"/>
      <w:lvlText w:val="%1."/>
      <w:lvlJc w:val="left"/>
      <w:pPr>
        <w:tabs>
          <w:tab w:val="num" w:pos="648"/>
        </w:tabs>
        <w:ind w:left="648" w:hanging="648"/>
      </w:pPr>
      <w:rPr>
        <w:rFonts w:hint="default"/>
      </w:rPr>
    </w:lvl>
  </w:abstractNum>
  <w:abstractNum w:abstractNumId="38">
    <w:nsid w:val="7F0C56D1"/>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34"/>
  </w:num>
  <w:num w:numId="3">
    <w:abstractNumId w:val="9"/>
  </w:num>
  <w:num w:numId="4">
    <w:abstractNumId w:val="9"/>
    <w:lvlOverride w:ilvl="0">
      <w:lvl w:ilvl="0">
        <w:start w:val="2"/>
        <w:numFmt w:val="decimal"/>
        <w:lvlText w:val="%1) "/>
        <w:legacy w:legacy="1" w:legacySpace="0" w:legacyIndent="283"/>
        <w:lvlJc w:val="left"/>
        <w:pPr>
          <w:ind w:left="1134" w:hanging="283"/>
        </w:pPr>
        <w:rPr>
          <w:rFonts w:ascii="Times New Roman" w:hAnsi="Times New Roman" w:hint="default"/>
          <w:b w:val="0"/>
          <w:i w:val="0"/>
          <w:sz w:val="24"/>
          <w:u w:val="none"/>
        </w:rPr>
      </w:lvl>
    </w:lvlOverride>
  </w:num>
  <w:num w:numId="5">
    <w:abstractNumId w:val="28"/>
  </w:num>
  <w:num w:numId="6">
    <w:abstractNumId w:val="28"/>
    <w:lvlOverride w:ilvl="0">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lvlOverride>
  </w:num>
  <w:num w:numId="7">
    <w:abstractNumId w:val="18"/>
  </w:num>
  <w:num w:numId="8">
    <w:abstractNumId w:val="16"/>
  </w:num>
  <w:num w:numId="9">
    <w:abstractNumId w:val="1"/>
  </w:num>
  <w:num w:numId="10">
    <w:abstractNumId w:val="9"/>
    <w:lvlOverride w:ilvl="0">
      <w:lvl w:ilvl="0">
        <w:start w:val="2"/>
        <w:numFmt w:val="decimal"/>
        <w:lvlText w:val="%1) "/>
        <w:legacy w:legacy="1" w:legacySpace="0" w:legacyIndent="283"/>
        <w:lvlJc w:val="left"/>
        <w:pPr>
          <w:ind w:left="1134" w:hanging="283"/>
        </w:pPr>
        <w:rPr>
          <w:rFonts w:ascii="Times New Roman" w:hAnsi="Times New Roman" w:hint="default"/>
          <w:b w:val="0"/>
          <w:i w:val="0"/>
          <w:sz w:val="24"/>
          <w:u w:val="none"/>
        </w:rPr>
      </w:lvl>
    </w:lvlOverride>
  </w:num>
  <w:num w:numId="11">
    <w:abstractNumId w:val="28"/>
    <w:lvlOverride w:ilvl="0">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lvlOverride>
  </w:num>
  <w:num w:numId="12">
    <w:abstractNumId w:val="30"/>
  </w:num>
  <w:num w:numId="13">
    <w:abstractNumId w:val="25"/>
  </w:num>
  <w:num w:numId="14">
    <w:abstractNumId w:val="12"/>
  </w:num>
  <w:num w:numId="15">
    <w:abstractNumId w:val="15"/>
  </w:num>
  <w:num w:numId="16">
    <w:abstractNumId w:val="35"/>
  </w:num>
  <w:num w:numId="17">
    <w:abstractNumId w:val="36"/>
  </w:num>
  <w:num w:numId="18">
    <w:abstractNumId w:val="0"/>
  </w:num>
  <w:num w:numId="19">
    <w:abstractNumId w:val="21"/>
  </w:num>
  <w:num w:numId="20">
    <w:abstractNumId w:val="3"/>
  </w:num>
  <w:num w:numId="21">
    <w:abstractNumId w:val="19"/>
  </w:num>
  <w:num w:numId="22">
    <w:abstractNumId w:val="23"/>
  </w:num>
  <w:num w:numId="23">
    <w:abstractNumId w:val="27"/>
  </w:num>
  <w:num w:numId="24">
    <w:abstractNumId w:val="17"/>
  </w:num>
  <w:num w:numId="25">
    <w:abstractNumId w:val="38"/>
  </w:num>
  <w:num w:numId="26">
    <w:abstractNumId w:val="22"/>
  </w:num>
  <w:num w:numId="27">
    <w:abstractNumId w:val="6"/>
  </w:num>
  <w:num w:numId="28">
    <w:abstractNumId w:val="10"/>
  </w:num>
  <w:num w:numId="29">
    <w:abstractNumId w:val="11"/>
  </w:num>
  <w:num w:numId="30">
    <w:abstractNumId w:val="4"/>
  </w:num>
  <w:num w:numId="31">
    <w:abstractNumId w:val="13"/>
  </w:num>
  <w:num w:numId="32">
    <w:abstractNumId w:val="33"/>
  </w:num>
  <w:num w:numId="33">
    <w:abstractNumId w:val="37"/>
  </w:num>
  <w:num w:numId="34">
    <w:abstractNumId w:val="29"/>
  </w:num>
  <w:num w:numId="35">
    <w:abstractNumId w:val="31"/>
  </w:num>
  <w:num w:numId="36">
    <w:abstractNumId w:val="24"/>
  </w:num>
  <w:num w:numId="37">
    <w:abstractNumId w:val="5"/>
  </w:num>
  <w:num w:numId="38">
    <w:abstractNumId w:val="8"/>
  </w:num>
  <w:num w:numId="39">
    <w:abstractNumId w:val="20"/>
  </w:num>
  <w:num w:numId="40">
    <w:abstractNumId w:val="14"/>
  </w:num>
  <w:num w:numId="41">
    <w:abstractNumId w:val="26"/>
  </w:num>
  <w:num w:numId="42">
    <w:abstractNumId w:val="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0C2"/>
    <w:rsid w:val="00940D55"/>
    <w:rsid w:val="00F010C2"/>
    <w:rsid w:val="00F2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64D17-3CA1-4EB8-A4A2-580AE532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5746</Words>
  <Characters>32754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План реферата</vt:lpstr>
    </vt:vector>
  </TitlesOfParts>
  <Company>Мой оффис</Company>
  <LinksUpToDate>false</LinksUpToDate>
  <CharactersWithSpaces>38424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реферата</dc:title>
  <dc:subject/>
  <dc:creator>Красножон Дмитрий</dc:creator>
  <cp:keywords/>
  <cp:lastModifiedBy>admin</cp:lastModifiedBy>
  <cp:revision>2</cp:revision>
  <cp:lastPrinted>1998-05-17T15:08:00Z</cp:lastPrinted>
  <dcterms:created xsi:type="dcterms:W3CDTF">2014-02-14T15:00:00Z</dcterms:created>
  <dcterms:modified xsi:type="dcterms:W3CDTF">2014-02-14T15:00:00Z</dcterms:modified>
</cp:coreProperties>
</file>