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B69" w:rsidRDefault="00C42B69">
      <w:pPr>
        <w:jc w:val="center"/>
        <w:rPr>
          <w:b/>
          <w:sz w:val="32"/>
        </w:rPr>
      </w:pPr>
      <w:r>
        <w:rPr>
          <w:b/>
          <w:sz w:val="32"/>
        </w:rPr>
        <w:t xml:space="preserve">МОСКОВСКАЯ  ГОСУДАРСТВЕННАЯ  </w:t>
      </w:r>
    </w:p>
    <w:p w:rsidR="00C42B69" w:rsidRDefault="00C42B69">
      <w:pPr>
        <w:jc w:val="center"/>
        <w:rPr>
          <w:b/>
          <w:sz w:val="32"/>
        </w:rPr>
      </w:pPr>
      <w:r>
        <w:rPr>
          <w:b/>
          <w:sz w:val="32"/>
        </w:rPr>
        <w:t>ЮРИДИЧЕСКАЯ  АКАДЕМИЯ</w:t>
      </w:r>
    </w:p>
    <w:p w:rsidR="00C42B69" w:rsidRDefault="00C42B69">
      <w:pPr>
        <w:jc w:val="center"/>
        <w:rPr>
          <w:sz w:val="28"/>
        </w:rPr>
      </w:pPr>
    </w:p>
    <w:p w:rsidR="00C42B69" w:rsidRDefault="00C42B69">
      <w:pPr>
        <w:jc w:val="center"/>
        <w:rPr>
          <w:sz w:val="28"/>
        </w:rPr>
      </w:pPr>
    </w:p>
    <w:p w:rsidR="00C42B69" w:rsidRDefault="00C42B69">
      <w:pPr>
        <w:jc w:val="center"/>
        <w:rPr>
          <w:sz w:val="32"/>
        </w:rPr>
      </w:pPr>
      <w:r>
        <w:rPr>
          <w:sz w:val="32"/>
        </w:rPr>
        <w:t>Кафедра уголовного права</w:t>
      </w:r>
    </w:p>
    <w:p w:rsidR="00C42B69" w:rsidRDefault="00C42B69">
      <w:pPr>
        <w:jc w:val="center"/>
        <w:rPr>
          <w:sz w:val="28"/>
        </w:rPr>
      </w:pPr>
    </w:p>
    <w:p w:rsidR="00C42B69" w:rsidRDefault="00C42B69">
      <w:pPr>
        <w:jc w:val="center"/>
        <w:rPr>
          <w:sz w:val="28"/>
        </w:rPr>
      </w:pPr>
    </w:p>
    <w:p w:rsidR="00C42B69" w:rsidRDefault="00C42B69">
      <w:pPr>
        <w:jc w:val="center"/>
        <w:rPr>
          <w:sz w:val="28"/>
        </w:rPr>
      </w:pPr>
    </w:p>
    <w:p w:rsidR="00C42B69" w:rsidRDefault="00C42B69">
      <w:pPr>
        <w:jc w:val="center"/>
        <w:rPr>
          <w:b/>
          <w:sz w:val="32"/>
        </w:rPr>
      </w:pPr>
      <w:r>
        <w:rPr>
          <w:b/>
          <w:sz w:val="32"/>
        </w:rPr>
        <w:t>КУРСОВАЯ  РАБОТА</w:t>
      </w:r>
    </w:p>
    <w:p w:rsidR="00C42B69" w:rsidRDefault="00C42B69">
      <w:pPr>
        <w:jc w:val="center"/>
        <w:rPr>
          <w:sz w:val="28"/>
        </w:rPr>
      </w:pPr>
    </w:p>
    <w:p w:rsidR="00C42B69" w:rsidRDefault="00C42B69">
      <w:pPr>
        <w:jc w:val="center"/>
        <w:rPr>
          <w:sz w:val="28"/>
        </w:rPr>
      </w:pPr>
    </w:p>
    <w:p w:rsidR="00C42B69" w:rsidRDefault="00C42B69">
      <w:pPr>
        <w:jc w:val="center"/>
        <w:rPr>
          <w:sz w:val="28"/>
        </w:rPr>
      </w:pPr>
      <w:r>
        <w:rPr>
          <w:sz w:val="28"/>
        </w:rPr>
        <w:t>на тему:</w:t>
      </w:r>
    </w:p>
    <w:p w:rsidR="00C42B69" w:rsidRDefault="00C42B69">
      <w:pPr>
        <w:jc w:val="center"/>
        <w:rPr>
          <w:sz w:val="28"/>
        </w:rPr>
      </w:pPr>
    </w:p>
    <w:p w:rsidR="00C42B69" w:rsidRDefault="00C42B69">
      <w:pPr>
        <w:pStyle w:val="2"/>
      </w:pPr>
      <w:r>
        <w:t>Хищение</w:t>
      </w:r>
    </w:p>
    <w:p w:rsidR="00C42B69" w:rsidRDefault="00C42B69">
      <w:pPr>
        <w:jc w:val="center"/>
        <w:rPr>
          <w:b/>
          <w:sz w:val="28"/>
          <w:u w:val="single"/>
        </w:rPr>
      </w:pPr>
    </w:p>
    <w:p w:rsidR="00C42B69" w:rsidRDefault="00C42B69">
      <w:pPr>
        <w:jc w:val="center"/>
        <w:rPr>
          <w:b/>
          <w:sz w:val="32"/>
        </w:rPr>
      </w:pPr>
      <w:r>
        <w:rPr>
          <w:b/>
          <w:sz w:val="36"/>
          <w:u w:val="single"/>
        </w:rPr>
        <w:t xml:space="preserve"> </w:t>
      </w:r>
      <w:r>
        <w:rPr>
          <w:b/>
          <w:sz w:val="32"/>
          <w:u w:val="single"/>
        </w:rPr>
        <w:t>в современном российском уголовном праве</w:t>
      </w:r>
    </w:p>
    <w:p w:rsidR="00C42B69" w:rsidRDefault="00C42B69">
      <w:pPr>
        <w:rPr>
          <w:sz w:val="28"/>
        </w:rPr>
      </w:pPr>
    </w:p>
    <w:p w:rsidR="00C42B69" w:rsidRDefault="00C42B69">
      <w:pPr>
        <w:jc w:val="center"/>
        <w:rPr>
          <w:sz w:val="28"/>
        </w:rPr>
      </w:pPr>
    </w:p>
    <w:p w:rsidR="00C42B69" w:rsidRDefault="00C42B69">
      <w:pPr>
        <w:jc w:val="right"/>
        <w:rPr>
          <w:sz w:val="28"/>
        </w:rPr>
      </w:pPr>
      <w:r>
        <w:rPr>
          <w:sz w:val="28"/>
        </w:rPr>
        <w:t>Студент  3 курса МВФ Старостин Александр Викторович</w:t>
      </w:r>
    </w:p>
    <w:p w:rsidR="00C42B69" w:rsidRDefault="00C42B69">
      <w:pPr>
        <w:jc w:val="right"/>
        <w:rPr>
          <w:sz w:val="28"/>
        </w:rPr>
      </w:pPr>
    </w:p>
    <w:p w:rsidR="00C42B69" w:rsidRDefault="00C42B69">
      <w:pPr>
        <w:pStyle w:val="3"/>
      </w:pPr>
      <w:r>
        <w:t>Руководитель: к.ю.н., доцент Зелинская Нина Александровна</w:t>
      </w:r>
    </w:p>
    <w:p w:rsidR="00C42B69" w:rsidRDefault="00C42B69">
      <w:pPr>
        <w:rPr>
          <w:sz w:val="28"/>
        </w:rPr>
      </w:pPr>
    </w:p>
    <w:p w:rsidR="00C42B69" w:rsidRDefault="00C42B69">
      <w:pPr>
        <w:rPr>
          <w:sz w:val="28"/>
        </w:rPr>
      </w:pPr>
    </w:p>
    <w:p w:rsidR="00C42B69" w:rsidRDefault="00C42B69">
      <w:pPr>
        <w:jc w:val="right"/>
        <w:rPr>
          <w:sz w:val="28"/>
        </w:rPr>
      </w:pPr>
      <w:r>
        <w:rPr>
          <w:sz w:val="28"/>
        </w:rPr>
        <w:t xml:space="preserve">         Дата сдачи:                  "___" ___________  200_ года </w:t>
      </w:r>
    </w:p>
    <w:p w:rsidR="00C42B69" w:rsidRDefault="00C42B69">
      <w:pPr>
        <w:jc w:val="right"/>
        <w:rPr>
          <w:sz w:val="28"/>
        </w:rPr>
      </w:pPr>
      <w:r>
        <w:rPr>
          <w:sz w:val="28"/>
        </w:rPr>
        <w:t xml:space="preserve">         Дата защиты:               "___" ___________  200_ года </w:t>
      </w:r>
    </w:p>
    <w:p w:rsidR="00C42B69" w:rsidRDefault="00C42B69">
      <w:pPr>
        <w:jc w:val="right"/>
        <w:rPr>
          <w:sz w:val="28"/>
        </w:rPr>
      </w:pPr>
      <w:r>
        <w:rPr>
          <w:sz w:val="28"/>
        </w:rPr>
        <w:t xml:space="preserve">         Дата рецензирования: "___" ___________  200_ года</w:t>
      </w:r>
    </w:p>
    <w:p w:rsidR="00C42B69" w:rsidRDefault="00C42B69">
      <w:pPr>
        <w:rPr>
          <w:sz w:val="28"/>
        </w:rPr>
      </w:pPr>
    </w:p>
    <w:p w:rsidR="00C42B69" w:rsidRDefault="00C42B69">
      <w:pPr>
        <w:rPr>
          <w:sz w:val="28"/>
        </w:rPr>
      </w:pPr>
    </w:p>
    <w:p w:rsidR="00C42B69" w:rsidRDefault="00C42B69">
      <w:pPr>
        <w:rPr>
          <w:sz w:val="28"/>
        </w:rPr>
      </w:pPr>
    </w:p>
    <w:p w:rsidR="00C42B69" w:rsidRDefault="00C42B69">
      <w:pPr>
        <w:rPr>
          <w:sz w:val="28"/>
        </w:rPr>
      </w:pPr>
      <w:r>
        <w:rPr>
          <w:sz w:val="28"/>
        </w:rPr>
        <w:t xml:space="preserve">          План работы:</w:t>
      </w:r>
    </w:p>
    <w:p w:rsidR="00C42B69" w:rsidRDefault="00C42B69">
      <w:pPr>
        <w:ind w:firstLine="720"/>
        <w:jc w:val="both"/>
        <w:rPr>
          <w:sz w:val="28"/>
        </w:rPr>
      </w:pPr>
      <w:r>
        <w:rPr>
          <w:sz w:val="28"/>
        </w:rPr>
        <w:t>Введение</w:t>
      </w:r>
    </w:p>
    <w:p w:rsidR="00C42B69" w:rsidRDefault="00C42B69">
      <w:pPr>
        <w:ind w:firstLine="720"/>
        <w:jc w:val="both"/>
        <w:rPr>
          <w:sz w:val="28"/>
        </w:rPr>
      </w:pPr>
      <w:r>
        <w:rPr>
          <w:sz w:val="28"/>
        </w:rPr>
        <w:t>1. Хищение: понятие, признаки (общая характеристика)</w:t>
      </w:r>
    </w:p>
    <w:p w:rsidR="00C42B69" w:rsidRDefault="00C42B69">
      <w:pPr>
        <w:ind w:firstLine="720"/>
        <w:jc w:val="both"/>
        <w:rPr>
          <w:sz w:val="28"/>
        </w:rPr>
      </w:pPr>
      <w:r>
        <w:rPr>
          <w:sz w:val="28"/>
        </w:rPr>
        <w:t>2. Формы хищения</w:t>
      </w:r>
    </w:p>
    <w:p w:rsidR="00C42B69" w:rsidRDefault="00C42B69">
      <w:pPr>
        <w:ind w:firstLine="720"/>
        <w:jc w:val="both"/>
        <w:rPr>
          <w:sz w:val="28"/>
        </w:rPr>
      </w:pPr>
      <w:r>
        <w:rPr>
          <w:sz w:val="28"/>
        </w:rPr>
        <w:t>3. Особые виды хищения</w:t>
      </w:r>
    </w:p>
    <w:p w:rsidR="00C42B69" w:rsidRDefault="00C42B69">
      <w:pPr>
        <w:ind w:firstLine="720"/>
        <w:jc w:val="both"/>
        <w:rPr>
          <w:sz w:val="28"/>
        </w:rPr>
      </w:pPr>
      <w:r>
        <w:rPr>
          <w:sz w:val="28"/>
        </w:rPr>
        <w:t>Заключение</w:t>
      </w:r>
    </w:p>
    <w:p w:rsidR="00C42B69" w:rsidRDefault="00C42B69">
      <w:pPr>
        <w:pStyle w:val="a3"/>
      </w:pPr>
      <w:r>
        <w:t>Список нормативных актов и официальных разъяснений по вопросам судебной практики</w:t>
      </w:r>
    </w:p>
    <w:p w:rsidR="00C42B69" w:rsidRDefault="00C42B69">
      <w:pPr>
        <w:ind w:firstLine="720"/>
        <w:jc w:val="both"/>
        <w:rPr>
          <w:sz w:val="28"/>
        </w:rPr>
      </w:pPr>
      <w:r>
        <w:rPr>
          <w:sz w:val="28"/>
        </w:rPr>
        <w:t>Список литературы</w:t>
      </w:r>
    </w:p>
    <w:p w:rsidR="00C42B69" w:rsidRDefault="00C42B69">
      <w:pPr>
        <w:rPr>
          <w:sz w:val="28"/>
        </w:rPr>
      </w:pPr>
    </w:p>
    <w:p w:rsidR="00C42B69" w:rsidRDefault="00C42B69">
      <w:pPr>
        <w:rPr>
          <w:sz w:val="28"/>
        </w:rPr>
      </w:pPr>
    </w:p>
    <w:p w:rsidR="00C42B69" w:rsidRDefault="00C42B69">
      <w:pPr>
        <w:jc w:val="center"/>
        <w:rPr>
          <w:sz w:val="28"/>
        </w:rPr>
      </w:pPr>
      <w:r>
        <w:rPr>
          <w:sz w:val="28"/>
        </w:rPr>
        <w:t>Москва, 2000</w:t>
      </w:r>
    </w:p>
    <w:p w:rsidR="00C42B69" w:rsidRDefault="00C42B69">
      <w:pPr>
        <w:rPr>
          <w:sz w:val="28"/>
        </w:rPr>
      </w:pPr>
    </w:p>
    <w:p w:rsidR="00C42B69" w:rsidRDefault="00C42B69">
      <w:pPr>
        <w:spacing w:line="300" w:lineRule="auto"/>
        <w:ind w:firstLine="720"/>
        <w:jc w:val="both"/>
        <w:rPr>
          <w:sz w:val="28"/>
        </w:rPr>
      </w:pPr>
      <w:r>
        <w:rPr>
          <w:sz w:val="22"/>
        </w:rPr>
        <w:br w:type="page"/>
      </w:r>
    </w:p>
    <w:p w:rsidR="00C42B69" w:rsidRDefault="00C42B69">
      <w:pPr>
        <w:spacing w:line="300" w:lineRule="auto"/>
        <w:ind w:firstLine="720"/>
        <w:jc w:val="both"/>
        <w:rPr>
          <w:b/>
          <w:sz w:val="28"/>
        </w:rPr>
      </w:pPr>
      <w:r>
        <w:rPr>
          <w:b/>
          <w:sz w:val="28"/>
        </w:rPr>
        <w:t>Введение.</w:t>
      </w:r>
    </w:p>
    <w:p w:rsidR="00C42B69" w:rsidRDefault="00C42B69">
      <w:pPr>
        <w:spacing w:line="300" w:lineRule="auto"/>
        <w:ind w:firstLine="720"/>
        <w:jc w:val="both"/>
        <w:rPr>
          <w:sz w:val="28"/>
        </w:rPr>
      </w:pPr>
    </w:p>
    <w:p w:rsidR="00C42B69" w:rsidRDefault="00C42B69">
      <w:pPr>
        <w:spacing w:line="300" w:lineRule="auto"/>
        <w:ind w:firstLine="720"/>
        <w:jc w:val="both"/>
        <w:rPr>
          <w:sz w:val="28"/>
        </w:rPr>
      </w:pPr>
      <w:r>
        <w:rPr>
          <w:sz w:val="28"/>
        </w:rPr>
        <w:t xml:space="preserve">Конституция Российской Федерации закрепляет в числе основных прав граждан право собственности – право каждого иметь в собственности имущество, свободно владеть, пользоваться и распоряжаться им. Государство гарантирует гражданам защиту их прав и свобод. Кроме того, отношения собственности являются одной из фундаментальных основ, обеспечивающих нормальное функционирование экономики. Одним из способов защиты прав и свобод граждан, а также интересов общества и государства, является их уголовно-правовая защита. </w:t>
      </w:r>
    </w:p>
    <w:p w:rsidR="00C42B69" w:rsidRDefault="00C42B69">
      <w:pPr>
        <w:spacing w:line="300" w:lineRule="auto"/>
        <w:ind w:firstLine="720"/>
        <w:jc w:val="both"/>
        <w:rPr>
          <w:sz w:val="28"/>
        </w:rPr>
      </w:pPr>
      <w:r>
        <w:rPr>
          <w:sz w:val="28"/>
        </w:rPr>
        <w:t xml:space="preserve">Как показывают материалы судебной практики, преступления против собственности составляют абсолютное большинство от регистрируемых в России преступлений. В условиях огромного размаха корыстной преступности уголовно-правовая защита собственности приобретает особое значение. Мелкие преступления против собственности являются наиболее распространёнными, они совершаются чаще всего и ущемляют интересы значительного числа лиц. Вместе с тем наиболее опасные преступления, посягающие не только на собственность, но и на личность, неприкосновенность, здоровье людей, общественную безопасность, представляют наибольшую общественную опасность, хотя совершаются реже. </w:t>
      </w:r>
    </w:p>
    <w:p w:rsidR="00C42B69" w:rsidRDefault="00C42B69">
      <w:pPr>
        <w:spacing w:line="300" w:lineRule="auto"/>
        <w:ind w:firstLine="720"/>
        <w:jc w:val="both"/>
        <w:rPr>
          <w:sz w:val="28"/>
        </w:rPr>
      </w:pPr>
      <w:r>
        <w:rPr>
          <w:sz w:val="28"/>
        </w:rPr>
        <w:t xml:space="preserve">Наиболее распространёнными и естественными преступлениями против собственности являются хищения, а самым распространённым видом хищения – кража. </w:t>
      </w:r>
    </w:p>
    <w:p w:rsidR="00C42B69" w:rsidRDefault="00C42B69">
      <w:pPr>
        <w:spacing w:line="300" w:lineRule="auto"/>
        <w:ind w:firstLine="720"/>
        <w:jc w:val="both"/>
        <w:rPr>
          <w:sz w:val="28"/>
        </w:rPr>
      </w:pPr>
      <w:r>
        <w:rPr>
          <w:sz w:val="28"/>
        </w:rPr>
        <w:t xml:space="preserve">Понятие хищения не является новым для современного уголовного права. Понятие «татьба», аналогичное понятию «хищение», встречается еще в памятниках отечественного права – Русской правде и судебниках. С тех пор институты уголовной ответственности за корыстные имущественные преступления непрерывно развиваются, не прекращается это развитие и по сей день. Достаточно отметить, что ещё недавно, в советском уголовном законодательстве, ориентированном на охрану государственной и общественной собственности, устанавливалась различная ответственность за хищения и другие имущественные преступления в зависимости от формы собственности.  </w:t>
      </w:r>
    </w:p>
    <w:p w:rsidR="00C42B69" w:rsidRDefault="00C42B69">
      <w:pPr>
        <w:spacing w:line="300" w:lineRule="auto"/>
        <w:ind w:firstLine="720"/>
        <w:jc w:val="both"/>
        <w:rPr>
          <w:sz w:val="28"/>
        </w:rPr>
      </w:pPr>
      <w:r>
        <w:rPr>
          <w:sz w:val="28"/>
        </w:rPr>
        <w:t xml:space="preserve">Конституция устанавливает равноправие и равную защиту частной, муниципальной, государственной и иных форм собственности. Уголовный кодекс РФ вслед за Конституцией устанавливает равную уголовно-правовую защиту различных форм собственности и равную уголовную ответственность за посягательство на все формы собственности. Ответственность за хищение зависит не от формы собственности, а от формы и обстоятельств хищения, размера похищенного и </w:t>
      </w:r>
    </w:p>
    <w:p w:rsidR="00C42B69" w:rsidRDefault="00C42B69">
      <w:pPr>
        <w:spacing w:line="300" w:lineRule="auto"/>
        <w:ind w:firstLine="720"/>
        <w:jc w:val="both"/>
        <w:rPr>
          <w:sz w:val="28"/>
        </w:rPr>
      </w:pPr>
    </w:p>
    <w:p w:rsidR="00C42B69" w:rsidRDefault="00C42B69">
      <w:pPr>
        <w:spacing w:line="300" w:lineRule="auto"/>
        <w:ind w:firstLine="720"/>
        <w:jc w:val="both"/>
        <w:rPr>
          <w:sz w:val="28"/>
        </w:rPr>
      </w:pPr>
    </w:p>
    <w:p w:rsidR="00C42B69" w:rsidRDefault="00C42B69">
      <w:pPr>
        <w:spacing w:line="300" w:lineRule="auto"/>
        <w:ind w:firstLine="720"/>
        <w:jc w:val="both"/>
        <w:rPr>
          <w:b/>
          <w:sz w:val="28"/>
        </w:rPr>
      </w:pPr>
      <w:r>
        <w:rPr>
          <w:b/>
          <w:sz w:val="28"/>
        </w:rPr>
        <w:t>1. Хищение: понятие, признаки (общая характеристика).</w:t>
      </w:r>
    </w:p>
    <w:p w:rsidR="00C42B69" w:rsidRDefault="00C42B69">
      <w:pPr>
        <w:spacing w:line="300" w:lineRule="auto"/>
        <w:ind w:firstLine="720"/>
        <w:jc w:val="both"/>
        <w:rPr>
          <w:sz w:val="28"/>
        </w:rPr>
      </w:pPr>
    </w:p>
    <w:p w:rsidR="00C42B69" w:rsidRDefault="00C42B69">
      <w:pPr>
        <w:spacing w:line="300" w:lineRule="auto"/>
        <w:ind w:firstLine="720"/>
        <w:jc w:val="both"/>
        <w:rPr>
          <w:sz w:val="28"/>
        </w:rPr>
      </w:pPr>
      <w:r>
        <w:rPr>
          <w:sz w:val="28"/>
        </w:rPr>
        <w:t xml:space="preserve">Законодательное </w:t>
      </w:r>
      <w:r>
        <w:rPr>
          <w:b/>
          <w:sz w:val="28"/>
        </w:rPr>
        <w:t>определение</w:t>
      </w:r>
      <w:r>
        <w:rPr>
          <w:sz w:val="28"/>
        </w:rPr>
        <w:t xml:space="preserve"> хищения содержится в примечании 1 к статье 158 Уголовного кодекса РФ: "Под хищением в статьях настоящего Кодекса понимаются совершённые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t>
      </w:r>
    </w:p>
    <w:p w:rsidR="00C42B69" w:rsidRDefault="00C42B69">
      <w:pPr>
        <w:spacing w:line="300" w:lineRule="auto"/>
        <w:ind w:firstLine="720"/>
        <w:jc w:val="both"/>
        <w:rPr>
          <w:sz w:val="28"/>
        </w:rPr>
      </w:pPr>
      <w:r>
        <w:rPr>
          <w:b/>
          <w:sz w:val="28"/>
        </w:rPr>
        <w:t xml:space="preserve">Признаки </w:t>
      </w:r>
      <w:r>
        <w:rPr>
          <w:sz w:val="28"/>
        </w:rPr>
        <w:t xml:space="preserve">хищения как уголовно-противоправного деяния вытекают из данного определения. Хищение является противоправным деянием, как и любое преступление. В структуре преступления предмет хищения – чужое имущество – относится к объекту преступления, действия, такие как безвозмездное изъятие и/или обращение имущества в пользу виновного или иных лиц, а также общественно опасные последствия, такие, как причинение материального ущерба – к объективной сторое хищения, корыстная цель – к субъективной стороне. </w:t>
      </w:r>
    </w:p>
    <w:p w:rsidR="00C42B69" w:rsidRDefault="00C42B69">
      <w:pPr>
        <w:spacing w:line="300" w:lineRule="auto"/>
        <w:ind w:firstLine="720"/>
        <w:jc w:val="both"/>
        <w:rPr>
          <w:sz w:val="28"/>
        </w:rPr>
      </w:pPr>
      <w:r>
        <w:rPr>
          <w:sz w:val="28"/>
        </w:rPr>
        <w:t xml:space="preserve">В Особенной части Уголовного кодекса РФ содержит следующие </w:t>
      </w:r>
      <w:r>
        <w:rPr>
          <w:b/>
          <w:sz w:val="28"/>
        </w:rPr>
        <w:t>виды</w:t>
      </w:r>
      <w:r>
        <w:rPr>
          <w:sz w:val="28"/>
        </w:rPr>
        <w:t xml:space="preserve"> уголовно противоправных хищений: кража (статья 158), мошенничество (статья 159), присвоение, растрата (статья 160), грабёж (статья 161), разбой (статья 162), а также хищение предметов, имеющих особую ценность (статья 164), хищение ядерных материалов, радиоактивных веществ (статья 221), хищение оружия, боеприпасов, взрывчатых веществ, взрывных устройств (статья 225), хищение наркотических средств, психотропных веществ (статья 229). </w:t>
      </w:r>
    </w:p>
    <w:p w:rsidR="00C42B69" w:rsidRDefault="00C42B69">
      <w:pPr>
        <w:spacing w:line="300" w:lineRule="auto"/>
        <w:ind w:firstLine="720"/>
        <w:jc w:val="both"/>
        <w:rPr>
          <w:sz w:val="28"/>
        </w:rPr>
      </w:pPr>
      <w:r>
        <w:rPr>
          <w:sz w:val="28"/>
        </w:rPr>
        <w:t xml:space="preserve">Статьи 158-162 и 164 относятся к главе 21 "Преступления против собственности", и отношения собственности являются основным </w:t>
      </w:r>
      <w:r>
        <w:rPr>
          <w:b/>
          <w:sz w:val="28"/>
        </w:rPr>
        <w:t>объектом</w:t>
      </w:r>
      <w:r>
        <w:rPr>
          <w:sz w:val="28"/>
        </w:rPr>
        <w:t xml:space="preserve"> преступлений, предусмотренных этими статьями. Отношения собственности как таковые являются видовым объектом хищения, непосредственным объектом хищения является право собственности лица на конкретное имущество. Родовым объектом пре В преступлениях, предусмотренных статьями 221, 225 и 229 отношения собственности являются дополнительным объектом, а основным (родовым) объектом являются общественная безопасность и общественный порядок. Объектом хищения может быть имущество, находящееся любой форме собственности: частной, государственной, муниципальной, а также в общей собственности. Конституция РФ гарантирует равную защиту всех форм собственности, и Уголовный кодекс устанавливает одинаковую уголовно-правовую защиту всех форм собственности. </w:t>
      </w:r>
    </w:p>
    <w:p w:rsidR="00C42B69" w:rsidRDefault="00C42B69">
      <w:pPr>
        <w:spacing w:line="300" w:lineRule="auto"/>
        <w:ind w:firstLine="720"/>
        <w:jc w:val="both"/>
        <w:rPr>
          <w:sz w:val="28"/>
        </w:rPr>
      </w:pPr>
      <w:r>
        <w:rPr>
          <w:b/>
          <w:sz w:val="28"/>
        </w:rPr>
        <w:t>Предметом</w:t>
      </w:r>
      <w:r>
        <w:rPr>
          <w:sz w:val="28"/>
        </w:rPr>
        <w:t xml:space="preserve"> хищения может быть только чужое имущество. Имущество согласно гражданскому законодательству может выражаться, в частности, в вещах, в деньгах, в ценных бумагах. При этом только ценные бумаги на предъявителя могут быть объектом законченного хищения, незаконное завладение иными (ордерными и именными) ценными бумагами с корыстной целью, как правило, образует приготовление к мошенничеству. Похищаемое имущество может находиться во владении собственника либо в законном владении иных лиц, например, в аренде, на хранении, на перевозке. Поскольку хищение – всегда противоправное деяние, то предметом хищения не может быть имущество, находящееся в законном владении данного лица. По смыслу нормы предметом хищения не может быть имущество, принадлежащее виновному. Противоправное изъятие имущества, принадлежащего виновному (в том числе и на праве общей собственности), но находящегося у другого лица на законных основаниях, либо изъятие  хищения не образует, но может влечь ответственность, например, за самоуправство. Определенные противоречия появляются при изъятии имущества у незаконного владельца с последующим обращением в свою пользу (вор крадёт у вора). С одной стороны, такие действия противоправны, если, конечно, они не имеют целью возвращение имущества собственнику, законному владельцу либо в правоохранительные органы. С другой стороны, их нельзя квалифицировать как хищение, поскольку собственнику и иным законным владельцам дополнительного ущерба этим не причиняется. Чаще всего предметом хищения является движимое имущество, однако, например, предметом мошенничества может быть и недвижимое имущество. Кроме того, недвижимое имущество в процессе преступных действий может быть частично обращено в движимое. </w:t>
      </w:r>
    </w:p>
    <w:p w:rsidR="00C42B69" w:rsidRDefault="00C42B69">
      <w:pPr>
        <w:spacing w:line="300" w:lineRule="auto"/>
        <w:ind w:firstLine="720"/>
        <w:jc w:val="both"/>
        <w:rPr>
          <w:sz w:val="28"/>
        </w:rPr>
      </w:pPr>
      <w:r>
        <w:rPr>
          <w:sz w:val="28"/>
        </w:rPr>
        <w:t xml:space="preserve">Потерпевшим в результате хищения, как правило, является собственник имущества. Однако материальный ущерб в результате хищения может быть причинён и иному законному владельцу. В результате хищения арендатор может лишиться возможных доходов, связанных с использованием имущества, а хранитель и перевозчик – вознаграждения. Кроме того, в соответствии с Гражданским кодексом РФ они могут нести гражданско-правовую ответственность за похищенное у них имущество. </w:t>
      </w:r>
    </w:p>
    <w:p w:rsidR="00C42B69" w:rsidRDefault="00C42B69">
      <w:pPr>
        <w:spacing w:line="300" w:lineRule="auto"/>
        <w:ind w:firstLine="720"/>
        <w:jc w:val="both"/>
        <w:rPr>
          <w:sz w:val="28"/>
        </w:rPr>
      </w:pPr>
      <w:r>
        <w:rPr>
          <w:b/>
          <w:sz w:val="28"/>
        </w:rPr>
        <w:t>Объективная сторона</w:t>
      </w:r>
      <w:r>
        <w:rPr>
          <w:sz w:val="28"/>
        </w:rPr>
        <w:t xml:space="preserve"> хищения заключается в безвозмезном изъятии и (или) обращении имущества в пользу виновного или иного лица с причинением ущерба собственнику или иному владельцу этого имущества.  По общему правилу хищение состоит из двух элементов - изъятия имущества у собственника или иного владельца и обращения его в пользу виновного или других лиц. Однако в некоторых случаях изъятия нет, например, при присвоении и растрате, когда имущество уже находится во владении виновного, причём на законных основаниях. Первый элемент хищения может отсутствовать, именно этим объясняется наличие союза "или" в законодательном определении хищения. Изъятие, как правило, предполагает противоправное физическое извлечение и перемещение имущества, то есть представляет собой активное действие. Обращение имущества в свою пользу либо в пользу другого лица тоже, как правило, выражается в активных действиях, но может выражаться и в бездействии, например, при присвоении, когда присваиваемое имущество не возвращается собственнику, иногда – при мошенничестве. Поскольку противоправное действие по смыслу гражданского законодательства не влёчёт перехода права собственности, поэтому грубой ошибкой будет говорить об обращении виновным имущества в свою собственность или в собственность других лиц.</w:t>
      </w:r>
    </w:p>
    <w:p w:rsidR="00C42B69" w:rsidRDefault="00C42B69">
      <w:pPr>
        <w:spacing w:line="300" w:lineRule="auto"/>
        <w:ind w:firstLine="720"/>
        <w:jc w:val="both"/>
        <w:rPr>
          <w:sz w:val="28"/>
        </w:rPr>
      </w:pPr>
      <w:r>
        <w:rPr>
          <w:sz w:val="28"/>
        </w:rPr>
        <w:t xml:space="preserve">Обязательным элементом хищения являются общественно опасные последствия, которые выражаются в причинении ущерба собственнику или иному владельцу имущества. Кроме того, между противоправными действиями виновного (изъятием, обращением имущества) и общественно опасными последствиями (ущербом собственника или иного владельца) должна быть причинная связь (хотя она, как правило, очевидно), поэтому все составы преступлений, связанные с хищением (за исключением разбоя) являются материальными. Если толковать определение буквально, то хищение должно признаваться оконченным после того, как похищенное имущество было изъято у потерпевшего, и ему причинён материальный ущерб. Однако судебная практика признаёт хищение оконченным только после того, как виновный получит реальную возможность распорядиться похищенным имуществом. Если действия пресечены до этого момента, после изъятия имущества при попытке его скрыть (вынести, вывезти), такие действия квалифицируются как покушение. </w:t>
      </w:r>
    </w:p>
    <w:p w:rsidR="00C42B69" w:rsidRDefault="00C42B69">
      <w:pPr>
        <w:spacing w:line="300" w:lineRule="auto"/>
        <w:ind w:firstLine="720"/>
        <w:jc w:val="both"/>
        <w:rPr>
          <w:sz w:val="28"/>
        </w:rPr>
      </w:pPr>
      <w:r>
        <w:rPr>
          <w:sz w:val="28"/>
        </w:rPr>
        <w:t>Существенным признаком хищения является безвозмездность изъятия или обращения. Безвозмездность буквально предполагает изъятие или обращение имущества без его возврата и без предоставления какой-либо компенсации. Так совершаются простейшие, часто встречающиеся преступления против собственности, такие, как кража и грабеж. Однако судебная практика признает безвозмездность и в том случае частичного, явно неадекватного возмещения ущерба, что чаще всего встречается при мошенничестве. Не является хищением так называемое "временное позаимствование", когда лицо самовольно временно обращает в личное пользование чужие деньги и иные материальные ценности с последующим возвратом. Такие действия влекут гражданско-правовую, административную, дисциплинарную ответственность. Однака не исключается и уголовная ответственность за такие действия, если они содержат состав иного преступления (злоупотребление служебным положением, невыплата заработной платы и иных обязательных платежей).</w:t>
      </w:r>
    </w:p>
    <w:p w:rsidR="00C42B69" w:rsidRDefault="00C42B69">
      <w:pPr>
        <w:spacing w:line="300" w:lineRule="auto"/>
        <w:ind w:firstLine="720"/>
        <w:jc w:val="both"/>
        <w:rPr>
          <w:sz w:val="28"/>
        </w:rPr>
      </w:pPr>
      <w:r>
        <w:rPr>
          <w:b/>
          <w:sz w:val="28"/>
        </w:rPr>
        <w:t>Субъективная сторона</w:t>
      </w:r>
      <w:r>
        <w:rPr>
          <w:sz w:val="28"/>
        </w:rPr>
        <w:t xml:space="preserve"> хищения характеризуется виной в форме прямого умысла. Виновный сознаёт общественную опасность своих действий, предвидит возможность и неизбежность причинения материального ущерба собственнику или законному владельцу и желает этого. Кроме того, виновный осознаёт отсутствие каких-либо прав на похищаемое имущество, в противном случае, если он ошибочно полагает, что имеет какие-либо права на это имущество, его действия будут квалифицироваться как самоуправство. Обязательные признаки субъективной стороны хищения - корыстная цель (а следовательно, и корыстный мотив): виновный всегда преследует материальную выгоду. Противоправное изъятие имущества, совершенное по иным мотивам, не образует хищения, однако подобные действия могут содержать состав иного преступления. Например, статья 166 Уголовного кодекса устанавливает ответственность за неправомерное завладение транспортным средством без цели хищения. В некоторых случаях противоправное завладение имуществом вообще не является преступлением.</w:t>
      </w:r>
    </w:p>
    <w:p w:rsidR="00C42B69" w:rsidRDefault="00C42B69">
      <w:pPr>
        <w:spacing w:line="300" w:lineRule="auto"/>
        <w:ind w:firstLine="720"/>
        <w:jc w:val="both"/>
        <w:rPr>
          <w:sz w:val="28"/>
        </w:rPr>
      </w:pPr>
      <w:r>
        <w:rPr>
          <w:b/>
          <w:sz w:val="28"/>
        </w:rPr>
        <w:t>Субъект хищения</w:t>
      </w:r>
      <w:r>
        <w:rPr>
          <w:sz w:val="28"/>
        </w:rPr>
        <w:t xml:space="preserve"> - общий. Кроме того, по статьям 158, 160-162, 226, 229 лицо несет ответственность с четырнадцати лет. Считается, что в этом возрасте человек в состоянии осознать общественную опасность данных деяний. </w:t>
      </w:r>
    </w:p>
    <w:p w:rsidR="00C42B69" w:rsidRDefault="00C42B69">
      <w:pPr>
        <w:spacing w:line="300" w:lineRule="auto"/>
        <w:ind w:firstLine="720"/>
        <w:jc w:val="both"/>
        <w:rPr>
          <w:sz w:val="28"/>
        </w:rPr>
      </w:pPr>
      <w:r>
        <w:rPr>
          <w:sz w:val="28"/>
        </w:rPr>
        <w:t xml:space="preserve">В статьях о хищении чаще всего встречаются следующие </w:t>
      </w:r>
      <w:r>
        <w:rPr>
          <w:b/>
          <w:sz w:val="28"/>
        </w:rPr>
        <w:t>квалифицирующие обстоятельства</w:t>
      </w:r>
      <w:r>
        <w:rPr>
          <w:sz w:val="28"/>
        </w:rPr>
        <w:t xml:space="preserve">, относящиеся к объекту и объективной стороне: совершение в крупном размере, причинение значительного ущерба гражданину, с незаконным проникновением в жилище, помещение либо иное хранилище. Если крупный размер хищения определён законодательно (пятьсот минимальных размеров оплаты труда), то причинение значительного ущерба гражданину является описательным, для определения этого обстоятельства необходимо оценить не только стоимость похищенного имущества, но и имущественное положение потерпевшего. В любом случае суд при назначении наказания учитывает размер хищения. Хищение с незаконным проникновением в жилище, помещение либо иное хранилище представляют повышенную общественную опасность по следующим причинам: обычно они причиняют более значительный материальный ущерб, чем простые хищения, и зачастую связаны с повреждением замков, дверей, окон и т.п. Кроме того, они нарушают неимущественные права граждан (неприкосновенность жилища), законные интересы организаций. </w:t>
      </w:r>
    </w:p>
    <w:p w:rsidR="00C42B69" w:rsidRDefault="00C42B69">
      <w:pPr>
        <w:spacing w:line="300" w:lineRule="auto"/>
        <w:ind w:firstLine="720"/>
        <w:jc w:val="both"/>
        <w:rPr>
          <w:sz w:val="28"/>
        </w:rPr>
      </w:pPr>
      <w:r>
        <w:rPr>
          <w:sz w:val="28"/>
        </w:rPr>
        <w:t xml:space="preserve">К субъекту преступления относятся такие квалифицирующие обстоятельства, как совершение неоднократно, совершение лицом, два или более раза судимым за хищение либо вымогательство (а также за бандитизм), совершение группой лиц по предварительному сговору либо организованной группой, совершение лицом с использованием служебного положения. </w:t>
      </w:r>
    </w:p>
    <w:p w:rsidR="00C42B69" w:rsidRDefault="00C42B69">
      <w:pPr>
        <w:spacing w:line="300" w:lineRule="auto"/>
        <w:ind w:firstLine="720"/>
        <w:jc w:val="both"/>
        <w:rPr>
          <w:sz w:val="28"/>
        </w:rPr>
      </w:pPr>
      <w:r>
        <w:rPr>
          <w:sz w:val="28"/>
        </w:rPr>
        <w:t xml:space="preserve">Квалифицирующим обстоятельством является также неоднократность хищения. По общему правилу неоднократностью считается повторение тождественного преступления, однако в отношении неоднократности хищения действуют иные правила. Неоднократным применительно к статьям 158-166 Уголовного кодекса РФ считается совершение преступления, если ему предшествовало совершение одного или нескольких преступления, предусмотренных этими же статьями и статьями 209, 221, 226, 229 (имеются в виду различные виды и формы хищения), а также вымогательство (статья 163), бандитизм (статья 209), причинение имущественного ущерба (статья 165), угон транспортного средства (статья 166). Неоднократность имеет место, если лицо не было осуждено за ранее совершенное преступление (совокупность), либо если оно было осуждено и имеет судимость (рецидив). В судебной практике несколько тождественных преступлений (эпизодов) квалифицируются как одно неоднократное, что не может не вызывать противоречий. Неоднократное хищение следует отличать от продолжаемого, когда действия виновного состоят из нескольких эпизодов, но охватываются единым умыслом.  </w:t>
      </w:r>
    </w:p>
    <w:p w:rsidR="00C42B69" w:rsidRDefault="00C42B69">
      <w:pPr>
        <w:spacing w:line="300" w:lineRule="auto"/>
        <w:ind w:firstLine="720"/>
        <w:jc w:val="both"/>
        <w:rPr>
          <w:sz w:val="28"/>
        </w:rPr>
      </w:pPr>
      <w:r>
        <w:rPr>
          <w:sz w:val="28"/>
        </w:rPr>
        <w:t xml:space="preserve">В соответствии с частью 2 статьи 14 не является преступлением </w:t>
      </w:r>
      <w:r>
        <w:rPr>
          <w:b/>
          <w:sz w:val="28"/>
        </w:rPr>
        <w:t>малозначительное</w:t>
      </w:r>
      <w:r>
        <w:rPr>
          <w:sz w:val="28"/>
        </w:rPr>
        <w:t xml:space="preserve">, не представляющее общественной опасности деяние, даже если оно формально содержит признаки какого-либо состава преступления. Не будет преступлением, например, кража из продуктового магазина нескольких батонов хлеба, либо незначительная кража инструментов с производства. Общественная опасность таких действий крайне незначительна. За мелкие хищения лицо несет административную ответственность. Если размер хищения не превышает максимальный размер, за который установлена административная ответственность, то уголовная ответственность не наступает. По статье … Кодекса РСФСР об административных правонарушениях за хищения, совершённые в любой форме в размере до одного минимального размера оплаты труда налагается штраф в размере пятикратной стоимости похищенного, но не менее одного минимального размера оплаты труда. Достаточно широко распространена практика, когда лица, совершившие хищения имущества на сумму несколько больше этого размера (одежды, обуви, бытовой техники), осуждались к значительным срокам лишения свободы, хотя ни эти лица, ни их деяния не представляли значительной общественной опасности. Кодекс РФ об административных правонарушениях, который вступит в силу с 1 июля 2002 года, предусматривает административную ответственность за мелкие хищения в размере до пяти минимальных размеров оплаты труда. Таким образом, хищения в размере от одного до пяти минимальных размеров оплаты труда, декриминализованы. Это вполне соответствует принципу социальной справедливости, хотя не приходится говорить о полном решении проблемы криминализации незначительных хищений. </w:t>
      </w:r>
    </w:p>
    <w:p w:rsidR="00C42B69" w:rsidRDefault="00C42B69">
      <w:pPr>
        <w:spacing w:line="300" w:lineRule="auto"/>
        <w:ind w:firstLine="720"/>
        <w:jc w:val="both"/>
        <w:rPr>
          <w:sz w:val="28"/>
        </w:rPr>
      </w:pPr>
    </w:p>
    <w:p w:rsidR="00C42B69" w:rsidRDefault="00C42B69">
      <w:pPr>
        <w:spacing w:line="300" w:lineRule="auto"/>
        <w:ind w:firstLine="720"/>
        <w:jc w:val="both"/>
        <w:rPr>
          <w:b/>
          <w:sz w:val="28"/>
        </w:rPr>
      </w:pPr>
      <w:r>
        <w:rPr>
          <w:b/>
          <w:sz w:val="28"/>
        </w:rPr>
        <w:t>2. Формы хищения.</w:t>
      </w:r>
    </w:p>
    <w:p w:rsidR="00C42B69" w:rsidRDefault="00C42B69">
      <w:pPr>
        <w:spacing w:line="300" w:lineRule="auto"/>
        <w:ind w:firstLine="720"/>
        <w:jc w:val="both"/>
        <w:rPr>
          <w:sz w:val="28"/>
        </w:rPr>
      </w:pPr>
    </w:p>
    <w:p w:rsidR="00C42B69" w:rsidRDefault="00C42B69">
      <w:pPr>
        <w:spacing w:line="300" w:lineRule="auto"/>
        <w:ind w:firstLine="720"/>
        <w:jc w:val="both"/>
        <w:rPr>
          <w:sz w:val="28"/>
        </w:rPr>
      </w:pPr>
      <w:r>
        <w:rPr>
          <w:sz w:val="28"/>
        </w:rPr>
        <w:t xml:space="preserve">Уголовный кодекс устанавливает </w:t>
      </w:r>
      <w:r>
        <w:rPr>
          <w:b/>
          <w:sz w:val="28"/>
        </w:rPr>
        <w:t>шесть форм</w:t>
      </w:r>
      <w:r>
        <w:rPr>
          <w:sz w:val="28"/>
        </w:rPr>
        <w:t xml:space="preserve"> хищения: кражу (статья 158), мошенничество (статья 159), присвоение, растрату (статья 160), грабёж (статья 161), разбой (статья 162). Присвоение и растрату принято считать различными формами хищения, несмотря на то, что они объединяются одной статьёй и одной группой составов. Разбой также считается формой хищения, хотя в литературе высказываются и другие мнения. Формы хищения в основном отграничиваются по способу совершения, иначе говоря - по объективной стороне деяния. Общественная опасность различных форм хищения неодинакова, поэтому предусмотренное наказание зависит, в частности, и от форм хищения.</w:t>
      </w:r>
    </w:p>
    <w:p w:rsidR="00C42B69" w:rsidRDefault="00C42B69">
      <w:pPr>
        <w:spacing w:line="300" w:lineRule="auto"/>
        <w:ind w:firstLine="720"/>
        <w:jc w:val="both"/>
        <w:rPr>
          <w:sz w:val="28"/>
        </w:rPr>
      </w:pPr>
      <w:r>
        <w:rPr>
          <w:b/>
          <w:sz w:val="28"/>
        </w:rPr>
        <w:t>Кража</w:t>
      </w:r>
      <w:r>
        <w:rPr>
          <w:sz w:val="28"/>
        </w:rPr>
        <w:t xml:space="preserve"> является самым распространённым преступлением в России. По данным МВД России, кражи составляют около 80 процентов от числа всех преступлений против собственности и более 40 процентов от всех зарегистрированных преступлений. Так, в 2000 году по данным судебной статистики зарегистрировано более 1.310 тысяч краж, что составляет 44,4 процента от общего числа зарегистрированных преступлений. Число зарегистрированных краж по сравнению с 1999 годом сократилось, однако следует иметь в виду, что кража относится к преступлениям с высокой латентностью.</w:t>
      </w:r>
    </w:p>
    <w:p w:rsidR="00C42B69" w:rsidRDefault="00C42B69">
      <w:pPr>
        <w:spacing w:line="300" w:lineRule="auto"/>
        <w:ind w:firstLine="720"/>
        <w:jc w:val="both"/>
        <w:rPr>
          <w:sz w:val="28"/>
        </w:rPr>
      </w:pPr>
      <w:r>
        <w:rPr>
          <w:sz w:val="28"/>
        </w:rPr>
        <w:t>Кража определяется как тайное хищение чужого имущества. В данном случае под хищением имеется в виду тайное ненасильственное изъятие чужого имущества с обращением его в пользу виновного или других лиц. Кража с объективной стороны выражается в действиях и состоит из двух элементов: изъятия имущества у собственника или иного владельца и обращения имущества в пользу виновного или иного лица. Упоминание чужого имущества в законодательном определении кражи нормативно несколько излишне, поскольку чужое имущество по определению является предметом любого хищения. При краже у виновного нет никаких прав на похищаемое имущество (в отличии от присвоения и растраты), однако наличие у виновного обязанностей в отношении этого имущества не исключают кражу. Кражей является тайное хищение имущества сторожем, гардеробщиком, водителем. Признак тайности хищения (по которому, как правило, кража на практике отграничивается от других форм хищения) относятся к изъятию имущества, последующее открытое обращение его в чью-либо пользу существенного значения не имеет. В теории выработаны два критерия тайности хищения: объективный и субъективный, которые на практике могут несколько расходиться. Хищение является объективно тайным, если оно совершено в отсутствие других лиц либо незаметно для них. Хищение будет тайным, если совершалось в присутствии потерпевшего или иных лиц, которые в силу своего постоянного или временного психического или физиологического состояния (сон, опьянение, слабоумие, слепота, плохое зрение, болезнь, малолетство) были лишены возможности объективно воспринимать происходящее. Тайное хищение (кража) будет иметь место и тогда, когда виновный изымал имущество в присутствии других лиц, которые по обстоятельствам дела считали или могли считать, что имущество изымается правомерно (кражей судебная практика считает также хищения с производства, осуществляемые работниками при попустительстве других коллег). Однако в соотвествии с принципом субъективного вменения значение имеет не только объективный, но и субъективный критерий тайности хищения. Если виновный ошибочно считал, что похищает имущество тайно, то его действия надлежит квалифицировать как кражу. За простую кражу (ч.1 ст. 158) предусмотрены наказания, самое строгое из которых – 3 года лишения свободы. Более чем в 50 процентах случаев к виновным применяется условное осуждение.</w:t>
      </w:r>
    </w:p>
    <w:p w:rsidR="00C42B69" w:rsidRDefault="00C42B69">
      <w:pPr>
        <w:spacing w:line="300" w:lineRule="auto"/>
        <w:ind w:firstLine="720"/>
        <w:jc w:val="both"/>
        <w:rPr>
          <w:sz w:val="28"/>
        </w:rPr>
      </w:pPr>
      <w:r>
        <w:rPr>
          <w:sz w:val="28"/>
        </w:rPr>
        <w:t xml:space="preserve">Квалифицированный состав кражи характеризуется такими признаками, как совершение группой лиц по предварительному сговору, неоднократно, с незаконным проникновением в жилище, помещение либо иное хранилище, с причинением значительного ущерба гражданину. Кража считается совершённой группой лиц по предварительному сговору, если несколько лиц предварительно договорились о совместном её совершении. Совершение кражи группой лиц по предварительному сговору будет иметь место и при распределении ролей соисполнителей при соверешении кражи (например, если один соисполнитель проникает в жилище, другой выности имущество). Спорная ситуация возникает в том случае, если в краже участвуют исполнитель, совершающий кражу, и пособник, который содействует ему (стоит на страже, вывозит имущество на автомобиле, реализует краденое имущество). Кражи с незаконным проникновением в жилище (а также в помещение и в иное хранилище), как отмечалось выше, обладают повышенной общественной опасностью по сравнению с обычными карманными кражами, поскольку причиняют больший ущерб имуществу и посягают на неимущественные права граждан. Судебная практика выработала критерии квалификации кражи с незаконным проникновением в жилище, помищение и иное хранилище. Так, жилищем считается не только жилище, определённое жилищным законодательством, но и любое помещение, используемое в качестве временного жилища, а хранилищем, в частности, считаются закрытые транспортные средства и огороженные участки территории, если на них хранится имущества. Нет незаконного проникновения, если виновный находился в жилище, помещении или ином хранилище на законных основаниях в качестве гостя, работника, посетителя (даже если умысел на совершение кражи возник заранее). Однако кража из жилища, помещения, иного хранилища, совершённая с применением механических приспособлений, будет квалифицироваться как совершённая с незаконным проникновением. Квалифицированной является и кража, совершённая неоднократно, независимо от того, был виновный осуждён за неё, если не истекли сроки давности либо если имеется не снятая и не погашенная судимость, а также независимо от размеров похищенного. Нередки случаи, когда лица, осужденные за кражу к лишению свободы условно либо к наказанию, не связанному с лишением свободы, вновь совершают кражу. Размер похищенного при этом может быть небольшим, а предметами кражи быть продукты питания, одежда, обувь, инструменты. Такие кражи, хотя, конечно, заслуживают наказания, однако по степени общественной опасности вряд ли целесообразно однозначно относить их к тяжким преступлениям. С другой стороны, лицо может совершить несколько сотен тождественных краж, однако его действия будут квалифицироваться по той же ч.2 ст. 158 УК РФ. Однако общественная опасность таких деяний и лиц, виновных в их совершении, несопоставима. По-видимому, целесообразна дифференциация ответственности в зависимости от общей стоимости похищенного, возможно, и от количества эпизодов. Квалифицированная кража предусматривает различные наказания, максимальное из которых – шесть лет лишения свободы, и относится к числу тяжких преступлений. Неоднократную кражу следует отграничивать от единой продолжаемой кражи, в данном случае критериями продолжаемой кражи будут единый источник, единый способ хищения и прочие обстоятельства, подтверждающие единство умысла виновного. Признаки особо квалифицированной кражи - совершение организованной группой, лицом, два и более раза судимым за хищение либо вымогательство (при условии, что две судимости не погашены и не сняты), либо совершённая в крупном размере.   </w:t>
      </w:r>
    </w:p>
    <w:p w:rsidR="00C42B69" w:rsidRDefault="00C42B69">
      <w:pPr>
        <w:pStyle w:val="1"/>
        <w:spacing w:line="300" w:lineRule="auto"/>
        <w:rPr>
          <w:b w:val="0"/>
          <w:sz w:val="28"/>
        </w:rPr>
      </w:pPr>
      <w:r>
        <w:rPr>
          <w:sz w:val="28"/>
        </w:rPr>
        <w:t xml:space="preserve">Мошенничество </w:t>
      </w:r>
      <w:r>
        <w:rPr>
          <w:b w:val="0"/>
          <w:sz w:val="28"/>
        </w:rPr>
        <w:t xml:space="preserve">получило широкое распространение в условиях становления рыночной экономики. В процессе либерализации экономики появились новые, не известные советской экономике экономические отношения, существенно усложнились существующие. Однако экономическая и правовая культура населения отстаёт от экономической реальности, что создает благоприятные условия для различного рода мошенников. Простейший приём мошенников – подмена денежных пачек (так называемая «кукла»). Предметом подмены могут быть и различные товары. В объявлениях предлагается за определённую услугу выслать небольшую денежную сумму. Более сложные мошеннические операции связаны с ценными бумагами, а также с недвижимостью (например, сдача квартиры по неуполномоченным лицом по подложным документам, иногда нескольким лицам одновременно). Сложнейшие мошеннические операции связаны с созданием фирм-однодневок с целью привлечения кредитов, авансов, денежных средств населения и других средств с последующим исчезновением учредителей с привлеченными средствами, но за такие действия ответственность наступает по статьям о преступлениях в сфере экономической деятельности. Одним из способов мошенничества является незаконное получение выплат (пенсий, пособий и т.п.) на основании подложных документов. </w:t>
      </w:r>
    </w:p>
    <w:p w:rsidR="00C42B69" w:rsidRDefault="00C42B69">
      <w:pPr>
        <w:spacing w:line="300" w:lineRule="auto"/>
        <w:ind w:firstLine="720"/>
        <w:jc w:val="both"/>
        <w:rPr>
          <w:sz w:val="28"/>
        </w:rPr>
      </w:pPr>
      <w:r>
        <w:rPr>
          <w:sz w:val="28"/>
        </w:rPr>
        <w:t>Мошенничество определяется как хищение чужого имущества либо права на чужое имущество путём обмана или злоупотребления доверием. Предметом мошенничества может быть как чужое имущество, так и право на чужое имущество, что в определённой мере отражает специфику мошенничества, однако и порождает некоторые противоречия. По мнению С.М.Кочои, следует отказаться от понятия «право на имущество», поскольку оно охватывается понятием «имущество» (ст. Гражданского кодекса РФ), а «само право на имущество нельзя признать предметом преступления» (с. 176). Право является объектом преступления, предметом является имущество. Кроме того, в соответствии с гражданским законодательством мошенническая сделка не влечёт перехода прав. По-видимости при мошенничестве имеет место не приобретение прав на имущество, а лишь приобретение самого имущества и придание правомерного вида его владению, пользованию, распоряжению. С объективной стороны мошенничество совершается в одной из двух форм: в форме обмана и в форме злоупотребления доверием. Данная форма хищения является ненасильственной, имущество передаётся (либо совершаются иные действия) добровольно, но эта добровольность обусловлена обманом. Обман представляет собой умышленное искажение или сокрытие истины. При активном обмане виновный вводит в заблуждение потерпевшего, при умолчании – пользуется заблуждением, возникшим у потерпевшего независимо от действий виновного. Форма мошеннического обмана может быть разнообразной, искажение истины может быть словесным, письменным, возможен «обман действием», обман с использованием поддельных документов и иные формы обмана. Содержание обмана представляет собой обстоятельства, о которых виновный вводит в заблуждение потерпевшего либо умалчивает. Распространены случаи получения денег и иного имущества под ложные обещания, причём для квалификации таких действий как мошенничества не имеет значения правомерность или неправомерность обещанных действий, имеет значение лишь то, что виновный не намеревался выполнять обещание, но преследовал корыстную цель. Так, за мошенничество несёт ответственность лицо, взявшее на себя функции посредника в передаче взятки и присвоившее полученные средства. Иногда в роли способа мошенничества выступает злоупотребление доверием, например, когда виновный использует бланковую подпись, доверенность в целях неправомерного завладения имуществом. Субъектом мошенничества, в отличие от большинства других преступлений, является лицо не моложе шестнадцати лет.</w:t>
      </w:r>
    </w:p>
    <w:p w:rsidR="00C42B69" w:rsidRDefault="00C42B69">
      <w:pPr>
        <w:spacing w:line="300" w:lineRule="auto"/>
        <w:ind w:firstLine="720"/>
        <w:jc w:val="both"/>
        <w:rPr>
          <w:sz w:val="28"/>
        </w:rPr>
      </w:pPr>
      <w:r>
        <w:rPr>
          <w:sz w:val="28"/>
        </w:rPr>
        <w:t xml:space="preserve">Сходство с мошенничеством имеет причинение имущественного ущерба путём обмана или злоупотребления доверием. Существенное различие в том, что при мошенничестве имущество незаконно выбывает из владения собственника или иного законного владельца, а при причинении имущественного ущерба путём обмана или злоупотребления доверием не поступает в распоряжение потерпевшего. Обман отребителей влечёт уголовную ответственность по специальной норме – ст. 200 УК РФ. </w:t>
      </w:r>
    </w:p>
    <w:p w:rsidR="00C42B69" w:rsidRDefault="00C42B69">
      <w:pPr>
        <w:spacing w:line="300" w:lineRule="auto"/>
        <w:ind w:firstLine="720"/>
        <w:jc w:val="both"/>
        <w:rPr>
          <w:sz w:val="28"/>
        </w:rPr>
      </w:pPr>
      <w:r>
        <w:rPr>
          <w:b/>
          <w:sz w:val="28"/>
        </w:rPr>
        <w:t>Присвоение и растрата</w:t>
      </w:r>
      <w:r>
        <w:rPr>
          <w:sz w:val="28"/>
        </w:rPr>
        <w:t xml:space="preserve"> считаются  самостоятельными формами хищения, хотя и объединены одной статьёй, одной группой составов и одной законодательной дефиницией – «хищение имущества, вверенного виновному». «Присвоение и растрата» отражают объективную сторону и способы совершения, «имущество, вверенное виновному» является предметом преступления, а лицо, которому имущество вверено, является субъектом преступления. По сути речь идёт об одном и том же деянии. Присвоение состоит в неправомерном удержании, невозвращении чужого имущества, растрата – в неправомерном отчуждении чужого имущества. Предметом преступления является имущество, которое вверено виновному и некоторое время находится в его правомерном владении. Субъектом преступления является лицо, которому имущество вверено в силу трудовых, договорных и иных отношений (например, продавец, кассир, арендатор, агент). Моментом окончания присвоения является момент, когда виновный должен был возвратить имущества (если установлена корыстная цель), моментом окончания растраты – момент незаконного отчуждения. Хищение имущества, не вверенного виновному, но имеющего к нему доступ в связи с порученной работой, являются кражей. Не является присвоением либо растратой так называемое «временное заимствование» вверенных денежных средств или иного имущества, то есть присвоение с последующим возвращением или намерением вернуть присвоенное, ввиду отсутствия признаков безвозмездности и корыстности. Данные действия могут квалифицироваться как злоупотребление должностными полномочиями.</w:t>
      </w:r>
    </w:p>
    <w:p w:rsidR="00C42B69" w:rsidRDefault="00C42B69">
      <w:pPr>
        <w:spacing w:line="300" w:lineRule="auto"/>
        <w:ind w:firstLine="720"/>
        <w:jc w:val="both"/>
        <w:rPr>
          <w:sz w:val="28"/>
        </w:rPr>
      </w:pPr>
      <w:r>
        <w:rPr>
          <w:b/>
          <w:sz w:val="28"/>
        </w:rPr>
        <w:t xml:space="preserve">Грабёж </w:t>
      </w:r>
      <w:r>
        <w:rPr>
          <w:sz w:val="28"/>
        </w:rPr>
        <w:t xml:space="preserve">определяется как открытое хищение чужого имущества и по способу совершения в определённой мере противопоставляется краже. Грабёж (даже ненасильственный) обладает большей степенью общественной опасности, чем кража, поскольку преступник не скрывает своего намерения завладеть чужим имуществом, игнорирует окружающих и демонстрирует готовность преодолеть сопротивление. Наиболее распространённым грабежом является резкий захват имущества с последующим бегством (известны случаи, когда грабеж осуществлялся с использованием мотоцикла). Грабежом считается хищение чужого имущества в присутствии собственника, законного владельца, а также посторонних лиц. Не считается грабежом действия в присутствии соучастников и иных лиц, от которых виновный не ожидает противодействия, а также в присутствии лиц, которые имеют основания считать изъятие имущества правомерным, либо проявляющих безразличие к происходящему (см. выше). Однако действия, начатые как кража и продолжаемые в присутствии потерпевшего или других лиц несмотря на обнаружение, перерастают в грабёж. Если при обнаружении лицо прекратит хищение (оно может бросить похищенное и скрыться), то его действия надлежит квалифицировать как покушение на кражу. Квалифицирующие обстоятельства грабежа сходны с квалифицирующими обстоятельствами кражи, специфическим квалифицирующим обстоятельством является применение насилие, не опасное для жизни и здоровью потерпевшего, либо угрозой применения такого насилия. Насилием, не опасным для жизни и здоровья, судебная практика считает побои и иные насильственные действия, ограничивающие свободу движения потерпевшего либо причиняющий ему физическую боль, но не опасный для его жизни или здоровья (удары, удержание, связывание и т.п.). На практике к угрозам применения насилия, не опасного для жизни и здоровья, относятся и неопределённые угрозы типа «будет хуже», однако в отличие от вымогательства виновный угрожает немедленным применениме насилия. Насильственный грабёж, посягающий не только на собственность, но и на неприкосновенность личности, представляет собой следующую ступень общественной опасности и относится к категории тяжких преступлений (максимальное наказание – семь лет лишения свободы). Насильственный грабёж необходимо с одной стороны отграничивать от ненасильственного грабежа, с другой стороны – от разбоя. Нельзя считать признаками насильственного грабежа неосторожное причинение боли при выхватывании, обыск потерпевшего, перетаскивание сильно пьяного и другие подобные действия. </w:t>
      </w:r>
    </w:p>
    <w:p w:rsidR="00C42B69" w:rsidRDefault="00C42B69">
      <w:pPr>
        <w:spacing w:line="300" w:lineRule="auto"/>
        <w:ind w:firstLine="720"/>
        <w:jc w:val="both"/>
        <w:rPr>
          <w:sz w:val="28"/>
        </w:rPr>
      </w:pPr>
      <w:r>
        <w:rPr>
          <w:b/>
          <w:sz w:val="28"/>
        </w:rPr>
        <w:t xml:space="preserve">Разбой </w:t>
      </w:r>
      <w:r>
        <w:rPr>
          <w:sz w:val="28"/>
        </w:rPr>
        <w:t xml:space="preserve">определяется как нападение в целях хищения чужого имущества, совершённое с применениме насилия, опасного для жизни или здоровья, или с угрозой применения такого насилия. Разбой - наиболее общественно опасная, насильственная форма хищения, посягающая не только на собственность, но и на личность (жизнь и здоровье потерпевшего), и является тяжким преступлением. Данный состав сконструирован как формальный, преступление считается оконченным с момента нападения (при условии, что оно совершено с целью хищения). В специальной литературе иногда такие составы называют «усечёнными» – считается, что законодатель как бы сократил обязательные стадии и перенёс окончание преступления на более раннюю стадию приготовления или покушения. Однако законченное преступление не может быть ни приготовлением, ни покушением. Характеристика данного состава как усечённого выражается прежде всего в том, что в момент окончания преступления в целом (а таким моментом считается момент нападения) посягательство на основной объект – собственность – находится на более ранней стадии приготовления или покушения. </w:t>
      </w:r>
    </w:p>
    <w:p w:rsidR="00C42B69" w:rsidRDefault="00C42B69">
      <w:pPr>
        <w:spacing w:line="300" w:lineRule="auto"/>
        <w:ind w:firstLine="720"/>
        <w:jc w:val="both"/>
        <w:rPr>
          <w:sz w:val="28"/>
        </w:rPr>
      </w:pPr>
      <w:r>
        <w:rPr>
          <w:sz w:val="28"/>
        </w:rPr>
        <w:t xml:space="preserve">Нападение представляет собой внезапное применение насилия к потерпевшему, независимо от способа нападения (удар, выстрел), от сопротивления потерпевшего, от того, открыто или скрыто оно совершается. Судебная практика признаёт насилием, опасным для жизни и здоровья потерпевшего также применение ядовитых, сильнодействующих, одурманивающих веществ, опасных для жизни и здоровья. Насилие может быть применено к собственнику, владельцу, охраннику, к любому другому лицу. Насилием, опасным для жизни и здоровья потерпевшего считается насилие, причинившее тяжкий, средней тяжести или легкий вред здоровью потерпевшего, при этом дополнительной квалификации причинения вреда здоровью не требуется, а разбой с причинением тяжкого вреда здоровью образует особо квалифицированный состав и является особо тяжким преступлением (мера ответственности - от восьми до пятнадцати лет лишения свободы с конфискацией имущества). Разбой может совершаться с угрозами применения насилия, опасного для жизни и здоровья, даже если виновный не имел намерения приводить угрозу в исполнение. Нападение и применение насилия могут осуществляться с применением (а угроза насилием – с демонстрацией) оружия или предметов, используемых в качестве оружия, образуют квалифицированный состав разбоя. В качестве оружия могут использоваться самые различные предметы (топор, кухонный нож, кусок арматуры, отвёртка). Однако не признаётся вооружённым разбой с демонстрацией предметов, имитирующих оружие (сложная ситуация возникает при демонстрации заведомо неисправного или незаряжеггого оружия). Умышленное либо неосторожное причинение смерти выходит за пределы состава разбоя и должно квалифицироваться как совокупность преступлений, при умышленном убийстве – по ч.2 п. «з» ст. 105 (убийство, сопряженное с разбоем). При неосторожном причинении смерти в ходе разбойного нападения Пленум Верховного Суда предложил квалифицировать деяние по совокупности разбоя с причинением тяжкого вреда здоровью и причинения тяжкого вреда здоровью, повлекшего по неосторожности смерть, однако в этом случае умышленное причинение тяжкого вреда здоровью вменяется в вину дважды, что противоречит принципу справедливости. </w:t>
      </w:r>
    </w:p>
    <w:p w:rsidR="00C42B69" w:rsidRDefault="00C42B69">
      <w:pPr>
        <w:spacing w:line="300" w:lineRule="auto"/>
        <w:ind w:firstLine="720"/>
        <w:jc w:val="both"/>
        <w:rPr>
          <w:sz w:val="28"/>
        </w:rPr>
      </w:pPr>
      <w:r>
        <w:rPr>
          <w:sz w:val="28"/>
        </w:rPr>
        <w:t xml:space="preserve">Состав разбоя отсутствует, если насилие применяется не в целях хищения, а, например, с целью избежать задержания, такие действия квалифицируются по другим составам. Не будет разбоем причинение вреда здоровью потерпевшего из хулиганских и иных (не связанных с хищением) побуждений с последующим хищением его имущества На практике возникают затруднения при разграничении разбоя и бандитизма, поскольку эти преступления сходны по объективной стороне. </w:t>
      </w:r>
    </w:p>
    <w:p w:rsidR="00C42B69" w:rsidRDefault="00C42B69">
      <w:pPr>
        <w:spacing w:line="300" w:lineRule="auto"/>
        <w:ind w:firstLine="720"/>
        <w:jc w:val="both"/>
        <w:rPr>
          <w:sz w:val="28"/>
        </w:rPr>
      </w:pPr>
      <w:r>
        <w:rPr>
          <w:b/>
          <w:sz w:val="28"/>
        </w:rPr>
        <w:t xml:space="preserve">Вымогательство </w:t>
      </w:r>
      <w:r>
        <w:rPr>
          <w:sz w:val="28"/>
        </w:rPr>
        <w:t xml:space="preserve">не является формой хищения, но имеетззначительное сходство с хищением. Вымогательство с объективной стороны представляет собой требование передачи имущества, права на имущество, совершение иных действий имущественного характера под угрозой применения насилия либо уничтожения или повреждения чужого имущества, а также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Вымогательство, так же как и разбой, является корыстно-насильственным преступлением против собственности, основным объектом выступает собственность, дополнительным – личность потерпевшего. Состав преступления формальный, преступление считается оконченным с момента предъявления требований при условии их подкрепления угрозами. Характер требований и угроз может быть различным, но на квалификацию это влиять не будет. Таким образом, состав состоит из двух элементов – требований и угроз. Помимо требований о передаче имущества и права на имущества предметом требований могут быть действия имущественного характера – выполнение работ, зачисление на высокооплачиваемую работу и т.п. Содержание угроз может быть различным – угроза насилием (от угрозы убийством до неконкретизированных угроз типа «будет хуже»), уничтожением или повреждением имущества, а также «шантаж» – угроза распространения порочащих сведений (их характер не имеет значения, будь то супружеская неверность или неуплата налогов в крупном размере). Вымогательство с применением насилия образует квалифицированный состав, при этом его необходимо отграничивать от разбоя и грабежа: при вымогательстве угроза является непосредственной, при вымогательстве обращена на будущее. Наиболее общественно опасным является так называемый «рэкет» – вымогательство в виде получения от предпринимателей периодических выплат. Если несколько требований к одному или нескольким лицам объединены одним умыслом, то преступление считается продолжаемым, а не неоднократным. Вымогательство, совершённое организованной группой, либо в целях получения имущества в крупном размере, , либо с причинением тяжкого вреда здоровью потерпевшего, либо лицом, дважды судимым за хищение и вымогательство, является особо тяжким преступлением и наказывается достаточно строго – лишением свободы на срок от семи до пятнадцати лет с конфискацией имущества. </w:t>
      </w:r>
    </w:p>
    <w:p w:rsidR="00C42B69" w:rsidRDefault="00C42B69">
      <w:pPr>
        <w:spacing w:line="300" w:lineRule="auto"/>
        <w:ind w:firstLine="720"/>
        <w:jc w:val="both"/>
        <w:rPr>
          <w:sz w:val="28"/>
        </w:rPr>
      </w:pPr>
      <w:r>
        <w:rPr>
          <w:sz w:val="28"/>
        </w:rPr>
        <w:t xml:space="preserve">Вместе с тем существует определённая проблема, связанная с пробелами в уголовном законодательстве. Преступные элементы собирают незаконные поборы с рыночных торговцев, частных таксистов, мелких предпринимателей, понуждая их платить определённые суммы или определённый процент от выручки и используя различные способы давления. Однако угрозы применения насилия, уничтожения или повреждения имущества, распространения компромата используютя крайне редко, а если и используются, то их крайне сложно доказывать. Такие поборы, безусловно, противоправны и крайне общественно опасны, однако их нельзя квалифицировать как вымогательство ввиду отсутствия одного из признаков состава преступления – угроз. Второй элемент вымогательства отсутствует, хотя и первый сам по себе представляет общественную опасность. По-видимому, незаконные поборы – самостоятельный вид хищения, хотя и не известный уголовному праву. Собранные средства (так называемый «общак») идут на материальную поддержку преступной деятельности организованных преступных группировок, а также лидеров организованных преступных группировок, находящихся в местах лишения свободы. </w:t>
      </w:r>
    </w:p>
    <w:p w:rsidR="00C42B69" w:rsidRDefault="00C42B69">
      <w:pPr>
        <w:spacing w:line="300" w:lineRule="auto"/>
        <w:ind w:firstLine="720"/>
        <w:jc w:val="both"/>
        <w:rPr>
          <w:sz w:val="28"/>
        </w:rPr>
      </w:pPr>
    </w:p>
    <w:p w:rsidR="00C42B69" w:rsidRDefault="00C42B69">
      <w:pPr>
        <w:spacing w:line="300" w:lineRule="auto"/>
        <w:ind w:firstLine="720"/>
        <w:jc w:val="both"/>
        <w:rPr>
          <w:b/>
          <w:sz w:val="28"/>
        </w:rPr>
      </w:pPr>
      <w:r>
        <w:rPr>
          <w:b/>
          <w:sz w:val="28"/>
        </w:rPr>
        <w:t>3. Особые виды хищения (составы с особыми предметами хищения).</w:t>
      </w:r>
    </w:p>
    <w:p w:rsidR="00C42B69" w:rsidRDefault="00C42B69">
      <w:pPr>
        <w:spacing w:line="300" w:lineRule="auto"/>
        <w:ind w:firstLine="720"/>
        <w:jc w:val="both"/>
        <w:rPr>
          <w:sz w:val="28"/>
        </w:rPr>
      </w:pPr>
    </w:p>
    <w:p w:rsidR="00C42B69" w:rsidRDefault="00C42B69">
      <w:pPr>
        <w:spacing w:line="300" w:lineRule="auto"/>
        <w:ind w:firstLine="720"/>
        <w:jc w:val="both"/>
        <w:rPr>
          <w:sz w:val="28"/>
        </w:rPr>
      </w:pPr>
      <w:r>
        <w:rPr>
          <w:b/>
          <w:sz w:val="28"/>
        </w:rPr>
        <w:t>Хищение предметов или документов, имеющих особую ценность</w:t>
      </w:r>
      <w:r>
        <w:rPr>
          <w:sz w:val="28"/>
        </w:rPr>
        <w:t xml:space="preserve"> квалифицируется по статье 164 УК и относятся к категории тяжких преступлений независимо от формы хищения, хотя, конечно, форма хищения должна учитываться при назначении наказания. Составы сгруппированы в статью по предмету хищения. Предметом данного вида хищения являются предметы или документы, имеющие особую историческую, научную, художественную или культурную ценность. Предметами могут быть музейные экспонаты, иные произведения искусстав, рукописи, другие предметы и документы, обладающие особой ценностью не по товарной стоимости, а по значению для преемственности и развития культуры и науки. Данные преступления причиняют вред не только и не столько отношениям собственности, сколько культурному достоянию страны и общества. Зачастую эти хищения сопряжены с контрабандным вывозом культурных ценностей из страны. В некоторых источниках идёт речь о дополнительном объекте данного преступления – общественной нравственности (с. 210). Хищение указанных предметов при квалифицирующих обстоятельствах – совершение группой лиц по предварительному сговору либо организованной группой, неоднократное совершение, а также если хищение повлекло уничтожение, порчу, разрушение указанных предметов и документов – относится к особо тяжким преступлениям.</w:t>
      </w:r>
    </w:p>
    <w:p w:rsidR="00C42B69" w:rsidRDefault="00C42B69">
      <w:pPr>
        <w:spacing w:line="300" w:lineRule="auto"/>
        <w:ind w:firstLine="720"/>
        <w:jc w:val="both"/>
        <w:rPr>
          <w:sz w:val="28"/>
        </w:rPr>
      </w:pPr>
      <w:r>
        <w:rPr>
          <w:b/>
          <w:sz w:val="28"/>
        </w:rPr>
        <w:t>Хищение либо вымогательство оружия, боеприпасов, взрывчатых веществ, взрывных устройств</w:t>
      </w:r>
      <w:r>
        <w:rPr>
          <w:sz w:val="28"/>
        </w:rPr>
        <w:t xml:space="preserve"> (статья 226) основным объектом имеет общественную безопасность, дополнительным объектом – отношения собственности (в соответствии с законодательством оружие ограничено в обороте). Предметом преступления являются огнестрельное оружие, комплектующие детали и боеприпасы к нему, а также взрывчатые вещества и взрывные устройства. Огнестрельным оружием признатся оружие, предназначенное для механического поражения цели на расстоянии снарядом, получающим направленное движение за счёт порохового или иного заряда (ст. 1 Федерального закона «Об оружии»).  Применительно к хищению состав, как правило, материальный, применительно к вымогательству – формальный. Форма хищения значения для квалификации не имеет, хотя может учитываться при назначении наказания. Особо квалифицируются хищение либо вымогательство ядерного, химического, биологического оружия, других видов оружия массового поражения, а также материалов и оборудования, которые могут быть использованы при его создании. Прочие квалифицирующие обстоятельства неоднократно встречаются в статьях 158-162 и разобраны выше. </w:t>
      </w:r>
    </w:p>
    <w:p w:rsidR="00C42B69" w:rsidRDefault="00C42B69">
      <w:pPr>
        <w:spacing w:line="300" w:lineRule="auto"/>
        <w:ind w:firstLine="720"/>
        <w:jc w:val="both"/>
        <w:rPr>
          <w:sz w:val="28"/>
        </w:rPr>
      </w:pPr>
      <w:r>
        <w:rPr>
          <w:sz w:val="28"/>
        </w:rPr>
        <w:t>Значительное сходство со статьёй 226 имеют статья 229 (хищение наркотических средств, психотропных веществ) и статья 221 (хищение ядерных материалов, радиоактивных веществ).</w:t>
      </w:r>
    </w:p>
    <w:p w:rsidR="00C42B69" w:rsidRDefault="00C42B69">
      <w:pPr>
        <w:spacing w:line="300" w:lineRule="auto"/>
        <w:ind w:firstLine="720"/>
        <w:jc w:val="both"/>
        <w:rPr>
          <w:sz w:val="28"/>
        </w:rPr>
      </w:pPr>
      <w:r>
        <w:rPr>
          <w:b/>
          <w:sz w:val="28"/>
        </w:rPr>
        <w:t>Хищение либо вымогательство наркотических средств, психотропных веществ</w:t>
      </w:r>
      <w:r>
        <w:rPr>
          <w:sz w:val="28"/>
        </w:rPr>
        <w:t xml:space="preserve"> (статья 229) основным объектом имеет здоровье населения, дополнительным объектом – отношения собственности (наркотические средства и психотропные вещества также ограничены в обороте). Предметом преступления являются наркотические средства, психотропные вещества и их прескурсоры, перечень которых утверждён Правительством в соответствии с Федеральным законом «О наркотических средствах и психотропных веществах». </w:t>
      </w:r>
    </w:p>
    <w:p w:rsidR="00C42B69" w:rsidRDefault="00C42B69">
      <w:pPr>
        <w:spacing w:line="300" w:lineRule="auto"/>
        <w:ind w:firstLine="720"/>
        <w:jc w:val="both"/>
        <w:rPr>
          <w:sz w:val="28"/>
        </w:rPr>
      </w:pPr>
      <w:r>
        <w:rPr>
          <w:b/>
          <w:sz w:val="28"/>
        </w:rPr>
        <w:t xml:space="preserve">Хищение либо вымогательство ядерных материалов, радиоактивных веществ </w:t>
      </w:r>
      <w:r>
        <w:rPr>
          <w:sz w:val="28"/>
        </w:rPr>
        <w:t xml:space="preserve">(статья 221) – крайне редкое в судебной и следственной практике преступление. Радиоактивные вещества и материалы представляют большую опасность для жизни и здоровья людей, а также для окружающей природной среды. Основным объектом данного преступления является общественная безопасность, дополнительным объектом – отношения собственности, поскольку ядерные материалы и радиоактивные вещества в соответствии с федеральным законодательством изъяты из гражданского оборота и отнесены к федеральной собственности (поскольку эти деяния имеют и потенциальную экологическую угрозу, дополнительным объектом можно считать также окружающую среду). Мотивы и цели действий для квалификации значения не имеют, но они, как правило, носят преступный характер (от наживы на незаконном обороте до подготовки террористических акций), и соответствующие деяния требуют дополнительной квалификации. </w:t>
      </w:r>
    </w:p>
    <w:p w:rsidR="00C42B69" w:rsidRDefault="00C42B69">
      <w:pPr>
        <w:spacing w:line="300" w:lineRule="auto"/>
        <w:ind w:firstLine="720"/>
        <w:jc w:val="both"/>
        <w:rPr>
          <w:sz w:val="28"/>
        </w:rPr>
      </w:pPr>
    </w:p>
    <w:p w:rsidR="00C42B69" w:rsidRDefault="00C42B69">
      <w:pPr>
        <w:spacing w:line="300" w:lineRule="auto"/>
        <w:ind w:firstLine="720"/>
        <w:jc w:val="both"/>
        <w:rPr>
          <w:sz w:val="28"/>
        </w:rPr>
      </w:pPr>
    </w:p>
    <w:p w:rsidR="00C42B69" w:rsidRDefault="00C42B69">
      <w:pPr>
        <w:spacing w:line="300" w:lineRule="auto"/>
        <w:ind w:firstLine="720"/>
        <w:jc w:val="both"/>
        <w:rPr>
          <w:sz w:val="28"/>
        </w:rPr>
      </w:pPr>
      <w:r>
        <w:rPr>
          <w:b/>
          <w:sz w:val="28"/>
        </w:rPr>
        <w:t>Заключение</w:t>
      </w:r>
      <w:r>
        <w:rPr>
          <w:sz w:val="28"/>
        </w:rPr>
        <w:t>.</w:t>
      </w:r>
    </w:p>
    <w:p w:rsidR="00C42B69" w:rsidRDefault="00C42B69">
      <w:pPr>
        <w:spacing w:line="300" w:lineRule="auto"/>
        <w:ind w:firstLine="720"/>
        <w:jc w:val="both"/>
        <w:rPr>
          <w:sz w:val="28"/>
        </w:rPr>
      </w:pPr>
      <w:r>
        <w:rPr>
          <w:sz w:val="28"/>
        </w:rPr>
        <w:t xml:space="preserve">Современное российское уголовное законодательство устанавливает уголовно-правовую защиту всех форм собственности, а также других, не менее важных прав и свобод граждан, общественно значимых интересов, устанавливает дифференцированную уголовную ответственность за преступления против собственности. Уголовная ответственность, установленная законом, всецело зависит от степени общественной опасности посягательства.  По этому же пути в основном идёт судебная и следственная практика. </w:t>
      </w:r>
    </w:p>
    <w:p w:rsidR="00C42B69" w:rsidRDefault="00C42B69">
      <w:pPr>
        <w:pStyle w:val="a3"/>
        <w:spacing w:line="300" w:lineRule="auto"/>
      </w:pPr>
      <w:r>
        <w:t xml:space="preserve">Однако судебная практика обнаруживает и недостатки уголовного законодательства о корыстных преступлениях. Зачастую установленные меры ответственности не вполне соответствуют принципам справедливости и гуманизма. </w:t>
      </w:r>
    </w:p>
    <w:p w:rsidR="00C42B69" w:rsidRDefault="00C42B69">
      <w:pPr>
        <w:spacing w:line="300" w:lineRule="auto"/>
        <w:ind w:firstLine="720"/>
        <w:jc w:val="both"/>
        <w:rPr>
          <w:sz w:val="28"/>
        </w:rPr>
      </w:pPr>
      <w:r>
        <w:rPr>
          <w:sz w:val="28"/>
        </w:rPr>
        <w:t>Иначе чем объяснить то, что мелкий вор, не представляющий особой общественной опасности, осуждённый условно за мелкую кражу и совершивший в течение испытательного срока вторую мелкую кражу, приговаривается к длительным срокам лишения свободы (его деяние будет признано рецидивом и тяжким преступлением), а за вымогательство с угрозой убийства может быть назначено наказание, не связанное с лишением свободы ?</w:t>
      </w:r>
    </w:p>
    <w:p w:rsidR="00C42B69" w:rsidRDefault="00C42B69">
      <w:pPr>
        <w:spacing w:line="300" w:lineRule="auto"/>
        <w:ind w:firstLine="720"/>
        <w:jc w:val="both"/>
        <w:rPr>
          <w:sz w:val="28"/>
        </w:rPr>
      </w:pPr>
      <w:r>
        <w:rPr>
          <w:sz w:val="28"/>
        </w:rPr>
        <w:t xml:space="preserve">Кроме того, действия преступных элементов, собирающих «дань» с предпринимателей, граничащие с вымогательством, вообще нельзя квалифицировать ни по какой статье. </w:t>
      </w:r>
    </w:p>
    <w:p w:rsidR="00C42B69" w:rsidRDefault="00C42B69">
      <w:pPr>
        <w:spacing w:line="300" w:lineRule="auto"/>
        <w:ind w:firstLine="720"/>
        <w:jc w:val="both"/>
        <w:rPr>
          <w:sz w:val="28"/>
        </w:rPr>
      </w:pPr>
      <w:r>
        <w:rPr>
          <w:sz w:val="28"/>
        </w:rPr>
        <w:t xml:space="preserve">Многие преступники, причинившие значительный имущественный и моральный вред гражданам, обществу, государству, экономики, избегают уголовной ответственности, но это – издержки правоприменительной практики, а не законодательства. </w:t>
      </w:r>
    </w:p>
    <w:p w:rsidR="00C42B69" w:rsidRDefault="00C42B69">
      <w:pPr>
        <w:spacing w:line="300" w:lineRule="auto"/>
        <w:ind w:firstLine="720"/>
        <w:jc w:val="both"/>
        <w:rPr>
          <w:sz w:val="28"/>
        </w:rPr>
      </w:pPr>
      <w:r>
        <w:rPr>
          <w:sz w:val="28"/>
        </w:rPr>
        <w:t xml:space="preserve">В любом случае эффективная уголовно-правовая защита собственности как основы экономической системы общества возможна только при постоянном совершенствовании как законодательства, так и правоприменительной практики. </w:t>
      </w:r>
    </w:p>
    <w:p w:rsidR="00C42B69" w:rsidRDefault="00C42B69">
      <w:pPr>
        <w:spacing w:line="300" w:lineRule="auto"/>
        <w:ind w:firstLine="720"/>
        <w:jc w:val="both"/>
        <w:rPr>
          <w:sz w:val="28"/>
        </w:rPr>
      </w:pPr>
    </w:p>
    <w:p w:rsidR="00C42B69" w:rsidRDefault="00C42B69">
      <w:pPr>
        <w:spacing w:line="300" w:lineRule="auto"/>
        <w:ind w:firstLine="720"/>
        <w:jc w:val="both"/>
        <w:rPr>
          <w:b/>
          <w:sz w:val="28"/>
        </w:rPr>
      </w:pPr>
      <w:r>
        <w:rPr>
          <w:sz w:val="28"/>
        </w:rPr>
        <w:br w:type="page"/>
      </w:r>
      <w:r>
        <w:rPr>
          <w:b/>
          <w:sz w:val="28"/>
        </w:rPr>
        <w:t>Список нормативных актов и официальных разъяснений по вопросам судебной практики</w:t>
      </w:r>
    </w:p>
    <w:p w:rsidR="00C42B69" w:rsidRDefault="00C42B69">
      <w:pPr>
        <w:spacing w:line="300" w:lineRule="auto"/>
        <w:ind w:firstLine="720"/>
        <w:jc w:val="both"/>
        <w:rPr>
          <w:sz w:val="28"/>
        </w:rPr>
      </w:pPr>
    </w:p>
    <w:p w:rsidR="00C42B69" w:rsidRDefault="00C42B69">
      <w:pPr>
        <w:spacing w:line="300" w:lineRule="auto"/>
        <w:ind w:firstLine="720"/>
        <w:jc w:val="both"/>
        <w:rPr>
          <w:sz w:val="28"/>
        </w:rPr>
      </w:pPr>
      <w:r>
        <w:rPr>
          <w:sz w:val="28"/>
        </w:rPr>
        <w:t xml:space="preserve">Конституция РФ. Принята 12 декабря 1993 года // Российская газета, 1993, 25 декабря. </w:t>
      </w:r>
    </w:p>
    <w:p w:rsidR="00C42B69" w:rsidRDefault="00C42B69">
      <w:pPr>
        <w:spacing w:line="300" w:lineRule="auto"/>
        <w:ind w:firstLine="720"/>
        <w:jc w:val="both"/>
        <w:rPr>
          <w:sz w:val="28"/>
        </w:rPr>
      </w:pPr>
      <w:r>
        <w:rPr>
          <w:sz w:val="28"/>
        </w:rPr>
        <w:t>Уголовный кодекс РФ. С последующими изменениями и дополнениями.</w:t>
      </w:r>
    </w:p>
    <w:p w:rsidR="00C42B69" w:rsidRDefault="00C42B69">
      <w:pPr>
        <w:spacing w:line="300" w:lineRule="auto"/>
        <w:ind w:firstLine="720"/>
        <w:jc w:val="both"/>
        <w:rPr>
          <w:sz w:val="28"/>
        </w:rPr>
      </w:pPr>
      <w:r>
        <w:rPr>
          <w:sz w:val="28"/>
        </w:rPr>
        <w:t>Гражданский кодекс РФ. Часть первая. 30 ноября 1994 года, № 52-ФЗ. С последующими изменениями и дополнениями.</w:t>
      </w:r>
    </w:p>
    <w:p w:rsidR="00C42B69" w:rsidRDefault="00C42B69">
      <w:pPr>
        <w:spacing w:line="300" w:lineRule="auto"/>
        <w:ind w:firstLine="720"/>
        <w:jc w:val="both"/>
        <w:rPr>
          <w:sz w:val="28"/>
        </w:rPr>
      </w:pPr>
      <w:r>
        <w:rPr>
          <w:sz w:val="28"/>
        </w:rPr>
        <w:t>Кодекс РФ об административных правонарушениях. 30 декабря 2001 года, № 194-ФЗ // Российская газета, 2001, 31 декабря.</w:t>
      </w:r>
    </w:p>
    <w:p w:rsidR="00C42B69" w:rsidRDefault="00C42B69">
      <w:pPr>
        <w:spacing w:line="300" w:lineRule="auto"/>
        <w:ind w:firstLine="720"/>
        <w:jc w:val="both"/>
        <w:rPr>
          <w:sz w:val="28"/>
        </w:rPr>
      </w:pPr>
      <w:r>
        <w:rPr>
          <w:sz w:val="28"/>
        </w:rPr>
        <w:t>Кодекс РСФСР об административных правонарушениях С последующими изменениями и дополнениями.</w:t>
      </w:r>
    </w:p>
    <w:p w:rsidR="00C42B69" w:rsidRDefault="00C42B69">
      <w:pPr>
        <w:pStyle w:val="a3"/>
        <w:spacing w:line="300" w:lineRule="auto"/>
      </w:pPr>
      <w:r>
        <w:t>Федеральный закон «О введении в действие Уголовного кодекса РФ» С последующими изменениями и дополнениями.</w:t>
      </w:r>
    </w:p>
    <w:p w:rsidR="00C42B69" w:rsidRDefault="00C42B69">
      <w:pPr>
        <w:spacing w:line="300" w:lineRule="auto"/>
        <w:ind w:firstLine="720"/>
        <w:jc w:val="both"/>
        <w:rPr>
          <w:sz w:val="28"/>
        </w:rPr>
      </w:pPr>
      <w:r>
        <w:rPr>
          <w:sz w:val="28"/>
        </w:rPr>
        <w:t>Федеральный закон «О наркотических средствах и психотропных веществах» С последующими изменениями и дополнениями.</w:t>
      </w:r>
    </w:p>
    <w:p w:rsidR="00C42B69" w:rsidRDefault="00C42B69">
      <w:pPr>
        <w:spacing w:line="300" w:lineRule="auto"/>
        <w:ind w:firstLine="720"/>
        <w:jc w:val="both"/>
        <w:rPr>
          <w:sz w:val="28"/>
        </w:rPr>
      </w:pPr>
      <w:r>
        <w:rPr>
          <w:sz w:val="28"/>
        </w:rPr>
        <w:t>Федеральный закон «Об оружии»</w:t>
      </w:r>
    </w:p>
    <w:p w:rsidR="00C42B69" w:rsidRDefault="00C42B69">
      <w:pPr>
        <w:spacing w:line="300" w:lineRule="auto"/>
        <w:ind w:firstLine="720"/>
        <w:jc w:val="both"/>
        <w:rPr>
          <w:sz w:val="28"/>
        </w:rPr>
      </w:pPr>
    </w:p>
    <w:p w:rsidR="00C42B69" w:rsidRDefault="00C42B69">
      <w:pPr>
        <w:spacing w:line="300" w:lineRule="auto"/>
        <w:ind w:firstLine="720"/>
        <w:jc w:val="both"/>
        <w:rPr>
          <w:sz w:val="28"/>
        </w:rPr>
      </w:pPr>
      <w:r>
        <w:rPr>
          <w:sz w:val="28"/>
        </w:rPr>
        <w:t>Постановление Пленума Верховного Суда РФ от 25 апреля 1995 года «О некоторых вопросах применения судами законодательства об ответственности за преступления против собственности» // БВС РФ, 1995, № 7</w:t>
      </w:r>
    </w:p>
    <w:p w:rsidR="00C42B69" w:rsidRDefault="00C42B69">
      <w:pPr>
        <w:spacing w:line="300" w:lineRule="auto"/>
        <w:ind w:firstLine="720"/>
        <w:jc w:val="both"/>
        <w:rPr>
          <w:sz w:val="28"/>
        </w:rPr>
      </w:pPr>
      <w:r>
        <w:rPr>
          <w:sz w:val="28"/>
        </w:rPr>
        <w:t>Постановление Пленума Верховного Суда РСФСР от 4 мая 1990 года «О судебной практике по делам о вымогательстве» (с изменениями) // БВС РСФСР, 1990, № 7</w:t>
      </w:r>
    </w:p>
    <w:p w:rsidR="00C42B69" w:rsidRDefault="00C42B69">
      <w:pPr>
        <w:spacing w:line="300" w:lineRule="auto"/>
        <w:ind w:firstLine="720"/>
        <w:jc w:val="both"/>
        <w:rPr>
          <w:sz w:val="28"/>
        </w:rPr>
      </w:pPr>
      <w:r>
        <w:rPr>
          <w:sz w:val="28"/>
        </w:rPr>
        <w:t xml:space="preserve">Постановление Пленума Верховного Суда СССР от 5 сентября 1986 года «О судебной практике по делам о преступлениях против личной собственности» (с изменениями) </w:t>
      </w:r>
    </w:p>
    <w:p w:rsidR="00C42B69" w:rsidRDefault="00C42B69">
      <w:pPr>
        <w:spacing w:line="300" w:lineRule="auto"/>
        <w:ind w:firstLine="720"/>
        <w:jc w:val="both"/>
        <w:rPr>
          <w:sz w:val="28"/>
        </w:rPr>
      </w:pPr>
      <w:r>
        <w:rPr>
          <w:sz w:val="28"/>
        </w:rPr>
        <w:t>Постановление Пленума Верховного Суда РСФСР «О судебной практике по делам о грабеже и разбое» от 22 марта 1966 года (с изменениями)</w:t>
      </w:r>
    </w:p>
    <w:p w:rsidR="00C42B69" w:rsidRDefault="00C42B69">
      <w:pPr>
        <w:spacing w:line="300" w:lineRule="auto"/>
        <w:ind w:firstLine="720"/>
        <w:jc w:val="both"/>
        <w:rPr>
          <w:sz w:val="28"/>
        </w:rPr>
      </w:pPr>
      <w:r>
        <w:rPr>
          <w:sz w:val="28"/>
        </w:rPr>
        <w:t>Постановление Пленума Верховного Суда СССР от 11 июля 1972 года «О судебной практике по делам о хищении государственного и общественного имущества» (с изменениями)</w:t>
      </w:r>
    </w:p>
    <w:p w:rsidR="00C42B69" w:rsidRDefault="00C42B69">
      <w:pPr>
        <w:spacing w:line="300" w:lineRule="auto"/>
        <w:ind w:firstLine="720"/>
        <w:jc w:val="both"/>
        <w:rPr>
          <w:sz w:val="28"/>
        </w:rPr>
      </w:pPr>
    </w:p>
    <w:p w:rsidR="00C42B69" w:rsidRDefault="00C42B69">
      <w:pPr>
        <w:spacing w:line="300" w:lineRule="auto"/>
        <w:ind w:firstLine="720"/>
        <w:jc w:val="both"/>
        <w:rPr>
          <w:sz w:val="28"/>
        </w:rPr>
      </w:pPr>
    </w:p>
    <w:p w:rsidR="00C42B69" w:rsidRDefault="00C42B69">
      <w:pPr>
        <w:spacing w:line="300" w:lineRule="auto"/>
        <w:ind w:firstLine="720"/>
        <w:jc w:val="both"/>
        <w:rPr>
          <w:sz w:val="28"/>
        </w:rPr>
      </w:pPr>
    </w:p>
    <w:p w:rsidR="00C42B69" w:rsidRDefault="00C42B69">
      <w:pPr>
        <w:pStyle w:val="1"/>
        <w:spacing w:line="300" w:lineRule="auto"/>
        <w:rPr>
          <w:sz w:val="28"/>
        </w:rPr>
      </w:pPr>
      <w:r>
        <w:rPr>
          <w:sz w:val="28"/>
        </w:rPr>
        <w:t>Список литературы</w:t>
      </w:r>
    </w:p>
    <w:p w:rsidR="00C42B69" w:rsidRDefault="00C42B69">
      <w:pPr>
        <w:spacing w:line="300" w:lineRule="auto"/>
        <w:ind w:firstLine="720"/>
        <w:jc w:val="both"/>
        <w:rPr>
          <w:sz w:val="28"/>
        </w:rPr>
      </w:pPr>
    </w:p>
    <w:p w:rsidR="00C42B69" w:rsidRDefault="00C42B69">
      <w:pPr>
        <w:spacing w:line="300" w:lineRule="auto"/>
        <w:ind w:firstLine="720"/>
        <w:jc w:val="both"/>
        <w:rPr>
          <w:sz w:val="28"/>
        </w:rPr>
      </w:pPr>
      <w:r>
        <w:rPr>
          <w:sz w:val="28"/>
        </w:rPr>
        <w:t xml:space="preserve">Гостюшин А.В. Энциклопедия экстремальных ситуаций М.: Зеркало, 1996. </w:t>
      </w:r>
    </w:p>
    <w:p w:rsidR="00C42B69" w:rsidRDefault="00C42B69">
      <w:pPr>
        <w:spacing w:line="300" w:lineRule="auto"/>
        <w:ind w:firstLine="720"/>
        <w:jc w:val="both"/>
        <w:rPr>
          <w:sz w:val="28"/>
        </w:rPr>
      </w:pPr>
      <w:r>
        <w:rPr>
          <w:sz w:val="28"/>
        </w:rPr>
        <w:t>Комментарий к Уголовному кодексу Российской Федерации. / Отв. ред. Д.ю.н. Ю.И.Скуратов и д.ю.н. В.М.Лебедев. – 3-е изд. М.: НОРМА, 2000.</w:t>
      </w:r>
    </w:p>
    <w:p w:rsidR="00C42B69" w:rsidRDefault="00C42B69">
      <w:pPr>
        <w:spacing w:line="300" w:lineRule="auto"/>
        <w:ind w:firstLine="720"/>
        <w:jc w:val="both"/>
        <w:rPr>
          <w:sz w:val="28"/>
        </w:rPr>
      </w:pPr>
      <w:r>
        <w:rPr>
          <w:sz w:val="28"/>
        </w:rPr>
        <w:t xml:space="preserve">Кочои С.М. Ответственность за корыстные преступления против собственности. 2-е изд. – М., 2000. </w:t>
      </w:r>
    </w:p>
    <w:p w:rsidR="00C42B69" w:rsidRDefault="00C42B69">
      <w:pPr>
        <w:spacing w:line="300" w:lineRule="auto"/>
        <w:ind w:firstLine="720"/>
        <w:jc w:val="both"/>
        <w:rPr>
          <w:sz w:val="28"/>
        </w:rPr>
      </w:pPr>
      <w:r>
        <w:rPr>
          <w:sz w:val="28"/>
        </w:rPr>
        <w:t>Краткая характеристика состояния преступности России в 2000 году // Российская юстиция, 2001, № 3, с. 77-78.</w:t>
      </w:r>
    </w:p>
    <w:p w:rsidR="00C42B69" w:rsidRDefault="00C42B69">
      <w:pPr>
        <w:spacing w:line="300" w:lineRule="auto"/>
        <w:ind w:firstLine="720"/>
        <w:jc w:val="both"/>
        <w:rPr>
          <w:sz w:val="28"/>
        </w:rPr>
      </w:pPr>
      <w:r>
        <w:rPr>
          <w:sz w:val="28"/>
        </w:rPr>
        <w:t>Работа судов общей юрисдикции в 2000 году</w:t>
      </w:r>
    </w:p>
    <w:p w:rsidR="00C42B69" w:rsidRDefault="00C42B69">
      <w:pPr>
        <w:pStyle w:val="a3"/>
        <w:spacing w:line="300" w:lineRule="auto"/>
      </w:pPr>
      <w:r>
        <w:t>Российское уголовное право. Общая часть. Учебник. / Под ред. проф. А.И.Рарога. – М.: Профобразование, 2001.</w:t>
      </w:r>
    </w:p>
    <w:p w:rsidR="00C42B69" w:rsidRDefault="00C42B69">
      <w:pPr>
        <w:spacing w:line="300" w:lineRule="auto"/>
        <w:ind w:firstLine="720"/>
        <w:jc w:val="both"/>
        <w:rPr>
          <w:sz w:val="28"/>
        </w:rPr>
      </w:pPr>
      <w:r>
        <w:rPr>
          <w:sz w:val="28"/>
        </w:rPr>
        <w:t>Российское уголовное право. Особенная часть. Учебник. / Под ред. проф. А.И.Рарога. – М.: Профобразование, 2001.</w:t>
      </w:r>
    </w:p>
    <w:p w:rsidR="00C42B69" w:rsidRDefault="00C42B69">
      <w:pPr>
        <w:spacing w:line="300" w:lineRule="auto"/>
        <w:ind w:firstLine="720"/>
        <w:jc w:val="both"/>
        <w:rPr>
          <w:sz w:val="28"/>
        </w:rPr>
      </w:pPr>
      <w:r>
        <w:rPr>
          <w:sz w:val="28"/>
        </w:rPr>
        <w:t>Уголовный кодекс Российской Федерации: постатейный комментарий. – М.: ЗЕРЦАЛО, ТЕИС, 1997.</w:t>
      </w:r>
    </w:p>
    <w:p w:rsidR="00C42B69" w:rsidRDefault="00C42B69">
      <w:pPr>
        <w:spacing w:line="300" w:lineRule="auto"/>
        <w:ind w:firstLine="720"/>
        <w:jc w:val="both"/>
        <w:rPr>
          <w:sz w:val="28"/>
        </w:rPr>
      </w:pPr>
      <w:r>
        <w:rPr>
          <w:sz w:val="28"/>
        </w:rPr>
        <w:t>Уголовное право Российской Федерации: Общая часть. Учебник. / Под ред. проф. Б.В. Здравомыслова. – М.: Юристъ, 2000.</w:t>
      </w:r>
    </w:p>
    <w:p w:rsidR="00C42B69" w:rsidRDefault="00C42B69">
      <w:pPr>
        <w:spacing w:line="300" w:lineRule="auto"/>
        <w:ind w:firstLine="720"/>
        <w:jc w:val="both"/>
        <w:rPr>
          <w:sz w:val="28"/>
        </w:rPr>
      </w:pPr>
      <w:r>
        <w:rPr>
          <w:sz w:val="28"/>
        </w:rPr>
        <w:t>Уголовное право Российской Федерации: Общая часть. Учебник. / Под ред. проф. Б.В. Здравомыслова. – М.: Юристъ, 2000.</w:t>
      </w:r>
    </w:p>
    <w:p w:rsidR="00C42B69" w:rsidRDefault="00C42B69">
      <w:pPr>
        <w:spacing w:line="300" w:lineRule="auto"/>
        <w:ind w:firstLine="720"/>
        <w:jc w:val="both"/>
        <w:rPr>
          <w:sz w:val="28"/>
        </w:rPr>
      </w:pPr>
    </w:p>
    <w:p w:rsidR="00C42B69" w:rsidRDefault="00C42B69">
      <w:pPr>
        <w:spacing w:line="300" w:lineRule="auto"/>
        <w:ind w:firstLine="720"/>
        <w:jc w:val="both"/>
        <w:rPr>
          <w:sz w:val="28"/>
        </w:rPr>
      </w:pPr>
      <w:r>
        <w:rPr>
          <w:sz w:val="28"/>
        </w:rPr>
        <w:t>При подготовке работы использовались также материалы практики Верховного Суда РФ, опубликованные в «Бюллетене Верховного Суда РФ» (БВС РФ)</w:t>
      </w:r>
    </w:p>
    <w:p w:rsidR="00C42B69" w:rsidRDefault="00C42B69">
      <w:pPr>
        <w:spacing w:line="300" w:lineRule="auto"/>
        <w:ind w:firstLine="720"/>
        <w:jc w:val="both"/>
        <w:rPr>
          <w:sz w:val="28"/>
        </w:rPr>
      </w:pPr>
    </w:p>
    <w:p w:rsidR="00C42B69" w:rsidRDefault="00C42B69">
      <w:pPr>
        <w:ind w:firstLine="720"/>
        <w:jc w:val="both"/>
        <w:rPr>
          <w:sz w:val="22"/>
        </w:rPr>
      </w:pPr>
    </w:p>
    <w:p w:rsidR="00C42B69" w:rsidRDefault="00C42B69">
      <w:pPr>
        <w:ind w:firstLine="720"/>
        <w:jc w:val="both"/>
        <w:rPr>
          <w:sz w:val="22"/>
        </w:rPr>
      </w:pPr>
      <w:bookmarkStart w:id="0" w:name="_GoBack"/>
      <w:bookmarkEnd w:id="0"/>
    </w:p>
    <w:sectPr w:rsidR="00C42B69">
      <w:headerReference w:type="even" r:id="rId6"/>
      <w:headerReference w:type="default" r:id="rId7"/>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B69" w:rsidRDefault="00C42B69">
      <w:r>
        <w:separator/>
      </w:r>
    </w:p>
  </w:endnote>
  <w:endnote w:type="continuationSeparator" w:id="0">
    <w:p w:rsidR="00C42B69" w:rsidRDefault="00C4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B69" w:rsidRDefault="00C42B69">
      <w:r>
        <w:separator/>
      </w:r>
    </w:p>
  </w:footnote>
  <w:footnote w:type="continuationSeparator" w:id="0">
    <w:p w:rsidR="00C42B69" w:rsidRDefault="00C42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69" w:rsidRDefault="00C42B69">
    <w:pPr>
      <w:pStyle w:val="a7"/>
      <w:framePr w:wrap="around" w:vAnchor="text" w:hAnchor="margin" w:xAlign="center" w:y="1"/>
      <w:rPr>
        <w:rStyle w:val="a8"/>
      </w:rPr>
    </w:pPr>
  </w:p>
  <w:p w:rsidR="00C42B69" w:rsidRDefault="00C42B6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69" w:rsidRDefault="008A32FD">
    <w:pPr>
      <w:pStyle w:val="a7"/>
      <w:framePr w:wrap="around" w:vAnchor="text" w:hAnchor="margin" w:xAlign="center" w:y="1"/>
      <w:rPr>
        <w:rStyle w:val="a8"/>
      </w:rPr>
    </w:pPr>
    <w:r>
      <w:rPr>
        <w:rStyle w:val="a8"/>
        <w:noProof/>
      </w:rPr>
      <w:t>2</w:t>
    </w:r>
  </w:p>
  <w:p w:rsidR="00C42B69" w:rsidRDefault="00C42B6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2FD"/>
    <w:rsid w:val="0035343C"/>
    <w:rsid w:val="00644F3E"/>
    <w:rsid w:val="008A32FD"/>
    <w:rsid w:val="00C42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04092C-A4C7-4A1F-B9D0-4F7952D0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both"/>
      <w:outlineLvl w:val="0"/>
    </w:pPr>
    <w:rPr>
      <w:b/>
      <w:sz w:val="22"/>
    </w:rPr>
  </w:style>
  <w:style w:type="paragraph" w:styleId="2">
    <w:name w:val="heading 2"/>
    <w:basedOn w:val="a"/>
    <w:next w:val="a"/>
    <w:qFormat/>
    <w:pPr>
      <w:keepNext/>
      <w:jc w:val="center"/>
      <w:outlineLvl w:val="1"/>
    </w:pPr>
    <w:rPr>
      <w:b/>
      <w:sz w:val="44"/>
      <w:u w:val="single"/>
    </w:rPr>
  </w:style>
  <w:style w:type="paragraph" w:styleId="3">
    <w:name w:val="heading 3"/>
    <w:basedOn w:val="a"/>
    <w:next w:val="a"/>
    <w:qFormat/>
    <w:pPr>
      <w:keepNext/>
      <w:jc w:val="right"/>
      <w:outlineLvl w:val="2"/>
    </w:pPr>
    <w:rPr>
      <w:sz w:val="28"/>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8"/>
    </w:rPr>
  </w:style>
  <w:style w:type="paragraph" w:styleId="20">
    <w:name w:val="List 2"/>
    <w:basedOn w:val="a"/>
    <w:semiHidden/>
    <w:pPr>
      <w:ind w:left="566" w:hanging="283"/>
    </w:pPr>
  </w:style>
  <w:style w:type="paragraph" w:styleId="30">
    <w:name w:val="List 3"/>
    <w:basedOn w:val="a"/>
    <w:semiHidden/>
    <w:pPr>
      <w:ind w:left="849" w:hanging="283"/>
    </w:pPr>
  </w:style>
  <w:style w:type="paragraph" w:styleId="a4">
    <w:name w:val="Title"/>
    <w:basedOn w:val="a"/>
    <w:qFormat/>
    <w:pPr>
      <w:spacing w:before="240" w:after="60"/>
      <w:jc w:val="center"/>
      <w:outlineLvl w:val="0"/>
    </w:pPr>
    <w:rPr>
      <w:rFonts w:ascii="Arial" w:hAnsi="Arial"/>
      <w:b/>
      <w:kern w:val="28"/>
      <w:sz w:val="32"/>
    </w:rPr>
  </w:style>
  <w:style w:type="paragraph" w:styleId="a5">
    <w:name w:val="Body Text"/>
    <w:basedOn w:val="a"/>
    <w:semiHidden/>
    <w:pPr>
      <w:spacing w:after="120"/>
    </w:pPr>
  </w:style>
  <w:style w:type="paragraph" w:styleId="a6">
    <w:name w:val="Subtitle"/>
    <w:basedOn w:val="a"/>
    <w:qFormat/>
    <w:pPr>
      <w:spacing w:after="60"/>
      <w:jc w:val="center"/>
      <w:outlineLvl w:val="1"/>
    </w:pPr>
    <w:rPr>
      <w:rFonts w:ascii="Arial" w:hAnsi="Arial"/>
      <w:sz w:val="24"/>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7102</Words>
  <Characters>40484</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"Хищение в российском уголовном праве"</vt:lpstr>
    </vt:vector>
  </TitlesOfParts>
  <Company> </Company>
  <LinksUpToDate>false</LinksUpToDate>
  <CharactersWithSpaces>47492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"Хищение в российском уголовном праве"</dc:title>
  <dc:subject/>
  <dc:creator>Коля</dc:creator>
  <cp:keywords/>
  <cp:lastModifiedBy>admin</cp:lastModifiedBy>
  <cp:revision>2</cp:revision>
  <dcterms:created xsi:type="dcterms:W3CDTF">2014-02-10T19:21:00Z</dcterms:created>
  <dcterms:modified xsi:type="dcterms:W3CDTF">2014-02-10T19:21:00Z</dcterms:modified>
</cp:coreProperties>
</file>