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3E" w:rsidRDefault="0059723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Металлургический холдинг.</w:t>
      </w:r>
    </w:p>
    <w:p w:rsidR="0059723E" w:rsidRDefault="0059723E">
      <w:pPr>
        <w:pStyle w:val="a4"/>
        <w:jc w:val="center"/>
        <w:rPr>
          <w:sz w:val="28"/>
        </w:rPr>
      </w:pPr>
      <w:r>
        <w:rPr>
          <w:sz w:val="28"/>
        </w:rPr>
        <w:t>(Свердловская область)</w:t>
      </w:r>
    </w:p>
    <w:p w:rsidR="0059723E" w:rsidRDefault="0059723E">
      <w:pPr>
        <w:pStyle w:val="a4"/>
        <w:jc w:val="center"/>
      </w:pPr>
    </w:p>
    <w:p w:rsidR="0059723E" w:rsidRDefault="0059723E">
      <w:pPr>
        <w:pStyle w:val="a4"/>
      </w:pPr>
      <w:r>
        <w:rPr>
          <w:u w:val="single"/>
        </w:rPr>
        <w:t>Металлургический холдинг</w:t>
      </w:r>
      <w:r>
        <w:t xml:space="preserve"> - многопрофильная диверсифицированная структура. В ее состав входят 30 предприятий, на которых работает свыше 12 тысяч человек. Основные направления развития представлены заводами черной и цветной металлургии, лесопромышленным производством, агропромышленным, горнодобывающим и строительным комплексом.</w:t>
      </w:r>
    </w:p>
    <w:p w:rsidR="0059723E" w:rsidRDefault="0059723E">
      <w:pPr>
        <w:pStyle w:val="a4"/>
      </w:pPr>
    </w:p>
    <w:p w:rsidR="0059723E" w:rsidRDefault="0059723E">
      <w:pPr>
        <w:pStyle w:val="a4"/>
      </w:pPr>
      <w:r>
        <w:t>Каждое из предприятий, входящих в холдинг, получает условия для собственного развития, поддерживает жизнедеятельность другого - внутри всех направлений выстроены четкие производственные связи и цепочки. Кроме того, у холдинга есть очевидные преимущества - возможность перемещения финансовых потоков, рабочих и материальных ресурсов, оптимизация налогообложения, создание единого инженерного центра, бухгалтерских и сбытовых подразделений, оперативность в принятии решений.</w:t>
      </w:r>
    </w:p>
    <w:p w:rsidR="0059723E" w:rsidRDefault="0059723E">
      <w:pPr>
        <w:pStyle w:val="a4"/>
      </w:pPr>
    </w:p>
    <w:p w:rsidR="0059723E" w:rsidRDefault="0059723E">
      <w:pPr>
        <w:pStyle w:val="a4"/>
      </w:pPr>
      <w:r>
        <w:t>Основы этой структуры были заложены в 1994 году с приобретением контрольного пакета акций Ревдинского завода по обработке цветных металлов. И тогда же были определены стратегические цели - выпуск дешевой и качественной продукции, которая не просто будет конкурентоспособной на рынке, но сможет завоевать немалый его сегмент. Производство, экономика, финансы - каждое из этих направлений пересматривалось с точки зрения единого критерия: снижения издержек и удешевления продукции.</w:t>
      </w:r>
    </w:p>
    <w:p w:rsidR="0059723E" w:rsidRDefault="0059723E">
      <w:pPr>
        <w:pStyle w:val="a4"/>
      </w:pPr>
    </w:p>
    <w:p w:rsidR="0059723E" w:rsidRDefault="0059723E">
      <w:pPr>
        <w:pStyle w:val="a4"/>
      </w:pPr>
      <w:r>
        <w:t>Результаты показали, что это единственно верный способ возвращения заводов к жизни, являющийся основополагающим практически для всех фирм и компаний холдинга.</w:t>
      </w:r>
    </w:p>
    <w:p w:rsidR="0059723E" w:rsidRDefault="0059723E">
      <w:pPr>
        <w:jc w:val="both"/>
        <w:rPr>
          <w:sz w:val="24"/>
        </w:rPr>
      </w:pPr>
    </w:p>
    <w:p w:rsidR="0059723E" w:rsidRDefault="0059723E">
      <w:pPr>
        <w:jc w:val="both"/>
        <w:rPr>
          <w:sz w:val="24"/>
        </w:rPr>
      </w:pPr>
      <w:r>
        <w:rPr>
          <w:sz w:val="24"/>
          <w:u w:val="single"/>
        </w:rPr>
        <w:t xml:space="preserve">   Создание холдинга</w:t>
      </w:r>
      <w:r>
        <w:rPr>
          <w:sz w:val="24"/>
        </w:rPr>
        <w:t xml:space="preserve"> - закономерное развитие принципа снижения издержек и выпуска конкурентоспособной продукции. Стабильность обеспечения дешевым и качественным сырьем, заготовками, материалами - одно из определяющих условий успешной деятельности промышленного предприятия.</w:t>
      </w:r>
    </w:p>
    <w:p w:rsidR="0059723E" w:rsidRDefault="0059723E">
      <w:pPr>
        <w:jc w:val="both"/>
        <w:rPr>
          <w:sz w:val="24"/>
        </w:rPr>
      </w:pPr>
    </w:p>
    <w:p w:rsidR="0059723E" w:rsidRDefault="0059723E">
      <w:pPr>
        <w:jc w:val="both"/>
        <w:rPr>
          <w:sz w:val="24"/>
        </w:rPr>
      </w:pPr>
      <w:r>
        <w:rPr>
          <w:sz w:val="24"/>
        </w:rPr>
        <w:t xml:space="preserve">   Покупка в 1997 году контрольного пакета акций ЗАО "Свердлвтормет" позволила избавиться от произвола предприятий по заготовке лома и кабальной зависимости от них и полностью решить проблему обеспечения РММЗ ломом, причем его стоимость снизилась в два раза. Каждый последующий шаг - будь то приобретение мощностей Нижнесергинского леспромхоза, Дружининского карьера, Свердловского "Вторцветмета", диктовался жесткой производственной необходимостью: заводам нужна дешевая деревянная тара для упаковки продукции, дешевый флюс для выплавки стали, лом цветных металлов для выпуска дешевого проката. В октябре 1998 года предприятия, уже связанные общей технологической цепочкой, вошли в структуру, получившую официальный статус </w:t>
      </w:r>
      <w:r>
        <w:rPr>
          <w:sz w:val="24"/>
          <w:u w:val="single"/>
        </w:rPr>
        <w:t>"АООТ "Металлургический холдинг".</w:t>
      </w:r>
    </w:p>
    <w:p w:rsidR="0059723E" w:rsidRDefault="0059723E">
      <w:pPr>
        <w:jc w:val="both"/>
        <w:rPr>
          <w:sz w:val="24"/>
        </w:rPr>
      </w:pPr>
    </w:p>
    <w:p w:rsidR="0059723E" w:rsidRDefault="0059723E">
      <w:pPr>
        <w:jc w:val="both"/>
        <w:rPr>
          <w:sz w:val="24"/>
        </w:rPr>
      </w:pPr>
      <w:r>
        <w:rPr>
          <w:sz w:val="24"/>
        </w:rPr>
        <w:t xml:space="preserve">   Благодаря тому, что в состав холдинга входит "Свердлсоцбанк", он, по сути, превратился в финансово-промышленную группу, которая располагает оборотными средствами и может кредитовать перспективные проекты. Все они связаны с дальнейшим развитием предприятий, совершенствованием технологических процессов, освоением новых видов продукции, созданием самостоятельных направлений в деятельности холдинга.</w:t>
      </w:r>
    </w:p>
    <w:p w:rsidR="0059723E" w:rsidRDefault="0059723E">
      <w:pPr>
        <w:jc w:val="both"/>
        <w:rPr>
          <w:sz w:val="24"/>
        </w:rPr>
      </w:pPr>
    </w:p>
    <w:p w:rsidR="0059723E" w:rsidRDefault="0059723E">
      <w:pPr>
        <w:pStyle w:val="1"/>
      </w:pPr>
      <w:r>
        <w:t>Персонал</w:t>
      </w:r>
    </w:p>
    <w:p w:rsidR="0059723E" w:rsidRDefault="0059723E">
      <w:pPr>
        <w:jc w:val="both"/>
        <w:rPr>
          <w:sz w:val="24"/>
        </w:rPr>
      </w:pPr>
      <w:r>
        <w:rPr>
          <w:sz w:val="24"/>
        </w:rPr>
        <w:t>Общая численность работающих на предприятиях компании - более 12 000 человек. Персонал - важнейшая составная производственной деятельности АО "Металлургический холдинг". Разработана комплексная система мер по организации набора, отбора, адаптации, стабилизации коллектива, подготовки и переподготовки кадров, которая предусматривает несколько направлений работы:</w:t>
      </w:r>
    </w:p>
    <w:p w:rsidR="0059723E" w:rsidRDefault="0059723E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59723E" w:rsidRDefault="0059723E">
      <w:pPr>
        <w:jc w:val="both"/>
        <w:rPr>
          <w:sz w:val="24"/>
        </w:rPr>
      </w:pPr>
      <w:r>
        <w:rPr>
          <w:sz w:val="24"/>
        </w:rPr>
        <w:t xml:space="preserve">   - с производственным персоналом;</w:t>
      </w:r>
    </w:p>
    <w:p w:rsidR="0059723E" w:rsidRDefault="0059723E">
      <w:pPr>
        <w:jc w:val="both"/>
        <w:rPr>
          <w:sz w:val="24"/>
        </w:rPr>
      </w:pPr>
      <w:r>
        <w:rPr>
          <w:sz w:val="24"/>
        </w:rPr>
        <w:t xml:space="preserve">   - с резервом руководящих работников;</w:t>
      </w:r>
    </w:p>
    <w:p w:rsidR="0059723E" w:rsidRDefault="0059723E">
      <w:pPr>
        <w:jc w:val="both"/>
        <w:rPr>
          <w:sz w:val="24"/>
        </w:rPr>
      </w:pPr>
      <w:r>
        <w:rPr>
          <w:sz w:val="24"/>
        </w:rPr>
        <w:t xml:space="preserve">   - с молодыми специалистами.</w:t>
      </w:r>
    </w:p>
    <w:p w:rsidR="0059723E" w:rsidRDefault="0059723E">
      <w:pPr>
        <w:jc w:val="both"/>
        <w:rPr>
          <w:sz w:val="24"/>
        </w:rPr>
      </w:pPr>
    </w:p>
    <w:p w:rsidR="0059723E" w:rsidRDefault="0059723E">
      <w:pPr>
        <w:jc w:val="both"/>
        <w:rPr>
          <w:sz w:val="24"/>
        </w:rPr>
      </w:pPr>
      <w:r>
        <w:rPr>
          <w:sz w:val="24"/>
        </w:rPr>
        <w:t xml:space="preserve">   Одно из самых приоритетных направлений в деятельности центра подготовки персонала - работа с молодыми специалистами, индивидуальные договоры со студентами пятого курса с установлением ежемесячных стипендий, разовыми денежными выплатами при заключении трудового договора с холдингом.</w:t>
      </w:r>
    </w:p>
    <w:p w:rsidR="0059723E" w:rsidRDefault="0059723E">
      <w:pPr>
        <w:jc w:val="both"/>
        <w:rPr>
          <w:sz w:val="24"/>
        </w:rPr>
      </w:pPr>
    </w:p>
    <w:p w:rsidR="0059723E" w:rsidRDefault="0059723E">
      <w:pPr>
        <w:jc w:val="both"/>
        <w:rPr>
          <w:sz w:val="24"/>
        </w:rPr>
      </w:pPr>
      <w:r>
        <w:rPr>
          <w:sz w:val="24"/>
        </w:rPr>
        <w:t xml:space="preserve">   Только в 3 квартале 1999 года на работу в холдинг принято более 70 молодых специалистов - выпускников крупнейших екатеринбургских вузов, 30 стипендиатов обучаются за счет средств предприятия по ускоренной программе в Уральском государственном колледже имени Ползунова. Руководство холдинга лично встречается с каждым, кто пополняет полутора тысячный коллектив руководителей, инженеров и экономистов, технических исполнителей.</w:t>
      </w:r>
    </w:p>
    <w:p w:rsidR="0059723E" w:rsidRDefault="0059723E">
      <w:pPr>
        <w:jc w:val="both"/>
        <w:rPr>
          <w:sz w:val="24"/>
        </w:rPr>
      </w:pPr>
    </w:p>
    <w:p w:rsidR="0059723E" w:rsidRDefault="0059723E">
      <w:pPr>
        <w:jc w:val="both"/>
        <w:rPr>
          <w:sz w:val="24"/>
        </w:rPr>
      </w:pPr>
      <w:r>
        <w:rPr>
          <w:sz w:val="24"/>
        </w:rPr>
        <w:t xml:space="preserve">   В холдинге действует система оплаты труда по конечному результату для всех категорий работающих на основе единой тарифной сетки, возрождены различные формы производственного экономического соревнования.</w:t>
      </w:r>
    </w:p>
    <w:p w:rsidR="0059723E" w:rsidRDefault="0059723E">
      <w:pPr>
        <w:jc w:val="both"/>
        <w:rPr>
          <w:sz w:val="24"/>
        </w:rPr>
      </w:pPr>
    </w:p>
    <w:p w:rsidR="0059723E" w:rsidRDefault="0059723E">
      <w:pPr>
        <w:pStyle w:val="1"/>
      </w:pPr>
      <w:r>
        <w:t>Наука и производство</w:t>
      </w:r>
    </w:p>
    <w:p w:rsidR="0059723E" w:rsidRDefault="0059723E">
      <w:pPr>
        <w:jc w:val="both"/>
        <w:rPr>
          <w:sz w:val="24"/>
        </w:rPr>
      </w:pPr>
    </w:p>
    <w:p w:rsidR="0059723E" w:rsidRDefault="0059723E">
      <w:pPr>
        <w:jc w:val="both"/>
        <w:rPr>
          <w:sz w:val="24"/>
        </w:rPr>
      </w:pPr>
      <w:r>
        <w:rPr>
          <w:sz w:val="24"/>
        </w:rPr>
        <w:t xml:space="preserve">   Решение основной стратегической задачи - снижения издержек и удешевления продукции, невозможно без внедрения современных технологий. Этими вопросами занимаются и специалисты непосредственно на производствах, защищая диссертации, и работающие по договорам кандидаты и доктора наук.</w:t>
      </w:r>
    </w:p>
    <w:p w:rsidR="0059723E" w:rsidRDefault="0059723E">
      <w:pPr>
        <w:jc w:val="both"/>
        <w:rPr>
          <w:sz w:val="24"/>
        </w:rPr>
      </w:pPr>
    </w:p>
    <w:p w:rsidR="0059723E" w:rsidRDefault="0059723E">
      <w:pPr>
        <w:jc w:val="both"/>
        <w:rPr>
          <w:sz w:val="24"/>
        </w:rPr>
      </w:pPr>
      <w:r>
        <w:t xml:space="preserve">   </w:t>
      </w:r>
      <w:r>
        <w:rPr>
          <w:sz w:val="24"/>
        </w:rPr>
        <w:t>Постоянно совершенствуется и основное производство, и вспомогательное. Среди последних предложений - переход на производстве метизов с электроэнергии на газ, использование плавающих в расплаве цинка горелок, предполагаемый экономический эффект - 1 млн. 300 тысяч рублей в год. Очень перспективна тема вторичного использования огнеупоров - 1 млн. 400 тысяч рублей экономии. Освоен техпроцесс извлечения из отходов производства метизов, а это 1 млн. 200 тысяч тонн шлака, металла, и дальнейшее использование шлака для строительства дорог.</w:t>
      </w:r>
    </w:p>
    <w:p w:rsidR="0059723E" w:rsidRDefault="0059723E">
      <w:pPr>
        <w:jc w:val="both"/>
        <w:rPr>
          <w:sz w:val="24"/>
        </w:rPr>
      </w:pPr>
    </w:p>
    <w:p w:rsidR="0059723E" w:rsidRDefault="0059723E">
      <w:pPr>
        <w:jc w:val="both"/>
        <w:rPr>
          <w:i/>
          <w:sz w:val="24"/>
        </w:rPr>
      </w:pPr>
    </w:p>
    <w:p w:rsidR="0059723E" w:rsidRDefault="0059723E">
      <w:pPr>
        <w:rPr>
          <w:i/>
          <w:sz w:val="24"/>
        </w:rPr>
      </w:pPr>
      <w:r>
        <w:rPr>
          <w:b/>
          <w:i/>
          <w:sz w:val="24"/>
          <w:u w:val="single"/>
        </w:rPr>
        <w:t>ХОЛДИНГ КОМПАНИЯ</w:t>
      </w:r>
      <w:r>
        <w:rPr>
          <w:i/>
          <w:sz w:val="24"/>
        </w:rPr>
        <w:t xml:space="preserve"> (англ. holding владеющий), акционерная компания, использующая свой капитал для приобретения контрольных пакетов акций других компаний с целью установления контроля над ними.</w:t>
      </w:r>
      <w:bookmarkStart w:id="0" w:name="_GoBack"/>
      <w:bookmarkEnd w:id="0"/>
    </w:p>
    <w:sectPr w:rsidR="0059723E">
      <w:pgSz w:w="11906" w:h="16838"/>
      <w:pgMar w:top="1418" w:right="1418" w:bottom="141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47A"/>
    <w:rsid w:val="004C247A"/>
    <w:rsid w:val="0059723E"/>
    <w:rsid w:val="0066746D"/>
    <w:rsid w:val="00F8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16609-C586-430A-8321-805ED526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  <w:style w:type="paragraph" w:styleId="a4">
    <w:name w:val="Body Text Indent"/>
    <w:basedOn w:val="a"/>
    <w:semiHidden/>
    <w:pPr>
      <w:ind w:firstLine="28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Металлургический холдинг</vt:lpstr>
    </vt:vector>
  </TitlesOfParts>
  <Company>Салон Вычислительной Техники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Металлургический холдинг</dc:title>
  <dc:subject/>
  <dc:creator>Мякшун Вадим Викторович</dc:creator>
  <cp:keywords/>
  <cp:lastModifiedBy>Irina</cp:lastModifiedBy>
  <cp:revision>2</cp:revision>
  <cp:lastPrinted>2000-10-31T16:59:00Z</cp:lastPrinted>
  <dcterms:created xsi:type="dcterms:W3CDTF">2014-08-06T19:00:00Z</dcterms:created>
  <dcterms:modified xsi:type="dcterms:W3CDTF">2014-08-06T19:00:00Z</dcterms:modified>
</cp:coreProperties>
</file>