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69F6B" w14:textId="77777777" w:rsidR="000426A9" w:rsidRDefault="00EE17AB">
      <w:pPr>
        <w:jc w:val="center"/>
        <w:rPr>
          <w:b/>
          <w:i/>
          <w:sz w:val="40"/>
        </w:rPr>
      </w:pPr>
      <w:r>
        <w:rPr>
          <w:rFonts w:ascii="Algerian" w:hAnsi="Algerian"/>
          <w:sz w:val="32"/>
        </w:rPr>
        <w:t xml:space="preserve">Tema: </w:t>
      </w:r>
      <w:r>
        <w:rPr>
          <w:b/>
          <w:i/>
          <w:sz w:val="40"/>
          <w:lang w:val="ru-RU"/>
        </w:rPr>
        <w:t>Христианская мораль.</w:t>
      </w:r>
    </w:p>
    <w:p w14:paraId="0ACEA3B1" w14:textId="77777777" w:rsidR="000426A9" w:rsidRDefault="000426A9">
      <w:pPr>
        <w:jc w:val="center"/>
        <w:rPr>
          <w:b/>
          <w:i/>
          <w:sz w:val="40"/>
        </w:rPr>
      </w:pPr>
    </w:p>
    <w:p w14:paraId="346A6C48" w14:textId="77777777" w:rsidR="000426A9" w:rsidRDefault="000426A9">
      <w:pPr>
        <w:jc w:val="center"/>
        <w:rPr>
          <w:b/>
          <w:i/>
          <w:sz w:val="40"/>
          <w:lang w:val="ru-RU"/>
        </w:rPr>
      </w:pPr>
    </w:p>
    <w:p w14:paraId="71C8DBB9" w14:textId="77777777" w:rsidR="000426A9" w:rsidRDefault="000426A9">
      <w:pPr>
        <w:jc w:val="center"/>
        <w:rPr>
          <w:b/>
          <w:i/>
          <w:sz w:val="40"/>
          <w:lang w:val="ru-RU"/>
        </w:rPr>
      </w:pPr>
    </w:p>
    <w:p w14:paraId="41A232AE" w14:textId="77777777" w:rsidR="000426A9" w:rsidRDefault="000426A9">
      <w:pPr>
        <w:jc w:val="center"/>
        <w:rPr>
          <w:b/>
          <w:i/>
          <w:sz w:val="40"/>
          <w:lang w:val="ru-RU"/>
        </w:rPr>
      </w:pPr>
    </w:p>
    <w:p w14:paraId="067F1B66" w14:textId="77777777" w:rsidR="000426A9" w:rsidRDefault="000426A9">
      <w:pPr>
        <w:jc w:val="center"/>
        <w:rPr>
          <w:b/>
          <w:i/>
          <w:sz w:val="40"/>
          <w:lang w:val="ru-RU"/>
        </w:rPr>
      </w:pPr>
    </w:p>
    <w:p w14:paraId="554AD7E5" w14:textId="77777777" w:rsidR="000426A9" w:rsidRDefault="000426A9">
      <w:pPr>
        <w:jc w:val="center"/>
        <w:rPr>
          <w:b/>
          <w:i/>
          <w:sz w:val="40"/>
        </w:rPr>
      </w:pPr>
    </w:p>
    <w:p w14:paraId="33493CBE" w14:textId="77777777" w:rsidR="000426A9" w:rsidRDefault="00EE17AB">
      <w:pPr>
        <w:jc w:val="center"/>
        <w:rPr>
          <w:rFonts w:ascii="Courier New" w:hAnsi="Courier New"/>
          <w:b/>
          <w:i/>
          <w:sz w:val="36"/>
          <w:lang w:val="ru-RU"/>
        </w:rPr>
      </w:pPr>
      <w:r>
        <w:rPr>
          <w:rFonts w:ascii="Courier New" w:hAnsi="Courier New"/>
          <w:b/>
          <w:i/>
          <w:sz w:val="36"/>
          <w:lang w:val="ru-RU"/>
        </w:rPr>
        <w:t>План.</w:t>
      </w:r>
    </w:p>
    <w:p w14:paraId="1BAC029E" w14:textId="77777777" w:rsidR="000426A9" w:rsidRDefault="000426A9">
      <w:pPr>
        <w:jc w:val="center"/>
        <w:rPr>
          <w:rFonts w:ascii="Courier New" w:hAnsi="Courier New"/>
          <w:b/>
          <w:i/>
          <w:sz w:val="36"/>
          <w:lang w:val="ru-RU"/>
        </w:rPr>
      </w:pPr>
    </w:p>
    <w:p w14:paraId="30ED26B7" w14:textId="77777777" w:rsidR="000426A9" w:rsidRDefault="000426A9">
      <w:pPr>
        <w:jc w:val="center"/>
        <w:rPr>
          <w:rFonts w:ascii="Courier New" w:hAnsi="Courier New"/>
          <w:b/>
          <w:i/>
          <w:sz w:val="36"/>
          <w:lang w:val="ru-RU"/>
        </w:rPr>
      </w:pPr>
    </w:p>
    <w:p w14:paraId="14F3009E" w14:textId="77777777" w:rsidR="000426A9" w:rsidRDefault="00EE17AB" w:rsidP="00EE17AB">
      <w:pPr>
        <w:numPr>
          <w:ilvl w:val="0"/>
          <w:numId w:val="1"/>
        </w:numPr>
        <w:tabs>
          <w:tab w:val="left" w:pos="1418"/>
        </w:tabs>
        <w:jc w:val="both"/>
        <w:rPr>
          <w:sz w:val="40"/>
          <w:lang w:val="ru-RU"/>
        </w:rPr>
      </w:pPr>
      <w:r>
        <w:rPr>
          <w:rFonts w:ascii="Courier New" w:hAnsi="Courier New"/>
          <w:sz w:val="26"/>
          <w:lang w:val="ru-RU"/>
        </w:rPr>
        <w:t>Источники раннего христианства.</w:t>
      </w:r>
    </w:p>
    <w:p w14:paraId="496B6179" w14:textId="77777777" w:rsidR="000426A9" w:rsidRDefault="00EE17AB" w:rsidP="00EE17AB">
      <w:pPr>
        <w:numPr>
          <w:ilvl w:val="0"/>
          <w:numId w:val="1"/>
        </w:numPr>
        <w:tabs>
          <w:tab w:val="left" w:pos="1418"/>
        </w:tabs>
        <w:jc w:val="both"/>
        <w:rPr>
          <w:sz w:val="40"/>
          <w:lang w:val="ru-RU"/>
        </w:rPr>
      </w:pPr>
      <w:r>
        <w:rPr>
          <w:rFonts w:ascii="Courier New" w:hAnsi="Courier New"/>
          <w:sz w:val="26"/>
          <w:lang w:val="ru-RU"/>
        </w:rPr>
        <w:t>Особенности христианской морали.</w:t>
      </w:r>
    </w:p>
    <w:p w14:paraId="37874203" w14:textId="77777777" w:rsidR="000426A9" w:rsidRDefault="00EE17AB" w:rsidP="00EE17AB">
      <w:pPr>
        <w:numPr>
          <w:ilvl w:val="0"/>
          <w:numId w:val="1"/>
        </w:numPr>
        <w:tabs>
          <w:tab w:val="left" w:pos="1418"/>
        </w:tabs>
        <w:jc w:val="both"/>
        <w:rPr>
          <w:sz w:val="40"/>
          <w:lang w:val="ru-RU"/>
        </w:rPr>
      </w:pPr>
      <w:r>
        <w:rPr>
          <w:rFonts w:ascii="Courier New" w:hAnsi="Courier New"/>
          <w:sz w:val="26"/>
          <w:lang w:val="ru-RU"/>
        </w:rPr>
        <w:t>Христианские заповеди.</w:t>
      </w:r>
    </w:p>
    <w:p w14:paraId="5AFC4BDF" w14:textId="77777777" w:rsidR="000426A9" w:rsidRDefault="00EE17AB" w:rsidP="00EE17AB">
      <w:pPr>
        <w:numPr>
          <w:ilvl w:val="0"/>
          <w:numId w:val="1"/>
        </w:numPr>
        <w:tabs>
          <w:tab w:val="left" w:pos="1418"/>
        </w:tabs>
        <w:jc w:val="both"/>
        <w:rPr>
          <w:sz w:val="40"/>
          <w:lang w:val="ru-RU"/>
        </w:rPr>
      </w:pPr>
      <w:r>
        <w:rPr>
          <w:rFonts w:ascii="Courier New" w:hAnsi="Courier New"/>
          <w:sz w:val="26"/>
          <w:lang w:val="ru-RU"/>
        </w:rPr>
        <w:t>Христианство и гуманизм.</w:t>
      </w:r>
    </w:p>
    <w:p w14:paraId="1BF7A19A" w14:textId="77777777" w:rsidR="000426A9" w:rsidRDefault="00EE17AB" w:rsidP="00EE17AB">
      <w:pPr>
        <w:numPr>
          <w:ilvl w:val="0"/>
          <w:numId w:val="1"/>
        </w:numPr>
        <w:tabs>
          <w:tab w:val="left" w:pos="1418"/>
        </w:tabs>
        <w:jc w:val="both"/>
        <w:rPr>
          <w:sz w:val="40"/>
          <w:lang w:val="ru-RU"/>
        </w:rPr>
      </w:pPr>
      <w:r>
        <w:rPr>
          <w:rFonts w:ascii="Courier New" w:hAnsi="Courier New"/>
          <w:sz w:val="26"/>
          <w:lang w:val="ru-RU"/>
        </w:rPr>
        <w:t>Христианский критерий нравственности.</w:t>
      </w:r>
    </w:p>
    <w:p w14:paraId="05FF4087" w14:textId="77777777" w:rsidR="000426A9" w:rsidRDefault="00EE17AB">
      <w:pPr>
        <w:rPr>
          <w:sz w:val="26"/>
          <w:lang w:val="ru-RU"/>
        </w:rPr>
      </w:pPr>
      <w:r>
        <w:rPr>
          <w:sz w:val="26"/>
          <w:lang w:val="ru-RU"/>
        </w:rPr>
        <w:tab/>
      </w:r>
      <w:r>
        <w:rPr>
          <w:sz w:val="26"/>
          <w:lang w:val="ru-RU"/>
        </w:rPr>
        <w:tab/>
      </w:r>
      <w:r>
        <w:rPr>
          <w:sz w:val="26"/>
          <w:lang w:val="ru-RU"/>
        </w:rPr>
        <w:tab/>
      </w:r>
      <w:r>
        <w:rPr>
          <w:sz w:val="26"/>
          <w:lang w:val="ru-RU"/>
        </w:rPr>
        <w:tab/>
      </w:r>
    </w:p>
    <w:p w14:paraId="2C5B3BA2" w14:textId="77777777" w:rsidR="000426A9" w:rsidRDefault="000426A9">
      <w:pPr>
        <w:rPr>
          <w:sz w:val="26"/>
          <w:lang w:val="ru-RU"/>
        </w:rPr>
      </w:pPr>
    </w:p>
    <w:p w14:paraId="430B7F5B" w14:textId="77777777" w:rsidR="000426A9" w:rsidRDefault="000426A9">
      <w:pPr>
        <w:rPr>
          <w:sz w:val="26"/>
          <w:lang w:val="ru-RU"/>
        </w:rPr>
      </w:pPr>
    </w:p>
    <w:p w14:paraId="2B21A72B" w14:textId="77777777" w:rsidR="000426A9" w:rsidRDefault="000426A9">
      <w:pPr>
        <w:rPr>
          <w:sz w:val="26"/>
          <w:lang w:val="ru-RU"/>
        </w:rPr>
      </w:pPr>
    </w:p>
    <w:p w14:paraId="4516DFAF" w14:textId="77777777" w:rsidR="000426A9" w:rsidRDefault="000426A9">
      <w:pPr>
        <w:rPr>
          <w:sz w:val="26"/>
          <w:lang w:val="ru-RU"/>
        </w:rPr>
      </w:pPr>
    </w:p>
    <w:p w14:paraId="199005DB" w14:textId="77777777" w:rsidR="000426A9" w:rsidRDefault="000426A9">
      <w:pPr>
        <w:rPr>
          <w:sz w:val="26"/>
          <w:lang w:val="ru-RU"/>
        </w:rPr>
      </w:pPr>
    </w:p>
    <w:p w14:paraId="453D6EC3" w14:textId="77777777" w:rsidR="000426A9" w:rsidRDefault="000426A9">
      <w:pPr>
        <w:rPr>
          <w:sz w:val="26"/>
          <w:lang w:val="ru-RU"/>
        </w:rPr>
      </w:pPr>
    </w:p>
    <w:p w14:paraId="60CEFE43" w14:textId="77777777" w:rsidR="000426A9" w:rsidRDefault="000426A9">
      <w:pPr>
        <w:rPr>
          <w:sz w:val="26"/>
          <w:lang w:val="ru-RU"/>
        </w:rPr>
      </w:pPr>
    </w:p>
    <w:p w14:paraId="7FFD3EDB" w14:textId="77777777" w:rsidR="000426A9" w:rsidRDefault="000426A9">
      <w:pPr>
        <w:rPr>
          <w:sz w:val="26"/>
          <w:lang w:val="ru-RU"/>
        </w:rPr>
      </w:pPr>
    </w:p>
    <w:p w14:paraId="316154B1" w14:textId="77777777" w:rsidR="000426A9" w:rsidRDefault="000426A9">
      <w:pPr>
        <w:rPr>
          <w:sz w:val="26"/>
          <w:lang w:val="ru-RU"/>
        </w:rPr>
      </w:pPr>
    </w:p>
    <w:p w14:paraId="7DFACAF6" w14:textId="77777777" w:rsidR="000426A9" w:rsidRDefault="000426A9">
      <w:pPr>
        <w:rPr>
          <w:sz w:val="26"/>
          <w:lang w:val="ru-RU"/>
        </w:rPr>
      </w:pPr>
    </w:p>
    <w:p w14:paraId="19493635" w14:textId="77777777" w:rsidR="000426A9" w:rsidRDefault="000426A9">
      <w:pPr>
        <w:rPr>
          <w:sz w:val="26"/>
          <w:lang w:val="ru-RU"/>
        </w:rPr>
      </w:pPr>
    </w:p>
    <w:p w14:paraId="28B14607" w14:textId="77777777" w:rsidR="000426A9" w:rsidRDefault="000426A9">
      <w:pPr>
        <w:rPr>
          <w:sz w:val="26"/>
          <w:lang w:val="ru-RU"/>
        </w:rPr>
      </w:pPr>
    </w:p>
    <w:p w14:paraId="33D84BEB" w14:textId="77777777" w:rsidR="000426A9" w:rsidRDefault="000426A9">
      <w:pPr>
        <w:rPr>
          <w:sz w:val="26"/>
          <w:lang w:val="ru-RU"/>
        </w:rPr>
      </w:pPr>
    </w:p>
    <w:p w14:paraId="0BE533E4" w14:textId="77777777" w:rsidR="000426A9" w:rsidRDefault="000426A9">
      <w:pPr>
        <w:rPr>
          <w:sz w:val="26"/>
          <w:lang w:val="ru-RU"/>
        </w:rPr>
      </w:pPr>
    </w:p>
    <w:p w14:paraId="73046A2C" w14:textId="77777777" w:rsidR="000426A9" w:rsidRDefault="000426A9">
      <w:pPr>
        <w:rPr>
          <w:rFonts w:ascii="Courier New" w:hAnsi="Courier New"/>
          <w:b/>
          <w:sz w:val="26"/>
          <w:lang w:val="ru-RU"/>
        </w:rPr>
      </w:pPr>
    </w:p>
    <w:p w14:paraId="0B6A0A9B" w14:textId="77777777" w:rsidR="000426A9" w:rsidRDefault="00EE17AB">
      <w:pPr>
        <w:jc w:val="center"/>
        <w:rPr>
          <w:sz w:val="26"/>
          <w:lang w:val="ru-RU"/>
        </w:rPr>
      </w:pPr>
      <w:r>
        <w:rPr>
          <w:rFonts w:ascii="Courier New" w:hAnsi="Courier New"/>
          <w:b/>
          <w:sz w:val="26"/>
          <w:lang w:val="ru-RU"/>
        </w:rPr>
        <w:t>Список используемой литературы:</w:t>
      </w:r>
    </w:p>
    <w:p w14:paraId="7E259015" w14:textId="77777777" w:rsidR="000426A9" w:rsidRDefault="000426A9">
      <w:pPr>
        <w:rPr>
          <w:rFonts w:ascii="Courier New" w:hAnsi="Courier New"/>
          <w:sz w:val="26"/>
          <w:lang w:val="ru-RU"/>
        </w:rPr>
      </w:pPr>
    </w:p>
    <w:p w14:paraId="0215632E" w14:textId="77777777" w:rsidR="000426A9" w:rsidRDefault="00EE17AB">
      <w:pPr>
        <w:rPr>
          <w:rFonts w:ascii="Courier New" w:hAnsi="Courier New"/>
          <w:sz w:val="26"/>
          <w:lang w:val="ru-RU"/>
        </w:rPr>
      </w:pPr>
      <w:r>
        <w:rPr>
          <w:rFonts w:ascii="Courier New" w:hAnsi="Courier New"/>
          <w:sz w:val="26"/>
          <w:lang w:val="ru-RU"/>
        </w:rPr>
        <w:t>1. К.Каутский. Происхождение христианства.- М. 1990г.</w:t>
      </w:r>
    </w:p>
    <w:p w14:paraId="098A7E68" w14:textId="77777777" w:rsidR="000426A9" w:rsidRDefault="00EE17AB">
      <w:pPr>
        <w:rPr>
          <w:sz w:val="26"/>
          <w:lang w:val="ru-RU"/>
        </w:rPr>
      </w:pPr>
      <w:r>
        <w:rPr>
          <w:rFonts w:ascii="Courier New" w:hAnsi="Courier New"/>
          <w:sz w:val="26"/>
          <w:lang w:val="ru-RU"/>
        </w:rPr>
        <w:t>2. С.Д.Сказкин. Настольная книга атеиста. - М. 1978г.</w:t>
      </w:r>
    </w:p>
    <w:p w14:paraId="21201315" w14:textId="77777777" w:rsidR="000426A9" w:rsidRDefault="000426A9">
      <w:pPr>
        <w:rPr>
          <w:sz w:val="26"/>
          <w:lang w:val="ru-RU"/>
        </w:rPr>
      </w:pPr>
    </w:p>
    <w:p w14:paraId="6688D90B" w14:textId="77777777" w:rsidR="000426A9" w:rsidRDefault="000426A9">
      <w:pPr>
        <w:rPr>
          <w:sz w:val="26"/>
          <w:lang w:val="ru-RU"/>
        </w:rPr>
      </w:pPr>
    </w:p>
    <w:p w14:paraId="2AFB7671" w14:textId="77777777" w:rsidR="000426A9" w:rsidRDefault="000426A9">
      <w:pPr>
        <w:rPr>
          <w:sz w:val="26"/>
          <w:lang w:val="ru-RU"/>
        </w:rPr>
      </w:pPr>
    </w:p>
    <w:p w14:paraId="0BFB9D61" w14:textId="77777777" w:rsidR="000426A9" w:rsidRDefault="000426A9">
      <w:pPr>
        <w:rPr>
          <w:sz w:val="26"/>
          <w:lang w:val="ru-RU"/>
        </w:rPr>
      </w:pPr>
    </w:p>
    <w:p w14:paraId="4ED13AEC" w14:textId="77777777" w:rsidR="000426A9" w:rsidRDefault="000426A9">
      <w:pPr>
        <w:rPr>
          <w:sz w:val="26"/>
          <w:lang w:val="ru-RU"/>
        </w:rPr>
      </w:pPr>
    </w:p>
    <w:p w14:paraId="4BCE61C6" w14:textId="77777777" w:rsidR="000426A9" w:rsidRDefault="00EE17AB">
      <w:pPr>
        <w:keepNext/>
        <w:framePr w:dropCap="drop" w:lines="5" w:h="1290" w:hRule="exact" w:wrap="around" w:vAnchor="text" w:hAnchor="text" w:y="-482"/>
        <w:spacing w:line="1290" w:lineRule="exact"/>
        <w:ind w:firstLine="567"/>
        <w:rPr>
          <w:rFonts w:ascii="Courier New" w:hAnsi="Courier New"/>
          <w:position w:val="-18"/>
          <w:sz w:val="144"/>
          <w:lang w:val="ru-RU"/>
        </w:rPr>
      </w:pPr>
      <w:r>
        <w:rPr>
          <w:rFonts w:ascii="Algerian" w:hAnsi="Algerian"/>
          <w:position w:val="-18"/>
          <w:sz w:val="144"/>
        </w:rPr>
        <w:t>X</w:t>
      </w:r>
    </w:p>
    <w:p w14:paraId="4789D44D" w14:textId="77777777" w:rsidR="000426A9" w:rsidRDefault="00EE17AB">
      <w:pPr>
        <w:jc w:val="both"/>
        <w:rPr>
          <w:rFonts w:ascii="Courier New" w:hAnsi="Courier New"/>
          <w:sz w:val="26"/>
        </w:rPr>
      </w:pPr>
      <w:r>
        <w:rPr>
          <w:rFonts w:ascii="Courier New" w:hAnsi="Courier New"/>
          <w:sz w:val="26"/>
          <w:lang w:val="ru-RU"/>
        </w:rPr>
        <w:t>ристианство, бесспорно, представляет одно из самых величественных явлений в истории человечества. Нами невольно овладевает чувство удивления , когда мы изучаем историю христианской церкви: она насчитывает уже два тысячелетия и все еще стоит перед нами, полная жизни, а в некоторых странах более могущественная чем, чем государственная власть. Вот почему все, что так или иначе способствует лучшему пониманию этого грандиозного явления приобретает громадное практическое значение.</w:t>
      </w:r>
    </w:p>
    <w:p w14:paraId="0DA272FB" w14:textId="77777777" w:rsidR="000426A9" w:rsidRDefault="00EE17AB">
      <w:pPr>
        <w:ind w:firstLine="567"/>
        <w:jc w:val="both"/>
        <w:rPr>
          <w:rFonts w:ascii="Courier New" w:hAnsi="Courier New"/>
          <w:sz w:val="26"/>
          <w:lang w:val="ru-RU"/>
        </w:rPr>
      </w:pPr>
      <w:r>
        <w:rPr>
          <w:rFonts w:ascii="Courier New" w:hAnsi="Courier New"/>
          <w:sz w:val="26"/>
          <w:lang w:val="ru-RU"/>
        </w:rPr>
        <w:t>Религиозная мораль представляет собой совокупность нравственных понятий, принципов, этических норм, складывающихся под непосредственным влиянием религиозного мировоззрения. Утверждая, что нравственность имеет сверхъестественное, божественное происхождение, проповедники всех религий провозглашают тем самым вечность и неизменность своих моральных установлений, их вневременной характер.</w:t>
      </w:r>
    </w:p>
    <w:p w14:paraId="2C21B4F7" w14:textId="77777777" w:rsidR="000426A9" w:rsidRDefault="00EE17AB">
      <w:pPr>
        <w:ind w:firstLine="567"/>
        <w:jc w:val="both"/>
        <w:rPr>
          <w:rFonts w:ascii="Courier New" w:hAnsi="Courier New"/>
          <w:sz w:val="26"/>
          <w:lang w:val="ru-RU"/>
        </w:rPr>
      </w:pPr>
      <w:r>
        <w:rPr>
          <w:rFonts w:ascii="Courier New" w:hAnsi="Courier New"/>
          <w:sz w:val="26"/>
          <w:lang w:val="ru-RU"/>
        </w:rPr>
        <w:t>Нормы нравственности могут быть различными в разных религиозных системах. Это объясняется прежде всего тем, что складывались они в разных странах, у разных народов, на разных этапах общественного развития.</w:t>
      </w:r>
    </w:p>
    <w:p w14:paraId="242840E6" w14:textId="77777777" w:rsidR="000426A9" w:rsidRDefault="00EE17AB">
      <w:pPr>
        <w:ind w:firstLine="567"/>
        <w:jc w:val="both"/>
        <w:rPr>
          <w:rFonts w:ascii="Courier New" w:hAnsi="Courier New"/>
          <w:sz w:val="26"/>
          <w:lang w:val="ru-RU"/>
        </w:rPr>
      </w:pPr>
      <w:r>
        <w:rPr>
          <w:rFonts w:ascii="Courier New" w:hAnsi="Courier New"/>
          <w:sz w:val="26"/>
          <w:lang w:val="ru-RU"/>
        </w:rPr>
        <w:t>В качестве составной части религии, религиозная мораль преодолевается по мере преодоления религиозный предрассудков, по мере утверждения новых нравственных принципов и норм в условиях справедливого социального строя, свободного от эксплуатации и классового неравенства людей.</w:t>
      </w:r>
    </w:p>
    <w:p w14:paraId="374E70E0" w14:textId="77777777" w:rsidR="000426A9" w:rsidRDefault="00EE17AB">
      <w:pPr>
        <w:ind w:firstLine="567"/>
        <w:jc w:val="both"/>
        <w:rPr>
          <w:rFonts w:ascii="Courier New" w:hAnsi="Courier New"/>
          <w:b/>
          <w:sz w:val="26"/>
          <w:lang w:val="ru-RU"/>
        </w:rPr>
      </w:pPr>
      <w:r>
        <w:rPr>
          <w:rFonts w:ascii="Courier New" w:hAnsi="Courier New"/>
          <w:b/>
          <w:sz w:val="26"/>
          <w:lang w:val="ru-RU"/>
        </w:rPr>
        <w:t>Особенности христианской морали.</w:t>
      </w:r>
    </w:p>
    <w:p w14:paraId="574D197D" w14:textId="77777777" w:rsidR="000426A9" w:rsidRDefault="00EE17AB">
      <w:pPr>
        <w:ind w:firstLine="567"/>
        <w:jc w:val="both"/>
        <w:rPr>
          <w:rFonts w:ascii="Courier New" w:hAnsi="Courier New"/>
          <w:sz w:val="26"/>
          <w:lang w:val="ru-RU"/>
        </w:rPr>
      </w:pPr>
      <w:r>
        <w:rPr>
          <w:rFonts w:ascii="Courier New" w:hAnsi="Courier New"/>
          <w:sz w:val="26"/>
          <w:lang w:val="ru-RU"/>
        </w:rPr>
        <w:t>Христианская мораль находит свое выражение в своеобразных представлениях и понятиях о нравственном и безнравственном, в совокупности определенных моральных норм (например, заповедях), в специфических религиозно-нравственных чувствах (христианская любовь совесть и т.п.) и некоторых волевых качествах верующего человека (терпение, покорность и пр.), а также в системах нравственного богословия и теологической этики. Все вместе перечисленные элементы составляют христианское нравственное сознание.</w:t>
      </w:r>
    </w:p>
    <w:p w14:paraId="43D7C1A0" w14:textId="77777777" w:rsidR="000426A9" w:rsidRDefault="00EE17AB">
      <w:pPr>
        <w:ind w:firstLine="567"/>
        <w:jc w:val="both"/>
        <w:rPr>
          <w:rFonts w:ascii="Courier New" w:hAnsi="Courier New"/>
          <w:sz w:val="26"/>
          <w:lang w:val="ru-RU"/>
        </w:rPr>
      </w:pPr>
      <w:r>
        <w:rPr>
          <w:rFonts w:ascii="Courier New" w:hAnsi="Courier New"/>
          <w:sz w:val="26"/>
          <w:lang w:val="ru-RU"/>
        </w:rPr>
        <w:t>Главной особенностью христианской (как и вообще всякой религиозной) морали является то, что ее основные положения ставятся в обязательную связь с догматами вероучения. Так как “богооткровенные” догматы христианского вероучения считаются неизменными, основные нормы христианской морали, в их отвлеченном содержании, также отличаются относительной устойчивостью, сохраняют свою силу в каждом новом поколении верующих людей. В этом заключается консервативность религиозной морали, которая и в изменившихся социально-исторических условиях несет груз нравственных предрассудков, унаследованных от прошедших времен.</w:t>
      </w:r>
    </w:p>
    <w:p w14:paraId="472C0292" w14:textId="77777777" w:rsidR="000426A9" w:rsidRDefault="00EE17AB">
      <w:pPr>
        <w:ind w:firstLine="567"/>
        <w:jc w:val="both"/>
        <w:rPr>
          <w:rFonts w:ascii="Courier New" w:hAnsi="Courier New"/>
          <w:sz w:val="26"/>
          <w:lang w:val="ru-RU"/>
        </w:rPr>
      </w:pPr>
      <w:r>
        <w:rPr>
          <w:rStyle w:val="a7"/>
          <w:vanish/>
        </w:rPr>
        <w:commentReference w:id="0"/>
      </w:r>
      <w:r>
        <w:rPr>
          <w:rFonts w:ascii="Courier New" w:hAnsi="Courier New"/>
          <w:sz w:val="26"/>
          <w:lang w:val="ru-RU"/>
        </w:rPr>
        <w:tab/>
        <w:t>Другой особенностью христианской морали, вытекающей из ее связи с догматами вероучения, является то, что в ней есть такие нравственные наставления, которые невозможно найти в системах нерелигиозной морали. Таково, например, христианское учение о страдании-благе, о всепрощении, о любви к врагам, непротивлении злу и другие положения, находящиеся в противоречии с насущными интересами реальной жизни людей. Что касается положений христианства, общих с другими системами морали, то они получили в нем значительное изменение под влиянием религиозно-фантастических представлений.</w:t>
      </w:r>
    </w:p>
    <w:p w14:paraId="7E6B8702" w14:textId="77777777" w:rsidR="000426A9" w:rsidRDefault="00EE17AB">
      <w:pPr>
        <w:ind w:firstLine="567"/>
        <w:jc w:val="both"/>
        <w:rPr>
          <w:rFonts w:ascii="Courier New" w:hAnsi="Courier New"/>
          <w:sz w:val="26"/>
          <w:lang w:val="ru-RU"/>
        </w:rPr>
      </w:pPr>
      <w:r>
        <w:rPr>
          <w:rFonts w:ascii="Courier New" w:hAnsi="Courier New"/>
          <w:sz w:val="26"/>
          <w:lang w:val="ru-RU"/>
        </w:rPr>
        <w:t>В самом сжатом виде христианскую мораль можно определить как систему нравственных представлений, понятий, норм и чувств и соответствующего им поведения, тесно связанную с догматами христианского вероучения. Поскольку религия есть фантастическое отражение в головах людей внешних сил, которые господствуют над ними в их повседневной жизни, постольку и в христианском сознании отражаются реальные межчеловеческие отношения в измененном религиозной фантазией виде.</w:t>
      </w:r>
    </w:p>
    <w:p w14:paraId="7E274E1C" w14:textId="77777777" w:rsidR="000426A9" w:rsidRDefault="00EE17AB">
      <w:pPr>
        <w:ind w:firstLine="567"/>
        <w:jc w:val="both"/>
        <w:rPr>
          <w:rFonts w:ascii="Courier New" w:hAnsi="Courier New"/>
          <w:b/>
          <w:sz w:val="26"/>
          <w:lang w:val="ru-RU"/>
        </w:rPr>
      </w:pPr>
      <w:r>
        <w:rPr>
          <w:rFonts w:ascii="Courier New" w:hAnsi="Courier New"/>
          <w:b/>
          <w:sz w:val="26"/>
          <w:lang w:val="ru-RU"/>
        </w:rPr>
        <w:t>Нормы морали и христианские заповеди.</w:t>
      </w:r>
    </w:p>
    <w:p w14:paraId="44EC8813" w14:textId="77777777" w:rsidR="000426A9" w:rsidRDefault="00EE17AB">
      <w:pPr>
        <w:ind w:firstLine="567"/>
        <w:jc w:val="both"/>
        <w:rPr>
          <w:rFonts w:ascii="Courier New" w:hAnsi="Courier New"/>
          <w:sz w:val="26"/>
          <w:lang w:val="ru-RU"/>
        </w:rPr>
      </w:pPr>
      <w:r>
        <w:rPr>
          <w:rFonts w:ascii="Courier New" w:hAnsi="Courier New"/>
          <w:sz w:val="26"/>
          <w:lang w:val="ru-RU"/>
        </w:rPr>
        <w:t>Христианская мораль включает в себя некоторую совокупность норм (правил) , призванных регулировать взаимоотношения между людьми в семье, в общине верующих, в обществе. Таковы известные ветхозаветные заповеди, евангельские “заповеди блаженства” и другие новозаветные нравственные наставления. В своей совокупности они составляют то, что можно назвать официальным, одобренным церковью кодексом христианской морали.</w:t>
      </w:r>
    </w:p>
    <w:p w14:paraId="412D1D24" w14:textId="77777777" w:rsidR="000426A9" w:rsidRDefault="00EE17AB">
      <w:pPr>
        <w:ind w:firstLine="567"/>
        <w:jc w:val="both"/>
        <w:rPr>
          <w:rFonts w:ascii="Courier New" w:hAnsi="Courier New"/>
          <w:sz w:val="26"/>
          <w:lang w:val="ru-RU"/>
        </w:rPr>
      </w:pPr>
      <w:r>
        <w:rPr>
          <w:rFonts w:ascii="Courier New" w:hAnsi="Courier New"/>
          <w:sz w:val="26"/>
          <w:lang w:val="ru-RU"/>
        </w:rPr>
        <w:t>Христианство - идеология, по-своему отражающая явления социальной жизни. Естественно, что создавая свой моральный кодекс, христианство включило в себя и некоторые простые общечеловеческие нормы нравственности. Простейшие общие требования к поведению личности в коллективе, которые получили отражение в ветхозаветном десятисловии, были выработаны коллективным опытом задолго до внесения их в тексты древнееврейской Торы. Такие обычаи, как запрещение убийства сородича или соплеменника, запрещение браков внутри племени, возникли еще в недрах родоплеменного строя.</w:t>
      </w:r>
    </w:p>
    <w:p w14:paraId="7AC3B88E" w14:textId="77777777" w:rsidR="000426A9" w:rsidRDefault="00EE17AB">
      <w:pPr>
        <w:ind w:firstLine="567"/>
        <w:jc w:val="both"/>
        <w:rPr>
          <w:rFonts w:ascii="Courier New" w:hAnsi="Courier New"/>
          <w:sz w:val="26"/>
          <w:lang w:val="ru-RU"/>
        </w:rPr>
      </w:pPr>
      <w:r>
        <w:rPr>
          <w:rFonts w:ascii="Courier New" w:hAnsi="Courier New"/>
          <w:sz w:val="26"/>
          <w:lang w:val="ru-RU"/>
        </w:rPr>
        <w:t>При ближайшем рассмотрении заповедей ветхозаветного декалога бросается в глаза, что они далеко не исчерпывают всех возможных моральных предписаний, имеющих общечеловеческое значение. Можно добавить, например, такие элементарные требования к поведению личности: не ленись, уважай знание, мудрость, не оскорбляй, уважай человеческое достоинство других, люби родину - и другие истины, самоочевидность которых признается большинством людей.</w:t>
      </w:r>
    </w:p>
    <w:p w14:paraId="418C0E8E" w14:textId="77777777" w:rsidR="000426A9" w:rsidRDefault="00EE17AB">
      <w:pPr>
        <w:ind w:firstLine="567"/>
        <w:jc w:val="both"/>
        <w:rPr>
          <w:rFonts w:ascii="Courier New" w:hAnsi="Courier New"/>
          <w:sz w:val="26"/>
          <w:lang w:val="ru-RU"/>
        </w:rPr>
      </w:pPr>
      <w:r>
        <w:rPr>
          <w:rFonts w:ascii="Courier New" w:hAnsi="Courier New"/>
          <w:sz w:val="26"/>
          <w:lang w:val="ru-RU"/>
        </w:rPr>
        <w:t>Первые четыре заповеди десятисловия сами по себе не имеют к морали непосредственного отношения. В них зафиксированы вероучительно-обрядовые предписания древнееврейской религии, а не нравственные нормы. Истинная нравственность - это человечность. Интересы коллективной человеческой жизни требуют дружбы, товарищества, взаимопомощи людей.</w:t>
      </w:r>
    </w:p>
    <w:p w14:paraId="351737E0" w14:textId="77777777" w:rsidR="000426A9" w:rsidRDefault="00EE17AB">
      <w:pPr>
        <w:ind w:firstLine="567"/>
        <w:jc w:val="both"/>
        <w:rPr>
          <w:rFonts w:ascii="Courier New" w:hAnsi="Courier New"/>
          <w:sz w:val="26"/>
          <w:lang w:val="ru-RU"/>
        </w:rPr>
      </w:pPr>
      <w:r>
        <w:rPr>
          <w:rFonts w:ascii="Courier New" w:hAnsi="Courier New"/>
          <w:sz w:val="26"/>
          <w:lang w:val="ru-RU"/>
        </w:rPr>
        <w:t>Непосредственное отношение к нравственности имеют остальные шесть заповедей ветхозаветного декалога. В них нашли отражение некоторые элементарные правила человеческого общежития: требование почтительного отношения к родителям, запрещение убийства, разврата, воровства, клеветы, зависти.</w:t>
      </w:r>
    </w:p>
    <w:p w14:paraId="56C7617E" w14:textId="77777777" w:rsidR="000426A9" w:rsidRDefault="00EE17AB">
      <w:pPr>
        <w:ind w:firstLine="567"/>
        <w:jc w:val="both"/>
        <w:rPr>
          <w:rFonts w:ascii="Courier New" w:hAnsi="Courier New"/>
          <w:sz w:val="26"/>
          <w:lang w:val="ru-RU"/>
        </w:rPr>
      </w:pPr>
      <w:r>
        <w:rPr>
          <w:rFonts w:ascii="Courier New" w:hAnsi="Courier New"/>
          <w:sz w:val="26"/>
          <w:lang w:val="ru-RU"/>
        </w:rPr>
        <w:t>Христиане считают свою религию воплощением истинного человеколюбия и гуманности. Христианские проповедники особенно подчеркивают гуманный смысл евангельского призыва: “возлюби ближнего своего, как самого себя”.</w:t>
      </w:r>
    </w:p>
    <w:p w14:paraId="39F405CD" w14:textId="77777777" w:rsidR="000426A9" w:rsidRDefault="00EE17AB">
      <w:pPr>
        <w:ind w:firstLine="567"/>
        <w:jc w:val="both"/>
        <w:rPr>
          <w:rFonts w:ascii="Courier New" w:hAnsi="Courier New"/>
          <w:sz w:val="26"/>
          <w:lang w:val="ru-RU"/>
        </w:rPr>
      </w:pPr>
      <w:r>
        <w:rPr>
          <w:rFonts w:ascii="Courier New" w:hAnsi="Courier New"/>
          <w:sz w:val="26"/>
          <w:lang w:val="ru-RU"/>
        </w:rPr>
        <w:t>Действительно, в некоторых новозаветных книгах содержаться изречения, призывающие к человечности, любви, взаимному прощению обид. Подобные проповеди любви и всепрощения определялись особыми условиями существования раннехристианских общин. С одной стороны, они выражали необходимость крепить солидарность членов общин в условиях гонений и преследований со стороны властей. С другой стороны, призыв прощать врагов и не противиться насилию явился результатом осознания христианскими общинниками своего бессилия в сопротивлении притеснителями. Миссию отмщения за свои страдания ранние христиане возлагали на Бога, они верили, что суд Божий будет скоро, “не пройдет род сей, как все сие свершится”, обещал им евангельский Христос. Поэтому готовность прощать врагов сочеталась в из сознании с чувством злорадного превосходства над притеснителями: “Итак, если враг твой голоден, накорми его; если жаждет, напой его: ибо делая сие, ты соберешь ему на голову горящие уголья” (Римл.,12,20). Таким образом, жертва морально торжествовала над палачом, хотя торжество это было иллюзорным. В причудливой форме любви и прощения врагам угнетенный достигал некоего самоутверждения, несмотря на внешние унижения и страдания.</w:t>
      </w:r>
    </w:p>
    <w:p w14:paraId="618F59F2" w14:textId="77777777" w:rsidR="000426A9" w:rsidRDefault="00EE17AB">
      <w:pPr>
        <w:ind w:firstLine="567"/>
        <w:jc w:val="both"/>
        <w:rPr>
          <w:rFonts w:ascii="Courier New" w:hAnsi="Courier New"/>
          <w:sz w:val="26"/>
          <w:lang w:val="ru-RU"/>
        </w:rPr>
      </w:pPr>
      <w:r>
        <w:rPr>
          <w:rFonts w:ascii="Courier New" w:hAnsi="Courier New"/>
          <w:sz w:val="26"/>
          <w:lang w:val="ru-RU"/>
        </w:rPr>
        <w:t>Отвлеченный христианский альтруизм универсален, он распространяется на всех без исключения, независимо от достоинства человека.</w:t>
      </w:r>
    </w:p>
    <w:p w14:paraId="537A75E6" w14:textId="77777777" w:rsidR="000426A9" w:rsidRDefault="00EE17AB">
      <w:pPr>
        <w:ind w:firstLine="567"/>
        <w:jc w:val="both"/>
        <w:rPr>
          <w:rFonts w:ascii="Courier New" w:hAnsi="Courier New"/>
          <w:sz w:val="26"/>
          <w:lang w:val="ru-RU"/>
        </w:rPr>
      </w:pPr>
      <w:r>
        <w:rPr>
          <w:rFonts w:ascii="Courier New" w:hAnsi="Courier New"/>
          <w:sz w:val="26"/>
          <w:lang w:val="ru-RU"/>
        </w:rPr>
        <w:t>Через устную и печатную проповедь, через эмоционально насыщенную обрядность, приуроченную к важнейшим событиям жизни верующего, кодекс христианской морали верующего оказывает воздействие на нравственное сознание человека, а через последнее- на его практическую мораль. Это кодекс дает верующему идеал праведной с точки зрения христианства жизни, который накладывает отпечаток на все поведение человека, его привычки, быт.</w:t>
      </w:r>
    </w:p>
    <w:p w14:paraId="1C09E25B" w14:textId="77777777" w:rsidR="000426A9" w:rsidRDefault="00EE17AB">
      <w:pPr>
        <w:ind w:firstLine="567"/>
        <w:jc w:val="both"/>
        <w:rPr>
          <w:rFonts w:ascii="Courier New" w:hAnsi="Courier New"/>
          <w:sz w:val="26"/>
          <w:lang w:val="ru-RU"/>
        </w:rPr>
      </w:pPr>
      <w:r>
        <w:rPr>
          <w:rFonts w:ascii="Courier New" w:hAnsi="Courier New"/>
          <w:sz w:val="26"/>
          <w:lang w:val="ru-RU"/>
        </w:rPr>
        <w:t>В основании всякого кодекса морали лежит определенный исходный принцип, общий критерий нравственной оценки поступков людей. Христианство имеет свой критерий различения добра и зла, нравственного и безнравственного в поведении. Христианство выдвигает свой критерий - интерес спасения личной бессмертной души для вечной блаженной жизни с Богом. Христианские богословы говорят, что Бог вложил в души людей некий всеобщий, неизменный абсолютный “нравственный закон”. Христианин “чувствует присутствие божественного нравственного закона”, ему достаточно прислушаться к голосу божества в своей душе, чтобы быть нравственным.</w:t>
      </w:r>
    </w:p>
    <w:p w14:paraId="423D82D1" w14:textId="742ADD9A" w:rsidR="000426A9" w:rsidRDefault="00EE17AB">
      <w:pPr>
        <w:ind w:firstLine="567"/>
        <w:jc w:val="both"/>
        <w:rPr>
          <w:rFonts w:ascii="Courier New" w:hAnsi="Courier New"/>
          <w:b/>
          <w:sz w:val="26"/>
        </w:rPr>
      </w:pPr>
      <w:r>
        <w:rPr>
          <w:rFonts w:ascii="Courier New" w:hAnsi="Courier New"/>
          <w:sz w:val="26"/>
          <w:lang w:val="ru-RU"/>
        </w:rPr>
        <w:t>Моральный кодекс христианства создавался столетиями, в разных социально-исторических условиях. Вследствие этого в нем можно обнаружить самые различные идеологические напластования, отражавшие нравственные представления разных общественных классов и групп верующих. Этим определяется крайняя противоречивость христианского нравственного сознания и практической морали христиан.</w:t>
      </w:r>
      <w:bookmarkStart w:id="1" w:name="_GoBack"/>
      <w:bookmarkEnd w:id="1"/>
    </w:p>
    <w:sectPr w:rsidR="000426A9">
      <w:headerReference w:type="even" r:id="rId9"/>
      <w:headerReference w:type="default" r:id="rId10"/>
      <w:pgSz w:w="11906" w:h="16838"/>
      <w:pgMar w:top="1135"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Секретарь" w:initials="С">
    <w:p w14:paraId="4CD069E3" w14:textId="77777777" w:rsidR="000426A9" w:rsidRDefault="00EE17AB">
      <w:pPr>
        <w:pStyle w:val="a8"/>
      </w:pPr>
      <w:r>
        <w:fldChar w:fldCharType="begin"/>
      </w:r>
      <w:r>
        <w:instrText>PAGE \# "'Ñòð: '#'</w:instrText>
      </w:r>
      <w:r>
        <w:br/>
        <w:instrText>'"</w:instrText>
      </w:r>
      <w:r>
        <w:rPr>
          <w:rStyle w:val="a7"/>
        </w:rPr>
        <w:instrText xml:space="preserve">  </w:instrText>
      </w:r>
      <w:r>
        <w:fldChar w:fldCharType="end"/>
      </w: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D069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ECAA4" w14:textId="77777777" w:rsidR="000426A9" w:rsidRDefault="00EE17AB">
      <w:r>
        <w:separator/>
      </w:r>
    </w:p>
  </w:endnote>
  <w:endnote w:type="continuationSeparator" w:id="0">
    <w:p w14:paraId="75FEC224" w14:textId="77777777" w:rsidR="000426A9" w:rsidRDefault="00EE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2E7C0" w14:textId="77777777" w:rsidR="000426A9" w:rsidRDefault="00EE17AB">
      <w:r>
        <w:separator/>
      </w:r>
    </w:p>
  </w:footnote>
  <w:footnote w:type="continuationSeparator" w:id="0">
    <w:p w14:paraId="16778516" w14:textId="77777777" w:rsidR="000426A9" w:rsidRDefault="00EE1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3336" w14:textId="77777777" w:rsidR="000426A9" w:rsidRDefault="00EE17A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35B6833" w14:textId="77777777" w:rsidR="000426A9" w:rsidRDefault="000426A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BF77" w14:textId="77777777" w:rsidR="000426A9" w:rsidRDefault="00EE17A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14:paraId="25D101E3" w14:textId="77777777" w:rsidR="000426A9" w:rsidRDefault="000426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13BBD"/>
    <w:multiLevelType w:val="singleLevel"/>
    <w:tmpl w:val="0B2E4A9A"/>
    <w:lvl w:ilvl="0">
      <w:start w:val="1"/>
      <w:numFmt w:val="decimal"/>
      <w:lvlText w:val="%1. "/>
      <w:legacy w:legacy="1" w:legacySpace="0" w:legacyIndent="283"/>
      <w:lvlJc w:val="left"/>
      <w:pPr>
        <w:ind w:left="1708" w:hanging="283"/>
      </w:pPr>
      <w:rPr>
        <w:rFonts w:ascii="Courier New" w:hAnsi="Courier New" w:cs="Courier New" w:hint="default"/>
        <w:b w:val="0"/>
        <w:i w:val="0"/>
        <w:sz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7AB"/>
    <w:rsid w:val="000426A9"/>
    <w:rsid w:val="00181780"/>
    <w:rsid w:val="00EE1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273E1"/>
  <w15:chartTrackingRefBased/>
  <w15:docId w15:val="{751EA9AD-6AD7-4127-9FC1-3F84A218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character" w:styleId="a7">
    <w:name w:val="annotation reference"/>
    <w:basedOn w:val="a0"/>
    <w:semiHidden/>
    <w:rPr>
      <w:sz w:val="16"/>
    </w:rPr>
  </w:style>
  <w:style w:type="paragraph" w:styleId="a8">
    <w:name w:val="annotation text"/>
    <w:basedOn w:val="a"/>
    <w:semiHidden/>
  </w:style>
  <w:style w:type="paragraph" w:styleId="a9">
    <w:name w:val="Balloon Text"/>
    <w:basedOn w:val="a"/>
    <w:link w:val="aa"/>
    <w:uiPriority w:val="99"/>
    <w:semiHidden/>
    <w:unhideWhenUsed/>
    <w:rsid w:val="00EE17AB"/>
    <w:rPr>
      <w:rFonts w:ascii="Segoe UI" w:hAnsi="Segoe UI" w:cs="Segoe UI"/>
      <w:sz w:val="18"/>
      <w:szCs w:val="18"/>
    </w:rPr>
  </w:style>
  <w:style w:type="character" w:customStyle="1" w:styleId="aa">
    <w:name w:val="Текст у виносці Знак"/>
    <w:basedOn w:val="a0"/>
    <w:link w:val="a9"/>
    <w:uiPriority w:val="99"/>
    <w:semiHidden/>
    <w:rsid w:val="00EE17A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7595</Characters>
  <Application>Microsoft Office Word</Application>
  <DocSecurity>0</DocSecurity>
  <Lines>63</Lines>
  <Paragraphs>17</Paragraphs>
  <ScaleCrop>false</ScaleCrop>
  <Company>ФЕЛИКС</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Секретарь</dc:creator>
  <cp:keywords/>
  <dc:description/>
  <cp:lastModifiedBy>Irina</cp:lastModifiedBy>
  <cp:revision>2</cp:revision>
  <cp:lastPrinted>1997-01-08T11:26:00Z</cp:lastPrinted>
  <dcterms:created xsi:type="dcterms:W3CDTF">2014-09-06T20:43:00Z</dcterms:created>
  <dcterms:modified xsi:type="dcterms:W3CDTF">2014-09-06T20:43:00Z</dcterms:modified>
</cp:coreProperties>
</file>