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A7" w:rsidRDefault="00AC70A7">
      <w:pPr>
        <w:widowControl w:val="0"/>
        <w:spacing w:before="120"/>
        <w:jc w:val="center"/>
        <w:rPr>
          <w:b/>
          <w:bCs/>
          <w:color w:val="000000"/>
          <w:sz w:val="32"/>
          <w:szCs w:val="32"/>
        </w:rPr>
      </w:pPr>
      <w:r>
        <w:rPr>
          <w:b/>
          <w:bCs/>
          <w:color w:val="000000"/>
          <w:sz w:val="32"/>
          <w:szCs w:val="32"/>
        </w:rPr>
        <w:t>Идеи английского либерализма в творчестве И. Бентама, Дж. Милля</w:t>
      </w:r>
    </w:p>
    <w:p w:rsidR="00AC70A7" w:rsidRDefault="00AC70A7">
      <w:pPr>
        <w:widowControl w:val="0"/>
        <w:spacing w:before="120"/>
        <w:ind w:firstLine="567"/>
        <w:jc w:val="both"/>
        <w:rPr>
          <w:color w:val="000000"/>
          <w:sz w:val="24"/>
          <w:szCs w:val="24"/>
        </w:rPr>
      </w:pPr>
      <w:r>
        <w:rPr>
          <w:color w:val="000000"/>
          <w:sz w:val="24"/>
          <w:szCs w:val="24"/>
        </w:rPr>
        <w:t>В развитие такого рода представлений заметный вклад внес Иеремия Бентам (1748—1832). Он явился родоначальником теории утилитаризма, вобравшей в себя ряд социально-философских идей Гоббса, Локка, Юма, французских материалистов XVIII в. (Гельвеция, Гольбаха). Отметим четыре постулата, лежащих в ее основе. Первый: получение удовольствия и исключение страдания составляют смысл человеческой деятельности. Второй: полезность, возможность быть средством решения какой-либо задачи — самый значимый критерий оценки всех явлений. Третий: нравственность создается всем тем, что ориентирует на обретение наибольшего счастья (добра) для наибольшего количества людей. Четвертый: максимизация всеобщей пользы путем установления гармонии индивидуальных и общественных интересов есть цель развития человечества.</w:t>
      </w:r>
    </w:p>
    <w:p w:rsidR="00AC70A7" w:rsidRDefault="00AC70A7">
      <w:pPr>
        <w:widowControl w:val="0"/>
        <w:spacing w:before="120"/>
        <w:ind w:firstLine="567"/>
        <w:jc w:val="both"/>
        <w:rPr>
          <w:color w:val="000000"/>
          <w:sz w:val="24"/>
          <w:szCs w:val="24"/>
        </w:rPr>
      </w:pPr>
      <w:r>
        <w:rPr>
          <w:color w:val="000000"/>
          <w:sz w:val="24"/>
          <w:szCs w:val="24"/>
        </w:rPr>
        <w:t>Эти постулаты служили Бентаму опорами при анализе им политики, государства, права, законодательства и т. д. Его политико-юридические взгляды изложены в «Принципах законодательства», во «Фрагменте о правительстве», в «Руководящих началах конституционного кодекса для всех государств», «Деонтологии, или Науке о морали» и др.</w:t>
      </w:r>
    </w:p>
    <w:p w:rsidR="00AC70A7" w:rsidRDefault="00AC70A7">
      <w:pPr>
        <w:widowControl w:val="0"/>
        <w:spacing w:before="120"/>
        <w:ind w:firstLine="567"/>
        <w:jc w:val="both"/>
        <w:rPr>
          <w:color w:val="000000"/>
          <w:sz w:val="24"/>
          <w:szCs w:val="24"/>
        </w:rPr>
      </w:pPr>
      <w:r>
        <w:rPr>
          <w:color w:val="000000"/>
          <w:sz w:val="24"/>
          <w:szCs w:val="24"/>
        </w:rPr>
        <w:t>Давно и прочно Бентам числится в ряду столпов европейского либерализма XIX в. И не без основания. Но у бентамовского либерализма не совсем обычное лица Принято считать ядром либерализма положение о свободе индивида, исконно присущей ему, об автономном пространстве деятельности, самоутверждения индивида, обеспечиваемом частной собственностью и политико-юридическими установлениями. Бентам предпочитает вести речь не о свободе отдельного человека; в фокусе его внимания интересы и безопасность личности. Человек сам должен заботиться о себе, о своем благополучии и не полагаться на чью-либо внешнюю помощь. Только он сам должен определять, в чем заключается его интерес, в чем состоит его польза. Не притесняйте индивидов, советует Бентам, «не позволяйте другим притеснять их и вы достаточно сделаете для общества».</w:t>
      </w:r>
    </w:p>
    <w:p w:rsidR="00AC70A7" w:rsidRDefault="00AC70A7">
      <w:pPr>
        <w:widowControl w:val="0"/>
        <w:spacing w:before="120"/>
        <w:ind w:firstLine="567"/>
        <w:jc w:val="both"/>
        <w:rPr>
          <w:color w:val="000000"/>
          <w:sz w:val="24"/>
          <w:szCs w:val="24"/>
        </w:rPr>
      </w:pPr>
      <w:r>
        <w:rPr>
          <w:color w:val="000000"/>
          <w:sz w:val="24"/>
          <w:szCs w:val="24"/>
        </w:rPr>
        <w:t>Что касается категории «свобода», то она претила ему. Бентам видит в ней продукт умозрения, некий фантом. Для него нет принципиальной разницы между свободой и своеволием. Отсюда понятен враждебный бентамовский выпад против свободы:</w:t>
      </w:r>
    </w:p>
    <w:p w:rsidR="00AC70A7" w:rsidRDefault="00AC70A7">
      <w:pPr>
        <w:widowControl w:val="0"/>
        <w:spacing w:before="120"/>
        <w:ind w:firstLine="567"/>
        <w:jc w:val="both"/>
        <w:rPr>
          <w:color w:val="000000"/>
          <w:sz w:val="24"/>
          <w:szCs w:val="24"/>
        </w:rPr>
      </w:pPr>
      <w:r>
        <w:rPr>
          <w:color w:val="000000"/>
          <w:sz w:val="24"/>
          <w:szCs w:val="24"/>
        </w:rPr>
        <w:t>«Мало слов, которые были бы так пагубны, как слова свобода и его производные».</w:t>
      </w:r>
    </w:p>
    <w:p w:rsidR="00AC70A7" w:rsidRDefault="00AC70A7">
      <w:pPr>
        <w:widowControl w:val="0"/>
        <w:spacing w:before="120"/>
        <w:ind w:firstLine="567"/>
        <w:jc w:val="both"/>
        <w:rPr>
          <w:color w:val="000000"/>
          <w:sz w:val="24"/>
          <w:szCs w:val="24"/>
        </w:rPr>
      </w:pPr>
      <w:r>
        <w:rPr>
          <w:color w:val="000000"/>
          <w:sz w:val="24"/>
          <w:szCs w:val="24"/>
        </w:rPr>
        <w:t>Свобода и права личности были для Бентама истинными воплощениями зла, потому он не признавал и отвергал их, как отвергал вообще школу естественного права и политико-правовые акты, созданные под ее воздействием. Права человека, по Бентаму, суть чепуха, а неотъемлемые права человека — просто чепуха на ходулях. Французская Декларация прав человека и гражданина, согласно Бентаму, «метафизическое произведение», части (статьи) которого возможно разделить на три класса:</w:t>
      </w:r>
    </w:p>
    <w:p w:rsidR="00AC70A7" w:rsidRDefault="00AC70A7">
      <w:pPr>
        <w:widowControl w:val="0"/>
        <w:spacing w:before="120"/>
        <w:ind w:firstLine="567"/>
        <w:jc w:val="both"/>
        <w:rPr>
          <w:color w:val="000000"/>
          <w:sz w:val="24"/>
          <w:szCs w:val="24"/>
        </w:rPr>
      </w:pPr>
      <w:r>
        <w:rPr>
          <w:color w:val="000000"/>
          <w:sz w:val="24"/>
          <w:szCs w:val="24"/>
        </w:rPr>
        <w:t>а) невразумительные, б) ложные, в) одновременно и невразумительные и ложные. Он утверждает, будто «эти естественные, неотчуждаемые и священные права никогда не существовали... они несовместны с сохранением какой бы то ни было конституции... граждане, требуя их, просили бы только анархии...».</w:t>
      </w:r>
    </w:p>
    <w:p w:rsidR="00AC70A7" w:rsidRDefault="00AC70A7">
      <w:pPr>
        <w:widowControl w:val="0"/>
        <w:spacing w:before="120"/>
        <w:ind w:firstLine="567"/>
        <w:jc w:val="both"/>
        <w:rPr>
          <w:color w:val="000000"/>
          <w:sz w:val="24"/>
          <w:szCs w:val="24"/>
        </w:rPr>
      </w:pPr>
      <w:r>
        <w:rPr>
          <w:color w:val="000000"/>
          <w:sz w:val="24"/>
          <w:szCs w:val="24"/>
        </w:rPr>
        <w:t>Резко критический настрой Бентама в отношении школы естественного права выразился и в отрицании им идеи различения права и закона. Причина такого отрицания данной идеи скорее не столько теоретическая, сколько прагматически-политическая. Тех, кто различает право и закон, он упрекает в том, что таким образом они придают праву антизаконный смысл. «В этом противозаконном смысле слово право является величайшим врагом разума и самым страшным разрушителем правительства- Вместо того, чтобы обсуждать законы по их последствиям, вместо того, чтобы определить, хороши они или дурны, эти фанатики рассматривают их в отношении к этому мнимому естественному праву, т. е. они заменяют суждения опыта всеми химерами своего воображения». Бентама справедливо называют одним из пионеров позитивизма в юридической науке Нового времени.</w:t>
      </w:r>
    </w:p>
    <w:p w:rsidR="00AC70A7" w:rsidRDefault="00AC70A7">
      <w:pPr>
        <w:widowControl w:val="0"/>
        <w:spacing w:before="120"/>
        <w:ind w:firstLine="567"/>
        <w:jc w:val="both"/>
        <w:rPr>
          <w:color w:val="000000"/>
          <w:sz w:val="24"/>
          <w:szCs w:val="24"/>
        </w:rPr>
      </w:pPr>
      <w:r>
        <w:rPr>
          <w:color w:val="000000"/>
          <w:sz w:val="24"/>
          <w:szCs w:val="24"/>
        </w:rPr>
        <w:t>Не разделял он также мнение о том, что общество и государство возникли в истории посредством заключения между людьми соответствующего договора. Это мнение он расценивал как недоказуемый тезис, как фикцию. В вопросах организации государственной власти Бентам (особенно во второй половине своей жизни) стоял на демократических позициях. Таковые удачно подкрепляли и дополняли его либерализм. Он осуждал монархию и наследственную аристократию, являлся сторонником республиканского устройства государства, в котором три основные ветви власти (законодательная, исполнительная и судебная) должны были быть разделены. Однако Бентам не соглашался с тем, чтобы эти ветви власти вообще существовали каждая сама по себе и действовали независимо друг от друга. Он — за их кооперацию, взаимодействие, ибо «эта взаимная зависимость трех властей производит их согласие, подчиняет их постоянным правилам и дает им систематический и непрерывный ход... Если бы власти были безусловно независимы, между ними были бы постоянные столкновения». Будучи твердым приверженцем демократически-республиканского строя, Бентам выступал за введение в Англии однопалатной парламентской системы и упразднение палаты лордов.</w:t>
      </w:r>
    </w:p>
    <w:p w:rsidR="00AC70A7" w:rsidRDefault="00AC70A7">
      <w:pPr>
        <w:widowControl w:val="0"/>
        <w:spacing w:before="120"/>
        <w:ind w:firstLine="567"/>
        <w:jc w:val="both"/>
        <w:rPr>
          <w:color w:val="000000"/>
          <w:sz w:val="24"/>
          <w:szCs w:val="24"/>
        </w:rPr>
      </w:pPr>
      <w:r>
        <w:rPr>
          <w:color w:val="000000"/>
          <w:sz w:val="24"/>
          <w:szCs w:val="24"/>
        </w:rPr>
        <w:t>С точки зрения Бентама, демократизировать следует не только организацию непосредственно государственной власти. Демократизации подлежит в целом вся политическая система общества. В этой связи он ратует, в частности, за всемерное расширение избирательного права, включая предоставление избирательного права также и женщинам. Он надеялся, что с помощью институтов демократии (в том числе таких, как свободная пресса, общественные дискуссии, публичные собрания и т. п.) можно будет эффективно контролировать деятельность законодательной и исполнительной властей.</w:t>
      </w:r>
    </w:p>
    <w:p w:rsidR="00AC70A7" w:rsidRDefault="00AC70A7">
      <w:pPr>
        <w:widowControl w:val="0"/>
        <w:spacing w:before="120"/>
        <w:ind w:firstLine="567"/>
        <w:jc w:val="both"/>
        <w:rPr>
          <w:color w:val="000000"/>
          <w:sz w:val="24"/>
          <w:szCs w:val="24"/>
        </w:rPr>
      </w:pPr>
      <w:r>
        <w:rPr>
          <w:color w:val="000000"/>
          <w:sz w:val="24"/>
          <w:szCs w:val="24"/>
        </w:rPr>
        <w:t>Назначение правительства, по Бентаму, гарантировать в первую очередь безопасность и собственность подданных государства, т. е. выполнять по преимуществу охранительные функции. Он полагает, что у правительства нет права определять, что является счастьем для каждого отдельного человека, и тем более нет права навязывать ему (индивиду) такое представление и во что бы то ни стало осчастливливать его. Очень занимал Бентама вопрос об объеме правительственной деятельности, ее направлениях и границах. По этому вопросу он высказывался неоднозначно. Однако в принципе он склонялся к тому, что во всяком случае прямое вмешательство государства в сферу экономики крайне нежелательно, поскольку может привести к весьма негативным результатам. Надо помнить, что Бентам был учеником и последователем А. Смита.</w:t>
      </w:r>
    </w:p>
    <w:p w:rsidR="00AC70A7" w:rsidRDefault="00AC70A7">
      <w:pPr>
        <w:widowControl w:val="0"/>
        <w:spacing w:before="120"/>
        <w:ind w:firstLine="567"/>
        <w:jc w:val="both"/>
        <w:rPr>
          <w:color w:val="000000"/>
          <w:sz w:val="24"/>
          <w:szCs w:val="24"/>
        </w:rPr>
      </w:pPr>
      <w:r>
        <w:rPr>
          <w:color w:val="000000"/>
          <w:sz w:val="24"/>
          <w:szCs w:val="24"/>
        </w:rPr>
        <w:t>Заслуга Бентама — в его стремлении освободить законодательство от устаревших, архаических элементов, привести его в соответствие с происшедшими в обществе социально-экономическими и политическими переменами; он хотел упростить и усовершенствовать законодательный процесс, предлагал сделать судебную процедуру более демократичной, а защиту в суде доступной также беднякам. Главная общая цель всей общественной системы, по Бентаму, наибольшее счастье наибольшего числа людей.</w:t>
      </w:r>
    </w:p>
    <w:p w:rsidR="00AC70A7" w:rsidRDefault="00AC70A7">
      <w:pPr>
        <w:widowControl w:val="0"/>
        <w:spacing w:before="120"/>
        <w:ind w:firstLine="567"/>
        <w:jc w:val="both"/>
        <w:rPr>
          <w:color w:val="000000"/>
          <w:sz w:val="24"/>
          <w:szCs w:val="24"/>
        </w:rPr>
      </w:pPr>
      <w:r>
        <w:rPr>
          <w:color w:val="000000"/>
          <w:sz w:val="24"/>
          <w:szCs w:val="24"/>
        </w:rPr>
        <w:t>История политико-юридической мысли XIX—XX вв. свидетельствует о том, что ряд идей Бентама оказал ощутимое влияние на развитие правовой науки. Так, бентамовское соотнесение законодательства с социальными целями и балансом интересов послужило становлению социологической школы права. С другой стороны, бентамовский подход к вопросу о соотношении естественного права и закона по-своему предвосхищал юридико-позитивистскую школу права.</w:t>
      </w:r>
    </w:p>
    <w:p w:rsidR="00AC70A7" w:rsidRDefault="00AC70A7">
      <w:pPr>
        <w:widowControl w:val="0"/>
        <w:spacing w:before="120"/>
        <w:ind w:firstLine="567"/>
        <w:jc w:val="both"/>
        <w:rPr>
          <w:color w:val="000000"/>
          <w:sz w:val="24"/>
          <w:szCs w:val="24"/>
        </w:rPr>
      </w:pPr>
      <w:r>
        <w:rPr>
          <w:color w:val="000000"/>
          <w:sz w:val="24"/>
          <w:szCs w:val="24"/>
        </w:rPr>
        <w:t>Англия — родина европейского либерализма — дала в XIX в. миру многих достойных его представителей. Но и среди них своей незаурядностью и силой воздействия на идеологическую жизнь эпохи, на последующие судьбы либерально-демократической мысли выделяется Джон Стюарт Милль (1806—1873), пользовавшийся, кстати, большой популярностью в кругах российской интеллигенции. Взгляды этого классика либерализма на государство, власть, право, закон изложены им в таких трудах, как «О свободе», «Представительное правление», «Основы политической экономии» (особенно пятая книга «Основ» — «О влиянии правительства»).</w:t>
      </w:r>
    </w:p>
    <w:p w:rsidR="00AC70A7" w:rsidRDefault="00AC70A7">
      <w:pPr>
        <w:widowControl w:val="0"/>
        <w:spacing w:before="120"/>
        <w:ind w:firstLine="567"/>
        <w:jc w:val="both"/>
        <w:rPr>
          <w:color w:val="000000"/>
          <w:sz w:val="24"/>
          <w:szCs w:val="24"/>
        </w:rPr>
      </w:pPr>
      <w:r>
        <w:rPr>
          <w:color w:val="000000"/>
          <w:sz w:val="24"/>
          <w:szCs w:val="24"/>
        </w:rPr>
        <w:t>Начав свою научно-литературную деятельность в качестве приверженца бентамовского утилитаризма, Милль затем отходит от него. Он, например, пришел к выводу, что нельзя всю нравственность базировать целиком лишь на постулате личной экономической выгоды индивида и на вере в то, что удовлетворение корыстного интереса каждого отдельного человека чуть ли не автоматически приведет к благополучию всех. По его мнению, принцип достижения личного счастья (удовольствия) может «срабатывать», если только он неразрывно, органически связан с другой руководящей идеей: идеей необходимости согласования интересов, притом согласования не только интересов отдельных индивидов, но также интересов социальных.</w:t>
      </w:r>
    </w:p>
    <w:p w:rsidR="00AC70A7" w:rsidRDefault="00AC70A7">
      <w:pPr>
        <w:widowControl w:val="0"/>
        <w:spacing w:before="120"/>
        <w:ind w:firstLine="567"/>
        <w:jc w:val="both"/>
        <w:rPr>
          <w:color w:val="000000"/>
          <w:sz w:val="24"/>
          <w:szCs w:val="24"/>
        </w:rPr>
      </w:pPr>
      <w:r>
        <w:rPr>
          <w:color w:val="000000"/>
          <w:sz w:val="24"/>
          <w:szCs w:val="24"/>
        </w:rPr>
        <w:t>Для Милля характерна ориентация на конструирование «нравственных», а стало быть (в его понимании) правильных, моделей политико-юридического устройства общества. Сам он говорит об этом так: «Я смотрел теперь на выбор политических учреждений скорее с моральной и воспитательной точек зрения, чем с точки зрения материальных интересов». Высшее проявление нравственности, добродетели, по Миллю, — идеальное благородство, находящее выражение в подвижничестве ради счастья других, в самоотверженном служении обществу.</w:t>
      </w:r>
    </w:p>
    <w:p w:rsidR="00AC70A7" w:rsidRDefault="00AC70A7">
      <w:pPr>
        <w:widowControl w:val="0"/>
        <w:spacing w:before="120"/>
        <w:ind w:firstLine="567"/>
        <w:jc w:val="both"/>
        <w:rPr>
          <w:color w:val="000000"/>
          <w:sz w:val="24"/>
          <w:szCs w:val="24"/>
        </w:rPr>
      </w:pPr>
      <w:r>
        <w:rPr>
          <w:color w:val="000000"/>
          <w:sz w:val="24"/>
          <w:szCs w:val="24"/>
        </w:rPr>
        <w:t>Все это может быть уделом только свободного человека. Свобода индивида — та «командная высота», с которой Милль рассматривает ключевые для себя политические и правовые проблемы. Их перечень традиционен для либерализма: предпосылки и содержание свободы человеческой личности, свобода, порядок и прогресс, оптимальный политический строй, границы государственного интервенционизма и т. п.</w:t>
      </w:r>
    </w:p>
    <w:p w:rsidR="00AC70A7" w:rsidRDefault="00AC70A7">
      <w:pPr>
        <w:widowControl w:val="0"/>
        <w:spacing w:before="120"/>
        <w:ind w:firstLine="567"/>
        <w:jc w:val="both"/>
        <w:rPr>
          <w:color w:val="000000"/>
          <w:sz w:val="24"/>
          <w:szCs w:val="24"/>
        </w:rPr>
      </w:pPr>
      <w:r>
        <w:rPr>
          <w:color w:val="000000"/>
          <w:sz w:val="24"/>
          <w:szCs w:val="24"/>
        </w:rPr>
        <w:t>Индивидуальная свобода, в трактовке Милля, означает абсолютную независимость человека в сфере тех действий, которые прямо касаются только его самого; она означает возможность человека быть в границах этой сферы господином над самим собой и действовать в ней по своему собственному разумению. В качестве граней индивидуальной свободы Милль выделяет, в частности, следующие моменты: свобода мысли и мнения (выражаемого вовне), свобода действовать сообща с другими индивидами, свобода выбора и преследования жизненных целей и самостоятельное устроение личной судьбы. Все эти и родственные им свободы — абсолютно необходимые условия для развития, самоосуществления индивида и вместе с тем заслон от всяких посягательств извне на автономию личности.</w:t>
      </w:r>
    </w:p>
    <w:p w:rsidR="00AC70A7" w:rsidRDefault="00AC70A7">
      <w:pPr>
        <w:widowControl w:val="0"/>
        <w:spacing w:before="120"/>
        <w:ind w:firstLine="567"/>
        <w:jc w:val="both"/>
        <w:rPr>
          <w:color w:val="000000"/>
          <w:sz w:val="24"/>
          <w:szCs w:val="24"/>
        </w:rPr>
      </w:pPr>
      <w:r>
        <w:rPr>
          <w:color w:val="000000"/>
          <w:sz w:val="24"/>
          <w:szCs w:val="24"/>
        </w:rPr>
        <w:t>Угроза такой автономии исходит, по Миллю, не от одних только институтов государства, не «только от правительственной тирании», но и от «тирании господствующего в обществе мнения», взглядов большинства. Духовно-нравственный деспотизм, нередко практикуемый большинством общества, может оставлять по своей жестокости далеко позади «даже то, что мы находим в политических идеалах самых строгих дисциплинато-ров из числа древних философов».</w:t>
      </w:r>
    </w:p>
    <w:p w:rsidR="00AC70A7" w:rsidRDefault="00AC70A7">
      <w:pPr>
        <w:widowControl w:val="0"/>
        <w:spacing w:before="120"/>
        <w:ind w:firstLine="567"/>
        <w:jc w:val="both"/>
        <w:rPr>
          <w:color w:val="000000"/>
          <w:sz w:val="24"/>
          <w:szCs w:val="24"/>
        </w:rPr>
      </w:pPr>
      <w:r>
        <w:rPr>
          <w:color w:val="000000"/>
          <w:sz w:val="24"/>
          <w:szCs w:val="24"/>
        </w:rPr>
        <w:t>Обличение Миллем деспотизма общественного мнения весьма симптоматично. Оно— своеобразный индикатор того, что начавшая утверждаться в середине XIX в. в Западной Европе «массовая демократия» чревата нивелированием личности, «усреднением» человека, подавлением индивидуальности. Милль верно уловил эту опасность.</w:t>
      </w:r>
    </w:p>
    <w:p w:rsidR="00AC70A7" w:rsidRDefault="00AC70A7">
      <w:pPr>
        <w:widowControl w:val="0"/>
        <w:spacing w:before="120"/>
        <w:ind w:firstLine="567"/>
        <w:jc w:val="both"/>
        <w:rPr>
          <w:color w:val="000000"/>
          <w:sz w:val="24"/>
          <w:szCs w:val="24"/>
        </w:rPr>
      </w:pPr>
      <w:r>
        <w:rPr>
          <w:color w:val="000000"/>
          <w:sz w:val="24"/>
          <w:szCs w:val="24"/>
        </w:rPr>
        <w:t>Из сказанного выше вовсе не вытекает, будто ни государство, ни общественное мнение в принципе неправомочны осуществлять легальное преследование, моральное принуждение. И то и другое оправданно, если с их помощью предупреждаются (пресекаются) действия индивида, наносящие вред окружающим его людям, обществу. Показательно в данной связи то, что Милль ни в коем случае не отождествляет индивидуальную свободу с самочинностью, вседозволенностью и прочими асоциальными вещами. Когда он говорит о свободе индивидов, то имеет в виду людей, уже приобщенных к цивилизации, окультуренных, достигших некоторого заметного уровня гражданско-нравственного развития.</w:t>
      </w:r>
    </w:p>
    <w:p w:rsidR="00AC70A7" w:rsidRDefault="00AC70A7">
      <w:pPr>
        <w:widowControl w:val="0"/>
        <w:spacing w:before="120"/>
        <w:ind w:firstLine="567"/>
        <w:jc w:val="both"/>
        <w:rPr>
          <w:color w:val="000000"/>
          <w:sz w:val="24"/>
          <w:szCs w:val="24"/>
        </w:rPr>
      </w:pPr>
      <w:r>
        <w:rPr>
          <w:color w:val="000000"/>
          <w:sz w:val="24"/>
          <w:szCs w:val="24"/>
        </w:rPr>
        <w:t>Свобода индивида, частного лица первична по отношению к политическим структурам и их функционированию. Это решающее, по Миллю, обстоятельство ставит государство в зависимость от воли и умения людей создавать и налаживать нормальное (согласно достигнутым стандартам европейской цивилизации) человеческое общежитие. Признание такой зависимости побуждает Милля пересмотреть раннелиберальную точку зрения на государство. Он отказывается видеть в нем учреждение, плохое по самой своей природе, от которого лишь претерпевает, страдает априори хорошее, неизменно добродетельное общество. «В конце концов,— заключает Милль,— государство всегда бывает не лучше и не хуже, чем индивиды, его составляющие». Государственность такова, каково общество в целом, и посему оно в первую очередь ответственно за его состояние. Главное условие существования достойного государства — самосовершенствование народа, высокие качества людей, членов того общества, для которого предназначается государство.</w:t>
      </w:r>
    </w:p>
    <w:p w:rsidR="00AC70A7" w:rsidRDefault="00AC70A7">
      <w:pPr>
        <w:widowControl w:val="0"/>
        <w:spacing w:before="120"/>
        <w:ind w:firstLine="567"/>
        <w:jc w:val="both"/>
        <w:rPr>
          <w:color w:val="000000"/>
          <w:sz w:val="24"/>
          <w:szCs w:val="24"/>
        </w:rPr>
      </w:pPr>
      <w:r>
        <w:rPr>
          <w:color w:val="000000"/>
          <w:sz w:val="24"/>
          <w:szCs w:val="24"/>
        </w:rPr>
        <w:t>Милль полагает, что государство, гарантирующее все виды индивидуальных свобод и притом одинаково для всех своих членов, способно установить у себя и надлежащий порядок. В узком смысле слова он (порядок) означает повиновение. Милль подчеркивает- «Власть, которая не умеет заставить повиноваться своим приказаниям, не управляет». Повиновение, послушание вообще является, на взгляд Милля, первым признаком всякой цивилизации. Ведя речь о повиновении властям, он говорит, в частности, о том, что люди обязаны не нарушать законные права и интересы других индивидов. Соблюдая общеобязательные правила, они должны также нести ту долю забот, «которая приходится на каждого, в целях защиты общества или его членов от вреда и обид». Свободная личность, по Миллю, есть вместе с тем личность законопослушная.</w:t>
      </w:r>
    </w:p>
    <w:p w:rsidR="00AC70A7" w:rsidRDefault="00AC70A7">
      <w:pPr>
        <w:widowControl w:val="0"/>
        <w:spacing w:before="120"/>
        <w:ind w:firstLine="567"/>
        <w:jc w:val="both"/>
        <w:rPr>
          <w:color w:val="000000"/>
          <w:sz w:val="24"/>
          <w:szCs w:val="24"/>
        </w:rPr>
      </w:pPr>
      <w:r>
        <w:rPr>
          <w:color w:val="000000"/>
          <w:sz w:val="24"/>
          <w:szCs w:val="24"/>
        </w:rPr>
        <w:t>В более же широком смысле «порядок означает, что общественное спокойствие не нарушается никаким насилием частных лиц»; сюда же относится такая характеристика порядка: он «есть охранение существующих уже благ всякого рода». Ему не случайно уделяется столь большое внимание. Вызвано оно тем, что порядок в государстве выступает непременным условием прогресса, т е постепенного совершенствования, улучшения человечества в умственном, нравственном и социальном отношениях.</w:t>
      </w:r>
    </w:p>
    <w:p w:rsidR="00AC70A7" w:rsidRDefault="00AC70A7">
      <w:pPr>
        <w:widowControl w:val="0"/>
        <w:spacing w:before="120"/>
        <w:ind w:firstLine="567"/>
        <w:jc w:val="both"/>
        <w:rPr>
          <w:color w:val="000000"/>
          <w:sz w:val="24"/>
          <w:szCs w:val="24"/>
        </w:rPr>
      </w:pPr>
      <w:r>
        <w:rPr>
          <w:color w:val="000000"/>
          <w:sz w:val="24"/>
          <w:szCs w:val="24"/>
        </w:rPr>
        <w:t>Милль — приверженец и идеолог исторического прогресса Однако он считает, что дело улучшения человечества не всегда бывает праведным. Оно может вступить в противоречие с духом свободы, если совершается насильственно, «вопреки желанию тех, кого это улучшение касается, и тогда дух свободы, сопротивляясь такому стремлению, может даже оказаться заодно с противниками улучшения». Индивидуальная свобода есть мощный, постоянный и самый надежный генератор всяких улучшений в обществе. Благодаря чему она имеет такое громадное значение для социального прогресса</w:t>
      </w:r>
      <w:r>
        <w:rPr>
          <w:color w:val="000000"/>
          <w:sz w:val="24"/>
          <w:szCs w:val="24"/>
          <w:vertAlign w:val="superscript"/>
        </w:rPr>
        <w:t>9</w:t>
      </w:r>
      <w:r>
        <w:rPr>
          <w:color w:val="000000"/>
          <w:sz w:val="24"/>
          <w:szCs w:val="24"/>
        </w:rPr>
        <w:t xml:space="preserve"> Где истоки ее созидательной силы? Милль на подобного рода вопросы отвечает следующим образом: «Там, где существует свобода, там может быть столько же независимых центров улучшения, сколько индивидов». Исторический прогресс имеет место благодаря энергии, конструктивным усилиям свободного индивида, соединенным с энергией, конструктивными усилиями всех его сограждан, таких же свободных индивидов.</w:t>
      </w:r>
    </w:p>
    <w:p w:rsidR="00AC70A7" w:rsidRDefault="00AC70A7">
      <w:pPr>
        <w:widowControl w:val="0"/>
        <w:spacing w:before="120"/>
        <w:ind w:firstLine="567"/>
        <w:jc w:val="both"/>
        <w:rPr>
          <w:color w:val="000000"/>
          <w:sz w:val="24"/>
          <w:szCs w:val="24"/>
        </w:rPr>
      </w:pPr>
      <w:r>
        <w:rPr>
          <w:color w:val="000000"/>
          <w:sz w:val="24"/>
          <w:szCs w:val="24"/>
        </w:rPr>
        <w:t>Если порядок, основанный на свободе,— непременное условие прогресса, то залогом прочности и стабильности самого порядка является, по Миллю, хорошо устроенная и правильно функционирующая государственность. Ее наилучшей формой, идеальным типом он считает представительное правление, при котором «весь народ или по меньшей мере значительная его часть пользуется через посредство периодически избираемых депутатов высшей контролирующей властью... этой высшей властью народ должен обладать во всей ее полноте». В силу обладания такой властью, базирующейся на праве всех людей участвовать в общем управлении, народ «должен руководить, когда ему это захочется, всеми мероприятиями правительства».</w:t>
      </w:r>
    </w:p>
    <w:p w:rsidR="00AC70A7" w:rsidRDefault="00AC70A7">
      <w:pPr>
        <w:widowControl w:val="0"/>
        <w:spacing w:before="120"/>
        <w:ind w:firstLine="567"/>
        <w:jc w:val="both"/>
        <w:rPr>
          <w:color w:val="000000"/>
          <w:sz w:val="24"/>
          <w:szCs w:val="24"/>
        </w:rPr>
      </w:pPr>
      <w:r>
        <w:rPr>
          <w:color w:val="000000"/>
          <w:sz w:val="24"/>
          <w:szCs w:val="24"/>
        </w:rPr>
        <w:t>В рассуждениях о представительном правлении Милль проводит одну из главных своих политических идей — идею непосредственной причастности народа к устройству и деятельности государства, ответственности народа за состояние государственности. Представительное правление учреждается по выбору народа, предрасположенного принять данную государственную форму. Это во-первых. Во-вторых, «народ должен иметь желание и способность выполнить все необходимое для ее поддержки». Наконец, в-третьих, «этот народ должен иметь желание и способность выполнять обязанности и функции, возлагаемые на него этой формой правления».</w:t>
      </w:r>
    </w:p>
    <w:p w:rsidR="00AC70A7" w:rsidRDefault="00AC70A7">
      <w:pPr>
        <w:widowControl w:val="0"/>
        <w:spacing w:before="120"/>
        <w:ind w:firstLine="567"/>
        <w:jc w:val="both"/>
        <w:rPr>
          <w:color w:val="000000"/>
          <w:sz w:val="24"/>
          <w:szCs w:val="24"/>
        </w:rPr>
      </w:pPr>
      <w:r>
        <w:rPr>
          <w:color w:val="000000"/>
          <w:sz w:val="24"/>
          <w:szCs w:val="24"/>
        </w:rPr>
        <w:t>Целей у хорошо устроенной и правильно функционирующей государственности несколько: защита интересов личности и собственности, содействие росту благосостояния людей, увеличение положительных социальных качеств в индивиде. «Лучшим правительством для всякого народа будет то, которое сможет помочь народу идти вперед».</w:t>
      </w:r>
    </w:p>
    <w:p w:rsidR="00AC70A7" w:rsidRDefault="00AC70A7">
      <w:pPr>
        <w:widowControl w:val="0"/>
        <w:spacing w:before="120"/>
        <w:ind w:firstLine="567"/>
        <w:jc w:val="both"/>
        <w:rPr>
          <w:color w:val="000000"/>
          <w:sz w:val="24"/>
          <w:szCs w:val="24"/>
        </w:rPr>
      </w:pPr>
      <w:r>
        <w:rPr>
          <w:color w:val="000000"/>
          <w:sz w:val="24"/>
          <w:szCs w:val="24"/>
        </w:rPr>
        <w:t>Есть еще один существенный отличительный признак хорошо организованного и правильно функционирующего государства — качество государственного механизма, совокупности соответствующих политических установлении. Достоинство такого механизма Милль связывает, в частности, с его устройством на основе принципа разделения властей. Автор «Представительного правления» — сторонник четкого разграничения их компетенции, особенно компетенции законодательной и исполнительной властей. Законодательная власть в лице парламента призвана заниматься, естественно, законотворчеством. Но не им одним. Ей надлежит осуществлять наблюдение и контроль над правительством, отстранять «от должности людей, составляющих правительство, если они злоупотребляют своими полномочиями или выполняют их противоположно ясно выраженному мнению нации- Кроме того, парламент обладает еще другой функцией- служить для нации местом выражения жалоб и различнейших мнений». Милль отмечает и негативные тенденции, свойственные деятельности парламентов, вообще представительных собраний: в них «всегда сильно стремление все более и более вмешиваться в частности управления».</w:t>
      </w:r>
    </w:p>
    <w:p w:rsidR="00AC70A7" w:rsidRDefault="00AC70A7">
      <w:pPr>
        <w:widowControl w:val="0"/>
        <w:spacing w:before="120"/>
        <w:ind w:firstLine="567"/>
        <w:jc w:val="both"/>
        <w:rPr>
          <w:color w:val="000000"/>
          <w:sz w:val="24"/>
          <w:szCs w:val="24"/>
        </w:rPr>
      </w:pPr>
      <w:r>
        <w:rPr>
          <w:color w:val="000000"/>
          <w:sz w:val="24"/>
          <w:szCs w:val="24"/>
        </w:rPr>
        <w:t>Однако задачи управления не их задачи. Они должны решаться администрацией. Так, «центральная административная власть должна- наблюдать за исполнением законов и, если законы не исполняются надлежащим образом- должна обращаться к суду для восстановления силы закона, или к избирателям для устранения от должности лица, не исполняющего законы как следует».</w:t>
      </w:r>
    </w:p>
    <w:p w:rsidR="00AC70A7" w:rsidRDefault="00AC70A7">
      <w:pPr>
        <w:widowControl w:val="0"/>
        <w:spacing w:before="120"/>
        <w:ind w:firstLine="567"/>
        <w:jc w:val="both"/>
        <w:rPr>
          <w:color w:val="000000"/>
          <w:sz w:val="24"/>
          <w:szCs w:val="24"/>
        </w:rPr>
      </w:pPr>
      <w:r>
        <w:rPr>
          <w:color w:val="000000"/>
          <w:sz w:val="24"/>
          <w:szCs w:val="24"/>
        </w:rPr>
        <w:t>Миллевский либерализм стоит, таким образом, не только на страже индивидуальной свободы, прав личности, но и выступает за организацию самого государственного механизма на демократических и правовых началах. Отсюда понятно, что концепция правового государства является одним из необходимых органических воплощений либеральной политико-юридической мысли.</w:t>
      </w:r>
    </w:p>
    <w:p w:rsidR="00AC70A7" w:rsidRDefault="00AC70A7">
      <w:pPr>
        <w:widowControl w:val="0"/>
        <w:spacing w:before="120"/>
        <w:ind w:firstLine="567"/>
        <w:jc w:val="both"/>
        <w:rPr>
          <w:color w:val="000000"/>
          <w:sz w:val="24"/>
          <w:szCs w:val="24"/>
        </w:rPr>
      </w:pPr>
      <w:r>
        <w:rPr>
          <w:color w:val="000000"/>
          <w:sz w:val="24"/>
          <w:szCs w:val="24"/>
        </w:rPr>
        <w:t>Для нее также характерна и традиционная постановка вопроса о направлениях и границах деятельности аппарата государственной власти, об объеме выполняемых им функций. Сама постановка подобного вопроса была исторически обусловлена. Ее мотивировало стремление социальных сил, заинтересованных в утверждении буржуазного миропорядка, в сокрушении всевластия абсолютистско-монархических режимов, которые жестко регламентировали общественную жизнь, сковывали свободу индивида, частную инициативу, личный почин.</w:t>
      </w:r>
    </w:p>
    <w:p w:rsidR="00AC70A7" w:rsidRDefault="00AC70A7">
      <w:pPr>
        <w:widowControl w:val="0"/>
        <w:spacing w:before="120"/>
        <w:ind w:firstLine="567"/>
        <w:jc w:val="both"/>
        <w:rPr>
          <w:color w:val="000000"/>
          <w:sz w:val="24"/>
          <w:szCs w:val="24"/>
        </w:rPr>
      </w:pPr>
      <w:r>
        <w:rPr>
          <w:color w:val="000000"/>
          <w:sz w:val="24"/>
          <w:szCs w:val="24"/>
        </w:rPr>
        <w:t>Проблема определения тех сфер человеческой деятельности, которые должны быть объектами государственного воздействия и на которые должна непосредственно распространяться власть государства, для Милля в числе приоритетных и актуальных. Анализ ее приводит Милля к ряду важных выводов. Он убеждается в том, что «правительственные функции- меняются, следуя различным состояниям общества: они обширнее у отсталого народа, чем у передового». Другой его вывод не менее значим как в теоретическом, так и в методологическом отношениях: «общепризнанные функции государственной власти простираются далеко за пределы любых ограничительных барьеров, и функциям этим вряд ли можно найти некое единое обоснование и оправдание, помимо соображений практической целесообразности. Нельзя также отыскать какое-то единое правило для ограничения сферы вмешательства правительства, за исключением простого, но распльгвчатого положения о том, что вмешательство это следует допускать при наличии особо веских соображений практической целесообразности».</w:t>
      </w:r>
    </w:p>
    <w:p w:rsidR="00AC70A7" w:rsidRDefault="00AC70A7">
      <w:pPr>
        <w:widowControl w:val="0"/>
        <w:spacing w:before="120"/>
        <w:ind w:firstLine="567"/>
        <w:jc w:val="both"/>
        <w:rPr>
          <w:color w:val="000000"/>
          <w:sz w:val="24"/>
          <w:szCs w:val="24"/>
        </w:rPr>
      </w:pPr>
      <w:r>
        <w:rPr>
          <w:color w:val="000000"/>
          <w:sz w:val="24"/>
          <w:szCs w:val="24"/>
        </w:rPr>
        <w:t>Ясно понимая объективную необходимость общепризнанных функций государства, понимая реальную потребность страны иметь государство, способное действенно осуществлять такого рода функции, Милль вместе с тем порицает расширение правительственной деятельности как самоцель, осуждает стремление государственных чиновников «присвоить неограниченную власть и незаконно нарушать свободу частной жизни». Это, по мнению Милля, «усиливает правительственное влияние на индивидов, увеличивает число людей, возлагающих на правительство свои надежды и опасения, превращает деятельных и честолюбивых членов общества в простых слуг правительства».</w:t>
      </w:r>
    </w:p>
    <w:p w:rsidR="00AC70A7" w:rsidRDefault="00AC70A7">
      <w:pPr>
        <w:widowControl w:val="0"/>
        <w:spacing w:before="120"/>
        <w:ind w:firstLine="567"/>
        <w:jc w:val="both"/>
        <w:rPr>
          <w:color w:val="000000"/>
          <w:sz w:val="24"/>
          <w:szCs w:val="24"/>
        </w:rPr>
      </w:pPr>
      <w:r>
        <w:rPr>
          <w:color w:val="000000"/>
          <w:sz w:val="24"/>
          <w:szCs w:val="24"/>
        </w:rPr>
        <w:t>Когда государство подменяет своей собственной чрезмерной Деятельностью свободную индивидуальную (и коллективную) Деятельность людей, активные усилия самого народа, тогда закономерно начинают удовлетворяться прежде всего интересы государственной бюрократии, а не управляемых, не народа. Однако еще большее зло заключается в том, что в результате '1'акой подмены народ поражается болезнью социальной пассивности, его охватывают настроения иждивенчества. В нем убивается дух свободы, парализуется сознание личного достоинства, чувство ответственности за происходящее вокруг. При подобном обороте дела общество в гражданско-нравственном плане неизбежно деградирует. За этим наступает и деградация государственности. Либерал Милль был решительно против такой перспективы.</w:t>
      </w:r>
    </w:p>
    <w:p w:rsidR="00AC70A7" w:rsidRDefault="00AC70A7">
      <w:pPr>
        <w:widowControl w:val="0"/>
        <w:spacing w:before="120"/>
        <w:ind w:firstLine="590"/>
        <w:jc w:val="both"/>
        <w:rPr>
          <w:color w:val="000000"/>
          <w:sz w:val="24"/>
          <w:szCs w:val="24"/>
        </w:rPr>
      </w:pPr>
      <w:bookmarkStart w:id="0" w:name="_GoBack"/>
      <w:bookmarkEnd w:id="0"/>
    </w:p>
    <w:sectPr w:rsidR="00AC70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966"/>
    <w:rsid w:val="00420D37"/>
    <w:rsid w:val="00AC70A7"/>
    <w:rsid w:val="00B2126D"/>
    <w:rsid w:val="00DC19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962851-6DA7-4D07-824E-9CEC7561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13549</Words>
  <Characters>7723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Идеи английского либерализма в творчестве И</vt:lpstr>
    </vt:vector>
  </TitlesOfParts>
  <Company>PERSONAL COMPUTERS</Company>
  <LinksUpToDate>false</LinksUpToDate>
  <CharactersWithSpaces>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Идеи английского либерализма в творчестве И</dc:title>
  <dc:subject/>
  <dc:creator>USER</dc:creator>
  <cp:keywords/>
  <dc:description/>
  <cp:lastModifiedBy>admin</cp:lastModifiedBy>
  <cp:revision>2</cp:revision>
  <dcterms:created xsi:type="dcterms:W3CDTF">2014-01-26T10:22:00Z</dcterms:created>
  <dcterms:modified xsi:type="dcterms:W3CDTF">2014-01-26T10:22:00Z</dcterms:modified>
</cp:coreProperties>
</file>