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84" w:rsidRPr="00DC3BA9" w:rsidRDefault="007D5C84" w:rsidP="00DC3BA9">
      <w:pPr>
        <w:jc w:val="center"/>
        <w:rPr>
          <w:noProof/>
          <w:color w:val="000000"/>
        </w:rPr>
      </w:pPr>
    </w:p>
    <w:p w:rsidR="007D5C84" w:rsidRPr="00DC3BA9" w:rsidRDefault="007D5C84" w:rsidP="00DC3BA9">
      <w:pPr>
        <w:jc w:val="center"/>
        <w:rPr>
          <w:noProof/>
          <w:color w:val="000000"/>
        </w:rPr>
      </w:pPr>
    </w:p>
    <w:p w:rsidR="007D5C84" w:rsidRPr="00DC3BA9" w:rsidRDefault="007D5C84" w:rsidP="00DC3BA9">
      <w:pPr>
        <w:jc w:val="center"/>
        <w:rPr>
          <w:noProof/>
          <w:color w:val="000000"/>
        </w:rPr>
      </w:pPr>
    </w:p>
    <w:p w:rsidR="007D5C84" w:rsidRPr="00DC3BA9" w:rsidRDefault="007D5C84" w:rsidP="00DC3BA9">
      <w:pPr>
        <w:jc w:val="center"/>
        <w:rPr>
          <w:noProof/>
          <w:color w:val="000000"/>
        </w:rPr>
      </w:pPr>
    </w:p>
    <w:p w:rsidR="007D5C84" w:rsidRPr="00DC3BA9" w:rsidRDefault="007D5C84" w:rsidP="00DC3BA9">
      <w:pPr>
        <w:jc w:val="center"/>
        <w:rPr>
          <w:noProof/>
          <w:color w:val="000000"/>
        </w:rPr>
      </w:pPr>
    </w:p>
    <w:p w:rsidR="007D5C84" w:rsidRPr="00DC3BA9" w:rsidRDefault="007D5C84" w:rsidP="00DC3BA9">
      <w:pPr>
        <w:jc w:val="center"/>
        <w:rPr>
          <w:noProof/>
          <w:color w:val="000000"/>
        </w:rPr>
      </w:pPr>
    </w:p>
    <w:p w:rsidR="007D5C84" w:rsidRPr="00DC3BA9" w:rsidRDefault="007D5C84" w:rsidP="00DC3BA9">
      <w:pPr>
        <w:jc w:val="center"/>
        <w:rPr>
          <w:noProof/>
          <w:color w:val="000000"/>
        </w:rPr>
      </w:pPr>
    </w:p>
    <w:p w:rsidR="007D5C84" w:rsidRPr="00DC3BA9" w:rsidRDefault="007D5C84" w:rsidP="00DC3BA9">
      <w:pPr>
        <w:jc w:val="center"/>
        <w:rPr>
          <w:noProof/>
          <w:color w:val="000000"/>
        </w:rPr>
      </w:pPr>
    </w:p>
    <w:p w:rsidR="007D5C84" w:rsidRPr="00DC3BA9" w:rsidRDefault="007D5C84" w:rsidP="00DC3BA9">
      <w:pPr>
        <w:jc w:val="center"/>
        <w:rPr>
          <w:noProof/>
          <w:color w:val="000000"/>
        </w:rPr>
      </w:pPr>
    </w:p>
    <w:p w:rsidR="007D5C84" w:rsidRPr="00DC3BA9" w:rsidRDefault="007D5C84" w:rsidP="00DC3BA9">
      <w:pPr>
        <w:jc w:val="center"/>
        <w:rPr>
          <w:noProof/>
          <w:color w:val="000000"/>
        </w:rPr>
      </w:pPr>
    </w:p>
    <w:p w:rsidR="007D5C84" w:rsidRPr="00DC3BA9" w:rsidRDefault="007D5C84" w:rsidP="00DC3BA9">
      <w:pPr>
        <w:jc w:val="center"/>
        <w:rPr>
          <w:noProof/>
          <w:color w:val="000000"/>
        </w:rPr>
      </w:pPr>
    </w:p>
    <w:p w:rsidR="007D5C84" w:rsidRPr="00DC3BA9" w:rsidRDefault="007D5C84" w:rsidP="00DC3BA9">
      <w:pPr>
        <w:jc w:val="center"/>
        <w:rPr>
          <w:noProof/>
          <w:color w:val="000000"/>
        </w:rPr>
      </w:pPr>
      <w:r w:rsidRPr="00DC3BA9">
        <w:rPr>
          <w:noProof/>
          <w:color w:val="000000"/>
        </w:rPr>
        <w:t>Реферат:</w:t>
      </w:r>
    </w:p>
    <w:p w:rsidR="007D5C84" w:rsidRPr="00DC3BA9" w:rsidRDefault="007D5C84" w:rsidP="00DC3BA9">
      <w:pPr>
        <w:pStyle w:val="2"/>
        <w:ind w:firstLine="0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b/>
          <w:noProof/>
          <w:color w:val="000000"/>
          <w:sz w:val="28"/>
          <w:szCs w:val="28"/>
        </w:rPr>
        <w:t>Иммунный статус макроорганизма. Методы оценки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br w:type="page"/>
        <w:t>Состояние иммунной системы имеет важнейшее значение в обеспечении гомеостаза организма, защите от всего генетически чужеродного.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Иммунный статус определяет эффективность и согласованность работы всех систем и звеньев иммунитета - макрофагов, комплемента, интерферонов, Т- и В- лимфоцитов, главной системы гистосовместимости. Раздел медицины, изучающий патологию человека в аспекте нарушений функций иммунной системы, называется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клинической иммунологией.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Для постановки диагноза иммунопатологического состояния проводят сбор иммунологического анамнеза и постановку иммунологических тестов. Могут также осуществляться тесты in vivo (кожные тесты), ретгенологическое исследование лимфоидных органов (тимуса).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При опросе определяют наиболее вероятный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иммунопатологический синдром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>, среди которых основными являются шесть: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-инфекционный синдром;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аллергический синдром;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аутоиммунный синдром;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первичный иммунодефицит;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вторичный иммунодефицит;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иммунопролиферативный синдром.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Для оценки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общего иммунного статуса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используют наиболее простые и достоверные показатели, отражающие суммарную эффективность работы всех систем иммунитета, для изучения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уязвимого звена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- специфичные для каждой системы дифференциальные тесты. Следовательно, изучение иммунного статуса проводится не менее чем в два этапа. Р.П.Петров с соавторами в 1984г. создали двухэтапный подход к оценке иммунного статуса, в соответствии с которым лабораторные иммунологические тесты разделены на тесты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первого и второго уровня.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На первом этапе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с помощью простых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ориентировочных методов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выявляют “грубые” дефекты фагоцитоза, клеточного и гуморального иммунитета. </w:t>
      </w:r>
      <w:r w:rsidRPr="00DC3BA9">
        <w:rPr>
          <w:rFonts w:ascii="Times New Roman" w:hAnsi="Times New Roman"/>
          <w:noProof/>
          <w:color w:val="000000"/>
          <w:sz w:val="28"/>
          <w:szCs w:val="28"/>
          <w:u w:val="single"/>
        </w:rPr>
        <w:t>К тестам первого уровня относят: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определение абсолютного и относительного содержания лимфоцитов в периферической крови;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определение количества Т- и В- лимфоцитов;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определение уровня иммуноглобулинов основных классов (IgG, IgM, IgA);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определение фагоцитарной активности лейкоцитов;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определение титра комплемента (не обязательно).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С учетом анализа результатов тестов 1 уровня определяют дальнейшую тактику иммунологического исследования.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Более тщательный и глубокий анализ состояния иммунной системы проводят с помощью </w:t>
      </w:r>
      <w:r w:rsidRPr="00DC3BA9">
        <w:rPr>
          <w:rFonts w:ascii="Times New Roman" w:hAnsi="Times New Roman"/>
          <w:noProof/>
          <w:color w:val="000000"/>
          <w:sz w:val="28"/>
          <w:szCs w:val="28"/>
          <w:u w:val="single"/>
        </w:rPr>
        <w:t>тестов второго уровня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- аналитических методов. К ним можно отнести методы оценки функциональной активности Т- и В- лимфоцитов, фагоцитов, вспомогательных клеток, естественных киллеров, компонентов системы комплемента и многих других.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Методы исследования главных компонентов иммунной системы принято делить также на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скрининговые и развернутые.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При оценке В- системы иммунитета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к скрининговым тестам относятся: определение количества CD19+ и CD20+ клеток, IgG, IgM и IgA, а также IgG1,2,3,4, к развернутым- бласттрансформацию на митоген лаконоса и S.aureus, пповерхностных маркеров В- лимфоцитов.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При оценке Т- системы иммунитета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к скрининговым методам можно отнести кожные тесты на бактериальные антигены, определение поверхностных маркеров Т- лимфоцитов CD3, CD4, CD8, бласттрансформацию на фитогемагглютинин, к развернутым- изучение продукции цитокинов, активационных маркеров, Т- клеточных рецепторов.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При оценке фагоцитоза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к скрининговым тестам относят определение количества нейтрофилов, изучение их морфологии и образования активных форм кислорода, к развернутым- определение киллинга микробов, лизосомальных ферментов, цитокинов.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Существующие методы оценки иммунного статуса постоянно совершенствуются, однако есть ряд общих правил, которых необходимо придерживаться при оценке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иммунограмм: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комплексный анализ, а не оценка одного показателя;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анализ в комплексе с клиническими и анамнестическими данными;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оценка резких сдвигов показателей (не менее 20% от нормы);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анализ в динамике;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анализ не только (и не столько) абсолютных данных, а соотношений показателей (особо- индекс Th/Ts);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учет возможных индивидуальных особенностей (возраст, сопутствующие заболевания) и колебаний показателей (физиологических и патологических- прием пищи, физические нагрузки, время суток, действие стрессоров и т.д.);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учет региональных норм;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учет материально- технической базы лаборатории. На вооружении современной лаборатории- проточные цитометры и другое оборудование, которое позволяет наиболее точно и подробно определить иммунный статус (лазерная проточная цитофлюориметрия).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  <w:u w:val="single"/>
        </w:rPr>
        <w:t>Методы исследования лимфоцитов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можно разделить на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изучение поверхностных маркеров и функциональные тесты.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Изучение поверхностных СД антигенов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основывается на: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методах розеткообразования;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методах иммунофлюоресценции;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иммуноферментном анализе.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Для определения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количества Т- клеток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чаще используют метод розеткообразования с эритроцитами барана. Метод основан на родстве рецептора CD2 с белками мембраны эритроцитов барана. При смешивании лимфоцитов с эритроцитами барана образуются фигуры в виде розеток. Количество розеткообразующих клеток (Е- РОК) соответствует количеству Т- лимфоцитов (CD2+ клеток).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Для определения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количества В- клеток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используют EAC- розетки. Лимфоциты смешивают с эритроцитами быка, обработанными комплементом и антителами к эритроцитам.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Важнейшее значение имеет вычисление индекса CD4/CD8 (хелперно- супрессорного отношения). Необходимо учитывать, что нет единого метода для оценки Т- хелперов и Т- супрессоров.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CD8+ несут Т- супрессоры и Т- киллеры, часть NK- клеток.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CD4+ несут Т- хелперы и Т- индукторы, моноциты, эффекторы- Т- клетки ГЗТ.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Поэтому оценку Ts и Th осуществляют также в теофиллиновом тесте. Т- супрессоры в присутствии теофиллина теряют способность к Е- розеткообразованию (теофиллин- чувствительные Т- лимфоциты), Т- хелперы теофиллин- резистентны. Оценивают также субпопуляции Т- лимфоцитов с рецепторами для Fc фрагмента: IgM (Т мю) и IgG (Т гамма). Т- гамма это преимущественно хелперы, Т мю - супрессоры.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К функциональным тестам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относят методы оценки пролиферативной активности лимфоцитов на Т- и В- митогены (РБТЛ- реакция бластной трансформации лимфоцитов), продукции антител, синтеза мононуклеарами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цитокинов (особо!).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b/>
          <w:noProof/>
          <w:color w:val="000000"/>
          <w:sz w:val="28"/>
          <w:szCs w:val="28"/>
        </w:rPr>
        <w:t>Иммунодефициты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Иммунная система обладает особыми физиологическими механизмами функционирования (распознавание антигена, активация иммунокомпетентных клеток, их пролиферация, дифференцировка и иммунорегуляция). Если в одном или нескольких звеньях иммунной системы возникают дефекты, это приводит к иммунодефицитным состояниям.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По происхождению различают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первичные (генетически обусловленные) и вторичные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>(возникающие в связи с инфекциями, инвазиями, опухолями, старением, ожогами, травмами и др.) иммунодефициты.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В зависимости от уровня дефекта выделяют: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иммунодефициты, обусловленные преимущественным поражением В- звена;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иммунодефициты, обусловленные преимущественным поражением Т- звена;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комбинированные иммунодефициты.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Различают также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гуморальные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(самые частые),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клеточные и клеточно- гуморальные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иммунодефициты.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Дефицит лимфоцитов, макрофагов, плазмацитов, гранулоцитов - это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клеточная форма иммунодефицита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>. Дефицит иммуноглобулинов (антител) - это гуморальный иммунодефицит.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Первичные (врожденные) иммунодефициты.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В основе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первичных (врожденных) иммунодефицитов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- генетический дефект, который может реализоваться на разных стадиях развития иммунокомпетентных клеток - стволовой клетки, этапах дифференциации Т- и В- клеток, при созревании плазматических клеток. Спектр хромосомных дефектов иммунитета достаточно широк - мутации, нарушения транскрипции и трансляции, генетически детерминированные дефекты мембран клеток. Особое значение придается аномалиям короткого плеча X - хромосомы, с которыми связан механизм иммунорегуляции. С областью HLA-D сцеплены гены Ir (силы иммунного ответа) и Is (супрессии иммунного ответа). Около трети первичных иммунодефицитов сцеплены с полом и передаются по наследству.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Проблема врожденных иммунодефицитов- это преимущественно проблема педиатрии, только в последние десятилетия после разработки методов диагностики и лечения первичных иммунодефицитов стало возможным продлевать жизнь этим больным (проблема оппортунистических инфекций, опухолей и т.д.). Иммунодефициты могут быть связаны с нарушением любого из звеньев иммунитета (т.е. не только Т- и В- лимфоцитов, но и макрофагов, комплемента, главной системы гистосовместимости, интерлейкинов и др.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Наиболее часто выделяют иммунодефициты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>, обусловленные: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нарушениями гуморального звена иммунитета (гипо- и агаммаглобулинемии и др.;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нарушениями функций тимуса и клеточного иммунитета;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нарушениями в системе фагоцитоза;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дефектами системы комплемента;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тяжелыми комбинированными нарушениями.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Из числа первичных иммунодефицитов приведем наиболее яркие примеры.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1.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Болезнь Брутона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- наследственная, сцепленная с полом гипогаммаглобулинемия, обусловленная дефектом В- клеток. Болеют мальчики от клинически здоровой матери (рецессивный тип наследственности, сцепленный с полом). Не вырабатываются антитела против бактериальных инфекций, необходима защита иммуноглобулинами и антибиотиками.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2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Швейцарская агаммаглобулинемия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- тяжелый комбинированный Т- и В- иммунодефицит, связанный с нарушениями на уровне стволовой клетки. Снижено количество Т- клеток и иммуноглобулинов основных классов. Наследование аутосомно- рецессивное (болеют и мальчики и девочки) или рецессивное, сцепленное с полом. Отмечается гипоплазия тимуса и лимфоузлов, экзантемы, желудочно- кишечные расстройства и пневмонии. Дети редко доживают до трех лет, лечение- пересадкой костного мозга.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3. Синдром Луи- Бар (атаксия- телеангиэктазия). Связан с дефектом тимуса и мутациями в 7 и 14 хромосомах. Уменьшено количество Т- клеток (преимущественно Т- хелперов) и В- клеток. Клинически- нарушение координации движений, дебильность, телеангиэктазии, инфекции дыхательных путей (отсутствие IgA), опухоли лимфоидной ткани.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4. Синдром третьего и четвертого глоточных мешков (синдром Ди Джорджи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).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Наблюдается аплазия тимуса и паращитовидных желез. Синтез иммуноглобулинов осуществляется нормально. Клеточный иммунитет отсутствует, что делает таких больных восприимчивыми к вирусным инфекциям и грибковым поражениям. Ранний признак болезни - тетания, обусловленная дефицитом кальция.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5.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Хронический гранулематоз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- заболевание, связанное с нарушениями лизосомальных ферментов. Фагоцитоз осуществляется, однако киллинг и переваривание микроорганизмов не происходит, отсутствует способность восстанавливать нитросиний тетразолий (НСТ). У больных выявляют рецидивирующие стафилококковые абсцессы, отиты и другие гнойно- воспалительные заболевания. Болезнь обусловлена наследственным X - сцепленным аутосомным дефектом кислородного взрыва в нейтрофилах и моноцитах (макрофагах). 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При всех формах первичных иммунодефицитов повышена частота злокачественных новообразований, особенно лимфоретикулярной системы.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Опухоли иммунной системы подразделяются на В- клеточные, Т- клеточные и связанные с усиленной пролиферацией “нулевых” лимфоцитов (третьей популяции). Возникая в результате нарушения “надзорной” функции иммунитета, злокачественные опухоли сами становятся основой развития тяжелого вторичного иммунодефицита.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  <w:u w:val="single"/>
        </w:rPr>
        <w:t>К общим проявлениям иммунодефицитов относятся: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инфекционный синдром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(гнойно- септические процессы связаны с нарушениями преимущественно гуморального иммунитета, оппортунистические вирусные, грибковые и протозойные заболевания - с дефектами клеточного иммунитета);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желудочно- кишечные расстройства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(нарушения всасывания, дефицит IgA, инфекции желудочно- кишечного тракта);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- опухоли иммунной системы;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- аллергический и аутоиммунный синдромы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>(атопии, аутоиммунные гемолитические анемии);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- частое сочетание с пороками развития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>(при врожденных иммунодефицитах);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- гематологические изменения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>(снижение количества лимфоцитов и нейтрофилов, эозинофилия, анемия, тромбоцитопения).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Вторичные (приобретенные) иммунодефициты.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Вторичные или приобретенные иммунодефициты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возникают вследствие какого- либо тяжелого заболевания (т.е. как правило при ранее нормальном иммунном статусе). </w:t>
      </w:r>
      <w:r w:rsidRPr="00DC3BA9">
        <w:rPr>
          <w:rFonts w:ascii="Times New Roman" w:hAnsi="Times New Roman"/>
          <w:noProof/>
          <w:color w:val="000000"/>
          <w:sz w:val="28"/>
          <w:szCs w:val="28"/>
          <w:u w:val="single"/>
        </w:rPr>
        <w:t>К основным причинам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возникновения вторичных иммунодефицитов можно отнести следующие.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1. Паразитарные и протозойные болезни (описторхоз, малярия, шисто- и трипаносомозы, трихинеллез и др.).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2. Вирусные инфекции - наиболее крупная группа инфекционных агентов, вызывающих иммунодефициты: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внутриутробные инфекции (цитомегаловирусная инфекция, краснуха);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острые инфекции (корь, грипп, краснуха, паротит, ветряная оспа, вирусные гепатиты);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персистирующие (гепатит В и С, герпес);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инфекции иммунной системы (ВИЧ, ЦМВ, вирус Эпштейн - Барр).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3. Бактериальные инфекции (туберкулез, сифилис, лепра).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4. Хирургические вмешательства, травмы.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5. Ожоги.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6. Нарушения обмена веществ (сахарный диабет) и истощение (голодание).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7. Заболевания органов выделения (уремия).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8. Опухоли.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9. Хронические соматические заболевания.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10. Действие лекарств, экологических и производственных факторов, радиации.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Кратко дадим характеристику основных видов вторичных иммунодефицитов.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Дефекты иммунного статуса при паразитарных и протозойных заболеваниях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связаны с рядом механизмов: 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угнетением функции макрофагов (малярия);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выработкой лимфоцитотоксинов (описторхоз, трихинеллез);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выработкой супрессивно действующих факторов (трипано- и шистосомозы);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различными нарушениями иммунорегуляции.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Иммунодефициты при бактериальных инфекциях.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Часто наблюдается снижение Т- лимфоцитов и митогенной активности на фитогемагглютинин (ФГА)- лепра, туберкулез, сифилис, пневмококковые инфекции, коклюш, бруцеллез, скарлатина). При стрепто- и стафилококковых инфекциях подавление Т- звена иммунитета часто сочетается с повышением функции В- системы и формированием инфекционно- аллергических и аутоиммунных осложнений (заболеваний).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Иммунодефициты при вирусных инфекциях.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>Многие вирусы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вызывают резкое угнетение Т- звена иммунитета (вирусы кори, краснухи, гриппа, паротита). При кори и гриппе это нарушение сочетается с дефектами фагоцитоза, что еще более угнетает противомикробную защиту и способствует присоединению бактериальных осложнений. Однако наиболее существенные нарушения иммунной системы вызывают вирусы,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непосредственно поражающие иммунную систему.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1.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Вирус иммунодефицита человека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(ВИЧ) вызывает заболевание, которое называют “синдром приобретенного иммунодефицита (СПИД)”. Этот вирус относится к ретровирусам и имеет тропизм к клеткам иммунной системы и некоторым другим клеткам, несущим CD4+ рецептор. CD4 является фактически рецептором для ВИЧ, благодаря которому РНК вируса попадает (инфицирует) клетки, формирует ДНК- копию, которая встраивается в ДНК (геном) клетки хозяина и получает возможность реплицироваться. Вирус оказывает на клетки цитопатический эффект, вызывая поражение Т- хелперов и других СД4+ клеток, снижение индекса CD4/CD8, глобальный дефект гуморального и клеточного иммунитета в сочетании с поликлональной активацией В- лимфоцитов, резкое ослабление противоинфекционной и противоопухолевой защиты. Парадокс- прогрессирование болезни (иммунодефицита) на фоне активного антительного ответа и ГЗТ на ВИЧ. На этом фоне присоединяются оппортунистические (СПИД- ассоциированные) вторичные инфекции и инвазии (ЦМВ, гепрес, пневмоцистоз, токсоплазмоз, микоплазмоз и др.).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2.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Цитомегаловирус.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ЦМВ инфекция приводит к резкому снижению CD4+ Т- лимфоцитов и гиперактивности CD8+ Т- клеток, угнетению клеточного иммунитета. ЦМВ относится к семейству герпес- вирусов, часто вызывающих персистентные инфекции и развитие вторичных иммунодефицитов.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3.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Вирус Эпштейн- Барр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>вызывает инфекционный мононуклеоз. Рецептором для этого вируса является CD21- рецептор, поэтому поражаются преимущественно В- клетки. Эти же рецепторы имеются на дендритных клетках лимфоидных фолликулов, цервикальном эпителии. СД21 рецептор является местом присоединения С3d- компонента комплемента. Присоединение к рецептору вируса Эпштейн- Барр вызывает экспрессию на мембране В- лимфоцитов особого антигена, распознаваемого СД8+ лимфоцитами как чужеродного. В результате В- клетки становятся мишенью для собственных Т- клеток. В крови определяется атипичный Т- лимфоцитоз, бласттрансформация В- клеток, выработка гетерофильных антител. Формируется сложный иммунодефицит с элементами аутоагрессии.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Иммунодефициты при ожогах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>усугубляют опасность инфекционных осложнений. В первые дни преобладает снижение иммуноглобулинов основных классов (особенно IgG). В дальнейшем действие ожоговых антигенов приводит к В- клеточной стимуляции. Отмечено снижение ряда показателей Т- клеточного иммунитета в результате действия ожоговых токсинов- CD3+ и CD4+ клеток, ингибируется фагоцитоз, снижается активность комплемента. Прогностически неблагоприятен дисбаланс соотношения CD4/CD8.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Иммунодефициты, связанные с недостаточностью питания, голоданием, нарушениями обмена веществ.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При сахарном диабете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>возникает предрасположенность к бактериальным инфекциям, связанная с нарушением функций лейкоцитов- хемотаксиса, адгезивных и бактерицидных свойств.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Дефицит белка в организме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>также повышает восприимчивость к инфекциям. Угнетается первичный иммунный ответ (синтез IgM), фагоцитарная активность клеток, митогенная активность (по данным РБТЛ с ФГА).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Дефицит микроэлементов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>существенно сказывается на иммунной системе. Дефицит железа ведет к снижению активности железосодержащих ферментов, Т- звена, уровня миелопероксидазы и АФК. Дефицит цинка ведет к гипофункции тимуса со снижением CD4+ Т- лимфоцитов, ответа на митогены, активности NK клеток, фагоцитарного звена. Дефицит лития ведет к недостаточности Т- лимфоцитов, особенно CD8+ клеток. Существенно сказывается на иммунную систему дефицит меди, селена, кальция, магния. С дефицитом магния связаны нарушения синтеза антител, активации системы комплемента.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Лекарственные иммунодефициты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связаны преимущественно с их иммунотоксическим действием. Достаточно часто отмечается активация Т- супрессоров, уменьшение количества В- клеток, снижение IgA. Существенное влияние на иммунный статус оказывают антибиотики, даже при коротких циклах применения, прежде всего - пенициллины, тетрациклины, стрептомицин, противотуберкулезные и антигрибковые препараты. Они вызывают: 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дефекты формирования первичного иммунного ответа (скорости образования клона плазматических клеток и антителообразования);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снижение противовирусной защиты;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снижение цитотоксической активности Т- лимфоцитов;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- уменьшение фагоцитарной активности нейтрофилов и макрофагов.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Около 70 тысяч химических соединений, связанных с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производственной деятельностью и нарушениями экологической обстановки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относятся к разряду токсических и оказывают разнообразное действие на иммунную систему.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Существенное влияние на иммунную систему оказывает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>стресс.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 Начальный период острого стресса характеризуется снижением противоопухолевого и противоинфекционного иммунитета, в дальнейшем могут присоединяться аутоиммунные и аллергические реакции. Хронический стресс неизбежно приводит к формированию вторичного иммунодефицита.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 xml:space="preserve">Существенное меняется иммунный статус </w:t>
      </w:r>
      <w:r w:rsidRPr="00DC3BA9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при старении. </w:t>
      </w:r>
      <w:r w:rsidRPr="00DC3BA9">
        <w:rPr>
          <w:rFonts w:ascii="Times New Roman" w:hAnsi="Times New Roman"/>
          <w:noProof/>
          <w:color w:val="000000"/>
          <w:sz w:val="28"/>
          <w:szCs w:val="28"/>
        </w:rPr>
        <w:t>Отмечается инволюция тимуса, снижается уровень тимического фактора. С возрастом снижается активность клеточного иммунитета, страдают этапы распознавания антигена, пролиферативная активность Т- клеток, изменяется CD4/CD8 индекс в сторону супрессорной активности, страдают надзорные функции противоопухолевой защиты.</w:t>
      </w:r>
    </w:p>
    <w:p w:rsidR="007D5C84" w:rsidRPr="00DC3BA9" w:rsidRDefault="007D5C84" w:rsidP="00DC3BA9">
      <w:pPr>
        <w:pStyle w:val="2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DC3BA9">
        <w:rPr>
          <w:rFonts w:ascii="Times New Roman" w:hAnsi="Times New Roman"/>
          <w:noProof/>
          <w:color w:val="000000"/>
          <w:sz w:val="28"/>
          <w:szCs w:val="28"/>
        </w:rPr>
        <w:t>В отличии от первичных иммунодефицитов, вторичные иммунодефициты в большинстве случаев не носят необратимого характера и функции иммунной системы могут восстанавливаться, если прекращается действие факторов, обословивших иммунодефицит.</w:t>
      </w:r>
    </w:p>
    <w:p w:rsidR="007D5C84" w:rsidRPr="00DC3BA9" w:rsidRDefault="007D5C84" w:rsidP="00DC3BA9">
      <w:pPr>
        <w:ind w:firstLine="709"/>
        <w:rPr>
          <w:b/>
          <w:noProof/>
          <w:color w:val="000000"/>
        </w:rPr>
      </w:pPr>
      <w:r w:rsidRPr="00DC3BA9">
        <w:rPr>
          <w:noProof/>
          <w:color w:val="000000"/>
        </w:rPr>
        <w:br w:type="page"/>
      </w:r>
      <w:r w:rsidRPr="00DC3BA9">
        <w:rPr>
          <w:b/>
          <w:noProof/>
          <w:color w:val="000000"/>
        </w:rPr>
        <w:t>Литература</w:t>
      </w:r>
    </w:p>
    <w:p w:rsidR="007D5C84" w:rsidRPr="00DC3BA9" w:rsidRDefault="007D5C84" w:rsidP="00DC3BA9">
      <w:pPr>
        <w:ind w:firstLine="709"/>
        <w:rPr>
          <w:noProof/>
          <w:color w:val="000000"/>
        </w:rPr>
      </w:pPr>
    </w:p>
    <w:p w:rsidR="007D5C84" w:rsidRPr="00DC3BA9" w:rsidRDefault="007D5C84" w:rsidP="00DC3BA9">
      <w:pPr>
        <w:numPr>
          <w:ilvl w:val="0"/>
          <w:numId w:val="1"/>
        </w:numPr>
        <w:tabs>
          <w:tab w:val="left" w:pos="420"/>
        </w:tabs>
        <w:ind w:left="0" w:firstLine="0"/>
        <w:rPr>
          <w:noProof/>
          <w:color w:val="000000"/>
        </w:rPr>
      </w:pPr>
      <w:r w:rsidRPr="00DC3BA9">
        <w:rPr>
          <w:noProof/>
          <w:color w:val="000000"/>
        </w:rPr>
        <w:t xml:space="preserve">Иммунология и старение / Под редакцией Т. Макиндава и Э. Юниса. - М.Мир, 1980. </w:t>
      </w:r>
    </w:p>
    <w:p w:rsidR="007D5C84" w:rsidRPr="00DC3BA9" w:rsidRDefault="007D5C84" w:rsidP="00DC3BA9">
      <w:pPr>
        <w:numPr>
          <w:ilvl w:val="0"/>
          <w:numId w:val="1"/>
        </w:numPr>
        <w:tabs>
          <w:tab w:val="left" w:pos="420"/>
        </w:tabs>
        <w:ind w:left="0" w:firstLine="0"/>
        <w:rPr>
          <w:noProof/>
          <w:color w:val="000000"/>
        </w:rPr>
      </w:pPr>
      <w:r w:rsidRPr="00DC3BA9">
        <w:rPr>
          <w:noProof/>
          <w:color w:val="000000"/>
        </w:rPr>
        <w:t xml:space="preserve">Борисова А.М., Мирошниченко И.В., Косова И.П., В.В. Мальцева, Столпникова В.Н. // International Journal on immunorehabilitation. - 1999. - № 11. – С. 63-69. </w:t>
      </w:r>
    </w:p>
    <w:p w:rsidR="007D5C84" w:rsidRPr="00DC3BA9" w:rsidRDefault="007D5C84" w:rsidP="00DC3BA9">
      <w:pPr>
        <w:numPr>
          <w:ilvl w:val="0"/>
          <w:numId w:val="1"/>
        </w:numPr>
        <w:tabs>
          <w:tab w:val="left" w:pos="420"/>
        </w:tabs>
        <w:ind w:left="0" w:firstLine="0"/>
        <w:rPr>
          <w:noProof/>
          <w:color w:val="000000"/>
        </w:rPr>
      </w:pPr>
      <w:r w:rsidRPr="00DC3BA9">
        <w:rPr>
          <w:noProof/>
          <w:color w:val="000000"/>
        </w:rPr>
        <w:t xml:space="preserve">Латышева Т.В., Сетдикова Н.Х. // Аллергия, астма и клиническая иммунология. - 2000. - №1. - С. 41-43. </w:t>
      </w:r>
    </w:p>
    <w:p w:rsidR="007D5C84" w:rsidRPr="00DC3BA9" w:rsidRDefault="007D5C84" w:rsidP="00DC3BA9">
      <w:pPr>
        <w:numPr>
          <w:ilvl w:val="0"/>
          <w:numId w:val="1"/>
        </w:numPr>
        <w:tabs>
          <w:tab w:val="left" w:pos="420"/>
        </w:tabs>
        <w:ind w:left="0" w:firstLine="0"/>
        <w:rPr>
          <w:noProof/>
          <w:color w:val="000000"/>
        </w:rPr>
      </w:pPr>
      <w:r w:rsidRPr="00DC3BA9">
        <w:rPr>
          <w:noProof/>
          <w:color w:val="000000"/>
        </w:rPr>
        <w:t xml:space="preserve">Лусс Л.В., Некрасов А.В., Н.Г. Пучкова, А.В. Бхарвадж, Л.А. Бхарвадж // Иммунология. - 2000. -№ 5. - С.34-38. </w:t>
      </w:r>
    </w:p>
    <w:p w:rsidR="007D5C84" w:rsidRPr="00DC3BA9" w:rsidRDefault="007D5C84" w:rsidP="00DC3BA9">
      <w:pPr>
        <w:numPr>
          <w:ilvl w:val="0"/>
          <w:numId w:val="1"/>
        </w:numPr>
        <w:tabs>
          <w:tab w:val="left" w:pos="420"/>
        </w:tabs>
        <w:ind w:left="0" w:firstLine="0"/>
        <w:rPr>
          <w:noProof/>
          <w:color w:val="000000"/>
        </w:rPr>
      </w:pPr>
      <w:r w:rsidRPr="00DC3BA9">
        <w:rPr>
          <w:noProof/>
          <w:color w:val="000000"/>
        </w:rPr>
        <w:t xml:space="preserve">Петров Р.В., Хаитов Р.М., Некрасов А.В., Аттауллаханов Р.И., Пучкова Н.Г., Иванова А.С., Пинегин Б.В., Кулаков В.В., Климова С.В., Хамидуллина К.Ф., Мазуров Д.В., Дамбаева С.В. // Иммунология. - 2000. - № 5. – С.24-28. </w:t>
      </w:r>
    </w:p>
    <w:p w:rsidR="007D5C84" w:rsidRPr="00DC3BA9" w:rsidRDefault="007D5C84" w:rsidP="00DC3BA9">
      <w:pPr>
        <w:numPr>
          <w:ilvl w:val="0"/>
          <w:numId w:val="1"/>
        </w:numPr>
        <w:tabs>
          <w:tab w:val="left" w:pos="420"/>
        </w:tabs>
        <w:ind w:left="0" w:firstLine="0"/>
        <w:rPr>
          <w:noProof/>
          <w:color w:val="000000"/>
        </w:rPr>
      </w:pPr>
      <w:r w:rsidRPr="00DC3BA9">
        <w:rPr>
          <w:noProof/>
          <w:color w:val="000000"/>
        </w:rPr>
        <w:t xml:space="preserve">Хаитов Р.М., Пинегин Б.В. // Аллергия, астма и клиническая иммунология. - 2000. - №1. – С. 9-16. </w:t>
      </w:r>
    </w:p>
    <w:p w:rsidR="007D5C84" w:rsidRPr="00DC3BA9" w:rsidRDefault="007D5C84" w:rsidP="00DC3BA9">
      <w:pPr>
        <w:numPr>
          <w:ilvl w:val="0"/>
          <w:numId w:val="1"/>
        </w:numPr>
        <w:tabs>
          <w:tab w:val="left" w:pos="420"/>
        </w:tabs>
        <w:ind w:left="0" w:firstLine="0"/>
        <w:rPr>
          <w:noProof/>
          <w:color w:val="000000"/>
        </w:rPr>
      </w:pPr>
      <w:r w:rsidRPr="00DC3BA9">
        <w:rPr>
          <w:noProof/>
          <w:color w:val="000000"/>
        </w:rPr>
        <w:t xml:space="preserve">Хаитов Р.М., Пинегин Б.В. // Иммунология. – 1999. - №1. – С. 14-17. </w:t>
      </w:r>
    </w:p>
    <w:p w:rsidR="007D5C84" w:rsidRPr="00DC3BA9" w:rsidRDefault="007D5C84" w:rsidP="00DC3BA9">
      <w:pPr>
        <w:numPr>
          <w:ilvl w:val="0"/>
          <w:numId w:val="1"/>
        </w:numPr>
        <w:tabs>
          <w:tab w:val="left" w:pos="420"/>
        </w:tabs>
        <w:ind w:left="0" w:firstLine="0"/>
        <w:rPr>
          <w:noProof/>
          <w:color w:val="000000"/>
        </w:rPr>
      </w:pPr>
      <w:r w:rsidRPr="00DC3BA9">
        <w:rPr>
          <w:noProof/>
          <w:color w:val="000000"/>
        </w:rPr>
        <w:t xml:space="preserve">Хаитов Р.М., Пинегин Б.В., Истамов Х.И. // Экологическая иммунология. – М., 1995. </w:t>
      </w:r>
      <w:bookmarkStart w:id="0" w:name="_GoBack"/>
      <w:bookmarkEnd w:id="0"/>
    </w:p>
    <w:sectPr w:rsidR="007D5C84" w:rsidRPr="00DC3BA9" w:rsidSect="00DC3BA9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1A" w:rsidRDefault="00E40C1A">
      <w:r>
        <w:separator/>
      </w:r>
    </w:p>
  </w:endnote>
  <w:endnote w:type="continuationSeparator" w:id="0">
    <w:p w:rsidR="00E40C1A" w:rsidRDefault="00E4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1A" w:rsidRDefault="00E40C1A">
      <w:r>
        <w:separator/>
      </w:r>
    </w:p>
  </w:footnote>
  <w:footnote w:type="continuationSeparator" w:id="0">
    <w:p w:rsidR="00E40C1A" w:rsidRDefault="00E4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A76D8"/>
    <w:multiLevelType w:val="multilevel"/>
    <w:tmpl w:val="2F7A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8EC"/>
    <w:rsid w:val="000950F5"/>
    <w:rsid w:val="000A0D04"/>
    <w:rsid w:val="000E43C1"/>
    <w:rsid w:val="00157F95"/>
    <w:rsid w:val="00191AFF"/>
    <w:rsid w:val="001C1BEC"/>
    <w:rsid w:val="00240ABC"/>
    <w:rsid w:val="00241B10"/>
    <w:rsid w:val="002A3B6B"/>
    <w:rsid w:val="003510C0"/>
    <w:rsid w:val="0037131B"/>
    <w:rsid w:val="0038128E"/>
    <w:rsid w:val="0038702A"/>
    <w:rsid w:val="003A594D"/>
    <w:rsid w:val="003C3F65"/>
    <w:rsid w:val="003F38EC"/>
    <w:rsid w:val="004F3ED2"/>
    <w:rsid w:val="00520FD3"/>
    <w:rsid w:val="00535FF0"/>
    <w:rsid w:val="00635E28"/>
    <w:rsid w:val="00697EAA"/>
    <w:rsid w:val="006A16D6"/>
    <w:rsid w:val="00737D57"/>
    <w:rsid w:val="007B13FE"/>
    <w:rsid w:val="007D5C84"/>
    <w:rsid w:val="008607A4"/>
    <w:rsid w:val="008A5C64"/>
    <w:rsid w:val="008A6010"/>
    <w:rsid w:val="009014F0"/>
    <w:rsid w:val="00902653"/>
    <w:rsid w:val="00914478"/>
    <w:rsid w:val="0092093A"/>
    <w:rsid w:val="00A81B83"/>
    <w:rsid w:val="00AD683F"/>
    <w:rsid w:val="00B34568"/>
    <w:rsid w:val="00BB623F"/>
    <w:rsid w:val="00C421D1"/>
    <w:rsid w:val="00C46E41"/>
    <w:rsid w:val="00D71F5D"/>
    <w:rsid w:val="00DC3BA9"/>
    <w:rsid w:val="00DD6E73"/>
    <w:rsid w:val="00E40C1A"/>
    <w:rsid w:val="00F2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E05F00-1666-4BCF-B557-F8EB8185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697EAA"/>
    <w:pPr>
      <w:widowControl w:val="0"/>
      <w:ind w:firstLine="567"/>
    </w:pPr>
    <w:rPr>
      <w:rFonts w:ascii="Antiqua" w:eastAsia="Times New Roman" w:hAnsi="Antiqua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DC3BA9"/>
    <w:pPr>
      <w:tabs>
        <w:tab w:val="center" w:pos="4677"/>
        <w:tab w:val="right" w:pos="9355"/>
      </w:tabs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97EAA"/>
    <w:rPr>
      <w:rFonts w:ascii="Antiqua" w:hAnsi="Antiqua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DC3B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szCs w:val="28"/>
      <w:lang w:val="ru-RU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8"/>
      <w:szCs w:val="28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</vt:lpstr>
    </vt:vector>
  </TitlesOfParts>
  <Company>PSPU</Company>
  <LinksUpToDate>false</LinksUpToDate>
  <CharactersWithSpaces>20197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</dc:title>
  <dc:subject/>
  <dc:creator>Vladimir Solovev</dc:creator>
  <cp:keywords/>
  <dc:description/>
  <cp:lastModifiedBy>admin</cp:lastModifiedBy>
  <cp:revision>2</cp:revision>
  <dcterms:created xsi:type="dcterms:W3CDTF">2014-02-25T00:25:00Z</dcterms:created>
  <dcterms:modified xsi:type="dcterms:W3CDTF">2014-02-25T00:25:00Z</dcterms:modified>
</cp:coreProperties>
</file>