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86" w:rsidRDefault="00AC7286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5"/>
          <w:rFonts w:ascii="Times New Roman" w:hAnsi="Times New Roman" w:cs="Times New Roman"/>
          <w:b/>
          <w:color w:val="000000"/>
          <w:sz w:val="28"/>
        </w:rPr>
        <w:t>РЕФЕРАТ</w:t>
      </w:r>
    </w:p>
    <w:p w:rsidR="00AC7286" w:rsidRDefault="00AC7286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color w:val="000000"/>
          <w:sz w:val="28"/>
        </w:rPr>
      </w:pPr>
    </w:p>
    <w:p w:rsidR="0093111D" w:rsidRPr="00AC7286" w:rsidRDefault="0085461A" w:rsidP="00AC7286">
      <w:pPr>
        <w:pStyle w:val="Style1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b/>
          <w:color w:val="000000"/>
          <w:sz w:val="28"/>
        </w:rPr>
      </w:pPr>
      <w:r>
        <w:rPr>
          <w:rStyle w:val="FontStyle15"/>
          <w:rFonts w:ascii="Times New Roman" w:hAnsi="Times New Roman" w:cs="Times New Roman"/>
          <w:b/>
          <w:color w:val="000000"/>
          <w:sz w:val="28"/>
        </w:rPr>
        <w:t>"</w:t>
      </w:r>
      <w:r w:rsidR="0093111D" w:rsidRPr="00AC7286">
        <w:rPr>
          <w:rStyle w:val="FontStyle15"/>
          <w:rFonts w:ascii="Times New Roman" w:hAnsi="Times New Roman" w:cs="Times New Roman"/>
          <w:b/>
          <w:color w:val="000000"/>
          <w:sz w:val="28"/>
        </w:rPr>
        <w:t>Иммунологическая толерантность</w:t>
      </w:r>
      <w:r>
        <w:rPr>
          <w:rStyle w:val="FontStyle15"/>
          <w:rFonts w:ascii="Times New Roman" w:hAnsi="Times New Roman" w:cs="Times New Roman"/>
          <w:b/>
          <w:color w:val="000000"/>
          <w:sz w:val="28"/>
        </w:rPr>
        <w:t>"</w:t>
      </w: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AC7286" w:rsidRDefault="00AC7286" w:rsidP="00AC7286">
      <w:pPr>
        <w:pStyle w:val="Style2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color w:val="000000"/>
          <w:sz w:val="28"/>
        </w:rPr>
      </w:pPr>
      <w:r>
        <w:rPr>
          <w:rStyle w:val="FontStyle17"/>
          <w:rFonts w:ascii="Times New Roman" w:hAnsi="Times New Roman" w:cs="Times New Roman"/>
          <w:color w:val="000000"/>
          <w:sz w:val="28"/>
        </w:rPr>
        <w:t>2009</w:t>
      </w:r>
    </w:p>
    <w:p w:rsidR="0093111D" w:rsidRPr="00AC7286" w:rsidRDefault="00AC7286" w:rsidP="00AC7286">
      <w:pPr>
        <w:pStyle w:val="Style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>
        <w:rPr>
          <w:rStyle w:val="FontStyle17"/>
          <w:rFonts w:ascii="Times New Roman" w:hAnsi="Times New Roman" w:cs="Times New Roman"/>
          <w:color w:val="000000"/>
          <w:sz w:val="28"/>
        </w:rPr>
        <w:br w:type="page"/>
      </w:r>
      <w:r w:rsidR="0085461A" w:rsidRPr="00AC7286">
        <w:rPr>
          <w:rStyle w:val="FontStyle17"/>
          <w:rFonts w:ascii="Times New Roman" w:hAnsi="Times New Roman" w:cs="Times New Roman"/>
          <w:color w:val="000000"/>
          <w:sz w:val="28"/>
        </w:rPr>
        <w:t>Введение</w:t>
      </w:r>
    </w:p>
    <w:p w:rsidR="00620A94" w:rsidRDefault="00620A94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Иммунологическая толерантность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это состояние ареактивности в отношении того или иного антигена; ее индуцирует предшествующий контакт с этим антигеном. Активно функционирующие механизмы толератности необходимы для предупреждения воспалительных реакций в ответ на многие безвредные антигены, попадающие в организм с воздухом и пищей и действующие на слизистую оболочку дыхательных путей и желудочно-кишечного тракта. Однако наиболее важна толерантность к собственным антигенам организма; она предотвращает иммунный ответ против собственных тканей. Между тем возможность такого ответа существует, поскольку иммунная система продуц</w:t>
      </w:r>
      <w:r w:rsidR="0085461A">
        <w:rPr>
          <w:rStyle w:val="FontStyle16"/>
          <w:color w:val="000000"/>
          <w:sz w:val="28"/>
        </w:rPr>
        <w:t>ирует самые разнообразные антиг</w:t>
      </w:r>
      <w:r w:rsidRPr="00AC7286">
        <w:rPr>
          <w:rStyle w:val="FontStyle16"/>
          <w:color w:val="000000"/>
          <w:sz w:val="28"/>
        </w:rPr>
        <w:t>енспецифичные рецепторы, в том числе способные реагировать с аутоантигенами. Поэтому клетки, имеющие подобные рецепторы, должны быть функционально или физически элиминированы.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Способность организма предотвращать развитие иммунных реакций, направленных против собственных антигенов, не является генетически запрограммированной, а развивается в онтогенезе. Так, гомозиготные животные гистосовмести-мых линий А и Б взаимно отторгают кожные трансплантаты другой линии, тогда как их гибриды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</w:t>
      </w:r>
      <w:r w:rsidRPr="008E1D8A">
        <w:rPr>
          <w:rStyle w:val="FontStyle16"/>
          <w:color w:val="000000"/>
          <w:sz w:val="28"/>
        </w:rPr>
        <w:t>1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воспринимают трансплантаты как А, так и </w:t>
      </w:r>
      <w:r w:rsidR="008E1D8A" w:rsidRPr="00AC7286">
        <w:rPr>
          <w:rStyle w:val="FontStyle16"/>
          <w:color w:val="000000"/>
          <w:sz w:val="28"/>
        </w:rPr>
        <w:t>Б.</w:t>
      </w:r>
      <w:r w:rsidR="008E1D8A">
        <w:rPr>
          <w:rStyle w:val="FontStyle16"/>
          <w:color w:val="000000"/>
          <w:sz w:val="28"/>
        </w:rPr>
        <w:t> </w:t>
      </w:r>
      <w:r w:rsidR="008E1D8A" w:rsidRPr="00AC7286">
        <w:rPr>
          <w:rStyle w:val="FontStyle16"/>
          <w:color w:val="000000"/>
          <w:sz w:val="28"/>
        </w:rPr>
        <w:t>Отторжение</w:t>
      </w:r>
      <w:r w:rsidRPr="00AC7286">
        <w:rPr>
          <w:rStyle w:val="FontStyle16"/>
          <w:color w:val="000000"/>
          <w:sz w:val="28"/>
        </w:rPr>
        <w:t xml:space="preserve"> трансплантатов обоих типов вновь проявляется у гомозигот поколения </w:t>
      </w:r>
      <w:r w:rsidRPr="00AC7286">
        <w:rPr>
          <w:rStyle w:val="FontStyle16"/>
          <w:color w:val="000000"/>
          <w:sz w:val="28"/>
          <w:lang w:val="en-US"/>
        </w:rPr>
        <w:t>F</w:t>
      </w:r>
      <w:r w:rsidRPr="008E1D8A">
        <w:rPr>
          <w:rStyle w:val="FontStyle16"/>
          <w:color w:val="000000"/>
          <w:sz w:val="28"/>
        </w:rPr>
        <w:t>2.</w:t>
      </w:r>
      <w:r w:rsidRPr="00AC7286">
        <w:rPr>
          <w:rStyle w:val="FontStyle16"/>
          <w:color w:val="000000"/>
          <w:sz w:val="28"/>
        </w:rPr>
        <w:t xml:space="preserve"> Таким образом, свойство различать «свое</w:t>
      </w:r>
      <w:r w:rsidR="008E1D8A">
        <w:rPr>
          <w:rStyle w:val="FontStyle16"/>
          <w:color w:val="000000"/>
          <w:sz w:val="28"/>
        </w:rPr>
        <w:t xml:space="preserve"> / </w:t>
      </w:r>
      <w:r w:rsidR="008E1D8A" w:rsidRPr="00AC7286">
        <w:rPr>
          <w:rStyle w:val="FontStyle16"/>
          <w:color w:val="000000"/>
          <w:sz w:val="28"/>
        </w:rPr>
        <w:t>несвое</w:t>
      </w:r>
      <w:r w:rsidRPr="00AC7286">
        <w:rPr>
          <w:rStyle w:val="FontStyle16"/>
          <w:color w:val="000000"/>
          <w:sz w:val="28"/>
        </w:rPr>
        <w:t>» приобретается в онтогенезе: все эпитопы</w:t>
      </w:r>
      <w:r w:rsidR="00620A94" w:rsidRPr="00AC7286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закодированные в ДНК организма, должны быть иммунологически определены как «свои», все другие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как «не-свои».</w:t>
      </w:r>
    </w:p>
    <w:p w:rsidR="00620A94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Однако способность отличать собственные антигены от чужеродных определяется не только структурой их молекул как таковых. Наряду со структурными особенностями эпитопов важное значение имеют и другие факторы: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стадия дифференцировки лимфоцита при его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первом контакте со специфическим эпитопом;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участок организма, где происходит этот контакт;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природа клеток, презентирующих эпитопы и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число лимфоцитов, реагирующих на данные эпитопы.</w:t>
      </w:r>
    </w:p>
    <w:p w:rsidR="0085461A" w:rsidRDefault="0085461A" w:rsidP="00AC7286">
      <w:pPr>
        <w:pStyle w:val="Style8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85461A" w:rsidRDefault="0085461A" w:rsidP="00AC7286">
      <w:pPr>
        <w:pStyle w:val="Style8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93111D" w:rsidRPr="00AC7286" w:rsidRDefault="00620A94" w:rsidP="00AC7286">
      <w:pPr>
        <w:pStyle w:val="Style8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>
        <w:rPr>
          <w:rStyle w:val="FontStyle17"/>
          <w:rFonts w:ascii="Times New Roman" w:hAnsi="Times New Roman" w:cs="Times New Roman"/>
          <w:color w:val="000000"/>
          <w:sz w:val="28"/>
        </w:rPr>
        <w:br w:type="page"/>
      </w:r>
      <w:r w:rsidR="0093111D" w:rsidRPr="00AC7286">
        <w:rPr>
          <w:rStyle w:val="FontStyle17"/>
          <w:rFonts w:ascii="Times New Roman" w:hAnsi="Times New Roman" w:cs="Times New Roman"/>
          <w:color w:val="000000"/>
          <w:sz w:val="28"/>
        </w:rPr>
        <w:t>История открытия</w:t>
      </w:r>
    </w:p>
    <w:p w:rsidR="0085461A" w:rsidRDefault="0085461A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Вскоре после того как была обнаружена специфичность антител, стало ясно, что должны существовать какие-то механизмы, предотвращающие образование аутоантител. Еще в начале XX столетия Эрлих предложил термин «страх самоотравления», предполагая необходимость существования регулирующего механизма, препятствующего продукции аутоантител. В 1938</w:t>
      </w:r>
      <w:r w:rsidR="008E1D8A">
        <w:rPr>
          <w:rStyle w:val="FontStyle16"/>
          <w:color w:val="000000"/>
          <w:sz w:val="28"/>
        </w:rPr>
        <w:t> </w:t>
      </w:r>
      <w:r w:rsidR="008E1D8A" w:rsidRPr="00AC7286">
        <w:rPr>
          <w:rStyle w:val="FontStyle16"/>
          <w:color w:val="000000"/>
          <w:sz w:val="28"/>
        </w:rPr>
        <w:t>г</w:t>
      </w:r>
      <w:r w:rsidRPr="00AC7286">
        <w:rPr>
          <w:rStyle w:val="FontStyle16"/>
          <w:color w:val="000000"/>
          <w:sz w:val="28"/>
        </w:rPr>
        <w:t>. Трауб индуцировал специфическую толерантность, введя эмбрионам мышей вирус лимфоцитарного хориоменингита, вызывающий пожизненную инфекцию. В отличие от нормальных мышей взрослые особи, зараженные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in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utero</w:t>
      </w:r>
      <w:r w:rsidRPr="008E1D8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не продуцировали нейтрализующих антител при повторном введении вируса. В 1945</w:t>
      </w:r>
      <w:r w:rsidR="008E1D8A">
        <w:rPr>
          <w:rStyle w:val="FontStyle16"/>
          <w:color w:val="000000"/>
          <w:sz w:val="28"/>
        </w:rPr>
        <w:t> </w:t>
      </w:r>
      <w:r w:rsidR="008E1D8A" w:rsidRPr="00AC7286">
        <w:rPr>
          <w:rStyle w:val="FontStyle16"/>
          <w:color w:val="000000"/>
          <w:sz w:val="28"/>
        </w:rPr>
        <w:t>г</w:t>
      </w:r>
      <w:r w:rsidRPr="00AC7286">
        <w:rPr>
          <w:rStyle w:val="FontStyle16"/>
          <w:color w:val="000000"/>
          <w:sz w:val="28"/>
        </w:rPr>
        <w:t xml:space="preserve">. Оуэн сообщил об эксперименте, поставленном самой природой,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неидентичных телятах-близнецах, в крови каждого из которых были обнаружены клетки, несущие и «свои», и «не-свои» антигены. Эти телята в эмбриональный период имели общий плацентарный кровоток, в результате чего был возможен обмен гемопоэтическими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клетками. У животных возникла пожизненная толерантность</w:t>
      </w:r>
      <w:r w:rsidR="00620A94" w:rsidRPr="00AC7286">
        <w:rPr>
          <w:rStyle w:val="FontStyle16"/>
          <w:color w:val="000000"/>
          <w:sz w:val="28"/>
        </w:rPr>
        <w:t>:</w:t>
      </w:r>
      <w:r w:rsidRPr="00AC7286">
        <w:rPr>
          <w:rStyle w:val="FontStyle16"/>
          <w:color w:val="000000"/>
          <w:sz w:val="28"/>
        </w:rPr>
        <w:t xml:space="preserve"> во взрослом состоянии они не давали гуморального ответа на введение эритроцитов партнера по эмбриональному парабиозу.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Основываясь на этом наблюдении, Вернет и Феннер постулировали, что решающим фактором в формировании иммунореактивности и приобретении способности распознавать чужеродные антигены служит возраст животных в момент первого контакта с антигеном. Такая гипотеза казалась логичной, поскольку с большинством собственных антигенов иммунная система сталкивается обычно до рождения и только позднее начинает взаимодействовать с чужеродными антигенами.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Экспериментальное подтверждение эта гипотеза получила в 1953</w:t>
      </w:r>
      <w:r w:rsidR="008E1D8A">
        <w:rPr>
          <w:rStyle w:val="FontStyle16"/>
          <w:color w:val="000000"/>
          <w:sz w:val="28"/>
        </w:rPr>
        <w:t> </w:t>
      </w:r>
      <w:r w:rsidR="008E1D8A" w:rsidRPr="00AC7286">
        <w:rPr>
          <w:rStyle w:val="FontStyle16"/>
          <w:color w:val="000000"/>
          <w:sz w:val="28"/>
        </w:rPr>
        <w:t>г</w:t>
      </w:r>
      <w:r w:rsidRPr="00AC7286">
        <w:rPr>
          <w:rStyle w:val="FontStyle16"/>
          <w:color w:val="000000"/>
          <w:sz w:val="28"/>
        </w:rPr>
        <w:t>., когда Медавар и его коллеги индуцировали у мышей толерантность к аллогенному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кожному трансплантату путем введения аллогенных клеток новорожденным особям</w:t>
      </w:r>
      <w:r w:rsidRPr="00AC7286">
        <w:rPr>
          <w:rStyle w:val="FontStyle18"/>
          <w:color w:val="000000"/>
          <w:sz w:val="28"/>
        </w:rPr>
        <w:t xml:space="preserve">. </w:t>
      </w:r>
      <w:r w:rsidRPr="00AC7286">
        <w:rPr>
          <w:rStyle w:val="FontStyle16"/>
          <w:color w:val="000000"/>
          <w:sz w:val="28"/>
        </w:rPr>
        <w:t>Подобная толерантность легко объяснима с позиций клонально-селекционной теории Бернета</w:t>
      </w:r>
      <w:r w:rsidR="00620A94" w:rsidRPr="00AC7286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согласно которой данный иммуноцит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при участии антигена проходит отбор, после чего делится, давая клон дочерних клеток той же специфичности. Один из постулатов этой теории гласит, что при контакте с теми или иными антигенами после рождения специфичные к ним клоны лимфоцитов активируются, тогда как при контакте до рождения происходит делеция специфичных к данным антигенам клонов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Из теории следует</w:t>
      </w:r>
      <w:r w:rsidR="0085461A">
        <w:rPr>
          <w:rStyle w:val="FontStyle16"/>
          <w:color w:val="000000"/>
          <w:sz w:val="28"/>
        </w:rPr>
        <w:t>, что весь репертуар специфично</w:t>
      </w:r>
      <w:r w:rsidRPr="00AC7286">
        <w:rPr>
          <w:rStyle w:val="FontStyle16"/>
          <w:color w:val="000000"/>
          <w:sz w:val="28"/>
        </w:rPr>
        <w:t>стей должен быть создан до рождения, однако в действительности дифференцировка лимфоцитов продолжается еще долгое время после рождения. Таким образом, ключевым фактором, определяющим иммунореактивность, является не стадия развития организма, а степень зрелости лимфоцита в тот момент, когда он встречается с антигеном. Такое предположение было высказано в 1959</w:t>
      </w:r>
      <w:r w:rsidR="008E1D8A">
        <w:rPr>
          <w:rStyle w:val="FontStyle16"/>
          <w:color w:val="000000"/>
          <w:sz w:val="28"/>
        </w:rPr>
        <w:t> </w:t>
      </w:r>
      <w:r w:rsidR="008E1D8A" w:rsidRPr="00AC7286">
        <w:rPr>
          <w:rStyle w:val="FontStyle16"/>
          <w:color w:val="000000"/>
          <w:sz w:val="28"/>
        </w:rPr>
        <w:t>г</w:t>
      </w:r>
      <w:r w:rsidRPr="00AC7286">
        <w:rPr>
          <w:rStyle w:val="FontStyle16"/>
          <w:color w:val="000000"/>
          <w:sz w:val="28"/>
        </w:rPr>
        <w:t>. Ледербергом в его модифицированной трактовке клонально-селекционной теории: незрелые лимфоциты, контактирующие с антигеном, подвергаются клональной делеции, а зрелые активируются. В настоящее врем</w:t>
      </w:r>
      <w:r w:rsidR="0085461A">
        <w:rPr>
          <w:rStyle w:val="FontStyle16"/>
          <w:color w:val="000000"/>
          <w:sz w:val="28"/>
        </w:rPr>
        <w:t>я иммуно</w:t>
      </w:r>
      <w:r w:rsidRPr="00AC7286">
        <w:rPr>
          <w:rStyle w:val="FontStyle16"/>
          <w:color w:val="000000"/>
          <w:sz w:val="28"/>
        </w:rPr>
        <w:t xml:space="preserve">компетентность новорожденного организма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твердо установленный факт. Индуцировать толерантность к определенным антигенам до рождения удается просто по той причине, что иммунные реакции у новорожденных и взрослых могут быть функционально различными. В связи с этим индукцию толерантности у новорожденных можно рассматривать как один из первых примеров «иммунного отклонения» такого типа</w:t>
      </w:r>
      <w:r w:rsidR="00620A94" w:rsidRPr="00AC7286">
        <w:rPr>
          <w:rStyle w:val="FontStyle16"/>
          <w:color w:val="000000"/>
          <w:sz w:val="28"/>
        </w:rPr>
        <w:t>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Основополагающими открытиями 1960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х</w:t>
      </w:r>
      <w:r w:rsidRPr="00AC7286">
        <w:rPr>
          <w:rStyle w:val="FontStyle16"/>
          <w:color w:val="000000"/>
          <w:sz w:val="28"/>
        </w:rPr>
        <w:t xml:space="preserve"> гг. стали иммунологическая компетентность лимфоцитов, ведущая роль тимуса в развитии иммунной системы и существование двух взаимодействующих субпопуляций лимфоцитов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Т- и В-клеток. Именно эти открытия послужили основой для обширных исследований по выяснению клеточных механизмов «толерогенеза».</w:t>
      </w:r>
    </w:p>
    <w:p w:rsidR="0085461A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93111D" w:rsidRPr="00AC7286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>
        <w:rPr>
          <w:rStyle w:val="FontStyle17"/>
          <w:rFonts w:ascii="Times New Roman" w:hAnsi="Times New Roman" w:cs="Times New Roman"/>
          <w:color w:val="000000"/>
          <w:sz w:val="28"/>
        </w:rPr>
        <w:br w:type="page"/>
      </w: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Экспериментальная индукция толерантности</w:t>
      </w:r>
    </w:p>
    <w:p w:rsidR="0085461A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93111D" w:rsidRPr="0085461A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color w:val="000000"/>
          <w:sz w:val="28"/>
        </w:rPr>
      </w:pPr>
      <w:r w:rsidRPr="0085461A">
        <w:rPr>
          <w:rStyle w:val="FontStyle17"/>
          <w:rFonts w:ascii="Times New Roman" w:hAnsi="Times New Roman" w:cs="Times New Roman"/>
          <w:b w:val="0"/>
          <w:color w:val="000000"/>
          <w:sz w:val="28"/>
        </w:rPr>
        <w:t>Получение трансгенных животных открыло возможность изучения толерантности к аутентичным, собственным антигенам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До последнего времени единственной экспериментальной моделью толерантности служила искусственно индуцированная толерантность: животным вводили антигены или чужеродные клетки, а затем прослеживали судьбу реагирующих Т- или В-клеток, всевозможным образом варьируя условия. Оставалось, однако, неясным, в какой степени эта модель воспроизводит состояние естественной толерантности к собственным антигенам.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Теперь, благодаря разработке методов получения трансгенных животных стало возможным изучать толерантность к «своему» прямым путем. Эти методы позволяют вводить мышам с известной генетической основой специфический ген и анализировать влияние данного гена на развитие иммунной системы. Кроме того, если вводимый ген соединить с тканеспецифическим промотором, экспрессию гена можно ограничить специфичными для данного промотора клетками. Иммунная система реагирует на белковый продукт «трансгена», по существу, как на истинный собственный антиген</w:t>
      </w:r>
      <w:r w:rsidR="00620A94" w:rsidRPr="00AC7286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и все происходящие при этом процессы можно изучать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in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vivo</w:t>
      </w:r>
      <w:r w:rsidRPr="008E1D8A">
        <w:rPr>
          <w:rStyle w:val="FontStyle16"/>
          <w:color w:val="000000"/>
          <w:sz w:val="28"/>
        </w:rPr>
        <w:t xml:space="preserve">, </w:t>
      </w:r>
      <w:r w:rsidRPr="00AC7286">
        <w:rPr>
          <w:rStyle w:val="FontStyle16"/>
          <w:color w:val="000000"/>
          <w:sz w:val="28"/>
        </w:rPr>
        <w:t xml:space="preserve">исключив травмирующие вмешательства и воспалительные реакции, сопутствующие пересадке чужеродных клеток или тканей. Кроме того, животные родительской и трансгенной линий идеально подходят для постановки контрольных экспериментов и переноса лимфоцитов, ибо они являются конгенными, </w:t>
      </w:r>
      <w:r w:rsidR="008E1D8A">
        <w:rPr>
          <w:rStyle w:val="FontStyle16"/>
          <w:color w:val="000000"/>
          <w:sz w:val="28"/>
        </w:rPr>
        <w:t>т.е.</w:t>
      </w:r>
      <w:r w:rsidRPr="00AC7286">
        <w:rPr>
          <w:rStyle w:val="FontStyle16"/>
          <w:color w:val="000000"/>
          <w:sz w:val="28"/>
        </w:rPr>
        <w:t xml:space="preserve"> различаются только по одному локусу. Удается даже вывести таких трансгенных мышей, у которых все Т- или В-клетки экспрессируют лишь единственный антигенный рецептор. Благодаря такому повышению частоты антигенспецифичных клеток-предшественников анализ механизмов толерантности существенно облегчается. И наконец, использование методов направленного мутагенеза позволяет иммунологам удалять специфические гены, чтобы исследовать роль их продуктов в индукции иммунологической толерантности.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Существуют три возможных пути, посредством которых п</w:t>
      </w:r>
      <w:r w:rsidR="0085461A">
        <w:rPr>
          <w:rStyle w:val="FontStyle16"/>
          <w:color w:val="000000"/>
          <w:sz w:val="28"/>
        </w:rPr>
        <w:t>редотвращается реакция аутореак</w:t>
      </w:r>
      <w:r w:rsidRPr="00AC7286">
        <w:rPr>
          <w:rStyle w:val="FontStyle16"/>
          <w:color w:val="000000"/>
          <w:sz w:val="28"/>
        </w:rPr>
        <w:t>тивных лимфоцитов на собственные антигены.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20"/>
          <w:color w:val="000000"/>
          <w:sz w:val="28"/>
        </w:rPr>
        <w:t xml:space="preserve">• Клональная делеция: </w:t>
      </w:r>
      <w:r w:rsidRPr="00AC7286">
        <w:rPr>
          <w:rStyle w:val="FontStyle16"/>
          <w:color w:val="000000"/>
          <w:sz w:val="28"/>
        </w:rPr>
        <w:t>физическое удаление клеток из репертуара на той или иной стадии их жизненного цикла.</w:t>
      </w:r>
    </w:p>
    <w:p w:rsidR="0093111D" w:rsidRPr="00AC7286" w:rsidRDefault="0093111D" w:rsidP="00AC7286">
      <w:pPr>
        <w:pStyle w:val="Style4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20"/>
          <w:color w:val="000000"/>
          <w:sz w:val="28"/>
          <w:vertAlign w:val="superscript"/>
        </w:rPr>
        <w:t>е</w:t>
      </w:r>
      <w:r w:rsidRPr="00AC7286">
        <w:rPr>
          <w:rStyle w:val="FontStyle20"/>
          <w:color w:val="000000"/>
          <w:sz w:val="28"/>
        </w:rPr>
        <w:t xml:space="preserve"> Клональная анергия: </w:t>
      </w:r>
      <w:r w:rsidRPr="00AC7286">
        <w:rPr>
          <w:rStyle w:val="FontStyle16"/>
          <w:color w:val="000000"/>
          <w:sz w:val="28"/>
        </w:rPr>
        <w:t>подавление самого механизма иммунного ответа.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20"/>
          <w:color w:val="000000"/>
          <w:sz w:val="28"/>
        </w:rPr>
        <w:t xml:space="preserve">• Супрессия: </w:t>
      </w:r>
      <w:r w:rsidRPr="00AC7286">
        <w:rPr>
          <w:rStyle w:val="FontStyle16"/>
          <w:color w:val="000000"/>
          <w:sz w:val="28"/>
        </w:rPr>
        <w:t>подавление клеточной активности в результате взаимодействия с другими клетками, в частности продуцирующими цитокины-ингибиторы, или с идиотипспецифичными лимфоцитами, распознающими антигенспе-цифичный рецептор аутореактивных клеток.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Какой из указанных механизмов будет действовать в том или ином случае, зависит от ряда факторов: 1) стадии дифференцировки аутореактивных лимфоцитов, 2) аффинности их рецепторов к аутоантигену, 3) природы антигена, 4) его концентрации, 5) распределения его в тканях и 6) характера его экспр</w:t>
      </w:r>
      <w:r w:rsidR="0085461A">
        <w:rPr>
          <w:rStyle w:val="FontStyle16"/>
          <w:color w:val="000000"/>
          <w:sz w:val="28"/>
        </w:rPr>
        <w:t>ессии, а также 7) от наличия ко</w:t>
      </w:r>
      <w:r w:rsidRPr="00AC7286">
        <w:rPr>
          <w:rStyle w:val="FontStyle16"/>
          <w:color w:val="000000"/>
          <w:sz w:val="28"/>
        </w:rPr>
        <w:t>стимулирующих сигналов. Существует общее правило: если костимуляция отсутствует, иммунная система скорее всего «не заметит» данный антиген.</w:t>
      </w:r>
    </w:p>
    <w:p w:rsidR="0085461A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93111D" w:rsidRPr="00AC7286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Центральная тимическая толерантность к аутоантигенам</w:t>
      </w:r>
    </w:p>
    <w:p w:rsidR="0085461A" w:rsidRDefault="0085461A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 тимусе происходит формирование Т-клеток из клеток-предшественников с еше неперестроенными генами Т-клеточных рецепторов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В процессе развития лимфоцитов в тимусе эти гены подвергаются перестройке, после чего Т-клетки начинают экспрессировать ТкР, способные распознавать продукты деградации антигенов или пептиды в связывающей их полости мог лекул МНС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антигенов, кодируемых генами </w:t>
      </w:r>
      <w:r w:rsidRPr="00AC7286">
        <w:rPr>
          <w:rStyle w:val="FontStyle24"/>
          <w:color w:val="000000"/>
          <w:sz w:val="28"/>
        </w:rPr>
        <w:t xml:space="preserve">I </w:t>
      </w:r>
      <w:r w:rsidRPr="00AC7286">
        <w:rPr>
          <w:rStyle w:val="FontStyle16"/>
          <w:color w:val="000000"/>
          <w:sz w:val="28"/>
        </w:rPr>
        <w:t>главного комплекса гистосовместимости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организма</w:t>
      </w:r>
      <w:r w:rsidR="00620A94" w:rsidRPr="00AC7286">
        <w:rPr>
          <w:rStyle w:val="FontStyle16"/>
          <w:color w:val="000000"/>
          <w:sz w:val="28"/>
        </w:rPr>
        <w:t>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В тимусе происходит отбор Т-клеток с рецепторами, способными связывать антигены в комплексе с молекулами МНС, и делеция клеток, высокоавидных к собственным антигенам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Высокая скорость пролиферации тимоцитов сочетается с их массовой гибелью: подавляющее большинство так называемых дважды положительных</w:t>
      </w:r>
      <w:r w:rsidR="00620A94"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тимоцитов погибает в тимусе. К причинам этого относятся аберрантная перестройка генов ТкР</w:t>
      </w:r>
      <w:r w:rsidR="00620A94" w:rsidRPr="00AC7286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отрицательная селекция и неспособность клеток пройти положительный отбор. Условием положительной селекции является умеренная степень авидности Т-клеток к полиморфным областям молекул МНС, ассоциированных с пептидами; такие клетки выживают</w:t>
      </w:r>
      <w:r w:rsidRPr="00AC7286">
        <w:rPr>
          <w:rStyle w:val="FontStyle18"/>
          <w:color w:val="000000"/>
          <w:sz w:val="28"/>
        </w:rPr>
        <w:t xml:space="preserve">. </w:t>
      </w:r>
      <w:r w:rsidRPr="00AC7286">
        <w:rPr>
          <w:rStyle w:val="FontStyle16"/>
          <w:color w:val="000000"/>
          <w:sz w:val="28"/>
        </w:rPr>
        <w:t>Они связываются с молекулами МНС на поверхности эпителиальных клеток корковой зоны, и это связывание предположительно защищает Т-клетки от запрограммированной гибели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Положительная селекция обеспечивает формирование зрелых Т-клеток, способных распознавать лишь те пептиды, которые удерживаются в специальной полости собственных молекул МНС. Этот феномен ограниченности распознавания называют рестрикцией по МНС. Однако положительная селекция не предотвращает дифференцировку Т-клеток, несущих рецепторы с высокой аффинностью и к собственным пептидам, и к молекулам МНС. Поэтому, чтобы заставить «молчать» такие высокоау-тореактивные клетки, должен существовать тот или иной путь отрицательной селекции.</w:t>
      </w:r>
    </w:p>
    <w:p w:rsidR="0093111D" w:rsidRPr="00AC7286" w:rsidRDefault="0093111D" w:rsidP="00AC7286">
      <w:pPr>
        <w:pStyle w:val="Style11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Механизмы положительной и отрицательной селекции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Поскольку и положительная, и отрицательная селекция связаны с распознаванием собственных пептидов в ассоциации с собственными молекулами МНС, возникает вопрос, каким образом сигналы, передаваемые одним и тем же ТкР, обусловливают либо тот, либо другой процесс. Для объяснения этого предложены две теории.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Согласно так называемой количественной теории, в случае незначительного числа комплексов пептид</w:t>
      </w:r>
      <w:r w:rsidR="008E1D8A">
        <w:rPr>
          <w:rStyle w:val="FontStyle16"/>
          <w:color w:val="000000"/>
          <w:sz w:val="28"/>
        </w:rPr>
        <w:t>–</w:t>
      </w:r>
      <w:r w:rsidRPr="00AC7286">
        <w:rPr>
          <w:rStyle w:val="FontStyle16"/>
          <w:color w:val="000000"/>
          <w:sz w:val="28"/>
        </w:rPr>
        <w:t xml:space="preserve">молекула МНС индуцируется положительная селекция, тогда как при высоком их числе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отрицательная.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Основное положение «качественной» теории состоит в том, что, воздействуя на один и тот же Т-клеточный рецептор, различные комплексы пептид</w:t>
      </w:r>
      <w:r w:rsidR="008E1D8A">
        <w:rPr>
          <w:rStyle w:val="FontStyle16"/>
          <w:color w:val="000000"/>
          <w:sz w:val="28"/>
        </w:rPr>
        <w:t>–</w:t>
      </w:r>
      <w:r w:rsidRPr="00AC7286">
        <w:rPr>
          <w:rStyle w:val="FontStyle16"/>
          <w:color w:val="000000"/>
          <w:sz w:val="28"/>
        </w:rPr>
        <w:t>молекула МНС индуцируют сигналы разного типа, вызывая либо положительную, либо отрицательную селекцию.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В пользу количественной теории говорят результаты опытов на трансгенных мышах, экспресси-рующих ТкР к основному белку миелина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ауто-антигену миелиновой оболочки, окружающей аксоны. У мышей одной из линий естественный пептидный эпитоп, распознаваемый специфичными к этому белку Т-клетками, связывается соответствующей молекулой МНС класса II но с очень низкой аффинностью. Вследствие этого специфичные к данному эпитопу Т-клетки избегают отрицательной селекции в тимусе. Однако, если трансгенным мышам, имеющим тот же самый ТкР, ввести высокоаффинный аналог этого пептида, происходит отрицательная селекция незрелых тимоцитов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апоптотическая гибель</w:t>
      </w:r>
      <w:r w:rsidR="00620A94" w:rsidRPr="00AC7286">
        <w:rPr>
          <w:rStyle w:val="FontStyle18"/>
          <w:color w:val="000000"/>
          <w:sz w:val="28"/>
        </w:rPr>
        <w:t>.</w:t>
      </w:r>
      <w:r w:rsidRPr="00AC7286">
        <w:rPr>
          <w:rStyle w:val="FontStyle18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Очевидно, судьбу клеток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гибель или выживание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определяет число комплексов пептид</w:t>
      </w:r>
      <w:r w:rsidR="008E1D8A">
        <w:rPr>
          <w:rStyle w:val="FontStyle16"/>
          <w:color w:val="000000"/>
          <w:sz w:val="28"/>
        </w:rPr>
        <w:t>–</w:t>
      </w:r>
      <w:r w:rsidRPr="00AC7286">
        <w:rPr>
          <w:rStyle w:val="FontStyle16"/>
          <w:color w:val="000000"/>
          <w:sz w:val="28"/>
        </w:rPr>
        <w:t>молекула МНС, презентированных развивающимся Т-клеткам. Собственные эпитопы, формирующие более стабильные комплексы с белками МНС, с большей вероятностью индуцируют отрицательную селекцию.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Качественная теория была предложена для объяснения результатов, полученных в опытах с органными культурами тимуса. Как показали эти эксперименты, пептидные эпитопы, измененные по аминокислотным остаткам, которые обеспечивают взаимодействие с Т-клеточным рецептором,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ТкР-антагонисты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вызывают более выраженную положительную селекцию, чем исходный эпитоп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Однако эти две теории не являются взаимоисключающими. Разработанные к настоящему времени методы позволяют измерять аффинность связывания очищенных молекул ТкР с очищенными молекулами МНС, нагруженными пептидными агонистами или антагонистами. При помощи этих методов установлено, что с теми комплексами пептид-антагонист</w:t>
      </w:r>
      <w:r w:rsidR="008E1D8A">
        <w:rPr>
          <w:rStyle w:val="FontStyle16"/>
          <w:color w:val="000000"/>
          <w:sz w:val="28"/>
        </w:rPr>
        <w:t>–</w:t>
      </w:r>
      <w:r w:rsidRPr="00AC7286">
        <w:rPr>
          <w:rStyle w:val="FontStyle16"/>
          <w:color w:val="000000"/>
          <w:sz w:val="28"/>
        </w:rPr>
        <w:t>молекула МНС, которые индуцируют положительную селекцию в органных культурах тимуса, ТкР образует нестабильное соединение</w:t>
      </w:r>
      <w:r w:rsidR="00620A94" w:rsidRPr="00AC7286">
        <w:rPr>
          <w:rStyle w:val="FontStyle18"/>
          <w:color w:val="000000"/>
          <w:sz w:val="28"/>
        </w:rPr>
        <w:t>.</w:t>
      </w:r>
      <w:r w:rsidRPr="00AC7286">
        <w:rPr>
          <w:rStyle w:val="FontStyle18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Тот же самый ТкР относительно стабильно связывается с комплексом агонист</w:t>
      </w:r>
      <w:r w:rsidR="0085461A">
        <w:rPr>
          <w:rStyle w:val="FontStyle16"/>
          <w:color w:val="000000"/>
          <w:sz w:val="28"/>
        </w:rPr>
        <w:t>-</w:t>
      </w:r>
      <w:r w:rsidRPr="00AC7286">
        <w:rPr>
          <w:rStyle w:val="FontStyle16"/>
          <w:color w:val="000000"/>
          <w:sz w:val="28"/>
        </w:rPr>
        <w:t>молекула МНС, и в тех же экспериментальных условиях это ведет к отрицательной селекции. Полученные результаты сближают количественную и качественную теории и соответствуют кинетической модели, согласно которой индукция процессов положительной или отрицательной селекции определяется скоростью диссоциации ТкР от комплекса пептид</w:t>
      </w:r>
      <w:r w:rsidR="008E1D8A">
        <w:rPr>
          <w:rStyle w:val="FontStyle16"/>
          <w:color w:val="000000"/>
          <w:sz w:val="28"/>
        </w:rPr>
        <w:t>–</w:t>
      </w:r>
      <w:r w:rsidRPr="00AC7286">
        <w:rPr>
          <w:rStyle w:val="FontStyle16"/>
          <w:color w:val="000000"/>
          <w:sz w:val="28"/>
        </w:rPr>
        <w:t>молекула МНС. На обшую авидность взаимодействия Т-клеток с антиген-презентируюшими клетками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в тимусе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влияют следующие факторы: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число комплексов пептид</w:t>
      </w:r>
      <w:r w:rsidR="008E1D8A">
        <w:rPr>
          <w:rStyle w:val="FontStyle16"/>
          <w:color w:val="000000"/>
          <w:sz w:val="28"/>
        </w:rPr>
        <w:t>–</w:t>
      </w:r>
      <w:r w:rsidRPr="00AC7286">
        <w:rPr>
          <w:rStyle w:val="FontStyle16"/>
          <w:color w:val="000000"/>
          <w:sz w:val="28"/>
        </w:rPr>
        <w:t>МНС; оно зависит от аффинности эпитопа к соответствующей молекуле МНС;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число мол</w:t>
      </w:r>
      <w:r w:rsidR="0085461A">
        <w:rPr>
          <w:rStyle w:val="FontStyle16"/>
          <w:color w:val="000000"/>
          <w:sz w:val="28"/>
        </w:rPr>
        <w:t>екул ТкР и соответствующих коре</w:t>
      </w:r>
      <w:r w:rsidRPr="00AC7286">
        <w:rPr>
          <w:rStyle w:val="FontStyle16"/>
          <w:color w:val="000000"/>
          <w:sz w:val="28"/>
        </w:rPr>
        <w:t>цепторных молекул, экспрессируемых Т-клет-кой, и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аффинность специфичного ТкР к лиганду.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Положительная селекция и коммитирование Т-клеток происходят на определенной стадии их развития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8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 связи с чем тимоциты в процессе своего развития утрачивают одну из корецепторных молекул и становятся либо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CD</w:t>
      </w:r>
      <w:r w:rsidRPr="008E1D8A">
        <w:rPr>
          <w:rStyle w:val="FontStyle16"/>
          <w:color w:val="000000"/>
          <w:sz w:val="28"/>
        </w:rPr>
        <w:t>4</w:t>
      </w:r>
      <w:r w:rsidRPr="008E1D8A">
        <w:rPr>
          <w:rStyle w:val="FontStyle16"/>
          <w:color w:val="000000"/>
          <w:sz w:val="28"/>
          <w:vertAlign w:val="superscript"/>
        </w:rPr>
        <w:t>+</w:t>
      </w:r>
      <w:r w:rsidRPr="008E1D8A">
        <w:rPr>
          <w:rStyle w:val="FontStyle16"/>
          <w:color w:val="000000"/>
          <w:sz w:val="28"/>
        </w:rPr>
        <w:t>-,</w:t>
      </w:r>
      <w:r w:rsidRPr="00AC7286">
        <w:rPr>
          <w:rStyle w:val="FontStyle16"/>
          <w:color w:val="000000"/>
          <w:sz w:val="28"/>
        </w:rPr>
        <w:t xml:space="preserve"> либо С08</w:t>
      </w:r>
      <w:r w:rsidRPr="00AC7286">
        <w:rPr>
          <w:rStyle w:val="FontStyle16"/>
          <w:color w:val="000000"/>
          <w:sz w:val="28"/>
          <w:vertAlign w:val="superscript"/>
        </w:rPr>
        <w:t>+</w:t>
      </w:r>
      <w:r w:rsidRPr="00AC7286">
        <w:rPr>
          <w:rStyle w:val="FontStyle16"/>
          <w:color w:val="000000"/>
          <w:sz w:val="28"/>
        </w:rPr>
        <w:t>-клетками? Положительной селекции подвергаются лишь те незрелые тимоциты, которые имеют ТкР соответствующей специфичности и пока еще экс-прессируют оба корецептора. Положительно отобранные тимоциты дифференцируются в так называемые моноположительные клетки,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CD</w:t>
      </w:r>
      <w:r w:rsidRPr="008E1D8A">
        <w:rPr>
          <w:rStyle w:val="FontStyle16"/>
          <w:color w:val="000000"/>
          <w:sz w:val="28"/>
        </w:rPr>
        <w:t>4</w:t>
      </w:r>
      <w:r w:rsidRPr="008E1D8A">
        <w:rPr>
          <w:rStyle w:val="FontStyle16"/>
          <w:color w:val="000000"/>
          <w:sz w:val="28"/>
          <w:vertAlign w:val="superscript"/>
        </w:rPr>
        <w:t xml:space="preserve">+ </w:t>
      </w:r>
      <w:r w:rsidRPr="00AC7286">
        <w:rPr>
          <w:rStyle w:val="FontStyle16"/>
          <w:color w:val="000000"/>
          <w:sz w:val="28"/>
        </w:rPr>
        <w:t>или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CD</w:t>
      </w:r>
      <w:r w:rsidRPr="008E1D8A">
        <w:rPr>
          <w:rStyle w:val="FontStyle16"/>
          <w:color w:val="000000"/>
          <w:sz w:val="28"/>
        </w:rPr>
        <w:t>8</w:t>
      </w:r>
      <w:r w:rsidRPr="008E1D8A">
        <w:rPr>
          <w:rStyle w:val="FontStyle16"/>
          <w:color w:val="000000"/>
          <w:sz w:val="28"/>
          <w:vertAlign w:val="superscript"/>
        </w:rPr>
        <w:t>+</w:t>
      </w:r>
      <w:r w:rsidRPr="008E1D8A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При коммитировании в тот или иной тип клеток избирательно прекращается синтез другой корецепторной молекулы. У мыши такое избирательное прекрашение синтеза происходит, когда клетки, несущие оба корецептора, получают сигналы, необходимые для положительной селекции</w:t>
      </w:r>
      <w:r w:rsidR="00620A94" w:rsidRPr="00AC7286">
        <w:rPr>
          <w:rStyle w:val="FontStyle18"/>
          <w:color w:val="000000"/>
          <w:sz w:val="28"/>
        </w:rPr>
        <w:t>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Время и место отрицательной селекции зависят от разнообразных факторов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8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 число таких факторов входят: доступность собственных антигенов для развивающихся Т-клеток, сочетанная авидность ТкР и вспомогательных молекул</w:t>
      </w:r>
      <w:r w:rsidR="00620A94"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к комплексу собственный антиген МНС</w:t>
      </w:r>
      <w:r w:rsidR="008E1D8A">
        <w:rPr>
          <w:rStyle w:val="FontStyle16"/>
          <w:color w:val="000000"/>
          <w:sz w:val="28"/>
        </w:rPr>
        <w:t>–</w:t>
      </w:r>
      <w:r w:rsidRPr="00AC7286">
        <w:rPr>
          <w:rStyle w:val="FontStyle16"/>
          <w:color w:val="000000"/>
          <w:sz w:val="28"/>
        </w:rPr>
        <w:t>собственный пептид и природа клеток, ответственных за делению. Отрицательная селекция не требует участия специализированных АПК; в обычных условиях это функция дендритных клеток тимуса или макрофагов, которые локализованы преимущественно в области перехода корковой зоны в мозговую; они несут на своей поверхности большое число молекул МНС классов I и II, обеспечивая тем самым связывание Т-клеток, имеющих высокую авидность к собственным пептидам</w:t>
      </w:r>
      <w:r w:rsidRPr="00AC7286">
        <w:rPr>
          <w:rStyle w:val="FontStyle18"/>
          <w:color w:val="000000"/>
          <w:sz w:val="28"/>
        </w:rPr>
        <w:t xml:space="preserve">. </w:t>
      </w:r>
      <w:r w:rsidRPr="00AC7286">
        <w:rPr>
          <w:rStyle w:val="FontStyle16"/>
          <w:color w:val="000000"/>
          <w:sz w:val="28"/>
        </w:rPr>
        <w:t>В отрицательной селекции могут также участвовать некоторые эпителиальные клетки мозговой и корковой зон. Делению способны вызывать и сами тимониты</w:t>
      </w:r>
      <w:r w:rsidR="00620A94" w:rsidRPr="00AC7286">
        <w:rPr>
          <w:rStyle w:val="FontStyle18"/>
          <w:color w:val="000000"/>
          <w:sz w:val="28"/>
        </w:rPr>
        <w:t>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В отрицательной селекции участвует специальный сигнал гибели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Существует ряд механизмов апоптотической гибели зрелых лимфоцитов. Сигналы, индуцирующие апоптоз, могут передаваться через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</w:t>
      </w:r>
      <w:r w:rsidRPr="008E1D8A">
        <w:rPr>
          <w:rStyle w:val="FontStyle16"/>
          <w:color w:val="000000"/>
          <w:sz w:val="28"/>
        </w:rPr>
        <w:t xml:space="preserve">,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>
        <w:rPr>
          <w:rStyle w:val="FontStyle16"/>
          <w:color w:val="000000"/>
          <w:sz w:val="28"/>
        </w:rPr>
        <w:t>-</w:t>
      </w:r>
      <w:r w:rsidR="008E1D8A" w:rsidRPr="008E1D8A">
        <w:rPr>
          <w:rStyle w:val="FontStyle16"/>
          <w:color w:val="000000"/>
          <w:sz w:val="28"/>
        </w:rPr>
        <w:t>4</w:t>
      </w:r>
      <w:r w:rsidRPr="00AC7286">
        <w:rPr>
          <w:rStyle w:val="FontStyle16"/>
          <w:color w:val="000000"/>
          <w:sz w:val="28"/>
        </w:rPr>
        <w:t xml:space="preserve"> или рецепторы ФНО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Процесс отрицательной селекции дважды положительных тимоцитов</w:t>
      </w:r>
      <w:r w:rsidR="00620A94"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уникален тем, что не зависит ни от одного из этих процессов.</w:t>
      </w:r>
    </w:p>
    <w:p w:rsidR="0085461A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93111D" w:rsidRPr="00AC7286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Периферическая, или посттимическая, толерантность к собственным антигенам</w:t>
      </w:r>
    </w:p>
    <w:p w:rsidR="0085461A" w:rsidRDefault="0085461A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Как правило,</w:t>
      </w:r>
      <w:r w:rsidR="0085461A">
        <w:rPr>
          <w:rStyle w:val="FontStyle16"/>
          <w:color w:val="000000"/>
          <w:sz w:val="28"/>
        </w:rPr>
        <w:t xml:space="preserve"> некоторые потенциально аутореа</w:t>
      </w:r>
      <w:r w:rsidRPr="00AC7286">
        <w:rPr>
          <w:rStyle w:val="FontStyle16"/>
          <w:color w:val="000000"/>
          <w:sz w:val="28"/>
        </w:rPr>
        <w:t>ктивные Т-лимфоциты не погибают в тимусе и поступают в пул периферических лимфоцитов. Таким образом, в крови здоровых индивидов могут появиться аутореактивные Т-клетки, способные реагировать с пептидами собственных тка-неспецифических антигенов, в частности основного белка миелина. Избежать лелеции в тимусе Т-лимфоциты могут по ряду причин: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в тимусе могут экспрессироваться не все антигены организма;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не все эпитопы собственных антигенов обладают достаточной аффинностью для формирования стабильных комплексов пептил</w:t>
      </w:r>
      <w:r w:rsidR="008E1D8A">
        <w:rPr>
          <w:rStyle w:val="FontStyle16"/>
          <w:color w:val="000000"/>
          <w:sz w:val="28"/>
        </w:rPr>
        <w:t>–</w:t>
      </w:r>
      <w:r w:rsidRPr="00AC7286">
        <w:rPr>
          <w:rStyle w:val="FontStyle16"/>
          <w:color w:val="000000"/>
          <w:sz w:val="28"/>
        </w:rPr>
        <w:t>молекула МНС, которое составляет условие Т-кле-точной лелеции;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не все ТкР связывают свои лиганды с достаточной для лелеции Т-клеток аффинностью.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Для предотвращения аутоагрессивного действия избежавших делеции Т-лимфоцитов существует четыре механизма: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«игнорирование» Т-клетками антигенов собственных тканей организма;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анергия Т-клеток;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гибель Т-клеток;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иммунное отклонение или иммуносупрессия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Потенциально аутореактивные клетки могут «игнорировать» собственные антигены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Этот феномен представляет собой пассивную форму толерантности к аутоантигенам и наблюдается в следующих случаях: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если аутореактивные Т-лимфоциты не могут проникнуть через эндотелиальный барьер, отделяющий</w:t>
      </w:r>
      <w:r w:rsidR="0085461A">
        <w:rPr>
          <w:rStyle w:val="FontStyle16"/>
          <w:color w:val="000000"/>
          <w:sz w:val="28"/>
        </w:rPr>
        <w:t xml:space="preserve"> клетки с соответствующими ауто</w:t>
      </w:r>
      <w:r w:rsidRPr="00AC7286">
        <w:rPr>
          <w:rStyle w:val="FontStyle16"/>
          <w:color w:val="000000"/>
          <w:sz w:val="28"/>
        </w:rPr>
        <w:t>антигенами;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если активация аутореактивных Т-клеток, проникших через этот барьер, не может произойти по одной из следующих причин:</w:t>
      </w:r>
    </w:p>
    <w:p w:rsidR="0093111D" w:rsidRPr="00AC7286" w:rsidRDefault="0093111D" w:rsidP="00AC7286">
      <w:pPr>
        <w:pStyle w:val="Style7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а) недостаточное для распознавания количество аутоантигена;</w:t>
      </w:r>
    </w:p>
    <w:p w:rsidR="0093111D" w:rsidRPr="00AC7286" w:rsidRDefault="0093111D" w:rsidP="00AC7286">
      <w:pPr>
        <w:pStyle w:val="Style7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б) недостаточность или отсутствие экспрессии молекул МНС на тканевых клетках, несущих данный аутоантиген;</w:t>
      </w:r>
    </w:p>
    <w:p w:rsidR="0093111D" w:rsidRPr="00AC7286" w:rsidRDefault="0093111D" w:rsidP="00AC7286">
      <w:pPr>
        <w:pStyle w:val="Style7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в) недостаточное для эффективной иммунной реакции число Т-клеток;</w:t>
      </w:r>
    </w:p>
    <w:p w:rsidR="0093111D" w:rsidRPr="00AC7286" w:rsidRDefault="0093111D" w:rsidP="00AC7286">
      <w:pPr>
        <w:pStyle w:val="Style7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г) отсутствие костимуляции при презентации антигена.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Костимуляция Т-лимфоцитов состоит в том, что клетка в дополнение к сигналу, индуцированному через ТкР, получает второй сигнал. Этот дополнительный сигнал усиливает пролиферацию и стимулирует эффекторные функции Т-клеток, например продукцию цитокинов и литическую активность. Костимуляцию могут опосредовать различные поверхностные молекулы Т-клеток, однако основная роль в этом процессе принадлежит взаимодействию В7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  <w:lang w:val="en-US"/>
        </w:rPr>
        <w:t>C</w:t>
      </w:r>
      <w:r w:rsidRPr="00AC7286">
        <w:rPr>
          <w:rStyle w:val="FontStyle16"/>
          <w:color w:val="000000"/>
          <w:sz w:val="28"/>
          <w:lang w:val="en-US"/>
        </w:rPr>
        <w:t>D28/CTLA</w:t>
      </w:r>
      <w:r w:rsidR="008E1D8A">
        <w:rPr>
          <w:rStyle w:val="FontStyle16"/>
          <w:color w:val="000000"/>
          <w:sz w:val="28"/>
          <w:lang w:val="en-US"/>
        </w:rPr>
        <w:t>-</w:t>
      </w:r>
      <w:r w:rsidR="008E1D8A" w:rsidRPr="00AC7286">
        <w:rPr>
          <w:rStyle w:val="FontStyle16"/>
          <w:color w:val="000000"/>
          <w:sz w:val="28"/>
          <w:lang w:val="en-US"/>
        </w:rPr>
        <w:t>4</w:t>
      </w:r>
      <w:r w:rsidRPr="00AC7286">
        <w:rPr>
          <w:rStyle w:val="FontStyle16"/>
          <w:color w:val="000000"/>
          <w:sz w:val="28"/>
          <w:lang w:val="en-US"/>
        </w:rPr>
        <w:t>.</w:t>
      </w:r>
      <w:r w:rsidRPr="00AC7286">
        <w:rPr>
          <w:rStyle w:val="FontStyle16"/>
          <w:color w:val="000000"/>
          <w:sz w:val="28"/>
        </w:rPr>
        <w:t xml:space="preserve"> Молекула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CD</w:t>
      </w:r>
      <w:r w:rsidRPr="008E1D8A">
        <w:rPr>
          <w:rStyle w:val="FontStyle16"/>
          <w:color w:val="000000"/>
          <w:sz w:val="28"/>
        </w:rPr>
        <w:t>28</w:t>
      </w:r>
      <w:r w:rsidRPr="00AC7286">
        <w:rPr>
          <w:rStyle w:val="FontStyle16"/>
          <w:color w:val="000000"/>
          <w:sz w:val="28"/>
        </w:rPr>
        <w:t xml:space="preserve"> экспрессирована на клеточной поверхности, тогда как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>
        <w:rPr>
          <w:rStyle w:val="FontStyle16"/>
          <w:color w:val="000000"/>
          <w:sz w:val="28"/>
        </w:rPr>
        <w:t>-</w:t>
      </w:r>
      <w:r w:rsidR="008E1D8A" w:rsidRPr="008E1D8A">
        <w:rPr>
          <w:rStyle w:val="FontStyle16"/>
          <w:color w:val="000000"/>
          <w:sz w:val="28"/>
        </w:rPr>
        <w:t>4</w:t>
      </w:r>
      <w:r w:rsidRPr="00AC7286">
        <w:rPr>
          <w:rStyle w:val="FontStyle16"/>
          <w:color w:val="000000"/>
          <w:sz w:val="28"/>
        </w:rPr>
        <w:t xml:space="preserve"> исходно локализована внутри клетки, и ее ограниченная экспрессия на поверхности клетки зависит от соединения ТкР с лигандом. Экспрессия В7 на поверхности АПК необходима для презентации многих антигенов. В отсутствие костимуляции презентация антигенов, например клетками поджелудочной железы, может привести либо к «игнорированию» аутоантигенов, либо к развитию анергии, в зависимости от природы антигена и авидности взаимодействия.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Анергия как механизм периферической толерантности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Клетки могут стать неотвечаюшими, получив опосредованный ТкР сигнал. Подавление их функции может происходить за счет снижения экспрессии ТкР и корецепторных молекул. Это снижение возникает вследствие активирования Т-клеток и в условиях постоянной стимуляции ведет к анергии. Анергией называют такое состояние клеток, при котором они сохраняют жизнеспособность, но не могут осуществлять некоторые функции в ответ на оптимальную стимуляцию, опосредованную как антигенспецифичным рецептором, так и другими необходимыми для активации рецепторами. Анергию Т-лимфоцитов можно легко индуцировать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in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vitro</w:t>
      </w:r>
      <w:r w:rsidRPr="0085461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стимулируя клетки через их ТкР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в отсутствие костимуляции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Тот же результат дает применение пептидов-антагонистов в присутствии сигнала 2. Анергия, возникающая из-за отсутствия костимулируюшего сигнала, обратима; ее удается устранить, стимулируя Т-клетки посредством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2</w:t>
      </w:r>
      <w:r w:rsidRPr="00AC7286">
        <w:rPr>
          <w:rStyle w:val="FontStyle16"/>
          <w:color w:val="000000"/>
          <w:sz w:val="28"/>
        </w:rPr>
        <w:t>. По-видимому, подобное состояние можно воспроизвести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in</w:t>
      </w:r>
      <w:r w:rsidRPr="008E1D8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vivo</w:t>
      </w:r>
      <w:r w:rsidRPr="00AC7286">
        <w:rPr>
          <w:rStyle w:val="FontStyle16"/>
          <w:color w:val="000000"/>
          <w:sz w:val="28"/>
        </w:rPr>
        <w:t xml:space="preserve"> введением мощных суперантигенов. Однако значение анергии как механизма периферической толерантности к собственным антигенам нельзя считать бесспорным. Такая форма регуляции слишком ненадежна, чтобы обеспечить стойкую толерантность к собственным антигенам, так как всегда существует опасность ее отмены под влиянием цитокинов, в частности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2</w:t>
      </w:r>
      <w:r w:rsidRPr="00AC7286">
        <w:rPr>
          <w:rStyle w:val="FontStyle16"/>
          <w:color w:val="000000"/>
          <w:sz w:val="28"/>
        </w:rPr>
        <w:t>. При подобной регуляции было бы неизбежным возникновение аутоиммунных реакций в результате случайного воспаления или в ходе иммунного ответа на инфекцию. Не исключено, что во многих случаях проявления толерантности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in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vivo</w:t>
      </w:r>
      <w:r w:rsidRPr="0085461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приписываемые развитию анергии, в действительности отражают состояние паралича лимфоцитов, предшествующее их запрограммированной гибели. Активацию Т-клеток, ведущую к снижению экспрессии рецепторов, анергии и, возможно, гибели, следует рассматривать как непрерывный процесс, исход которого зависит от силы и продолжительности антигенного стимула.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Периферический механизм клеточной гибели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Для поддержания толерантности к собственным антигенам и гомеостаза иммунной системы важное значение имеет делеция Т-клеток вне тимуса, когда после активации антигеном большинство Т-клеток погибает в результате апоптоза. Этот механизм служит для контроля аутоиммунных реакций и поддержания оптимального пула лим-фоидных клеток.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Периферическую делению Т-клеток инициирует взаимодействие либо антигена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</w:t>
      </w:r>
      <w:r w:rsidRPr="00AC7286">
        <w:rPr>
          <w:rStyle w:val="FontStyle16"/>
          <w:color w:val="000000"/>
          <w:sz w:val="28"/>
        </w:rPr>
        <w:t xml:space="preserve"> с его лигандом</w:t>
      </w:r>
      <w:r w:rsidR="00620A94" w:rsidRPr="0085461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либо ФНО с рецептором ФНО. Последующая цепь передачи сигналов активирует ИЛ-ф-конвертируюшие ферментоподобные протеазы</w:t>
      </w:r>
      <w:r w:rsidR="00620A94" w:rsidRPr="0085461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которые опосредуют запрограммированную клеточную гибель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У человека и мыши встречается генетически обусловленная недостаточность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</w:t>
      </w:r>
      <w:r w:rsidRPr="00AC7286">
        <w:rPr>
          <w:rStyle w:val="FontStyle16"/>
          <w:color w:val="000000"/>
          <w:sz w:val="28"/>
        </w:rPr>
        <w:t xml:space="preserve"> или лиганда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</w:t>
      </w:r>
      <w:r w:rsidRPr="0085461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и в обоих случаях возникает лимфопролиферативное заболевание. После активации Т-лимфоцитов антигеном повышается экспрессия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FasL</w:t>
      </w:r>
      <w:r w:rsidRPr="00AC7286">
        <w:rPr>
          <w:rStyle w:val="FontStyle16"/>
          <w:color w:val="000000"/>
          <w:sz w:val="28"/>
        </w:rPr>
        <w:t xml:space="preserve"> на клеточной поверхности. Связывание лиганда в мембра-носвязанной или растворимой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форме с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</w:t>
      </w:r>
      <w:r w:rsidRPr="00AC7286">
        <w:rPr>
          <w:rStyle w:val="FontStyle16"/>
          <w:color w:val="000000"/>
          <w:sz w:val="28"/>
        </w:rPr>
        <w:t xml:space="preserve"> может служить «сигналом гибели» близлежащим Т-клет-кам, вызывая процесс, названный «братоубийством»</w:t>
      </w:r>
      <w:r w:rsidRPr="00AC7286">
        <w:rPr>
          <w:rStyle w:val="FontStyle18"/>
          <w:color w:val="000000"/>
          <w:sz w:val="28"/>
        </w:rPr>
        <w:t xml:space="preserve">. </w:t>
      </w:r>
      <w:r w:rsidRPr="00AC7286">
        <w:rPr>
          <w:rStyle w:val="FontStyle16"/>
          <w:color w:val="000000"/>
          <w:sz w:val="28"/>
        </w:rPr>
        <w:t>В некоторых тканях система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служит для защиты от нежелательных иммунных реакций. Так, ткани яичка и сетчатки конститутивно экспрессируютлиганд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</w:t>
      </w:r>
      <w:r w:rsidRPr="0085461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который предохраняет их от действия активированных Т-лимфоцитов.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8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Молекула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 w:rsidRPr="0085461A">
        <w:rPr>
          <w:rStyle w:val="FontStyle16"/>
          <w:color w:val="000000"/>
          <w:sz w:val="28"/>
        </w:rPr>
        <w:t>-4</w:t>
      </w:r>
      <w:r w:rsidRPr="00AC7286">
        <w:rPr>
          <w:rStyle w:val="FontStyle16"/>
          <w:color w:val="000000"/>
          <w:sz w:val="28"/>
        </w:rPr>
        <w:t xml:space="preserve"> также играет важную роль как отрицательный регулятор. У лишенных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 w:rsidRPr="0085461A">
        <w:rPr>
          <w:rStyle w:val="FontStyle16"/>
          <w:color w:val="000000"/>
          <w:sz w:val="28"/>
        </w:rPr>
        <w:t>-4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мышей развивается лимфопролиферативное расстройство, напоминающее нарушение у мышей с недостаточностью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Fas,</w:t>
      </w:r>
      <w:r w:rsidRPr="00AC7286">
        <w:rPr>
          <w:rStyle w:val="FontStyle16"/>
          <w:color w:val="000000"/>
          <w:sz w:val="28"/>
        </w:rPr>
        <w:t xml:space="preserve"> и возникает распространенный аутоиммунный процесс. После активации Т-лимфоцитов антигеном повышается экспрессия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 w:rsidRPr="0085461A">
        <w:rPr>
          <w:rStyle w:val="FontStyle16"/>
          <w:color w:val="000000"/>
          <w:sz w:val="28"/>
        </w:rPr>
        <w:t>-4</w:t>
      </w:r>
      <w:r w:rsidRPr="00AC7286">
        <w:rPr>
          <w:rStyle w:val="FontStyle16"/>
          <w:color w:val="000000"/>
          <w:sz w:val="28"/>
        </w:rPr>
        <w:t xml:space="preserve"> на их поверхности</w:t>
      </w:r>
      <w:r w:rsidR="00620A94" w:rsidRPr="00AC7286">
        <w:rPr>
          <w:rStyle w:val="FontStyle18"/>
          <w:color w:val="000000"/>
          <w:sz w:val="28"/>
        </w:rPr>
        <w:t>.</w:t>
      </w:r>
      <w:r w:rsidRPr="00AC7286">
        <w:rPr>
          <w:rStyle w:val="FontStyle18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Связывание этой молекулы с лигандом блокирует СБ28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з</w:t>
      </w:r>
      <w:r w:rsidRPr="00AC7286">
        <w:rPr>
          <w:rStyle w:val="FontStyle16"/>
          <w:color w:val="000000"/>
          <w:sz w:val="28"/>
        </w:rPr>
        <w:t>ависимую продукцию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2</w:t>
      </w:r>
      <w:r w:rsidRPr="00AC7286">
        <w:rPr>
          <w:rStyle w:val="FontStyle16"/>
          <w:color w:val="000000"/>
          <w:sz w:val="28"/>
        </w:rPr>
        <w:t>, экспрессию рецептора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2</w:t>
      </w:r>
      <w:r w:rsidRPr="00AC7286">
        <w:rPr>
          <w:rStyle w:val="FontStyle16"/>
          <w:color w:val="000000"/>
          <w:sz w:val="28"/>
        </w:rPr>
        <w:t xml:space="preserve"> и продолжение цикла деления активированных Т-лимфоцитов. Одновременное связывание ТкР и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 w:rsidRPr="0085461A">
        <w:rPr>
          <w:rStyle w:val="FontStyle16"/>
          <w:color w:val="000000"/>
          <w:sz w:val="28"/>
        </w:rPr>
        <w:t>-4</w:t>
      </w:r>
      <w:r w:rsidRPr="00AC7286">
        <w:rPr>
          <w:rStyle w:val="FontStyle16"/>
          <w:color w:val="000000"/>
          <w:sz w:val="28"/>
        </w:rPr>
        <w:t xml:space="preserve"> вызывает гибель клеток, которую можно предотвратить добавлением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2</w:t>
      </w:r>
      <w:r w:rsidRPr="00AC7286">
        <w:rPr>
          <w:rStyle w:val="FontStyle16"/>
          <w:color w:val="000000"/>
          <w:sz w:val="28"/>
        </w:rPr>
        <w:t>. Таким образом, костимуляция посредством В7 может иметь двоякий исход</w:t>
      </w:r>
      <w:r w:rsidRPr="00AC7286">
        <w:rPr>
          <w:rStyle w:val="FontStyle18"/>
          <w:color w:val="000000"/>
          <w:sz w:val="28"/>
        </w:rPr>
        <w:t>: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связывание с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CD</w:t>
      </w:r>
      <w:r w:rsidRPr="0085461A">
        <w:rPr>
          <w:rStyle w:val="FontStyle16"/>
          <w:color w:val="000000"/>
          <w:sz w:val="28"/>
        </w:rPr>
        <w:t>28</w:t>
      </w:r>
      <w:r w:rsidRPr="00AC7286">
        <w:rPr>
          <w:rStyle w:val="FontStyle16"/>
          <w:color w:val="000000"/>
          <w:sz w:val="28"/>
        </w:rPr>
        <w:t xml:space="preserve"> ведет к синтезу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2</w:t>
      </w:r>
      <w:r w:rsidRPr="00AC7286">
        <w:rPr>
          <w:rStyle w:val="FontStyle16"/>
          <w:color w:val="000000"/>
          <w:sz w:val="28"/>
        </w:rPr>
        <w:t>, экспрессии рецептора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2</w:t>
      </w:r>
      <w:r w:rsidRPr="00AC7286">
        <w:rPr>
          <w:rStyle w:val="FontStyle16"/>
          <w:color w:val="000000"/>
          <w:sz w:val="28"/>
        </w:rPr>
        <w:t xml:space="preserve"> и продолжению деления активированных Т-клеток;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• связывание с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 w:rsidRPr="0085461A">
        <w:rPr>
          <w:rStyle w:val="FontStyle16"/>
          <w:color w:val="000000"/>
          <w:sz w:val="28"/>
        </w:rPr>
        <w:t>-4</w:t>
      </w:r>
      <w:r w:rsidRPr="00AC7286">
        <w:rPr>
          <w:rStyle w:val="FontStyle16"/>
          <w:color w:val="000000"/>
          <w:sz w:val="28"/>
        </w:rPr>
        <w:t xml:space="preserve"> блокирует СБ28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з</w:t>
      </w:r>
      <w:r w:rsidRPr="00AC7286">
        <w:rPr>
          <w:rStyle w:val="FontStyle16"/>
          <w:color w:val="000000"/>
          <w:sz w:val="28"/>
        </w:rPr>
        <w:t>ави-симые реакции, останавливает клеточный цикл деления и вызывает гибель клеток, подавляя синтез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2</w:t>
      </w:r>
      <w:r w:rsidRPr="00AC7286">
        <w:rPr>
          <w:rStyle w:val="FontStyle16"/>
          <w:color w:val="000000"/>
          <w:sz w:val="28"/>
        </w:rPr>
        <w:t>.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Следовательно, эффект костимуляции, опосредуемой молекулами В7 на поверхности АПК, определяется тонко сбалансированным соотношением экспрессии мембраносвязанных молекул </w:t>
      </w:r>
      <w:r w:rsidRPr="00AC7286">
        <w:rPr>
          <w:rStyle w:val="FontStyle16"/>
          <w:color w:val="000000"/>
          <w:sz w:val="28"/>
          <w:lang w:val="en-US"/>
        </w:rPr>
        <w:t>CD</w:t>
      </w:r>
      <w:r w:rsidRPr="0085461A">
        <w:rPr>
          <w:rStyle w:val="FontStyle16"/>
          <w:color w:val="000000"/>
          <w:sz w:val="28"/>
        </w:rPr>
        <w:t>28</w:t>
      </w:r>
      <w:r w:rsidRPr="00AC7286">
        <w:rPr>
          <w:rStyle w:val="FontStyle16"/>
          <w:color w:val="000000"/>
          <w:sz w:val="28"/>
        </w:rPr>
        <w:t xml:space="preserve"> и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 w:rsidRPr="0085461A">
        <w:rPr>
          <w:rStyle w:val="FontStyle16"/>
          <w:color w:val="000000"/>
          <w:sz w:val="28"/>
        </w:rPr>
        <w:t>-4</w:t>
      </w:r>
      <w:r w:rsidRPr="00AC7286">
        <w:rPr>
          <w:rStyle w:val="FontStyle16"/>
          <w:color w:val="000000"/>
          <w:sz w:val="28"/>
        </w:rPr>
        <w:t xml:space="preserve"> на поверхности Т-клеток. Исследования на лишенных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 w:rsidRPr="0085461A">
        <w:rPr>
          <w:rStyle w:val="FontStyle16"/>
          <w:color w:val="000000"/>
          <w:sz w:val="28"/>
        </w:rPr>
        <w:t>-4</w:t>
      </w:r>
      <w:r w:rsidRPr="00AC7286">
        <w:rPr>
          <w:rStyle w:val="FontStyle16"/>
          <w:color w:val="000000"/>
          <w:sz w:val="28"/>
        </w:rPr>
        <w:t xml:space="preserve"> мышах показывают, что отрицательная сигнализация посредством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CTLA</w:t>
      </w:r>
      <w:r w:rsidR="008E1D8A" w:rsidRPr="0085461A">
        <w:rPr>
          <w:rStyle w:val="FontStyle16"/>
          <w:color w:val="000000"/>
          <w:sz w:val="28"/>
        </w:rPr>
        <w:t>-4</w:t>
      </w:r>
      <w:r w:rsidRPr="00AC7286">
        <w:rPr>
          <w:rStyle w:val="FontStyle16"/>
          <w:color w:val="000000"/>
          <w:sz w:val="28"/>
        </w:rPr>
        <w:t xml:space="preserve">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это активно действующий механизм контроля в отношении аутореактивных Т-лимфоцитов.</w:t>
      </w:r>
    </w:p>
    <w:p w:rsidR="0093111D" w:rsidRPr="00AC7286" w:rsidRDefault="0093111D" w:rsidP="00AC7286">
      <w:pPr>
        <w:pStyle w:val="Style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Иммунное отклонение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Периферическая толерантность к антигенам может быть «заразительной», когда экспериментально индуцированная толерантность к одному антигену поддерживет толерантность или подавляет иммунный ответ на другой антиген, пока оба антигена структурно или физически связаны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Это указывает на механизм толерантности, отличный от «игнорирования» антигена и клеточной гибели. Одно из предложенных для данной формы толерантности объяснений предполагает существование двух популяций Т-лимфоцитов, продуцирующих разные цитокины. Известно, что многие воспалительные аутоиммунные заболевания вызываются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Txl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к</w:t>
      </w:r>
      <w:r w:rsidRPr="00AC7286">
        <w:rPr>
          <w:rStyle w:val="FontStyle16"/>
          <w:color w:val="000000"/>
          <w:sz w:val="28"/>
        </w:rPr>
        <w:t>летками, которые образуют цитокины ИФу и ФНОа. Цитокины, продуцируемые Тх2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л</w:t>
      </w:r>
      <w:r w:rsidRPr="00AC7286">
        <w:rPr>
          <w:rStyle w:val="FontStyle16"/>
          <w:color w:val="000000"/>
          <w:sz w:val="28"/>
        </w:rPr>
        <w:t xml:space="preserve">имфоцитами,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4</w:t>
      </w:r>
      <w:r w:rsidRPr="00AC7286">
        <w:rPr>
          <w:rStyle w:val="FontStyle16"/>
          <w:color w:val="000000"/>
          <w:sz w:val="28"/>
        </w:rPr>
        <w:t>,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5</w:t>
      </w:r>
      <w:r w:rsidRPr="00AC7286">
        <w:rPr>
          <w:rStyle w:val="FontStyle16"/>
          <w:color w:val="000000"/>
          <w:sz w:val="28"/>
        </w:rPr>
        <w:t>,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6</w:t>
      </w:r>
      <w:r w:rsidRPr="00AC7286">
        <w:rPr>
          <w:rStyle w:val="FontStyle16"/>
          <w:color w:val="000000"/>
          <w:sz w:val="28"/>
        </w:rPr>
        <w:t xml:space="preserve"> и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1</w:t>
      </w:r>
      <w:r w:rsidRPr="00AC7286">
        <w:rPr>
          <w:rStyle w:val="FontStyle16"/>
          <w:color w:val="000000"/>
          <w:sz w:val="28"/>
        </w:rPr>
        <w:t xml:space="preserve">0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поддерживают антитело-образование. Однако наряду с этим синтезируемые Тх2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к</w:t>
      </w:r>
      <w:r w:rsidRPr="00AC7286">
        <w:rPr>
          <w:rStyle w:val="FontStyle16"/>
          <w:color w:val="000000"/>
          <w:sz w:val="28"/>
        </w:rPr>
        <w:t>летками цитокины, в частности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1</w:t>
      </w:r>
      <w:r w:rsidRPr="00AC7286">
        <w:rPr>
          <w:rStyle w:val="FontStyle16"/>
          <w:color w:val="000000"/>
          <w:sz w:val="28"/>
        </w:rPr>
        <w:t>0, оказывают важный дополнительный эффект подавления эффекторных функций макрофагов, включая презентацию антигена Тх1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л</w:t>
      </w:r>
      <w:r w:rsidRPr="00AC7286">
        <w:rPr>
          <w:rStyle w:val="FontStyle16"/>
          <w:color w:val="000000"/>
          <w:sz w:val="28"/>
        </w:rPr>
        <w:t>имфоци-там и нестимулированным Т-клеткам</w:t>
      </w:r>
      <w:r w:rsidR="00620A94" w:rsidRPr="00AC7286">
        <w:rPr>
          <w:rStyle w:val="FontStyle18"/>
          <w:color w:val="000000"/>
          <w:sz w:val="28"/>
        </w:rPr>
        <w:t>.</w:t>
      </w:r>
      <w:r w:rsidRPr="00AC7286">
        <w:rPr>
          <w:rStyle w:val="FontStyle18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Таким образом, Тх2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к</w:t>
      </w:r>
      <w:r w:rsidRPr="00AC7286">
        <w:rPr>
          <w:rStyle w:val="FontStyle16"/>
          <w:color w:val="000000"/>
          <w:sz w:val="28"/>
        </w:rPr>
        <w:t>летки способны подавлять воспалительные реакции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В свою очередь секретируемый Тх1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л</w:t>
      </w:r>
      <w:r w:rsidRPr="00AC7286">
        <w:rPr>
          <w:rStyle w:val="FontStyle16"/>
          <w:color w:val="000000"/>
          <w:sz w:val="28"/>
        </w:rPr>
        <w:t>им-фоцитами ИФу может предотвращать диффе-ренцировку ТхО-клеток в Тх2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л</w:t>
      </w:r>
      <w:r w:rsidRPr="00AC7286">
        <w:rPr>
          <w:rStyle w:val="FontStyle16"/>
          <w:color w:val="000000"/>
          <w:sz w:val="28"/>
        </w:rPr>
        <w:t xml:space="preserve">имфоциты. Такой механизм иммунного отклонения предложен более 30 лет назад для объяснения того, как животное может отвечать на один и тот же антиген реакциями двух совершенно разных типов. Если морских свинок примировать антигеном, используя в качестве адъюванта квасцы, у них продуцируется большое количество антител </w:t>
      </w:r>
      <w:r w:rsidRPr="00AC7286">
        <w:rPr>
          <w:rStyle w:val="FontStyle16"/>
          <w:color w:val="000000"/>
          <w:sz w:val="28"/>
          <w:lang w:val="en-US"/>
        </w:rPr>
        <w:t>IgGl</w:t>
      </w:r>
      <w:r w:rsidRPr="0085461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однако ГЗТ не возникает. При введении того же антигена, но в полном адъюванте Фрейнда, развивается сильная реакция ГЗТ. Впоследствии было высказано предположение о том, что способность антигена вызывать либо «гуморальный», либо «клеточный» иммунный ответ отражает активацию им одного из двух, функционально антагонистичных один другому, механизмов иммунной системы. В описанных выше экспериментах наблюдалась, несомненно, форма иммунного отклонения, обусловленная избирательной индукцией Тх2-, но не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Txl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к</w:t>
      </w:r>
      <w:r w:rsidRPr="00AC7286">
        <w:rPr>
          <w:rStyle w:val="FontStyle16"/>
          <w:color w:val="000000"/>
          <w:sz w:val="28"/>
        </w:rPr>
        <w:t>леток. Феномен иммунного отклонения распространяется и на собственные антигены, поскольку развитие таких заболеваний, как диабет и воспалительный процесс в кишечнике, вызываемых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Txl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к</w:t>
      </w:r>
      <w:r w:rsidRPr="00AC7286">
        <w:rPr>
          <w:rStyle w:val="FontStyle16"/>
          <w:color w:val="000000"/>
          <w:sz w:val="28"/>
        </w:rPr>
        <w:t>летками, может быть предотвращено стимулированными антигеном Тх2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л</w:t>
      </w:r>
      <w:r w:rsidRPr="00AC7286">
        <w:rPr>
          <w:rStyle w:val="FontStyle16"/>
          <w:color w:val="000000"/>
          <w:sz w:val="28"/>
        </w:rPr>
        <w:t>им-фоцитами.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Т-клеточная толерантность зависит от генотипа организма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Для изучения генетической природы толерантности экспериментально полученных трансгенных мышей, у которых островковые клетки поджелудочной железы экспрессировали вирусный антиген, гемагглютинин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вируса гриппа, а Т-клетки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ТкР, специфичный к этому антигену</w:t>
      </w:r>
      <w:r w:rsidR="008E1D8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скрещивали с мышами, отличающимися по генам не-МНС, </w:t>
      </w:r>
      <w:r w:rsidR="008E1D8A">
        <w:rPr>
          <w:rStyle w:val="FontStyle16"/>
          <w:color w:val="000000"/>
          <w:sz w:val="28"/>
        </w:rPr>
        <w:t>т.е.</w:t>
      </w:r>
      <w:r w:rsidRPr="00AC7286">
        <w:rPr>
          <w:rStyle w:val="FontStyle16"/>
          <w:color w:val="000000"/>
          <w:sz w:val="28"/>
        </w:rPr>
        <w:t xml:space="preserve"> по генетической основе. У мышей одной линии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Т-клетки, реактивные по отношению к ГА, продуцировали большие количества ИЛ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4</w:t>
      </w:r>
      <w:r w:rsidRPr="00AC7286">
        <w:rPr>
          <w:rStyle w:val="FontStyle16"/>
          <w:color w:val="000000"/>
          <w:sz w:val="28"/>
        </w:rPr>
        <w:t xml:space="preserve"> и ИФу; признаков воспалительного процесса в поджелудочной железе у этих мышей не было. ГА-реактивные Т-лимфоциты мышей другой линии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продуцировали лишь цитокины, свойственные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Txl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к</w:t>
      </w:r>
      <w:r w:rsidRPr="00AC7286">
        <w:rPr>
          <w:rStyle w:val="FontStyle16"/>
          <w:color w:val="000000"/>
          <w:sz w:val="28"/>
        </w:rPr>
        <w:t>леткам, и были способны инфильтрировать островки поджелудочной железы, вызывая диабет. Очевидно, что иммунное отклонение здесь контролировали гены, составляющие генетическую основу; многие из этих генов совместно регулируют чувствительность к аутоиммунному заболеванию.</w:t>
      </w:r>
    </w:p>
    <w:p w:rsidR="0085461A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93111D" w:rsidRPr="00AC7286" w:rsidRDefault="0085461A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Толерантность В-клеток к собственным антигенам</w:t>
      </w:r>
    </w:p>
    <w:p w:rsidR="0085461A" w:rsidRDefault="0085461A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8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Продукция высокоаффинных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IgG</w:t>
      </w:r>
      <w:r w:rsidRPr="00AC7286">
        <w:rPr>
          <w:rStyle w:val="FontStyle16"/>
          <w:color w:val="000000"/>
          <w:sz w:val="28"/>
        </w:rPr>
        <w:t xml:space="preserve"> зависит от Т-клеток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Поэтому, а также имея в виду, что порог чувствительности Т-клеток к индукции толерантности ниже, чем у В-клеток, проще всего предположить, что ареактивность В-лимфоци-тов по отношению к собственным антигенам определяется отсутствием Т-клеточной помощи</w:t>
      </w:r>
      <w:r w:rsidR="00620A94" w:rsidRPr="00AC7286">
        <w:rPr>
          <w:rStyle w:val="FontStyle18"/>
          <w:color w:val="000000"/>
          <w:sz w:val="28"/>
        </w:rPr>
        <w:t>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В некоторых условиях толерантность В-клеток должна быть индуцирована прямым воздействием антигена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Клетки некоторых микробов содержат перекре-стнореагируюшие антигены, в составе которых имеются как чужеродные эпитопы, стимулирующие Т-клетки, так и другие эпитопы, сходные с собственными эпитопами организма и способные стимулировать В-клетки. Такие антигены могут вызывать сильный гуморальный ответ против аутоантигенов</w:t>
      </w:r>
      <w:r w:rsidR="00620A94" w:rsidRPr="00AC7286">
        <w:rPr>
          <w:rStyle w:val="FontStyle18"/>
          <w:color w:val="000000"/>
          <w:sz w:val="28"/>
        </w:rPr>
        <w:t>.</w:t>
      </w:r>
      <w:r w:rsidRPr="00AC7286">
        <w:rPr>
          <w:rStyle w:val="FontStyle18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Кроме того, в отличие от ТкР иммуноглобулиновые рецепторы зрелых, стимулированных антигеном В-клеток могут изменяться в результате гипермутирования и в итоге приобретать реактивность в отношении собственных антигенов. Таким образом, толерантность В-клеток может возникать как во время их развития, так и после антигенной стимуляции во вторичных лимфоидных тканях.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Аутореактивные В-клетки могут делетироваться или становиться энергичными в зависимости от аффинности В-клеточного рецептора и природы антигена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8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Индукция толерантности к собственным антиге-нам может приводить либо к делении клеток, либо к их анергии. Это зависит от аффинности антигенных рецепторов В-клеток и природы соответствующего антигена, в частности от того, является ли он интегральным белком клеточной мембраны или представляет собой растворимый, циркулирующий, в основном мономерный белок. Судьба аутореактивных В-клеток прослежена в экспериментах на трансгенных животных</w:t>
      </w:r>
      <w:r w:rsidRPr="00AC7286">
        <w:rPr>
          <w:rStyle w:val="FontStyle18"/>
          <w:color w:val="000000"/>
          <w:sz w:val="28"/>
        </w:rPr>
        <w:t>.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Контакт аутореактивных В-клеток с мембраносвязанными аутоантигенами, способными с высокой аффинностью связывать В-клеточные </w:t>
      </w:r>
      <w:r w:rsidRPr="00AC7286">
        <w:rPr>
          <w:rStyle w:val="FontStyle16"/>
          <w:color w:val="000000"/>
          <w:sz w:val="28"/>
          <w:lang w:val="en-US"/>
        </w:rPr>
        <w:t>Ig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р</w:t>
      </w:r>
      <w:r w:rsidRPr="00AC7286">
        <w:rPr>
          <w:rStyle w:val="FontStyle16"/>
          <w:color w:val="000000"/>
          <w:sz w:val="28"/>
        </w:rPr>
        <w:t>ецепторы, дает следующий результат. В костном мозге число незрелых аутореактивных В-лим-фоцитов не уменьшается, несмотря на подавление экспрессии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IgM</w:t>
      </w:r>
      <w:r w:rsidR="008E1D8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р</w:t>
      </w:r>
      <w:r w:rsidRPr="00AC7286">
        <w:rPr>
          <w:rStyle w:val="FontStyle16"/>
          <w:color w:val="000000"/>
          <w:sz w:val="28"/>
        </w:rPr>
        <w:t>ецепторов после связывания с мембраносвязанными собственными антигенами. Таким образом, незрелые В-клетки менее чувствительны к делетирующему действию аутоантигенов, чем Т-клетки на ранних стадиях дифференцировки. Тем не менее эти В-клетки имеют короткую продолжительность жизни и, можно сказать, обречены на гибель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обычно еще до поступления в периферические лимфоидные ткани.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 периферических лимфоидных тканях, где аутореактивные В-лимфоциты могут присутствовать в большом количестве, они не делетируются, подвергаясь воздействию растворимых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антигенов, а переходят в состояние анергии. Такой эффект возникает только при условии, что концентрация антигена превышает некий критический уровень. Анергия связана со снижением экспрессии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IgM</w:t>
      </w:r>
      <w:r w:rsidRPr="0085461A">
        <w:rPr>
          <w:rStyle w:val="FontStyle16"/>
          <w:color w:val="000000"/>
          <w:sz w:val="28"/>
        </w:rPr>
        <w:t>-,</w:t>
      </w:r>
      <w:r w:rsidRPr="00AC7286">
        <w:rPr>
          <w:rStyle w:val="FontStyle16"/>
          <w:color w:val="000000"/>
          <w:sz w:val="28"/>
        </w:rPr>
        <w:t xml:space="preserve"> но не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IgD</w:t>
      </w:r>
      <w:r w:rsidRPr="0085461A">
        <w:rPr>
          <w:rStyle w:val="FontStyle16"/>
          <w:color w:val="000000"/>
          <w:sz w:val="28"/>
        </w:rPr>
        <w:t>-</w:t>
      </w:r>
      <w:r w:rsidRPr="00AC7286">
        <w:rPr>
          <w:rStyle w:val="FontStyle16"/>
          <w:color w:val="000000"/>
          <w:sz w:val="28"/>
          <w:lang w:val="en-US"/>
        </w:rPr>
        <w:t>pe</w:t>
      </w:r>
      <w:r w:rsidR="008E1D8A" w:rsidRPr="0085461A">
        <w:rPr>
          <w:rStyle w:val="FontStyle16"/>
          <w:color w:val="000000"/>
          <w:sz w:val="28"/>
        </w:rPr>
        <w:t>-</w:t>
      </w:r>
      <w:r w:rsidR="008E1D8A" w:rsidRPr="00AC7286">
        <w:rPr>
          <w:rStyle w:val="FontStyle16"/>
          <w:color w:val="000000"/>
          <w:sz w:val="28"/>
        </w:rPr>
        <w:t>ц</w:t>
      </w:r>
      <w:r w:rsidRPr="00AC7286">
        <w:rPr>
          <w:rStyle w:val="FontStyle16"/>
          <w:color w:val="000000"/>
          <w:sz w:val="28"/>
        </w:rPr>
        <w:t>епторов. Эффект анергии сопровождается прекращением созревания В-клеток в мантии фолликулов селезенки и резким снижением числа В-клеток, имеющих высокий уровень экспрессии поверхностного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IgM</w:t>
      </w:r>
      <w:r w:rsidRPr="0085461A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в краевой зоне. Таким образом, в отличие от В-клеток, подвергающихся клональной делеции, энергичные В-лимфоциты мигрируют в периферические лимфоидные органы, но не способны взаимодействовать в них с соответствующими Тх-клетками, что косвенно обусловлено отсутствием экспрессии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IgM</w:t>
      </w:r>
      <w:r w:rsidRPr="0085461A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Кроме того, время полужизни энергичных В-клеток составляе</w:t>
      </w:r>
      <w:r w:rsidR="0085461A">
        <w:rPr>
          <w:rStyle w:val="FontStyle16"/>
          <w:color w:val="000000"/>
          <w:sz w:val="28"/>
        </w:rPr>
        <w:t>т лишь несколько суток, тогда ка</w:t>
      </w:r>
      <w:r w:rsidRPr="00AC7286">
        <w:rPr>
          <w:rStyle w:val="FontStyle16"/>
          <w:color w:val="000000"/>
          <w:sz w:val="28"/>
        </w:rPr>
        <w:t xml:space="preserve">к у нормальных периферических В-лимфоцитов оно </w:t>
      </w:r>
      <w:r w:rsidR="0085461A" w:rsidRPr="00AC7286">
        <w:rPr>
          <w:rStyle w:val="FontStyle16"/>
          <w:color w:val="000000"/>
          <w:sz w:val="28"/>
        </w:rPr>
        <w:t>равно</w:t>
      </w:r>
      <w:r w:rsidRPr="00AC7286">
        <w:rPr>
          <w:rStyle w:val="FontStyle16"/>
          <w:color w:val="000000"/>
          <w:sz w:val="28"/>
        </w:rPr>
        <w:t xml:space="preserve"> нескольким неделям. Развитие анергии, вероятно, не обусловлено активностью Т-клеток-супрессоров или антиидиотипических В-клеток, поскольку в исследованиях на трансгенных животных влияния подобных факторов не обнаружено.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Анергия В-клеток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обратимое состояние. Так, энергичные В-клетки могут </w:t>
      </w:r>
      <w:r w:rsidR="0085461A" w:rsidRPr="00AC7286">
        <w:rPr>
          <w:rStyle w:val="FontStyle16"/>
          <w:color w:val="000000"/>
          <w:sz w:val="28"/>
        </w:rPr>
        <w:t>реагировать</w:t>
      </w:r>
      <w:r w:rsidR="0085461A">
        <w:rPr>
          <w:rStyle w:val="FontStyle16"/>
          <w:color w:val="000000"/>
          <w:sz w:val="28"/>
        </w:rPr>
        <w:t xml:space="preserve"> на антигеннеза</w:t>
      </w:r>
      <w:r w:rsidRPr="00AC7286">
        <w:rPr>
          <w:rStyle w:val="FontStyle16"/>
          <w:color w:val="000000"/>
          <w:sz w:val="28"/>
        </w:rPr>
        <w:t>висимые, опосредуемые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CD</w:t>
      </w:r>
      <w:r w:rsidRPr="0085461A">
        <w:rPr>
          <w:rStyle w:val="FontStyle16"/>
          <w:color w:val="000000"/>
          <w:sz w:val="28"/>
        </w:rPr>
        <w:t>40</w:t>
      </w:r>
      <w:r w:rsidRPr="00AC7286">
        <w:rPr>
          <w:rStyle w:val="FontStyle16"/>
          <w:color w:val="000000"/>
          <w:sz w:val="28"/>
        </w:rPr>
        <w:t xml:space="preserve"> сигналы, поступающие от Тх-клеток; при этом на поверхности энергичных В-лимфоцитов за счет </w:t>
      </w:r>
      <w:r w:rsidRPr="00AC7286">
        <w:rPr>
          <w:rStyle w:val="FontStyle16"/>
          <w:color w:val="000000"/>
          <w:sz w:val="28"/>
          <w:lang w:val="en-US"/>
        </w:rPr>
        <w:t>IgD</w:t>
      </w:r>
      <w:r w:rsidR="008E1D8A">
        <w:rPr>
          <w:rStyle w:val="FontStyle16"/>
          <w:color w:val="000000"/>
          <w:sz w:val="28"/>
        </w:rPr>
        <w:t>-</w:t>
      </w:r>
      <w:r w:rsidR="0085461A" w:rsidRPr="00AC7286">
        <w:rPr>
          <w:rStyle w:val="FontStyle16"/>
          <w:color w:val="000000"/>
          <w:sz w:val="28"/>
        </w:rPr>
        <w:t>рецепторов</w:t>
      </w:r>
      <w:r w:rsidRPr="00AC7286">
        <w:rPr>
          <w:rStyle w:val="FontStyle16"/>
          <w:color w:val="000000"/>
          <w:sz w:val="28"/>
        </w:rPr>
        <w:t xml:space="preserve"> может </w:t>
      </w:r>
      <w:r w:rsidR="0085461A" w:rsidRPr="00AC7286">
        <w:rPr>
          <w:rStyle w:val="FontStyle16"/>
          <w:color w:val="000000"/>
          <w:sz w:val="28"/>
        </w:rPr>
        <w:t>создаваться</w:t>
      </w:r>
      <w:r w:rsidR="0085461A">
        <w:rPr>
          <w:rStyle w:val="FontStyle16"/>
          <w:color w:val="000000"/>
          <w:sz w:val="28"/>
        </w:rPr>
        <w:t xml:space="preserve"> физиологиче</w:t>
      </w:r>
      <w:r w:rsidR="0085461A" w:rsidRPr="00AC7286">
        <w:rPr>
          <w:rStyle w:val="FontStyle16"/>
          <w:color w:val="000000"/>
          <w:sz w:val="28"/>
        </w:rPr>
        <w:t>ская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концентрация</w:t>
      </w:r>
      <w:r w:rsidR="0085461A">
        <w:rPr>
          <w:rStyle w:val="FontStyle16"/>
          <w:color w:val="000000"/>
          <w:sz w:val="28"/>
        </w:rPr>
        <w:t xml:space="preserve"> а</w:t>
      </w:r>
      <w:r w:rsidR="0085461A" w:rsidRPr="00AC7286">
        <w:rPr>
          <w:rStyle w:val="FontStyle16"/>
          <w:color w:val="000000"/>
          <w:sz w:val="28"/>
        </w:rPr>
        <w:t>нтигена</w:t>
      </w:r>
      <w:r w:rsidRPr="00AC7286">
        <w:rPr>
          <w:rStyle w:val="FontStyle16"/>
          <w:color w:val="000000"/>
          <w:sz w:val="28"/>
        </w:rPr>
        <w:t xml:space="preserve"> для </w:t>
      </w:r>
      <w:r w:rsidR="0085461A" w:rsidRPr="00AC7286">
        <w:rPr>
          <w:rStyle w:val="FontStyle16"/>
          <w:color w:val="000000"/>
          <w:sz w:val="28"/>
        </w:rPr>
        <w:t>презентации</w:t>
      </w:r>
      <w:r w:rsidR="0085461A">
        <w:rPr>
          <w:rStyle w:val="FontStyle16"/>
          <w:color w:val="000000"/>
          <w:sz w:val="28"/>
        </w:rPr>
        <w:t xml:space="preserve"> Тх-лимфоцита</w:t>
      </w:r>
      <w:r w:rsidRPr="00AC7286">
        <w:rPr>
          <w:rStyle w:val="FontStyle16"/>
          <w:color w:val="000000"/>
          <w:sz w:val="28"/>
        </w:rPr>
        <w:t>м</w:t>
      </w:r>
      <w:r w:rsidR="00620A94" w:rsidRPr="00AC7286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Вместе с тем при энергии н</w:t>
      </w:r>
      <w:r w:rsidR="0085461A">
        <w:rPr>
          <w:rStyle w:val="FontStyle16"/>
          <w:color w:val="000000"/>
          <w:sz w:val="28"/>
        </w:rPr>
        <w:t>арушена</w:t>
      </w:r>
      <w:r w:rsidRPr="00AC7286">
        <w:rPr>
          <w:rStyle w:val="FontStyle16"/>
          <w:color w:val="000000"/>
          <w:sz w:val="28"/>
        </w:rPr>
        <w:t xml:space="preserve"> способность к п</w:t>
      </w:r>
      <w:r w:rsidR="0085461A">
        <w:rPr>
          <w:rStyle w:val="FontStyle16"/>
          <w:color w:val="000000"/>
          <w:sz w:val="28"/>
        </w:rPr>
        <w:t>овышению экспрессии молекул В7 и</w:t>
      </w:r>
      <w:r w:rsidRPr="00AC7286">
        <w:rPr>
          <w:rStyle w:val="FontStyle16"/>
          <w:color w:val="000000"/>
          <w:sz w:val="28"/>
        </w:rPr>
        <w:t xml:space="preserve">з клеточной поверхности после </w:t>
      </w:r>
      <w:r w:rsidR="0085461A" w:rsidRPr="00AC7286">
        <w:rPr>
          <w:rStyle w:val="FontStyle16"/>
          <w:color w:val="000000"/>
          <w:sz w:val="28"/>
        </w:rPr>
        <w:t>связывания</w:t>
      </w:r>
      <w:r w:rsidR="0085461A">
        <w:rPr>
          <w:rStyle w:val="FontStyle16"/>
          <w:color w:val="000000"/>
          <w:sz w:val="28"/>
        </w:rPr>
        <w:t xml:space="preserve"> антиг</w:t>
      </w:r>
      <w:r w:rsidR="0085461A" w:rsidRPr="00AC7286">
        <w:rPr>
          <w:rStyle w:val="FontStyle16"/>
          <w:color w:val="000000"/>
          <w:sz w:val="28"/>
        </w:rPr>
        <w:t>енного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рецептор</w:t>
      </w:r>
      <w:r w:rsidR="0085461A">
        <w:rPr>
          <w:rStyle w:val="FontStyle16"/>
          <w:color w:val="000000"/>
          <w:sz w:val="28"/>
        </w:rPr>
        <w:t>. Недоста</w:t>
      </w:r>
      <w:r w:rsidR="0085461A" w:rsidRPr="00AC7286">
        <w:rPr>
          <w:rStyle w:val="FontStyle16"/>
          <w:color w:val="000000"/>
          <w:sz w:val="28"/>
        </w:rPr>
        <w:t>точная</w:t>
      </w:r>
      <w:r w:rsidR="0085461A">
        <w:rPr>
          <w:rStyle w:val="FontStyle16"/>
          <w:color w:val="000000"/>
          <w:sz w:val="28"/>
        </w:rPr>
        <w:t xml:space="preserve"> костимулирующа</w:t>
      </w:r>
      <w:r w:rsidRPr="00AC7286">
        <w:rPr>
          <w:rStyle w:val="FontStyle16"/>
          <w:color w:val="000000"/>
          <w:sz w:val="28"/>
        </w:rPr>
        <w:t xml:space="preserve">я </w:t>
      </w:r>
      <w:r w:rsidR="0085461A" w:rsidRPr="00AC7286">
        <w:rPr>
          <w:rStyle w:val="FontStyle16"/>
          <w:color w:val="000000"/>
          <w:sz w:val="28"/>
        </w:rPr>
        <w:t>активность</w:t>
      </w:r>
      <w:r w:rsidR="0085461A">
        <w:rPr>
          <w:rStyle w:val="FontStyle16"/>
          <w:color w:val="000000"/>
          <w:sz w:val="28"/>
        </w:rPr>
        <w:t xml:space="preserve"> этих клеток может восстана</w:t>
      </w:r>
      <w:r w:rsidR="0085461A" w:rsidRPr="00AC7286">
        <w:rPr>
          <w:rStyle w:val="FontStyle16"/>
          <w:color w:val="000000"/>
          <w:sz w:val="28"/>
        </w:rPr>
        <w:t>вливаться</w:t>
      </w:r>
      <w:r w:rsidRPr="00AC7286">
        <w:rPr>
          <w:rStyle w:val="FontStyle16"/>
          <w:color w:val="000000"/>
          <w:sz w:val="28"/>
        </w:rPr>
        <w:t xml:space="preserve"> под влиянием цитокинов</w:t>
      </w:r>
      <w:r w:rsidR="00620A94">
        <w:rPr>
          <w:rStyle w:val="FontStyle16"/>
          <w:color w:val="000000"/>
          <w:sz w:val="28"/>
        </w:rPr>
        <w:t xml:space="preserve"> </w:t>
      </w:r>
      <w:r w:rsidR="0085461A">
        <w:rPr>
          <w:rStyle w:val="FontStyle16"/>
          <w:color w:val="000000"/>
          <w:sz w:val="28"/>
        </w:rPr>
        <w:t>или рззличных поликлональных а</w:t>
      </w:r>
      <w:r w:rsidR="0085461A" w:rsidRPr="00AC7286">
        <w:rPr>
          <w:rStyle w:val="FontStyle16"/>
          <w:color w:val="000000"/>
          <w:sz w:val="28"/>
        </w:rPr>
        <w:t>ктиваторов</w:t>
      </w:r>
      <w:r w:rsidR="00620A94" w:rsidRPr="00AC7286">
        <w:rPr>
          <w:rStyle w:val="FontStyle16"/>
          <w:color w:val="000000"/>
          <w:sz w:val="28"/>
        </w:rPr>
        <w:t>.</w:t>
      </w:r>
      <w:r w:rsidR="0085461A">
        <w:rPr>
          <w:rStyle w:val="FontStyle16"/>
          <w:color w:val="000000"/>
          <w:sz w:val="28"/>
        </w:rPr>
        <w:t xml:space="preserve"> Кроме того, хроническая ак</w:t>
      </w:r>
      <w:r w:rsidR="0085461A" w:rsidRPr="00AC7286">
        <w:rPr>
          <w:rStyle w:val="FontStyle16"/>
          <w:color w:val="000000"/>
          <w:sz w:val="28"/>
        </w:rPr>
        <w:t>тивация</w:t>
      </w:r>
      <w:r w:rsidR="0085461A">
        <w:rPr>
          <w:rStyle w:val="FontStyle16"/>
          <w:color w:val="000000"/>
          <w:sz w:val="28"/>
        </w:rPr>
        <w:t xml:space="preserve"> Т-клеток, вызва</w:t>
      </w:r>
      <w:r w:rsidR="0085461A" w:rsidRPr="00AC7286">
        <w:rPr>
          <w:rStyle w:val="FontStyle16"/>
          <w:color w:val="000000"/>
          <w:sz w:val="28"/>
        </w:rPr>
        <w:t>нная</w:t>
      </w:r>
      <w:r w:rsidR="0085461A">
        <w:rPr>
          <w:rStyle w:val="FontStyle16"/>
          <w:color w:val="000000"/>
          <w:sz w:val="28"/>
        </w:rPr>
        <w:t xml:space="preserve"> инфекционными а</w:t>
      </w:r>
      <w:r w:rsidR="0085461A" w:rsidRPr="00AC7286">
        <w:rPr>
          <w:rStyle w:val="FontStyle16"/>
          <w:color w:val="000000"/>
          <w:sz w:val="28"/>
        </w:rPr>
        <w:t>гентами</w:t>
      </w:r>
      <w:r w:rsidR="0085461A">
        <w:rPr>
          <w:rStyle w:val="FontStyle16"/>
          <w:color w:val="000000"/>
          <w:sz w:val="28"/>
        </w:rPr>
        <w:t>, может приводить к а</w:t>
      </w:r>
      <w:r w:rsidR="0085461A" w:rsidRPr="00AC7286">
        <w:rPr>
          <w:rStyle w:val="FontStyle16"/>
          <w:color w:val="000000"/>
          <w:sz w:val="28"/>
        </w:rPr>
        <w:t>ктивации</w:t>
      </w:r>
      <w:r w:rsidRPr="00AC7286">
        <w:rPr>
          <w:rStyle w:val="FontStyle16"/>
          <w:color w:val="000000"/>
          <w:sz w:val="28"/>
        </w:rPr>
        <w:t xml:space="preserve"> соседних В-клеток, опосредуемой </w:t>
      </w:r>
      <w:r w:rsidR="0085461A" w:rsidRPr="00AC7286">
        <w:rPr>
          <w:rStyle w:val="FontStyle16"/>
          <w:color w:val="000000"/>
          <w:sz w:val="28"/>
        </w:rPr>
        <w:t>молекулами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CD</w:t>
      </w:r>
      <w:r w:rsidRPr="0085461A">
        <w:rPr>
          <w:rStyle w:val="FontStyle16"/>
          <w:color w:val="000000"/>
          <w:sz w:val="28"/>
        </w:rPr>
        <w:t>40</w:t>
      </w:r>
      <w:r w:rsidRPr="00AC7286">
        <w:rPr>
          <w:rStyle w:val="FontStyle16"/>
          <w:color w:val="000000"/>
          <w:sz w:val="28"/>
        </w:rPr>
        <w:t xml:space="preserve"> и цитокинзми.</w:t>
      </w:r>
    </w:p>
    <w:p w:rsidR="0093111D" w:rsidRPr="00AC7286" w:rsidRDefault="0093111D" w:rsidP="00AC7286">
      <w:pPr>
        <w:pStyle w:val="Style1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Вторичная перестройка генов иммуноглобулинов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У большинстве В-клеток по </w:t>
      </w:r>
      <w:r w:rsidR="0085461A" w:rsidRPr="00AC7286">
        <w:rPr>
          <w:rStyle w:val="FontStyle16"/>
          <w:color w:val="000000"/>
          <w:sz w:val="28"/>
        </w:rPr>
        <w:t>завершении</w:t>
      </w:r>
      <w:r w:rsidRPr="00AC7286">
        <w:rPr>
          <w:rStyle w:val="FontStyle16"/>
          <w:color w:val="000000"/>
          <w:sz w:val="28"/>
        </w:rPr>
        <w:t xml:space="preserve"> продуктивной перестройки генов иммуноглобулинов </w:t>
      </w:r>
      <w:r w:rsidR="0085461A" w:rsidRPr="00AC7286">
        <w:rPr>
          <w:rStyle w:val="FontStyle16"/>
          <w:color w:val="000000"/>
          <w:sz w:val="28"/>
        </w:rPr>
        <w:t>дальнейшей</w:t>
      </w:r>
      <w:r w:rsidRPr="00AC7286">
        <w:rPr>
          <w:rStyle w:val="FontStyle16"/>
          <w:color w:val="000000"/>
          <w:sz w:val="28"/>
        </w:rPr>
        <w:t xml:space="preserve"> и</w:t>
      </w:r>
      <w:r w:rsidR="0085461A">
        <w:rPr>
          <w:rStyle w:val="FontStyle16"/>
          <w:color w:val="000000"/>
          <w:sz w:val="28"/>
        </w:rPr>
        <w:t>х перестройки не происходит. Од</w:t>
      </w:r>
      <w:r w:rsidR="0085461A" w:rsidRPr="00AC7286">
        <w:rPr>
          <w:rStyle w:val="FontStyle16"/>
          <w:color w:val="000000"/>
          <w:sz w:val="28"/>
        </w:rPr>
        <w:t>нако</w:t>
      </w:r>
      <w:r w:rsidRPr="00AC7286">
        <w:rPr>
          <w:rStyle w:val="FontStyle16"/>
          <w:color w:val="000000"/>
          <w:sz w:val="28"/>
        </w:rPr>
        <w:t xml:space="preserve"> у мышей, несущи</w:t>
      </w:r>
      <w:r w:rsidR="0085461A">
        <w:rPr>
          <w:rStyle w:val="FontStyle16"/>
          <w:color w:val="000000"/>
          <w:sz w:val="28"/>
        </w:rPr>
        <w:t>х искусственно перестроенные трансгены, потенциально аутореа</w:t>
      </w:r>
      <w:r w:rsidRPr="00AC7286">
        <w:rPr>
          <w:rStyle w:val="FontStyle16"/>
          <w:color w:val="000000"/>
          <w:sz w:val="28"/>
        </w:rPr>
        <w:t xml:space="preserve">ктивные В-клетки </w:t>
      </w:r>
      <w:r w:rsidR="0085461A" w:rsidRPr="00AC7286">
        <w:rPr>
          <w:rStyle w:val="FontStyle16"/>
          <w:color w:val="000000"/>
          <w:sz w:val="28"/>
        </w:rPr>
        <w:t>избегают</w:t>
      </w:r>
      <w:r w:rsidRPr="00AC7286">
        <w:rPr>
          <w:rStyle w:val="FontStyle16"/>
          <w:color w:val="000000"/>
          <w:sz w:val="28"/>
        </w:rPr>
        <w:t xml:space="preserve"> д</w:t>
      </w:r>
      <w:r w:rsidR="0085461A">
        <w:rPr>
          <w:rStyle w:val="FontStyle16"/>
          <w:color w:val="000000"/>
          <w:sz w:val="28"/>
        </w:rPr>
        <w:t>елеции или состояния энергии бла</w:t>
      </w:r>
      <w:r w:rsidR="0085461A" w:rsidRPr="00AC7286">
        <w:rPr>
          <w:rStyle w:val="FontStyle16"/>
          <w:color w:val="000000"/>
          <w:sz w:val="28"/>
        </w:rPr>
        <w:t>годаря</w:t>
      </w:r>
      <w:r w:rsidRPr="00AC7286">
        <w:rPr>
          <w:rStyle w:val="FontStyle16"/>
          <w:color w:val="000000"/>
          <w:sz w:val="28"/>
        </w:rPr>
        <w:t xml:space="preserve"> тому, что </w:t>
      </w:r>
      <w:r w:rsidR="0085461A" w:rsidRPr="00AC7286">
        <w:rPr>
          <w:rStyle w:val="FontStyle16"/>
          <w:color w:val="000000"/>
          <w:sz w:val="28"/>
        </w:rPr>
        <w:t>подвергаются</w:t>
      </w:r>
      <w:r w:rsidRPr="00AC7286">
        <w:rPr>
          <w:rStyle w:val="FontStyle16"/>
          <w:color w:val="000000"/>
          <w:sz w:val="28"/>
        </w:rPr>
        <w:t xml:space="preserve"> вторичной перестр</w:t>
      </w:r>
      <w:r w:rsidR="0085461A">
        <w:rPr>
          <w:rStyle w:val="FontStyle16"/>
          <w:color w:val="000000"/>
          <w:sz w:val="28"/>
        </w:rPr>
        <w:t>ойке генов иммуноглобулинов. Та</w:t>
      </w:r>
      <w:r w:rsidR="0085461A" w:rsidRPr="00AC7286">
        <w:rPr>
          <w:rStyle w:val="FontStyle16"/>
          <w:color w:val="000000"/>
          <w:sz w:val="28"/>
        </w:rPr>
        <w:t>кое</w:t>
      </w:r>
      <w:r w:rsidRPr="00AC7286">
        <w:rPr>
          <w:rStyle w:val="FontStyle16"/>
          <w:color w:val="000000"/>
          <w:sz w:val="28"/>
        </w:rPr>
        <w:t xml:space="preserve"> изменение специфичности рецепторов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может служить одним из </w:t>
      </w:r>
      <w:r w:rsidR="0085461A" w:rsidRPr="00AC7286">
        <w:rPr>
          <w:rStyle w:val="FontStyle16"/>
          <w:color w:val="000000"/>
          <w:sz w:val="28"/>
        </w:rPr>
        <w:t>механизмов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выживания</w:t>
      </w:r>
      <w:r w:rsidRPr="00AC7286">
        <w:rPr>
          <w:rStyle w:val="FontStyle16"/>
          <w:color w:val="000000"/>
          <w:sz w:val="28"/>
        </w:rPr>
        <w:t xml:space="preserve"> В-клеток при постоянном </w:t>
      </w:r>
      <w:r w:rsidR="0085461A" w:rsidRPr="00AC7286">
        <w:rPr>
          <w:rStyle w:val="FontStyle16"/>
          <w:color w:val="000000"/>
          <w:sz w:val="28"/>
        </w:rPr>
        <w:t>соматическом</w:t>
      </w:r>
      <w:r w:rsidR="0085461A">
        <w:rPr>
          <w:rStyle w:val="FontStyle16"/>
          <w:color w:val="000000"/>
          <w:sz w:val="28"/>
        </w:rPr>
        <w:t xml:space="preserve"> мутирова</w:t>
      </w:r>
      <w:r w:rsidRPr="00AC7286">
        <w:rPr>
          <w:rStyle w:val="FontStyle16"/>
          <w:color w:val="000000"/>
          <w:sz w:val="28"/>
        </w:rPr>
        <w:t>нии.</w:t>
      </w:r>
    </w:p>
    <w:p w:rsidR="0085461A" w:rsidRDefault="0085461A" w:rsidP="00AC7286">
      <w:pPr>
        <w:pStyle w:val="Style13"/>
        <w:widowControl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color w:val="000000"/>
          <w:sz w:val="28"/>
        </w:rPr>
      </w:pPr>
    </w:p>
    <w:p w:rsidR="0093111D" w:rsidRPr="0085461A" w:rsidRDefault="0085461A" w:rsidP="00AC7286">
      <w:pPr>
        <w:pStyle w:val="Style13"/>
        <w:widowControl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9"/>
          <w:rFonts w:ascii="Times New Roman" w:hAnsi="Times New Roman" w:cs="Times New Roman"/>
          <w:color w:val="000000"/>
          <w:sz w:val="28"/>
        </w:rPr>
        <w:t>Толерантность,</w:t>
      </w:r>
      <w:r>
        <w:rPr>
          <w:rStyle w:val="FontStyle19"/>
          <w:rFonts w:ascii="Times New Roman" w:hAnsi="Times New Roman" w:cs="Times New Roman"/>
          <w:color w:val="000000"/>
          <w:sz w:val="28"/>
        </w:rPr>
        <w:t xml:space="preserve"> </w:t>
      </w:r>
      <w:r w:rsidRPr="00AC7286">
        <w:rPr>
          <w:rStyle w:val="FontStyle19"/>
          <w:rFonts w:ascii="Times New Roman" w:hAnsi="Times New Roman" w:cs="Times New Roman"/>
          <w:color w:val="000000"/>
          <w:sz w:val="28"/>
        </w:rPr>
        <w:t>искусственно вызванная</w:t>
      </w:r>
      <w:r w:rsidRPr="0085461A">
        <w:rPr>
          <w:rStyle w:val="FontStyle19"/>
          <w:rFonts w:ascii="Times New Roman" w:hAnsi="Times New Roman" w:cs="Times New Roman"/>
          <w:color w:val="000000"/>
          <w:sz w:val="28"/>
        </w:rPr>
        <w:t xml:space="preserve"> </w:t>
      </w:r>
      <w:r w:rsidRPr="00AC7286">
        <w:rPr>
          <w:rStyle w:val="FontStyle19"/>
          <w:rFonts w:ascii="Times New Roman" w:hAnsi="Times New Roman" w:cs="Times New Roman"/>
          <w:color w:val="000000"/>
          <w:sz w:val="28"/>
          <w:lang w:val="en-US"/>
        </w:rPr>
        <w:t>in</w:t>
      </w:r>
      <w:r w:rsidRPr="0085461A">
        <w:rPr>
          <w:rStyle w:val="FontStyle19"/>
          <w:rFonts w:ascii="Times New Roman" w:hAnsi="Times New Roman" w:cs="Times New Roman"/>
          <w:color w:val="000000"/>
          <w:sz w:val="28"/>
        </w:rPr>
        <w:t xml:space="preserve"> </w:t>
      </w:r>
      <w:r w:rsidRPr="00AC7286">
        <w:rPr>
          <w:rStyle w:val="FontStyle19"/>
          <w:rFonts w:ascii="Times New Roman" w:hAnsi="Times New Roman" w:cs="Times New Roman"/>
          <w:color w:val="000000"/>
          <w:sz w:val="28"/>
          <w:lang w:val="en-US"/>
        </w:rPr>
        <w:t>vitro</w:t>
      </w:r>
    </w:p>
    <w:p w:rsidR="0085461A" w:rsidRDefault="0085461A" w:rsidP="00AC7286">
      <w:pPr>
        <w:pStyle w:val="Style13"/>
        <w:widowControl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color w:val="000000"/>
          <w:sz w:val="28"/>
        </w:rPr>
      </w:pPr>
    </w:p>
    <w:p w:rsidR="0093111D" w:rsidRPr="0085461A" w:rsidRDefault="0093111D" w:rsidP="00AC7286">
      <w:pPr>
        <w:pStyle w:val="Style13"/>
        <w:widowControl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9"/>
          <w:rFonts w:ascii="Times New Roman" w:hAnsi="Times New Roman" w:cs="Times New Roman"/>
          <w:color w:val="000000"/>
          <w:sz w:val="28"/>
        </w:rPr>
        <w:t>Толерантность В- и Т-клеток можно легко индуцировать</w:t>
      </w:r>
      <w:r w:rsidRPr="0085461A">
        <w:rPr>
          <w:rStyle w:val="FontStyle19"/>
          <w:rFonts w:ascii="Times New Roman" w:hAnsi="Times New Roman" w:cs="Times New Roman"/>
          <w:color w:val="000000"/>
          <w:sz w:val="28"/>
        </w:rPr>
        <w:t xml:space="preserve"> </w:t>
      </w:r>
      <w:r w:rsidRPr="00AC7286">
        <w:rPr>
          <w:rStyle w:val="FontStyle19"/>
          <w:rFonts w:ascii="Times New Roman" w:hAnsi="Times New Roman" w:cs="Times New Roman"/>
          <w:color w:val="000000"/>
          <w:sz w:val="28"/>
          <w:lang w:val="en-US"/>
        </w:rPr>
        <w:t>in</w:t>
      </w:r>
      <w:r w:rsidRPr="0085461A">
        <w:rPr>
          <w:rStyle w:val="FontStyle19"/>
          <w:rFonts w:ascii="Times New Roman" w:hAnsi="Times New Roman" w:cs="Times New Roman"/>
          <w:color w:val="000000"/>
          <w:sz w:val="28"/>
        </w:rPr>
        <w:t xml:space="preserve"> </w:t>
      </w:r>
      <w:r w:rsidRPr="00AC7286">
        <w:rPr>
          <w:rStyle w:val="FontStyle19"/>
          <w:rFonts w:ascii="Times New Roman" w:hAnsi="Times New Roman" w:cs="Times New Roman"/>
          <w:color w:val="000000"/>
          <w:sz w:val="28"/>
          <w:lang w:val="en-US"/>
        </w:rPr>
        <w:t>vitro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Антигены, способные перекрестно </w:t>
      </w:r>
      <w:r w:rsidR="0085461A" w:rsidRPr="00AC7286">
        <w:rPr>
          <w:rStyle w:val="FontStyle16"/>
          <w:color w:val="000000"/>
          <w:sz w:val="28"/>
        </w:rPr>
        <w:t>связывать</w:t>
      </w:r>
      <w:r w:rsidRPr="00AC7286">
        <w:rPr>
          <w:rStyle w:val="FontStyle16"/>
          <w:color w:val="000000"/>
          <w:sz w:val="28"/>
        </w:rPr>
        <w:t xml:space="preserve"> иммуноглобулиновые рецепторы В-клеток, но не обладающие митогенными свойствами, могут </w:t>
      </w:r>
      <w:r w:rsidR="0085461A" w:rsidRPr="00AC7286">
        <w:rPr>
          <w:rStyle w:val="FontStyle16"/>
          <w:color w:val="000000"/>
          <w:sz w:val="28"/>
        </w:rPr>
        <w:t>вызывать</w:t>
      </w:r>
      <w:r w:rsidRPr="00AC7286">
        <w:rPr>
          <w:rStyle w:val="FontStyle16"/>
          <w:color w:val="000000"/>
          <w:sz w:val="28"/>
        </w:rPr>
        <w:t xml:space="preserve"> толерантность В-клеток. Чтобы </w:t>
      </w:r>
      <w:r w:rsidR="0085461A" w:rsidRPr="00AC7286">
        <w:rPr>
          <w:rStyle w:val="FontStyle16"/>
          <w:color w:val="000000"/>
          <w:sz w:val="28"/>
        </w:rPr>
        <w:t>сделать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толерантными</w:t>
      </w:r>
      <w:r w:rsidRPr="00AC7286">
        <w:rPr>
          <w:rStyle w:val="FontStyle16"/>
          <w:color w:val="000000"/>
          <w:sz w:val="28"/>
        </w:rPr>
        <w:t xml:space="preserve"> зрелые В-лимфоциты, необходимо </w:t>
      </w:r>
      <w:r w:rsidR="0085461A" w:rsidRPr="00AC7286">
        <w:rPr>
          <w:rStyle w:val="FontStyle16"/>
          <w:color w:val="000000"/>
          <w:sz w:val="28"/>
        </w:rPr>
        <w:t>использовать</w:t>
      </w:r>
      <w:r w:rsidRPr="00AC7286">
        <w:rPr>
          <w:rStyle w:val="FontStyle16"/>
          <w:color w:val="000000"/>
          <w:sz w:val="28"/>
        </w:rPr>
        <w:t xml:space="preserve"> высокие </w:t>
      </w:r>
      <w:r w:rsidR="0085461A" w:rsidRPr="00AC7286">
        <w:rPr>
          <w:rStyle w:val="FontStyle16"/>
          <w:color w:val="000000"/>
          <w:sz w:val="28"/>
        </w:rPr>
        <w:t>концентрации</w:t>
      </w:r>
      <w:r w:rsidR="0085461A">
        <w:rPr>
          <w:rStyle w:val="FontStyle16"/>
          <w:color w:val="000000"/>
          <w:sz w:val="28"/>
        </w:rPr>
        <w:t xml:space="preserve"> а</w:t>
      </w:r>
      <w:r w:rsidR="0085461A" w:rsidRPr="00AC7286">
        <w:rPr>
          <w:rStyle w:val="FontStyle16"/>
          <w:color w:val="000000"/>
          <w:sz w:val="28"/>
        </w:rPr>
        <w:t>нтигена</w:t>
      </w:r>
      <w:r w:rsidRPr="00AC7286">
        <w:rPr>
          <w:rStyle w:val="FontStyle16"/>
          <w:color w:val="000000"/>
          <w:sz w:val="28"/>
        </w:rPr>
        <w:t xml:space="preserve">, </w:t>
      </w:r>
      <w:r w:rsidR="0085461A" w:rsidRPr="00AC7286">
        <w:rPr>
          <w:rStyle w:val="FontStyle16"/>
          <w:color w:val="000000"/>
          <w:sz w:val="28"/>
        </w:rPr>
        <w:t>однако</w:t>
      </w:r>
      <w:r w:rsidR="0085461A">
        <w:rPr>
          <w:rStyle w:val="FontStyle16"/>
          <w:color w:val="000000"/>
          <w:sz w:val="28"/>
        </w:rPr>
        <w:t xml:space="preserve"> на</w:t>
      </w:r>
      <w:r w:rsidRPr="00AC7286">
        <w:rPr>
          <w:rStyle w:val="FontStyle16"/>
          <w:color w:val="000000"/>
          <w:sz w:val="28"/>
        </w:rPr>
        <w:t xml:space="preserve"> незрелые В-клетки </w:t>
      </w:r>
      <w:r w:rsidR="0085461A" w:rsidRPr="00AC7286">
        <w:rPr>
          <w:rStyle w:val="FontStyle16"/>
          <w:color w:val="000000"/>
          <w:sz w:val="28"/>
        </w:rPr>
        <w:t>антиген</w:t>
      </w:r>
      <w:r w:rsidR="0085461A">
        <w:rPr>
          <w:rStyle w:val="FontStyle16"/>
          <w:color w:val="000000"/>
          <w:sz w:val="28"/>
        </w:rPr>
        <w:t xml:space="preserve"> оказ</w:t>
      </w:r>
      <w:r w:rsidR="0085461A" w:rsidRPr="00AC7286">
        <w:rPr>
          <w:rStyle w:val="FontStyle16"/>
          <w:color w:val="000000"/>
          <w:sz w:val="28"/>
        </w:rPr>
        <w:t>ывает</w:t>
      </w:r>
      <w:r w:rsidRPr="00AC7286">
        <w:rPr>
          <w:rStyle w:val="FontStyle16"/>
          <w:color w:val="000000"/>
          <w:sz w:val="28"/>
        </w:rPr>
        <w:t xml:space="preserve"> толерогенное действие и при низкой концентрзции. Перекр</w:t>
      </w:r>
      <w:r w:rsidR="0085461A">
        <w:rPr>
          <w:rStyle w:val="FontStyle16"/>
          <w:color w:val="000000"/>
          <w:sz w:val="28"/>
        </w:rPr>
        <w:t>естное связывание иммуноглобули</w:t>
      </w:r>
      <w:r w:rsidRPr="00AC7286">
        <w:rPr>
          <w:rStyle w:val="FontStyle16"/>
          <w:color w:val="000000"/>
          <w:sz w:val="28"/>
        </w:rPr>
        <w:t>новых В-клеточных рецепторов можн</w:t>
      </w:r>
      <w:r w:rsidR="0085461A">
        <w:rPr>
          <w:rStyle w:val="FontStyle16"/>
          <w:color w:val="000000"/>
          <w:sz w:val="28"/>
        </w:rPr>
        <w:t>о получить, при помощи моноклона</w:t>
      </w:r>
      <w:r w:rsidRPr="00AC7286">
        <w:rPr>
          <w:rStyle w:val="FontStyle16"/>
          <w:color w:val="000000"/>
          <w:sz w:val="28"/>
        </w:rPr>
        <w:t xml:space="preserve">льных </w:t>
      </w:r>
      <w:r w:rsidR="0085461A" w:rsidRPr="00AC7286">
        <w:rPr>
          <w:rStyle w:val="FontStyle16"/>
          <w:color w:val="000000"/>
          <w:sz w:val="28"/>
        </w:rPr>
        <w:t>антител</w:t>
      </w:r>
      <w:r w:rsidRPr="00AC7286">
        <w:rPr>
          <w:rStyle w:val="FontStyle16"/>
          <w:color w:val="000000"/>
          <w:sz w:val="28"/>
        </w:rPr>
        <w:t xml:space="preserve"> знти</w:t>
      </w:r>
      <w:r w:rsidRPr="0085461A">
        <w:rPr>
          <w:rStyle w:val="FontStyle16"/>
          <w:color w:val="000000"/>
          <w:sz w:val="28"/>
        </w:rPr>
        <w:t>-</w:t>
      </w:r>
      <w:r w:rsidRPr="00AC7286">
        <w:rPr>
          <w:rStyle w:val="FontStyle16"/>
          <w:color w:val="000000"/>
          <w:sz w:val="28"/>
          <w:lang w:val="en-US"/>
        </w:rPr>
        <w:t>IgM</w:t>
      </w:r>
      <w:r w:rsidRPr="0085461A">
        <w:rPr>
          <w:rStyle w:val="FontStyle16"/>
          <w:color w:val="000000"/>
          <w:sz w:val="28"/>
        </w:rPr>
        <w:t xml:space="preserve">. </w:t>
      </w:r>
      <w:r w:rsidRPr="00AC7286">
        <w:rPr>
          <w:rStyle w:val="FontStyle16"/>
          <w:color w:val="000000"/>
          <w:sz w:val="28"/>
        </w:rPr>
        <w:t xml:space="preserve">Применение </w:t>
      </w:r>
      <w:r w:rsidR="0085461A" w:rsidRPr="00AC7286">
        <w:rPr>
          <w:rStyle w:val="FontStyle16"/>
          <w:color w:val="000000"/>
          <w:sz w:val="28"/>
        </w:rPr>
        <w:t>таких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антител</w:t>
      </w:r>
      <w:r w:rsidR="0085461A">
        <w:rPr>
          <w:rStyle w:val="FontStyle16"/>
          <w:color w:val="000000"/>
          <w:sz w:val="28"/>
        </w:rPr>
        <w:t xml:space="preserve"> в высоких концент</w:t>
      </w:r>
      <w:r w:rsidR="0085461A" w:rsidRPr="00AC7286">
        <w:rPr>
          <w:rStyle w:val="FontStyle16"/>
          <w:color w:val="000000"/>
          <w:sz w:val="28"/>
        </w:rPr>
        <w:t>рациях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вызывает</w:t>
      </w:r>
      <w:r w:rsidR="0085461A">
        <w:rPr>
          <w:rStyle w:val="FontStyle16"/>
          <w:color w:val="000000"/>
          <w:sz w:val="28"/>
        </w:rPr>
        <w:t xml:space="preserve"> клон</w:t>
      </w:r>
      <w:r w:rsidRPr="00AC7286">
        <w:rPr>
          <w:rStyle w:val="FontStyle16"/>
          <w:color w:val="000000"/>
          <w:sz w:val="28"/>
        </w:rPr>
        <w:t>льную</w:t>
      </w:r>
      <w:r w:rsidR="0085461A">
        <w:rPr>
          <w:rStyle w:val="FontStyle16"/>
          <w:color w:val="000000"/>
          <w:sz w:val="28"/>
        </w:rPr>
        <w:t xml:space="preserve"> делецию пре-В-клеток, предотвра</w:t>
      </w:r>
      <w:r w:rsidR="0085461A" w:rsidRPr="00AC7286">
        <w:rPr>
          <w:rStyle w:val="FontStyle16"/>
          <w:color w:val="000000"/>
          <w:sz w:val="28"/>
        </w:rPr>
        <w:t>щая</w:t>
      </w:r>
      <w:r w:rsidR="0085461A">
        <w:rPr>
          <w:rStyle w:val="FontStyle16"/>
          <w:color w:val="000000"/>
          <w:sz w:val="28"/>
        </w:rPr>
        <w:t xml:space="preserve"> их дальнейшую диффе</w:t>
      </w:r>
      <w:r w:rsidRPr="00AC7286">
        <w:rPr>
          <w:rStyle w:val="FontStyle16"/>
          <w:color w:val="000000"/>
          <w:sz w:val="28"/>
        </w:rPr>
        <w:t>ренцировку в В-клетки, несущие мембрзносвя-ззнные</w:t>
      </w:r>
      <w:r w:rsidRPr="0085461A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  <w:lang w:val="en-US"/>
        </w:rPr>
        <w:t>IgM</w:t>
      </w:r>
      <w:r w:rsidR="00620A94" w:rsidRPr="0085461A">
        <w:rPr>
          <w:rStyle w:val="FontStyle16"/>
          <w:color w:val="000000"/>
          <w:sz w:val="28"/>
        </w:rPr>
        <w:t>.</w:t>
      </w:r>
      <w:r w:rsidRPr="00AC7286">
        <w:rPr>
          <w:rStyle w:val="FontStyle16"/>
          <w:color w:val="000000"/>
          <w:sz w:val="28"/>
        </w:rPr>
        <w:t xml:space="preserve"> Если же </w:t>
      </w:r>
      <w:r w:rsidR="0085461A" w:rsidRPr="00AC7286">
        <w:rPr>
          <w:rStyle w:val="FontStyle16"/>
          <w:color w:val="000000"/>
          <w:sz w:val="28"/>
        </w:rPr>
        <w:t>использовать</w:t>
      </w:r>
      <w:r w:rsidRPr="00AC7286">
        <w:rPr>
          <w:rStyle w:val="FontStyle16"/>
          <w:color w:val="000000"/>
          <w:sz w:val="28"/>
        </w:rPr>
        <w:t xml:space="preserve"> невысокие </w:t>
      </w:r>
      <w:r w:rsidR="0085461A" w:rsidRPr="00AC7286">
        <w:rPr>
          <w:rStyle w:val="FontStyle16"/>
          <w:color w:val="000000"/>
          <w:sz w:val="28"/>
        </w:rPr>
        <w:t>концентрации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антител</w:t>
      </w:r>
      <w:r w:rsidRPr="00AC7286">
        <w:rPr>
          <w:rStyle w:val="FontStyle16"/>
          <w:color w:val="000000"/>
          <w:sz w:val="28"/>
        </w:rPr>
        <w:t>, пре-В-клетки дифференцируются в морфологически нормальные В-лим</w:t>
      </w:r>
      <w:r w:rsidR="0085461A">
        <w:rPr>
          <w:rStyle w:val="FontStyle16"/>
          <w:color w:val="000000"/>
          <w:sz w:val="28"/>
        </w:rPr>
        <w:t>фоциты с нормальным числом имму</w:t>
      </w:r>
      <w:r w:rsidRPr="00AC7286">
        <w:rPr>
          <w:rStyle w:val="FontStyle16"/>
          <w:color w:val="000000"/>
          <w:sz w:val="28"/>
        </w:rPr>
        <w:t xml:space="preserve">ноглобулиновых рецепторов, </w:t>
      </w:r>
      <w:r w:rsidR="0085461A" w:rsidRPr="00AC7286">
        <w:rPr>
          <w:rStyle w:val="FontStyle16"/>
          <w:color w:val="000000"/>
          <w:sz w:val="28"/>
        </w:rPr>
        <w:t>однако</w:t>
      </w:r>
      <w:r w:rsidRPr="00AC7286">
        <w:rPr>
          <w:rStyle w:val="FontStyle16"/>
          <w:color w:val="000000"/>
          <w:sz w:val="28"/>
        </w:rPr>
        <w:t xml:space="preserve"> переходят при этом в состояние глубокой энергии</w:t>
      </w:r>
      <w:r w:rsidR="00620A94" w:rsidRPr="00AC7286">
        <w:rPr>
          <w:rStyle w:val="FontStyle18"/>
          <w:color w:val="000000"/>
          <w:sz w:val="28"/>
        </w:rPr>
        <w:t>.</w:t>
      </w:r>
      <w:r w:rsidRPr="00AC7286">
        <w:rPr>
          <w:rStyle w:val="FontStyle18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Таким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образом</w:t>
      </w:r>
      <w:r w:rsidRPr="00AC7286">
        <w:rPr>
          <w:rStyle w:val="FontStyle16"/>
          <w:color w:val="000000"/>
          <w:sz w:val="28"/>
        </w:rPr>
        <w:t>, и функци</w:t>
      </w:r>
      <w:r w:rsidR="0085461A">
        <w:rPr>
          <w:rStyle w:val="FontStyle16"/>
          <w:color w:val="000000"/>
          <w:sz w:val="28"/>
        </w:rPr>
        <w:t>ю В-клеток, и их число можно модулировать, воздействуя на</w:t>
      </w:r>
      <w:r w:rsidRPr="00AC7286">
        <w:rPr>
          <w:rStyle w:val="FontStyle16"/>
          <w:color w:val="000000"/>
          <w:sz w:val="28"/>
        </w:rPr>
        <w:t xml:space="preserve"> иммуноглобулиновые рецепторы в критический период, </w:t>
      </w:r>
      <w:r w:rsidR="0085461A">
        <w:rPr>
          <w:rStyle w:val="FontStyle16"/>
          <w:color w:val="000000"/>
          <w:sz w:val="28"/>
        </w:rPr>
        <w:t>когда они начинают появляться на</w:t>
      </w:r>
      <w:r w:rsidRPr="00AC7286">
        <w:rPr>
          <w:rStyle w:val="FontStyle16"/>
          <w:color w:val="000000"/>
          <w:sz w:val="28"/>
          <w:lang w:val="el-GR"/>
        </w:rPr>
        <w:t xml:space="preserve"> рп</w:t>
      </w:r>
      <w:r w:rsidR="008E1D8A">
        <w:rPr>
          <w:rStyle w:val="FontStyle16"/>
          <w:color w:val="000000"/>
          <w:sz w:val="28"/>
          <w:lang w:val="el-GR"/>
        </w:rPr>
        <w:t>-</w:t>
      </w:r>
      <w:r w:rsidR="008E1D8A" w:rsidRPr="00AC7286">
        <w:rPr>
          <w:rStyle w:val="FontStyle16"/>
          <w:color w:val="000000"/>
          <w:sz w:val="28"/>
          <w:lang w:val="el-GR"/>
        </w:rPr>
        <w:t xml:space="preserve">Я </w:t>
      </w:r>
      <w:r w:rsidR="0085461A" w:rsidRPr="00AC7286">
        <w:rPr>
          <w:rStyle w:val="FontStyle16"/>
          <w:color w:val="000000"/>
          <w:sz w:val="28"/>
        </w:rPr>
        <w:t>верности</w:t>
      </w:r>
      <w:r w:rsidRPr="00AC7286">
        <w:rPr>
          <w:rStyle w:val="FontStyle16"/>
          <w:color w:val="000000"/>
          <w:sz w:val="28"/>
        </w:rPr>
        <w:t xml:space="preserve"> клеток</w:t>
      </w:r>
      <w:r w:rsidR="00620A94" w:rsidRPr="00AC7286">
        <w:rPr>
          <w:rStyle w:val="FontStyle16"/>
          <w:color w:val="000000"/>
          <w:sz w:val="28"/>
        </w:rPr>
        <w:t>.</w:t>
      </w:r>
    </w:p>
    <w:p w:rsidR="0093111D" w:rsidRPr="00AC7286" w:rsidRDefault="0093111D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Т-клетки </w:t>
      </w:r>
      <w:r w:rsidR="0085461A" w:rsidRPr="00AC7286">
        <w:rPr>
          <w:rStyle w:val="FontStyle16"/>
          <w:color w:val="000000"/>
          <w:sz w:val="28"/>
        </w:rPr>
        <w:t>чело</w:t>
      </w:r>
      <w:r w:rsidR="0085461A">
        <w:rPr>
          <w:rStyle w:val="FontStyle16"/>
          <w:color w:val="000000"/>
          <w:sz w:val="28"/>
        </w:rPr>
        <w:t>века экспрессируют белки МНС кла</w:t>
      </w:r>
      <w:r w:rsidR="0085461A" w:rsidRPr="00AC7286">
        <w:rPr>
          <w:rStyle w:val="FontStyle16"/>
          <w:color w:val="000000"/>
          <w:sz w:val="28"/>
        </w:rPr>
        <w:t>сса</w:t>
      </w:r>
      <w:r w:rsidRPr="00AC7286">
        <w:rPr>
          <w:rStyle w:val="FontStyle16"/>
          <w:color w:val="000000"/>
          <w:sz w:val="28"/>
        </w:rPr>
        <w:t xml:space="preserve"> II и могут </w:t>
      </w:r>
      <w:r w:rsidR="0085461A" w:rsidRPr="00AC7286">
        <w:rPr>
          <w:rStyle w:val="FontStyle16"/>
          <w:color w:val="000000"/>
          <w:sz w:val="28"/>
        </w:rPr>
        <w:t>взаимно</w:t>
      </w:r>
      <w:r w:rsidRPr="00AC7286">
        <w:rPr>
          <w:rStyle w:val="FontStyle16"/>
          <w:color w:val="000000"/>
          <w:sz w:val="28"/>
        </w:rPr>
        <w:t xml:space="preserve"> презентировать друг другу антиге</w:t>
      </w:r>
      <w:r w:rsidR="0085461A">
        <w:rPr>
          <w:rStyle w:val="FontStyle16"/>
          <w:color w:val="000000"/>
          <w:sz w:val="28"/>
        </w:rPr>
        <w:t>нные пептиды. В результате ли</w:t>
      </w:r>
      <w:r w:rsidRPr="00AC7286">
        <w:rPr>
          <w:rStyle w:val="FontStyle16"/>
          <w:color w:val="000000"/>
          <w:sz w:val="28"/>
        </w:rPr>
        <w:t xml:space="preserve">бо </w:t>
      </w:r>
      <w:r w:rsidR="0085461A" w:rsidRPr="00AC7286">
        <w:rPr>
          <w:rStyle w:val="FontStyle16"/>
          <w:color w:val="000000"/>
          <w:sz w:val="28"/>
        </w:rPr>
        <w:t>развиваются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толерантность</w:t>
      </w:r>
      <w:r w:rsidRPr="00AC7286">
        <w:rPr>
          <w:rStyle w:val="FontStyle16"/>
          <w:color w:val="000000"/>
          <w:sz w:val="28"/>
        </w:rPr>
        <w:t>, обусловленная снижением экспрессии рецептор</w:t>
      </w:r>
      <w:r w:rsidR="0085461A">
        <w:rPr>
          <w:rStyle w:val="FontStyle16"/>
          <w:color w:val="000000"/>
          <w:sz w:val="28"/>
        </w:rPr>
        <w:t>ов, и энергия, либо происходит а</w:t>
      </w:r>
      <w:r w:rsidR="0085461A" w:rsidRPr="00AC7286">
        <w:rPr>
          <w:rStyle w:val="FontStyle16"/>
          <w:color w:val="000000"/>
          <w:sz w:val="28"/>
        </w:rPr>
        <w:t>ктивация</w:t>
      </w:r>
      <w:r w:rsidRPr="00AC7286">
        <w:rPr>
          <w:rStyle w:val="FontStyle16"/>
          <w:color w:val="000000"/>
          <w:sz w:val="28"/>
        </w:rPr>
        <w:t xml:space="preserve">, в </w:t>
      </w:r>
      <w:r w:rsidR="0085461A" w:rsidRPr="00AC7286">
        <w:rPr>
          <w:rStyle w:val="FontStyle16"/>
          <w:color w:val="000000"/>
          <w:sz w:val="28"/>
        </w:rPr>
        <w:t>зав</w:t>
      </w:r>
      <w:r w:rsidR="0085461A">
        <w:rPr>
          <w:rStyle w:val="FontStyle16"/>
          <w:color w:val="000000"/>
          <w:sz w:val="28"/>
        </w:rPr>
        <w:t>исимости от природы Т-клеток и а</w:t>
      </w:r>
      <w:r w:rsidR="0085461A" w:rsidRPr="00AC7286">
        <w:rPr>
          <w:rStyle w:val="FontStyle16"/>
          <w:color w:val="000000"/>
          <w:sz w:val="28"/>
        </w:rPr>
        <w:t>нтиг</w:t>
      </w:r>
      <w:r w:rsidR="0085461A">
        <w:rPr>
          <w:rStyle w:val="FontStyle16"/>
          <w:color w:val="000000"/>
          <w:sz w:val="28"/>
        </w:rPr>
        <w:t>ена. Исследования, проведенные в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клонах</w:t>
      </w:r>
      <w:r w:rsidRPr="00AC7286">
        <w:rPr>
          <w:rStyle w:val="FontStyle16"/>
          <w:color w:val="000000"/>
          <w:sz w:val="28"/>
        </w:rPr>
        <w:t xml:space="preserve"> Т-клеток мыши</w:t>
      </w:r>
      <w:r w:rsidR="0085461A">
        <w:rPr>
          <w:rStyle w:val="FontStyle16"/>
          <w:color w:val="000000"/>
          <w:sz w:val="28"/>
        </w:rPr>
        <w:t>, показали, что а</w:t>
      </w:r>
      <w:r w:rsidR="0085461A" w:rsidRPr="00AC7286">
        <w:rPr>
          <w:rStyle w:val="FontStyle16"/>
          <w:color w:val="000000"/>
          <w:sz w:val="28"/>
        </w:rPr>
        <w:t>кти</w:t>
      </w:r>
      <w:r w:rsidR="0085461A">
        <w:rPr>
          <w:rStyle w:val="FontStyle16"/>
          <w:color w:val="000000"/>
          <w:sz w:val="28"/>
        </w:rPr>
        <w:t>вация в отсутствие костимулирую</w:t>
      </w:r>
      <w:r w:rsidRPr="00AC7286">
        <w:rPr>
          <w:rStyle w:val="FontStyle16"/>
          <w:color w:val="000000"/>
          <w:sz w:val="28"/>
        </w:rPr>
        <w:t xml:space="preserve">щих сигналов неизбежно приводит к </w:t>
      </w:r>
      <w:r w:rsidR="0085461A" w:rsidRPr="00AC7286">
        <w:rPr>
          <w:rStyle w:val="FontStyle16"/>
          <w:color w:val="000000"/>
          <w:sz w:val="28"/>
        </w:rPr>
        <w:t>развитию</w:t>
      </w:r>
      <w:r w:rsidRPr="00AC7286">
        <w:rPr>
          <w:rStyle w:val="FontStyle16"/>
          <w:color w:val="000000"/>
          <w:sz w:val="28"/>
        </w:rPr>
        <w:t xml:space="preserve"> энергии. </w:t>
      </w:r>
      <w:r w:rsidR="0085461A" w:rsidRPr="00AC7286">
        <w:rPr>
          <w:rStyle w:val="FontStyle16"/>
          <w:color w:val="000000"/>
          <w:sz w:val="28"/>
        </w:rPr>
        <w:t>Презентация</w:t>
      </w:r>
      <w:r w:rsidRPr="00AC7286">
        <w:rPr>
          <w:rStyle w:val="FontStyle16"/>
          <w:color w:val="000000"/>
          <w:sz w:val="28"/>
        </w:rPr>
        <w:t xml:space="preserve"> пептидных </w:t>
      </w:r>
      <w:r w:rsidR="0085461A" w:rsidRPr="00AC7286">
        <w:rPr>
          <w:rStyle w:val="FontStyle16"/>
          <w:color w:val="000000"/>
          <w:sz w:val="28"/>
        </w:rPr>
        <w:t>антигенов</w:t>
      </w:r>
      <w:r w:rsidRPr="00AC7286">
        <w:rPr>
          <w:rStyle w:val="FontStyle16"/>
          <w:color w:val="000000"/>
          <w:sz w:val="28"/>
        </w:rPr>
        <w:t xml:space="preserve"> АПК н</w:t>
      </w:r>
      <w:r w:rsidR="0085461A">
        <w:rPr>
          <w:rStyle w:val="FontStyle16"/>
          <w:color w:val="000000"/>
          <w:sz w:val="28"/>
        </w:rPr>
        <w:t>а</w:t>
      </w:r>
      <w:r w:rsidRPr="00AC7286">
        <w:rPr>
          <w:rStyle w:val="FontStyle16"/>
          <w:color w:val="000000"/>
          <w:sz w:val="28"/>
        </w:rPr>
        <w:t xml:space="preserve"> химически </w:t>
      </w:r>
      <w:r w:rsidR="0085461A" w:rsidRPr="00AC7286">
        <w:rPr>
          <w:rStyle w:val="FontStyle16"/>
          <w:color w:val="000000"/>
          <w:sz w:val="28"/>
        </w:rPr>
        <w:t>фиксированных</w:t>
      </w:r>
      <w:r w:rsidRPr="00AC7286">
        <w:rPr>
          <w:rStyle w:val="FontStyle16"/>
          <w:color w:val="000000"/>
          <w:sz w:val="28"/>
        </w:rPr>
        <w:t xml:space="preserve"> А</w:t>
      </w:r>
      <w:r w:rsidR="0085461A">
        <w:rPr>
          <w:rStyle w:val="FontStyle16"/>
          <w:color w:val="000000"/>
          <w:sz w:val="28"/>
        </w:rPr>
        <w:t>ПК или на искусственных мембрана</w:t>
      </w:r>
      <w:r w:rsidR="0085461A" w:rsidRPr="00AC7286">
        <w:rPr>
          <w:rStyle w:val="FontStyle16"/>
          <w:color w:val="000000"/>
          <w:sz w:val="28"/>
        </w:rPr>
        <w:t>х</w:t>
      </w:r>
      <w:r w:rsidRPr="00AC7286">
        <w:rPr>
          <w:rStyle w:val="FontStyle16"/>
          <w:color w:val="000000"/>
          <w:sz w:val="28"/>
        </w:rPr>
        <w:t xml:space="preserve">, </w:t>
      </w:r>
      <w:r w:rsidR="0085461A" w:rsidRPr="00AC7286">
        <w:rPr>
          <w:rStyle w:val="FontStyle16"/>
          <w:color w:val="000000"/>
          <w:sz w:val="28"/>
        </w:rPr>
        <w:t>содержащих</w:t>
      </w:r>
      <w:r w:rsidRPr="00AC7286">
        <w:rPr>
          <w:rStyle w:val="FontStyle16"/>
          <w:color w:val="000000"/>
          <w:sz w:val="28"/>
        </w:rPr>
        <w:t xml:space="preserve"> белки МНС клзссз II, вызывзет энергию, кэк это происходит в </w:t>
      </w:r>
      <w:r w:rsidR="0085461A" w:rsidRPr="00AC7286">
        <w:rPr>
          <w:rStyle w:val="FontStyle16"/>
          <w:color w:val="000000"/>
          <w:sz w:val="28"/>
        </w:rPr>
        <w:t>случае</w:t>
      </w:r>
      <w:r w:rsidR="0085461A">
        <w:rPr>
          <w:rStyle w:val="FontStyle16"/>
          <w:color w:val="000000"/>
          <w:sz w:val="28"/>
        </w:rPr>
        <w:t xml:space="preserve"> а</w:t>
      </w:r>
      <w:r w:rsidR="0085461A" w:rsidRPr="00AC7286">
        <w:rPr>
          <w:rStyle w:val="FontStyle16"/>
          <w:color w:val="000000"/>
          <w:sz w:val="28"/>
        </w:rPr>
        <w:t>ктивации</w:t>
      </w:r>
      <w:r w:rsidR="0085461A">
        <w:rPr>
          <w:rStyle w:val="FontStyle16"/>
          <w:color w:val="000000"/>
          <w:sz w:val="28"/>
        </w:rPr>
        <w:t xml:space="preserve"> Т-клеток антитела</w:t>
      </w:r>
      <w:r w:rsidR="008E1D8A">
        <w:rPr>
          <w:rStyle w:val="FontStyle16"/>
          <w:color w:val="000000"/>
          <w:sz w:val="28"/>
        </w:rPr>
        <w:t>»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="0085461A">
        <w:rPr>
          <w:rStyle w:val="FontStyle16"/>
          <w:color w:val="000000"/>
          <w:sz w:val="28"/>
        </w:rPr>
        <w:t>против ТкР, иммобилизовзнными на</w:t>
      </w:r>
      <w:r w:rsidRPr="00AC7286">
        <w:rPr>
          <w:rStyle w:val="FontStyle16"/>
          <w:color w:val="000000"/>
          <w:sz w:val="28"/>
        </w:rPr>
        <w:t xml:space="preserve"> </w:t>
      </w:r>
      <w:r w:rsidR="0085461A" w:rsidRPr="00AC7286">
        <w:rPr>
          <w:rStyle w:val="FontStyle16"/>
          <w:color w:val="000000"/>
          <w:sz w:val="28"/>
        </w:rPr>
        <w:t>пластиковой</w:t>
      </w:r>
      <w:r w:rsidRPr="00AC7286">
        <w:rPr>
          <w:rStyle w:val="FontStyle16"/>
          <w:color w:val="000000"/>
          <w:sz w:val="28"/>
        </w:rPr>
        <w:t xml:space="preserve"> поверхности. По-видимому, одно лишь связывание ТкР без сопутствующей </w:t>
      </w:r>
      <w:r w:rsidR="008E1D8A" w:rsidRPr="00AC7286">
        <w:rPr>
          <w:rStyle w:val="FontStyle16"/>
          <w:color w:val="000000"/>
          <w:sz w:val="28"/>
        </w:rPr>
        <w:t>костимуляции</w:t>
      </w:r>
      <w:r w:rsidR="008E1D8A">
        <w:rPr>
          <w:rStyle w:val="FontStyle16"/>
          <w:color w:val="000000"/>
          <w:sz w:val="28"/>
        </w:rPr>
        <w:t xml:space="preserve">. </w:t>
      </w:r>
      <w:r w:rsidR="008E1D8A" w:rsidRPr="00AC7286">
        <w:rPr>
          <w:rStyle w:val="FontStyle16"/>
          <w:color w:val="000000"/>
          <w:sz w:val="28"/>
        </w:rPr>
        <w:t>в</w:t>
      </w:r>
      <w:r w:rsidRPr="00AC7286">
        <w:rPr>
          <w:rStyle w:val="FontStyle16"/>
          <w:color w:val="000000"/>
          <w:sz w:val="28"/>
        </w:rPr>
        <w:t>едет к анергии.</w:t>
      </w:r>
    </w:p>
    <w:p w:rsidR="0093111D" w:rsidRPr="00AC7286" w:rsidRDefault="0093111D" w:rsidP="00AC7286">
      <w:pPr>
        <w:pStyle w:val="Style11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 xml:space="preserve">Эффект антигена </w:t>
      </w:r>
      <w:r w:rsidR="008E1D8A">
        <w:rPr>
          <w:rStyle w:val="FontStyle17"/>
          <w:rFonts w:ascii="Times New Roman" w:hAnsi="Times New Roman" w:cs="Times New Roman"/>
          <w:color w:val="000000"/>
          <w:sz w:val="28"/>
        </w:rPr>
        <w:t>–</w:t>
      </w:r>
      <w:r w:rsidR="008E1D8A" w:rsidRPr="00AC7286">
        <w:rPr>
          <w:rStyle w:val="FontStyle17"/>
          <w:rFonts w:ascii="Times New Roman" w:hAnsi="Times New Roman" w:cs="Times New Roman"/>
          <w:color w:val="000000"/>
          <w:sz w:val="28"/>
        </w:rPr>
        <w:t xml:space="preserve"> </w:t>
      </w:r>
      <w:r w:rsidR="0085461A">
        <w:rPr>
          <w:rStyle w:val="FontStyle17"/>
          <w:rFonts w:ascii="Times New Roman" w:hAnsi="Times New Roman" w:cs="Times New Roman"/>
          <w:color w:val="000000"/>
          <w:sz w:val="28"/>
        </w:rPr>
        <w:t>клональное абортиро</w:t>
      </w: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 xml:space="preserve">вание В-клеток, делеция зрелых В-клеток или анергия </w:t>
      </w:r>
      <w:r w:rsidR="008E1D8A">
        <w:rPr>
          <w:rStyle w:val="FontStyle17"/>
          <w:rFonts w:ascii="Times New Roman" w:hAnsi="Times New Roman" w:cs="Times New Roman"/>
          <w:color w:val="000000"/>
          <w:sz w:val="28"/>
        </w:rPr>
        <w:t>–</w:t>
      </w:r>
      <w:r w:rsidR="008E1D8A" w:rsidRPr="00AC7286">
        <w:rPr>
          <w:rStyle w:val="FontStyle17"/>
          <w:rFonts w:ascii="Times New Roman" w:hAnsi="Times New Roman" w:cs="Times New Roman"/>
          <w:color w:val="000000"/>
          <w:sz w:val="28"/>
        </w:rPr>
        <w:t xml:space="preserve"> </w:t>
      </w: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зависит от его валентности и перекрестного связывания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Результат взаимодействия В-клетки с антигеном зависит от ряда факторов: валентности антигена</w:t>
      </w:r>
      <w:r w:rsidR="00620A94" w:rsidRPr="00AC7286">
        <w:rPr>
          <w:rStyle w:val="FontStyle16"/>
          <w:color w:val="000000"/>
          <w:sz w:val="28"/>
        </w:rPr>
        <w:t>,</w:t>
      </w:r>
      <w:r w:rsidRPr="00AC7286">
        <w:rPr>
          <w:rStyle w:val="FontStyle16"/>
          <w:color w:val="000000"/>
          <w:sz w:val="28"/>
        </w:rPr>
        <w:t xml:space="preserve"> концентрации антигена, аффинности рецепторов к соответствующим эпитопам и состояния зрелости клетки. На одном конце спектра возможных эффектов находится клональная делеция менее зрелых клеток, наиболее вероятная для клеток, несущих высокоаффинные рецепторы, а также встречающих высоковалентные антигены либо антигены, присутствующие в высокой концентрации</w:t>
      </w:r>
      <w:r w:rsidR="00620A94" w:rsidRPr="00AC7286">
        <w:rPr>
          <w:rStyle w:val="FontStyle18"/>
          <w:color w:val="000000"/>
          <w:sz w:val="28"/>
        </w:rPr>
        <w:t>.</w:t>
      </w:r>
      <w:r w:rsidRPr="00AC7286">
        <w:rPr>
          <w:rStyle w:val="FontStyle18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Противоположный конец спектра </w:t>
      </w:r>
      <w:r w:rsidR="008E1D8A">
        <w:rPr>
          <w:rStyle w:val="FontStyle16"/>
          <w:color w:val="000000"/>
          <w:sz w:val="28"/>
        </w:rPr>
        <w:t>–</w:t>
      </w:r>
      <w:r w:rsidR="008E1D8A" w:rsidRPr="00AC7286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это отсутствие эффекта при малой концентрации антигена и низкой аффинности. Клональная анергия занимает среди возможных эффектов промежуточное положение.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20"/>
          <w:color w:val="000000"/>
          <w:sz w:val="28"/>
        </w:rPr>
        <w:t xml:space="preserve">• Клональное абортирование: </w:t>
      </w:r>
      <w:r w:rsidRPr="00AC7286">
        <w:rPr>
          <w:rStyle w:val="FontStyle16"/>
          <w:color w:val="000000"/>
          <w:sz w:val="28"/>
        </w:rPr>
        <w:t xml:space="preserve">поливалентный антиген в соответствующей концентрации может вызывать делецию незрелых В-клеток, препятствуя их дальнейшей дифференцировке: пре-В-клеткам </w:t>
      </w:r>
      <w:r w:rsidR="0085461A">
        <w:rPr>
          <w:rStyle w:val="FontStyle16"/>
          <w:color w:val="000000"/>
          <w:sz w:val="28"/>
        </w:rPr>
        <w:t>свойственна высокая степень «то</w:t>
      </w:r>
      <w:r w:rsidRPr="00AC7286">
        <w:rPr>
          <w:rStyle w:val="FontStyle16"/>
          <w:color w:val="000000"/>
          <w:sz w:val="28"/>
        </w:rPr>
        <w:t>лерабельности».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20"/>
          <w:color w:val="000000"/>
          <w:sz w:val="28"/>
        </w:rPr>
        <w:t xml:space="preserve">• Клональная делеция: </w:t>
      </w:r>
      <w:r w:rsidRPr="00AC7286">
        <w:rPr>
          <w:rStyle w:val="FontStyle16"/>
          <w:color w:val="000000"/>
          <w:sz w:val="28"/>
        </w:rPr>
        <w:t>очень сильные отрицательные сигналы могут вызвать устранение зрелых В-клеток.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20"/>
          <w:color w:val="000000"/>
          <w:sz w:val="28"/>
        </w:rPr>
        <w:t xml:space="preserve">• Клональная анергия: </w:t>
      </w:r>
      <w:r w:rsidRPr="00AC7286">
        <w:rPr>
          <w:rStyle w:val="FontStyle16"/>
          <w:color w:val="000000"/>
          <w:sz w:val="28"/>
        </w:rPr>
        <w:t xml:space="preserve">при промежуточных концентрациях поливалентного антигена В-клетки дифференцируются в морфологически нормальные </w:t>
      </w:r>
      <w:r w:rsidR="0085461A">
        <w:rPr>
          <w:rStyle w:val="FontStyle16"/>
          <w:color w:val="000000"/>
          <w:sz w:val="28"/>
        </w:rPr>
        <w:t>клетки с нормальным числом имму</w:t>
      </w:r>
      <w:r w:rsidRPr="00AC7286">
        <w:rPr>
          <w:rStyle w:val="FontStyle16"/>
          <w:color w:val="000000"/>
          <w:sz w:val="28"/>
        </w:rPr>
        <w:t>ноглобулиновых рецепторов, однако при этом переходят в состояние глубокой анергии.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20"/>
          <w:color w:val="000000"/>
          <w:sz w:val="28"/>
        </w:rPr>
        <w:t xml:space="preserve">• Клональное «игнорирование»: </w:t>
      </w:r>
      <w:r w:rsidRPr="00AC7286">
        <w:rPr>
          <w:rStyle w:val="FontStyle16"/>
          <w:color w:val="000000"/>
          <w:sz w:val="28"/>
        </w:rPr>
        <w:t>антиген не будет оказывать какого-либо влияния на В-клетки, если его концентрация слишком мала или же аффинность антигенного рецептора чересчур низка; это пассивная форма иммунологической толерантности.</w:t>
      </w:r>
    </w:p>
    <w:p w:rsidR="0093111D" w:rsidRPr="00AC7286" w:rsidRDefault="0093111D" w:rsidP="00AC7286">
      <w:pPr>
        <w:pStyle w:val="Style6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20"/>
          <w:color w:val="000000"/>
          <w:sz w:val="28"/>
        </w:rPr>
        <w:t>• Блокада антителообразующих клеток</w:t>
      </w:r>
      <w:r w:rsidR="00620A94" w:rsidRPr="00AC7286">
        <w:rPr>
          <w:rStyle w:val="FontStyle20"/>
          <w:color w:val="000000"/>
          <w:sz w:val="28"/>
        </w:rPr>
        <w:t>:</w:t>
      </w:r>
      <w:r w:rsidRPr="00AC7286">
        <w:rPr>
          <w:rStyle w:val="FontStyle20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избыток Т-независимого антигена блокирует секрецию антител АОК; последние обладают низкой толерабельностью.</w:t>
      </w:r>
    </w:p>
    <w:p w:rsidR="0093111D" w:rsidRPr="00AC7286" w:rsidRDefault="0093111D" w:rsidP="00AC7286">
      <w:pPr>
        <w:pStyle w:val="Style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Второй период повышенной чувствительности клеток к индукции толерантности временно существует при формировании В-клеточной иммунологической памяти</w:t>
      </w:r>
    </w:p>
    <w:p w:rsidR="0093111D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Вторичные В-клетки</w:t>
      </w:r>
      <w:r w:rsidR="00620A94">
        <w:rPr>
          <w:rStyle w:val="FontStyle16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высокочувствительны к толерогенному действию эпитопов поливалентных антигенов в отсутствие Т-клеточной помощи</w:t>
      </w:r>
      <w:r w:rsidR="00620A94" w:rsidRPr="00AC7286">
        <w:rPr>
          <w:rStyle w:val="FontStyle18"/>
          <w:color w:val="000000"/>
          <w:sz w:val="28"/>
        </w:rPr>
        <w:t>.</w:t>
      </w:r>
      <w:r w:rsidRPr="00AC7286">
        <w:rPr>
          <w:rStyle w:val="FontStyle18"/>
          <w:color w:val="00000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>Существование такой стадии повышенной чувствительности к индукции толерантности, вероятно, обеспечивает элиминацию тех вновь возникающих В-клеток памяти, которые приобрели аутореактивность</w:t>
      </w:r>
      <w:r w:rsidR="00620A94" w:rsidRPr="00AC7286">
        <w:rPr>
          <w:rStyle w:val="FontStyle16"/>
          <w:color w:val="000000"/>
          <w:sz w:val="28"/>
        </w:rPr>
        <w:t>.</w:t>
      </w:r>
    </w:p>
    <w:p w:rsidR="0085461A" w:rsidRDefault="0085461A" w:rsidP="00AC7286">
      <w:pPr>
        <w:pStyle w:val="Style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</w:p>
    <w:p w:rsidR="0093111D" w:rsidRPr="00AC7286" w:rsidRDefault="0085461A" w:rsidP="00AC7286">
      <w:pPr>
        <w:pStyle w:val="Style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</w:rPr>
      </w:pP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Индукция толерантности</w:t>
      </w:r>
      <w:r>
        <w:rPr>
          <w:rStyle w:val="FontStyle17"/>
          <w:rFonts w:ascii="Times New Roman" w:hAnsi="Times New Roman" w:cs="Times New Roman"/>
          <w:color w:val="000000"/>
          <w:sz w:val="28"/>
        </w:rPr>
        <w:t xml:space="preserve"> </w:t>
      </w:r>
      <w:r w:rsidRPr="00AC7286">
        <w:rPr>
          <w:rStyle w:val="FontStyle17"/>
          <w:rFonts w:ascii="Times New Roman" w:hAnsi="Times New Roman" w:cs="Times New Roman"/>
          <w:color w:val="000000"/>
          <w:sz w:val="28"/>
        </w:rPr>
        <w:t>как возможное средство терапии</w:t>
      </w:r>
    </w:p>
    <w:p w:rsidR="0085461A" w:rsidRDefault="0085461A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</w:p>
    <w:p w:rsidR="008E1D8A" w:rsidRPr="00AC7286" w:rsidRDefault="0093111D" w:rsidP="00AC7286">
      <w:pPr>
        <w:pStyle w:val="Style3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 xml:space="preserve">Дальнейшее изучение механизмов толерантности необходимо для развития целого ряда направлений прикладных исследований. Оно поможет </w:t>
      </w:r>
      <w:r w:rsidR="0085461A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>В</w:t>
      </w:r>
      <w:r w:rsidRPr="00AC7286">
        <w:rPr>
          <w:rStyle w:val="FontStyle2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AC7286">
        <w:rPr>
          <w:rStyle w:val="FontStyle16"/>
          <w:color w:val="000000"/>
          <w:sz w:val="28"/>
        </w:rPr>
        <w:t xml:space="preserve">поиске способов усиления толерантности к </w:t>
      </w:r>
      <w:r w:rsidRPr="0085461A">
        <w:rPr>
          <w:rStyle w:val="FontStyle18"/>
          <w:i w:val="0"/>
          <w:color w:val="000000"/>
          <w:sz w:val="28"/>
        </w:rPr>
        <w:t>чу</w:t>
      </w:r>
      <w:r w:rsidRPr="00AC7286">
        <w:rPr>
          <w:rStyle w:val="FontStyle16"/>
          <w:color w:val="000000"/>
          <w:sz w:val="28"/>
        </w:rPr>
        <w:t>жеродным тран</w:t>
      </w:r>
      <w:r w:rsidR="0085461A">
        <w:rPr>
          <w:rStyle w:val="FontStyle16"/>
          <w:color w:val="000000"/>
          <w:sz w:val="28"/>
        </w:rPr>
        <w:t>сплантатам и восстановления на</w:t>
      </w:r>
      <w:r w:rsidRPr="00AC7286">
        <w:rPr>
          <w:rStyle w:val="FontStyle16"/>
          <w:color w:val="000000"/>
          <w:sz w:val="28"/>
        </w:rPr>
        <w:t>рушенных иммунных функций при состоя</w:t>
      </w:r>
      <w:r w:rsidR="0085461A">
        <w:rPr>
          <w:rStyle w:val="FontStyle16"/>
          <w:color w:val="000000"/>
          <w:sz w:val="28"/>
        </w:rPr>
        <w:t>ния! гиперчувствительности и аут</w:t>
      </w:r>
      <w:r w:rsidRPr="00AC7286">
        <w:rPr>
          <w:rStyle w:val="FontStyle16"/>
          <w:color w:val="000000"/>
          <w:sz w:val="28"/>
        </w:rPr>
        <w:t>оиммунитета. С</w:t>
      </w:r>
      <w:r w:rsidRPr="0085461A">
        <w:rPr>
          <w:rStyle w:val="FontStyle16"/>
          <w:color w:val="000000"/>
          <w:sz w:val="28"/>
        </w:rPr>
        <w:t xml:space="preserve"> </w:t>
      </w:r>
      <w:r w:rsidR="0085461A">
        <w:rPr>
          <w:rStyle w:val="FontStyle16"/>
          <w:color w:val="000000"/>
          <w:sz w:val="28"/>
        </w:rPr>
        <w:t>це</w:t>
      </w:r>
      <w:r w:rsidRPr="00AC7286">
        <w:rPr>
          <w:rStyle w:val="FontStyle16"/>
          <w:color w:val="000000"/>
          <w:sz w:val="28"/>
        </w:rPr>
        <w:t>лью возможного применения в медицине был</w:t>
      </w:r>
      <w:r w:rsidR="008E1D8A" w:rsidRPr="00AC7286">
        <w:rPr>
          <w:rStyle w:val="FontStyle16"/>
          <w:color w:val="000000"/>
          <w:sz w:val="28"/>
        </w:rPr>
        <w:t>и</w:t>
      </w:r>
      <w:r w:rsidR="008E1D8A">
        <w:rPr>
          <w:rStyle w:val="FontStyle16"/>
          <w:color w:val="000000"/>
          <w:sz w:val="28"/>
        </w:rPr>
        <w:t xml:space="preserve"> (</w:t>
      </w:r>
      <w:r w:rsidR="008E1D8A" w:rsidRPr="00AC7286">
        <w:rPr>
          <w:rStyle w:val="FontStyle16"/>
          <w:color w:val="000000"/>
          <w:sz w:val="28"/>
        </w:rPr>
        <w:t>опробованы различные пути создания искусств венной толера</w:t>
      </w:r>
      <w:r w:rsidR="0085461A">
        <w:rPr>
          <w:rStyle w:val="FontStyle16"/>
          <w:color w:val="000000"/>
          <w:sz w:val="28"/>
        </w:rPr>
        <w:t>нтности у животных. Определен</w:t>
      </w:r>
      <w:r w:rsidR="008E1D8A" w:rsidRPr="00AC7286">
        <w:rPr>
          <w:rStyle w:val="FontStyle16"/>
          <w:color w:val="000000"/>
          <w:sz w:val="28"/>
        </w:rPr>
        <w:t>ный успех достигнут в трансплантации, связанной с химер</w:t>
      </w:r>
      <w:r w:rsidR="0085461A">
        <w:rPr>
          <w:rStyle w:val="FontStyle16"/>
          <w:color w:val="000000"/>
          <w:sz w:val="28"/>
        </w:rPr>
        <w:t>измом, при использовании иммуно</w:t>
      </w:r>
      <w:r w:rsidR="008E1D8A" w:rsidRPr="00AC7286">
        <w:rPr>
          <w:rStyle w:val="FontStyle16"/>
          <w:color w:val="000000"/>
          <w:sz w:val="28"/>
        </w:rPr>
        <w:t>супрессивных агентов. Успешным оказалось и</w:t>
      </w:r>
      <w:r w:rsidR="008E1D8A" w:rsidRPr="00AC7286">
        <w:rPr>
          <w:rStyle w:val="FontStyle16"/>
          <w:color w:val="000000"/>
          <w:sz w:val="28"/>
          <w:vertAlign w:val="superscript"/>
        </w:rPr>
        <w:t xml:space="preserve"> </w:t>
      </w:r>
      <w:r w:rsidR="008E1D8A" w:rsidRPr="00AC7286">
        <w:rPr>
          <w:rStyle w:val="FontStyle16"/>
          <w:color w:val="000000"/>
          <w:sz w:val="28"/>
        </w:rPr>
        <w:t>применение в опытах по пересадке чужеродный органов и тканей моноклональных антител анти</w:t>
      </w:r>
      <w:r w:rsidR="008E1D8A">
        <w:rPr>
          <w:rStyle w:val="FontStyle21"/>
          <w:color w:val="000000"/>
          <w:sz w:val="28"/>
        </w:rPr>
        <w:t>-</w:t>
      </w:r>
      <w:r w:rsidR="008E1D8A" w:rsidRPr="00AC7286">
        <w:rPr>
          <w:rStyle w:val="FontStyle21"/>
          <w:color w:val="000000"/>
          <w:sz w:val="28"/>
        </w:rPr>
        <w:t xml:space="preserve">1 </w:t>
      </w:r>
      <w:r w:rsidR="008E1D8A" w:rsidRPr="00AC7286">
        <w:rPr>
          <w:rStyle w:val="FontStyle16"/>
          <w:color w:val="000000"/>
          <w:sz w:val="28"/>
          <w:lang w:val="en-US"/>
        </w:rPr>
        <w:t>CD</w:t>
      </w:r>
      <w:r w:rsidR="008E1D8A" w:rsidRPr="0085461A">
        <w:rPr>
          <w:rStyle w:val="FontStyle16"/>
          <w:color w:val="000000"/>
          <w:sz w:val="28"/>
        </w:rPr>
        <w:t>4</w:t>
      </w:r>
      <w:r w:rsidR="008E1D8A" w:rsidRPr="00AC7286">
        <w:rPr>
          <w:rStyle w:val="FontStyle16"/>
          <w:color w:val="000000"/>
          <w:sz w:val="28"/>
        </w:rPr>
        <w:t xml:space="preserve"> и анти-С08, не вызывающих элиминации клеток. Предстоят клинические испытания разработанного на животных способа создания толерантности пут</w:t>
      </w:r>
      <w:r w:rsidR="0085461A">
        <w:rPr>
          <w:rStyle w:val="FontStyle16"/>
          <w:color w:val="000000"/>
          <w:sz w:val="28"/>
        </w:rPr>
        <w:t>ем аппликации антигена направ</w:t>
      </w:r>
      <w:r w:rsidR="008E1D8A" w:rsidRPr="00AC7286">
        <w:rPr>
          <w:rStyle w:val="FontStyle16"/>
          <w:color w:val="000000"/>
          <w:sz w:val="28"/>
        </w:rPr>
        <w:t>ленного действия на слизистую оболочк</w:t>
      </w:r>
      <w:r w:rsidR="0085461A">
        <w:rPr>
          <w:rStyle w:val="FontStyle16"/>
          <w:color w:val="000000"/>
          <w:sz w:val="28"/>
        </w:rPr>
        <w:t>у или</w:t>
      </w:r>
      <w:r w:rsidR="008E1D8A" w:rsidRPr="00AC7286">
        <w:rPr>
          <w:rStyle w:val="FontStyle16"/>
          <w:color w:val="000000"/>
          <w:sz w:val="28"/>
        </w:rPr>
        <w:t xml:space="preserve"> применения пептидов-антагонистов.</w:t>
      </w:r>
    </w:p>
    <w:p w:rsidR="00AC7286" w:rsidRPr="00AC7286" w:rsidRDefault="008E1D8A" w:rsidP="00AC7286">
      <w:pPr>
        <w:pStyle w:val="Style5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AC7286">
        <w:rPr>
          <w:rStyle w:val="FontStyle16"/>
          <w:color w:val="000000"/>
          <w:sz w:val="28"/>
        </w:rPr>
        <w:t>Важно также найти способ активации Т</w:t>
      </w:r>
      <w:r w:rsidRPr="00AC7286">
        <w:rPr>
          <w:rStyle w:val="FontStyle24"/>
          <w:color w:val="000000"/>
          <w:sz w:val="28"/>
        </w:rPr>
        <w:t>-кле</w:t>
      </w:r>
      <w:r w:rsidRPr="00AC7286">
        <w:rPr>
          <w:rStyle w:val="FontStyle16"/>
          <w:color w:val="000000"/>
          <w:sz w:val="28"/>
        </w:rPr>
        <w:t>ток, «не замечающих» некоторые антигены, что-</w:t>
      </w:r>
      <w:r>
        <w:rPr>
          <w:rStyle w:val="FontStyle16"/>
          <w:color w:val="000000"/>
          <w:sz w:val="28"/>
        </w:rPr>
        <w:t>)</w:t>
      </w:r>
      <w:r w:rsidR="0093111D" w:rsidRPr="00AC7286">
        <w:rPr>
          <w:rStyle w:val="FontStyle16"/>
          <w:color w:val="000000"/>
          <w:sz w:val="28"/>
        </w:rPr>
        <w:t xml:space="preserve"> бы стимулировать активный иммунный отвел против этих антигенов. Это позволило бы</w:t>
      </w:r>
      <w:r w:rsidR="0093111D" w:rsidRPr="0085461A">
        <w:rPr>
          <w:rStyle w:val="FontStyle16"/>
          <w:color w:val="000000"/>
          <w:sz w:val="28"/>
        </w:rPr>
        <w:t xml:space="preserve"> </w:t>
      </w:r>
      <w:r w:rsidR="0085461A">
        <w:rPr>
          <w:rStyle w:val="FontStyle16"/>
          <w:color w:val="000000"/>
          <w:sz w:val="28"/>
        </w:rPr>
        <w:t>ог</w:t>
      </w:r>
      <w:r w:rsidR="0093111D" w:rsidRPr="00AC7286">
        <w:rPr>
          <w:rStyle w:val="FontStyle16"/>
          <w:color w:val="000000"/>
          <w:sz w:val="28"/>
          <w:lang w:val="en-US"/>
        </w:rPr>
        <w:t>pa</w:t>
      </w:r>
      <w:r w:rsidR="0093111D" w:rsidRPr="00AC7286">
        <w:rPr>
          <w:rStyle w:val="FontStyle16"/>
          <w:color w:val="000000"/>
          <w:sz w:val="28"/>
        </w:rPr>
        <w:t xml:space="preserve">ничивать рост опухолей, которые могут </w:t>
      </w:r>
      <w:r w:rsidR="0085461A">
        <w:rPr>
          <w:rStyle w:val="FontStyle16"/>
          <w:color w:val="000000"/>
          <w:sz w:val="28"/>
        </w:rPr>
        <w:t>экспрес</w:t>
      </w:r>
      <w:r w:rsidR="0093111D" w:rsidRPr="00AC7286">
        <w:rPr>
          <w:rStyle w:val="FontStyle16"/>
          <w:color w:val="000000"/>
          <w:sz w:val="28"/>
        </w:rPr>
        <w:t>сировать свои собственные, уникальные, опухолеспецифические антигены.</w:t>
      </w:r>
      <w:bookmarkStart w:id="0" w:name="_GoBack"/>
      <w:bookmarkEnd w:id="0"/>
    </w:p>
    <w:sectPr w:rsidR="00AC7286" w:rsidRPr="00AC7286" w:rsidSect="00AC7286">
      <w:pgSz w:w="11909" w:h="16834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4A" w:rsidRDefault="00E7574A">
      <w:r>
        <w:separator/>
      </w:r>
    </w:p>
  </w:endnote>
  <w:endnote w:type="continuationSeparator" w:id="0">
    <w:p w:rsidR="00E7574A" w:rsidRDefault="00E7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4A" w:rsidRDefault="00E7574A">
      <w:r>
        <w:separator/>
      </w:r>
    </w:p>
  </w:footnote>
  <w:footnote w:type="continuationSeparator" w:id="0">
    <w:p w:rsidR="00E7574A" w:rsidRDefault="00E7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286"/>
    <w:rsid w:val="001A08DD"/>
    <w:rsid w:val="001A1442"/>
    <w:rsid w:val="00476AD8"/>
    <w:rsid w:val="00620A94"/>
    <w:rsid w:val="0085461A"/>
    <w:rsid w:val="008E1D8A"/>
    <w:rsid w:val="0093111D"/>
    <w:rsid w:val="00987F1C"/>
    <w:rsid w:val="00AC7286"/>
    <w:rsid w:val="00B42AFD"/>
    <w:rsid w:val="00B847E0"/>
    <w:rsid w:val="00D0361B"/>
    <w:rsid w:val="00E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Medium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Franklin Gothic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uiPriority w:val="99"/>
    <w:rPr>
      <w:rFonts w:ascii="Franklin Gothic Medium" w:hAnsi="Franklin Gothic Medium" w:cs="Franklin Gothic Medium"/>
      <w:sz w:val="44"/>
      <w:szCs w:val="4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uiPriority w:val="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23">
    <w:name w:val="Font Style23"/>
    <w:uiPriority w:val="99"/>
    <w:rPr>
      <w:rFonts w:ascii="Franklin Gothic Medium" w:hAnsi="Franklin Gothic Medium" w:cs="Franklin Gothic Medium"/>
      <w:spacing w:val="-10"/>
      <w:sz w:val="14"/>
      <w:szCs w:val="14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uiPriority w:val="99"/>
    <w:rPr>
      <w:rFonts w:ascii="Franklin Gothic Medium" w:hAnsi="Franklin Gothic Medium" w:cs="Franklin Gothic Medium"/>
      <w:b/>
      <w:bCs/>
      <w:spacing w:val="2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Иммунологическая толерантность</vt:lpstr>
    </vt:vector>
  </TitlesOfParts>
  <Company/>
  <LinksUpToDate>false</LinksUpToDate>
  <CharactersWithSpaces>36215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Иммунологическая толерантность</dc:title>
  <dc:subject/>
  <dc:creator/>
  <cp:keywords/>
  <dc:description/>
  <cp:lastModifiedBy/>
  <cp:revision>1</cp:revision>
  <dcterms:created xsi:type="dcterms:W3CDTF">2014-02-25T00:26:00Z</dcterms:created>
  <dcterms:modified xsi:type="dcterms:W3CDTF">2014-02-25T00:26:00Z</dcterms:modified>
</cp:coreProperties>
</file>