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8F" w:rsidRPr="0083659B" w:rsidRDefault="00B06D8F" w:rsidP="00B06D8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3659B">
        <w:rPr>
          <w:b/>
          <w:bCs/>
          <w:sz w:val="32"/>
          <w:szCs w:val="32"/>
          <w:lang w:val="ru-RU"/>
        </w:rPr>
        <w:t>Иммунология</w:t>
      </w:r>
    </w:p>
    <w:p w:rsidR="00B06D8F" w:rsidRPr="00B06D8F" w:rsidRDefault="00B06D8F" w:rsidP="00B06D8F">
      <w:pPr>
        <w:spacing w:before="120"/>
        <w:jc w:val="center"/>
        <w:rPr>
          <w:sz w:val="28"/>
          <w:szCs w:val="28"/>
          <w:lang w:val="ru-RU"/>
        </w:rPr>
      </w:pPr>
      <w:r w:rsidRPr="00B06D8F">
        <w:rPr>
          <w:sz w:val="28"/>
          <w:szCs w:val="28"/>
          <w:lang w:val="ru-RU"/>
        </w:rPr>
        <w:t>Станкевич Л.И.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Клетки лимфоидной системы: взаимодействие во время развития иммунного ответа; пути физиологической регуляции.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Лимфоциты, как и все остальные элементы крови, образуются из популяции изначальных гематолимфоидных предшественников, так называемой стволовой кроветворной клетки (СКК). Дифференцировка СКК в Т- и В-клетки лимфоидного ряда начинается после ее попадания в особое индуцирующее дифференцировку микроокружение, имеющееся в таких органах, как костный мозг и тимус. Гипотетическая схема дифференцировки СКК и образования различных подклассов Т-лимфоцитов представлена на рис.1. Полипотентная СКК характеризуется тем, что одна из дочерних клеток, образовавшихся в результате ее деления, дифференцируется, а другая остается недифференцированной и служит источником образования последующих поколений дифференцированных клеток. СКК в результате такого деления может превратиться в самообновляющуюся клетку-предшественник с более ограниченными возможностями. Так, коммитированная стволовая лимфоцитарная клетка (СКЛ) дает начало пре-Т- и пре-В-клеткам. Более дифференцированная миелоидная стволовая клетка (СКМ) служит непосредственным предшественником других клеток крови (эритроциты, гранулоциты, мегакариоциты, тромбоциты и моноциты/макрофаги).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>Схема дифференцировки лимфоидных клеток.</w:t>
      </w:r>
    </w:p>
    <w:p w:rsidR="00B06D8F" w:rsidRPr="005A7324" w:rsidRDefault="007B5F88" w:rsidP="00B06D8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40pt;height:282.75pt">
            <v:imagedata r:id="rId4" o:title=""/>
          </v:shape>
        </w:pic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Обозначения: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СКК - стволовая кроветворная клетка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СКЛ - стволовая лимфоцитарная клетка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СКМ - стволовая миелоидная клетка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Предшественники Т-клеток, обнаруживаемые в гематопоэтической ткани, поступают в тимус, претерпевают там дифференцировку и выходят из тимуса уже в виде клеток с различными функциями, несущих на себе характерные маркеры. В тимусе происходит созревание и(или) отбор антиген-специфичных Т-клеток, а также избирательное высвобождение этих клеток на периферию.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Т-клеточные элементы иммунной системы являются ключевым звеном развития иммунологического ответа организма. Зрелые Т-лимфоциты разделяются на ряд подклассов в зависимости от иммунологических маркеров и выполняемых функций. Часть из них опосредует важные регуляторные реакции, в частности может "помогать" (хелперы) или "подавлять" (супрессоры) развитие иммунного ответа, в том числе образование антител В-лимфоцитами. Другие Т-лимфоциты выполняют эффекторные функции, например, вырабатывают растворимые вещества, запускающие разнообразные воспалительные реакции, или осуществляют прямое разрушение клеток, несущих на себе антигены ("киллерная" функция). В соответствии с этим различают Т-хелперы (несут </w:t>
      </w:r>
      <w:r w:rsidRPr="005A7324">
        <w:rPr>
          <w:sz w:val="24"/>
          <w:szCs w:val="24"/>
        </w:rPr>
        <w:t>Lyt</w:t>
      </w:r>
      <w:r w:rsidRPr="005A7324">
        <w:rPr>
          <w:sz w:val="24"/>
          <w:szCs w:val="24"/>
          <w:lang w:val="ru-RU"/>
        </w:rPr>
        <w:t xml:space="preserve">1 маркер), Т-супрессоры и Т-киллеры (несут </w:t>
      </w:r>
      <w:r w:rsidRPr="005A7324">
        <w:rPr>
          <w:sz w:val="24"/>
          <w:szCs w:val="24"/>
        </w:rPr>
        <w:t>Lyt</w:t>
      </w:r>
      <w:r w:rsidRPr="005A7324">
        <w:rPr>
          <w:sz w:val="24"/>
          <w:szCs w:val="24"/>
          <w:lang w:val="ru-RU"/>
        </w:rPr>
        <w:t xml:space="preserve">2 маркер), а также Т-клетки, участвующие в реакции замедленной гиперчувствительности и связанных с нею иммунологических явлениях .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Т-киллеры - наиболее агрессивные клетки этого звена. Они выискивают в других клетках признаки вирусной инфекции и иных аномалий (злокачественная трансформация). При встрече предшественника Т-киллера с антигенным комплексом (антиген, связанный с молекулой главного комплекса гистосовместимости (МНС)) на поверхности зараженной клетки прекиллер претерпевает многократное деление. Дочерние клетки несут рецепторы для этого антигена, становятся активными киллерами и разрушают клетки, зараженные этим вирусом, тем самым делая его уязвимым для антител, связывающих вирусные частицы (Фон Бёмер Х., Кисилов П., 1991). Распознавание антигена Т-киллерами специфично в отношении и антигенного пептида и молекул МНС. Специфичность, заключающаяся в двойном распознавании, обусловлена Т-клеточными рецепторами (</w:t>
      </w:r>
      <w:r w:rsidRPr="005A7324">
        <w:rPr>
          <w:sz w:val="24"/>
          <w:szCs w:val="24"/>
        </w:rPr>
        <w:t>TCR</w:t>
      </w:r>
      <w:r w:rsidRPr="005A7324">
        <w:rPr>
          <w:sz w:val="24"/>
          <w:szCs w:val="24"/>
          <w:lang w:val="ru-RU"/>
        </w:rPr>
        <w:t>). Для полной активации прекиллера недостаточно связывания ТС</w:t>
      </w:r>
      <w:r w:rsidRPr="005A7324">
        <w:rPr>
          <w:sz w:val="24"/>
          <w:szCs w:val="24"/>
        </w:rPr>
        <w:t>R</w:t>
      </w:r>
      <w:r w:rsidRPr="005A7324">
        <w:rPr>
          <w:sz w:val="24"/>
          <w:szCs w:val="24"/>
          <w:lang w:val="ru-RU"/>
        </w:rPr>
        <w:t xml:space="preserve"> с антигенным комплексом. Необходимо связывание еще одной молекулы - </w:t>
      </w:r>
      <w:r w:rsidRPr="005A7324">
        <w:rPr>
          <w:sz w:val="24"/>
          <w:szCs w:val="24"/>
        </w:rPr>
        <w:t>CD</w:t>
      </w:r>
      <w:r w:rsidRPr="005A7324">
        <w:rPr>
          <w:sz w:val="24"/>
          <w:szCs w:val="24"/>
          <w:lang w:val="ru-RU"/>
        </w:rPr>
        <w:t xml:space="preserve">8-корецептора. Этот белок одинаков у всех киллеров, но связывается в участке, отличном от </w:t>
      </w:r>
      <w:r w:rsidRPr="005A7324">
        <w:rPr>
          <w:sz w:val="24"/>
          <w:szCs w:val="24"/>
        </w:rPr>
        <w:t>TCR</w:t>
      </w:r>
      <w:r w:rsidRPr="005A7324">
        <w:rPr>
          <w:sz w:val="24"/>
          <w:szCs w:val="24"/>
          <w:lang w:val="ru-RU"/>
        </w:rPr>
        <w:t>. С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8 - маркер Т-киллеров. Этот белок принимает участие в распознавании антигена киллерными клетками. Активация Т-киллера наиболее эффективна, когда </w:t>
      </w:r>
      <w:r w:rsidRPr="005A7324">
        <w:rPr>
          <w:sz w:val="24"/>
          <w:szCs w:val="24"/>
        </w:rPr>
        <w:t>TCR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CD</w:t>
      </w:r>
      <w:r w:rsidRPr="005A7324">
        <w:rPr>
          <w:sz w:val="24"/>
          <w:szCs w:val="24"/>
          <w:lang w:val="ru-RU"/>
        </w:rPr>
        <w:t xml:space="preserve">8 связываются с одной и той же молекулой. Т-хелперные клетки тоже имеют </w:t>
      </w:r>
      <w:r w:rsidRPr="005A7324">
        <w:rPr>
          <w:sz w:val="24"/>
          <w:szCs w:val="24"/>
        </w:rPr>
        <w:t>TCR</w:t>
      </w:r>
      <w:r w:rsidRPr="005A7324">
        <w:rPr>
          <w:sz w:val="24"/>
          <w:szCs w:val="24"/>
          <w:lang w:val="ru-RU"/>
        </w:rPr>
        <w:t xml:space="preserve"> и инвариантный корецептор, которые совместно обеспечивают активацию Т-хелперов. Но в данном случае корецептор другой - </w:t>
      </w:r>
      <w:r w:rsidRPr="005A7324">
        <w:rPr>
          <w:sz w:val="24"/>
          <w:szCs w:val="24"/>
        </w:rPr>
        <w:t>CD</w:t>
      </w:r>
      <w:r w:rsidRPr="005A7324">
        <w:rPr>
          <w:sz w:val="24"/>
          <w:szCs w:val="24"/>
          <w:lang w:val="ru-RU"/>
        </w:rPr>
        <w:t>4 (рис.2). ТС</w:t>
      </w:r>
      <w:r w:rsidRPr="005A7324">
        <w:rPr>
          <w:sz w:val="24"/>
          <w:szCs w:val="24"/>
        </w:rPr>
        <w:t>R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CD</w:t>
      </w:r>
      <w:r w:rsidRPr="005A7324">
        <w:rPr>
          <w:sz w:val="24"/>
          <w:szCs w:val="24"/>
          <w:lang w:val="ru-RU"/>
        </w:rPr>
        <w:t xml:space="preserve">8 киллерных клеток связываются с молекулой МНС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 класса и пептидами из белков, синтезирующихся в самой клетке. </w:t>
      </w:r>
      <w:r w:rsidRPr="005A7324">
        <w:rPr>
          <w:sz w:val="24"/>
          <w:szCs w:val="24"/>
        </w:rPr>
        <w:t>TCR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CD</w:t>
      </w:r>
      <w:r w:rsidRPr="005A7324">
        <w:rPr>
          <w:sz w:val="24"/>
          <w:szCs w:val="24"/>
          <w:lang w:val="ru-RU"/>
        </w:rPr>
        <w:t xml:space="preserve">4 хелперов связываются с белками МНС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 класса и антигенными пептидами из белков, поглощенных клеткой (</w:t>
      </w:r>
      <w:r w:rsidRPr="005A7324">
        <w:rPr>
          <w:sz w:val="24"/>
          <w:szCs w:val="24"/>
        </w:rPr>
        <w:t>Daynes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R</w:t>
      </w:r>
      <w:r w:rsidRPr="005A7324">
        <w:rPr>
          <w:sz w:val="24"/>
          <w:szCs w:val="24"/>
          <w:lang w:val="ru-RU"/>
        </w:rPr>
        <w:t>.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et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al</w:t>
      </w:r>
      <w:r w:rsidRPr="005A7324">
        <w:rPr>
          <w:sz w:val="24"/>
          <w:szCs w:val="24"/>
          <w:lang w:val="ru-RU"/>
        </w:rPr>
        <w:t xml:space="preserve">., 1995). Т-хелперы отличаются по своей роли в иммунном ответе: они кооперируют с В-клетками в антительном ответе на такие антигены, как бактериальные токсины. Токсичный белок, попадающий в кровь, захватывается макрофагом. В-лимфоциты тоже поглощают молекулы токсинов, связавшиеся со специфичными рецепторами типа антител на их поверхности. Внутри макрофагов и В-лимфоцитов токсин расщепляется, а образующиеся пептиды презентируются на поверхность клетки белками МНС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 класса. Как только ТС</w:t>
      </w:r>
      <w:r w:rsidRPr="005A7324">
        <w:rPr>
          <w:sz w:val="24"/>
          <w:szCs w:val="24"/>
        </w:rPr>
        <w:t>R</w:t>
      </w:r>
      <w:r w:rsidRPr="005A7324">
        <w:rPr>
          <w:sz w:val="24"/>
          <w:szCs w:val="24"/>
          <w:lang w:val="ru-RU"/>
        </w:rPr>
        <w:t xml:space="preserve"> и С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4 свяжутся с одной и той же молекулой МНС класса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 на поверхности клетки, Т-лимфоциты начинают делиться, образуя активные хелперы (макрофаги максимально способны активировать эти клетки). Активные Т-хелперы секретируют интерлейкины (</w:t>
      </w:r>
      <w:r w:rsidRPr="005A7324">
        <w:rPr>
          <w:sz w:val="24"/>
          <w:szCs w:val="24"/>
        </w:rPr>
        <w:t>IL</w:t>
      </w:r>
      <w:r w:rsidRPr="005A7324">
        <w:rPr>
          <w:sz w:val="24"/>
          <w:szCs w:val="24"/>
          <w:lang w:val="ru-RU"/>
        </w:rPr>
        <w:t xml:space="preserve">), которые стимулируют В-лимфоциты к делению и секреции больших количеств антител. Свободные антитела связывают токсин и нейтрализуют его.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Схема строения рецепторного аппарата Т-лимфоцитов. </w:t>
      </w:r>
    </w:p>
    <w:p w:rsidR="00B06D8F" w:rsidRPr="005A7324" w:rsidRDefault="007B5F88" w:rsidP="00B06D8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226.5pt;height:157.5pt">
            <v:imagedata r:id="rId5" o:title=""/>
          </v:shape>
        </w:pic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Обозначения: </w:t>
      </w:r>
    </w:p>
    <w:p w:rsidR="00B06D8F" w:rsidRPr="005A7324" w:rsidRDefault="007B5F88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 id="_x0000_i1038" type="#_x0000_t75" style="width:21.75pt;height:21.75pt">
            <v:imagedata r:id="rId6" o:title=""/>
          </v:shape>
        </w:pict>
      </w:r>
      <w:r w:rsidR="00B06D8F" w:rsidRPr="005A7324">
        <w:rPr>
          <w:sz w:val="24"/>
          <w:szCs w:val="24"/>
          <w:lang w:val="ru-RU"/>
        </w:rPr>
        <w:t xml:space="preserve">- антиген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TCR</w:t>
      </w:r>
      <w:r w:rsidRPr="005A7324">
        <w:rPr>
          <w:sz w:val="24"/>
          <w:szCs w:val="24"/>
          <w:lang w:val="ru-RU"/>
        </w:rPr>
        <w:t xml:space="preserve"> - Т-клеточный рецептор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МНС - молекула основного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комплекса гистосовместимости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CD</w:t>
      </w:r>
      <w:r w:rsidRPr="005A7324">
        <w:rPr>
          <w:sz w:val="24"/>
          <w:szCs w:val="24"/>
          <w:lang w:val="ru-RU"/>
        </w:rPr>
        <w:t xml:space="preserve">4, </w:t>
      </w:r>
      <w:r w:rsidRPr="005A7324">
        <w:rPr>
          <w:sz w:val="24"/>
          <w:szCs w:val="24"/>
        </w:rPr>
        <w:t>CD</w:t>
      </w:r>
      <w:r w:rsidRPr="005A7324">
        <w:rPr>
          <w:sz w:val="24"/>
          <w:szCs w:val="24"/>
          <w:lang w:val="ru-RU"/>
        </w:rPr>
        <w:t xml:space="preserve">8 - маркерные корецепторы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Т-лимфоцитов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Основным физиологическим регулятором взаимодействия клеток во время формирования иммцнного ответа являются гормоны надпочечников - глюкокортикоиды (ГК). Ранние этапы развития иммунологических реакций, важнейшее звено которых - пролиферация клеток, являются наиболее чувствительными к действию ГК (рис.3). Важной стороной действия фармакологических доз ГК гормонов, во многом определяющей их тормозящее влияние на гуморальный и клеточный иммунный ответ, является способность гормонов угнетать процессы деления иммуннокомпетентных клеток. Установлено, что наиболее чувствительными к действию гормонов являются начальные фазы процесса пролиферации. Эффекты действия ГК на процессы деления клеток во многом зависят от способности этих гормонов подавлять продукцию интерлейкина-1 и интерлейкина-2, играющих ключевую роль в реализации пролиферативных реакций. Кроме интерлейкинов, ГК гормоны ингибируют продукцию и других гуморальных факторов, вырабатываемых активированными клетками иммунной системы.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Цитотоксические Т-лимфоциты также играют важнейшую роль в реализации клеточных иммунных реакций. Различные субпопуляции этих клеток осуществляют антителозависимый, не требующий присутствия комплимента лизис клеток-мишеней, то есть разрушение аутологичных, аллогенных или ксеногенных клеток в присутствии специфических против этих клеток антител или независимый от антител и комплимента лизис любых опухолевых клеток-мишеней аллогенной, ксеногенной или аутологической природы. ГК способны существенно тормозить функции всех субпопуляций этих лимфоцитов. </w:t>
      </w:r>
      <w:r w:rsidRPr="005A7324">
        <w:rPr>
          <w:sz w:val="24"/>
          <w:szCs w:val="24"/>
        </w:rPr>
        <w:t>C</w:t>
      </w:r>
      <w:r w:rsidRPr="005A7324">
        <w:rPr>
          <w:sz w:val="24"/>
          <w:szCs w:val="24"/>
          <w:lang w:val="ru-RU"/>
        </w:rPr>
        <w:t xml:space="preserve">уммарная схема ингибирования глюкокортикоидами передачи иммунного сигнала между лимфоидными клетками представлена на рис.3. </w:t>
      </w:r>
    </w:p>
    <w:p w:rsidR="00B06D8F" w:rsidRPr="005A7324" w:rsidRDefault="00B06D8F" w:rsidP="00B06D8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Пути ингибирования глюкокортикоидами передачи иммунного сигнала между лимфоидными клетками.</w:t>
      </w:r>
    </w:p>
    <w:p w:rsidR="00B06D8F" w:rsidRPr="005A7324" w:rsidRDefault="007B5F88" w:rsidP="00B06D8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226.5pt;height:114.75pt">
            <v:imagedata r:id="rId7" o:title=""/>
          </v:shape>
        </w:pict>
      </w:r>
    </w:p>
    <w:p w:rsidR="00B06D8F" w:rsidRPr="005A7324" w:rsidRDefault="007B5F88" w:rsidP="00B06D8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34.5pt;height:17.25pt">
            <v:imagedata r:id="rId8" o:title=""/>
          </v:shape>
        </w:pict>
      </w:r>
    </w:p>
    <w:p w:rsidR="00B06D8F" w:rsidRPr="005A7324" w:rsidRDefault="007B5F88" w:rsidP="00B06D8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226.5pt;height:3in">
            <v:imagedata r:id="rId9" o:title=""/>
          </v:shape>
        </w:pict>
      </w:r>
    </w:p>
    <w:p w:rsidR="00E12572" w:rsidRPr="00B06D8F" w:rsidRDefault="00E12572">
      <w:pPr>
        <w:rPr>
          <w:lang w:val="ru-RU"/>
        </w:rPr>
      </w:pPr>
      <w:bookmarkStart w:id="0" w:name="_GoBack"/>
      <w:bookmarkEnd w:id="0"/>
    </w:p>
    <w:sectPr w:rsidR="00E12572" w:rsidRPr="00B06D8F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D8F"/>
    <w:rsid w:val="001923C6"/>
    <w:rsid w:val="0031418A"/>
    <w:rsid w:val="005A2562"/>
    <w:rsid w:val="005A7324"/>
    <w:rsid w:val="007B5F88"/>
    <w:rsid w:val="0083659B"/>
    <w:rsid w:val="00B06D8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7B061402-F64B-496F-B027-55F8539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8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6110</Characters>
  <Application>Microsoft Office Word</Application>
  <DocSecurity>0</DocSecurity>
  <Lines>50</Lines>
  <Paragraphs>14</Paragraphs>
  <ScaleCrop>false</ScaleCrop>
  <Company>Home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Иммунология</dc:title>
  <dc:subject/>
  <dc:creator>Alena</dc:creator>
  <cp:keywords/>
  <dc:description/>
  <cp:lastModifiedBy>admin</cp:lastModifiedBy>
  <cp:revision>2</cp:revision>
  <dcterms:created xsi:type="dcterms:W3CDTF">2014-02-17T05:11:00Z</dcterms:created>
  <dcterms:modified xsi:type="dcterms:W3CDTF">2014-02-17T05:11:00Z</dcterms:modified>
</cp:coreProperties>
</file>