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5D" w:rsidRDefault="00A6413E">
      <w:pPr>
        <w:pStyle w:val="a3"/>
      </w:pPr>
      <w:r>
        <w:br/>
      </w:r>
      <w:r>
        <w:br/>
      </w:r>
      <w:r>
        <w:br/>
        <w:t>.Гербы имперских городов 1605 год</w:t>
      </w:r>
    </w:p>
    <w:p w:rsidR="00570E5D" w:rsidRDefault="00A6413E">
      <w:pPr>
        <w:pStyle w:val="a3"/>
      </w:pPr>
      <w:r>
        <w:rPr>
          <w:b/>
          <w:bCs/>
        </w:rPr>
        <w:t>Имперский город</w:t>
      </w:r>
      <w:r>
        <w:t xml:space="preserve"> (нем. </w:t>
      </w:r>
      <w:r>
        <w:rPr>
          <w:i/>
          <w:iCs/>
        </w:rPr>
        <w:t>Reichsstadt</w:t>
      </w:r>
      <w:r>
        <w:t>) — в средневековой Германии город, подчинённый непосредственно императору, то есть граждане города (Bürgerschaft) платили налоги с доходов не в казну местных земельных феодалов — князей и герцогов, а непосредственно императору. С XIII века имперские города, согласно выкупленным у кайзера привилегиям (Reichsfreiheit), имели широкие права самоуправления, почти полную политическую самостоятельность.</w:t>
      </w:r>
    </w:p>
    <w:p w:rsidR="00570E5D" w:rsidRDefault="00A6413E">
      <w:pPr>
        <w:pStyle w:val="a3"/>
      </w:pPr>
      <w:r>
        <w:t>Юридически делали различие между имперскими городами (нем. </w:t>
      </w:r>
      <w:r>
        <w:rPr>
          <w:i/>
          <w:iCs/>
        </w:rPr>
        <w:t>Reichsstädte</w:t>
      </w:r>
      <w:r>
        <w:t>) и свободными городами (нем. </w:t>
      </w:r>
      <w:r>
        <w:rPr>
          <w:i/>
          <w:iCs/>
        </w:rPr>
        <w:t>freie Städte</w:t>
      </w:r>
      <w:r>
        <w:t>). Свободные города прежде управлялись князем-епископом, но получили независимость от него в конце средних веков. Такими городами были Базель (1000), Вормс (1074), Майнц (1244, отменено в 1462), Страсбург (1272), Кёльн (1288) и Шпайер (1294). Хотя юридические детали со временем менялись, свободные города первоначально имели больше прав и привилегий чем имперские города. Свободные города должны были только поддерживать императора во время крестовых походов и организовать свою собственную защиту, в то время как имперские города должны были также платить налоги императору и поставлять войска для его военных кампаний.</w:t>
      </w:r>
    </w:p>
    <w:p w:rsidR="00570E5D" w:rsidRDefault="00A6413E">
      <w:pPr>
        <w:pStyle w:val="a3"/>
      </w:pPr>
      <w:r>
        <w:t>В XV веке свободные города вместе с имперскими городами принимали участие в рейхстагах как сословие под общим названием «свободные и имперские города» (нем. </w:t>
      </w:r>
      <w:r>
        <w:rPr>
          <w:i/>
          <w:iCs/>
        </w:rPr>
        <w:t>Freie- und Reichsstädte</w:t>
      </w:r>
      <w:r>
        <w:t>), со временем в просторечии эта формула превратилась в «свободные имперские города». В рейхстаге свободные и имперские города составляли отдельную палату – Совет имперских городов (нем. </w:t>
      </w:r>
      <w:r>
        <w:rPr>
          <w:i/>
          <w:iCs/>
        </w:rPr>
        <w:t>Reichsstädterat</w:t>
      </w:r>
      <w:r>
        <w:t>). При этом следует помнить, что один и тот же город мог быть представлен в Рейхстаге как имперский город и как одноименный диоцез своим епископом. Например, Регенсбург был представлен на рейхстаге 1521 года имперским князем католическим епископом Регенсбурга, имперскими прелатами аббатом монастыря Св. Эммерама и аббатисами монастырей Нидермюнстер и Обермюнстер и имперским городом Регенсбург, муниципалитет которого был чисто лютеранским.</w:t>
      </w:r>
    </w:p>
    <w:p w:rsidR="00570E5D" w:rsidRDefault="00A6413E">
      <w:pPr>
        <w:pStyle w:val="21"/>
        <w:numPr>
          <w:ilvl w:val="0"/>
          <w:numId w:val="0"/>
        </w:numPr>
      </w:pPr>
      <w:r>
        <w:t>Список свободных и имперских городов</w:t>
      </w:r>
    </w:p>
    <w:p w:rsidR="00570E5D" w:rsidRDefault="00A6413E">
      <w:pPr>
        <w:pStyle w:val="a3"/>
      </w:pPr>
      <w:r>
        <w:t>Статус имперского города мог быть дан или отнят, поэтому число имперских городов постоянно менялось. Наибольшим было число в 83 города. (Как свободные и имперские города на Вормском рейхстаге 1521 года регистрируется 85 городов; однако, несколько записей неправильны).</w:t>
      </w:r>
    </w:p>
    <w:p w:rsidR="00570E5D" w:rsidRDefault="00A6413E">
      <w:pPr>
        <w:pStyle w:val="a3"/>
      </w:pPr>
      <w:r>
        <w:t>К 1800 году в Священной Римской империи Германской нации оставался 51 свободный и имперский город:</w:t>
      </w:r>
    </w:p>
    <w:p w:rsidR="00570E5D" w:rsidRDefault="00A6413E">
      <w:pPr>
        <w:pStyle w:val="a3"/>
      </w:pPr>
      <w:r>
        <w:t>Нидерландский город Гронинген, самопровозгласивший себя свободным имперским городом, никогда официально не имел этого статуса.</w:t>
      </w:r>
    </w:p>
    <w:p w:rsidR="00570E5D" w:rsidRDefault="00A6413E">
      <w:pPr>
        <w:pStyle w:val="21"/>
        <w:numPr>
          <w:ilvl w:val="0"/>
          <w:numId w:val="0"/>
        </w:numPr>
      </w:pPr>
      <w:r>
        <w:t>Литература</w:t>
      </w:r>
    </w:p>
    <w:p w:rsidR="00570E5D" w:rsidRDefault="00A6413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Johann Jacob Moser</w:t>
      </w:r>
      <w:r>
        <w:t xml:space="preserve">: </w:t>
      </w:r>
      <w:r>
        <w:rPr>
          <w:i/>
          <w:iCs/>
        </w:rPr>
        <w:t>Von der Reichs-Stättischen Regiments-Verfassung. Nach denen Reichs-Gesezen u. d. Reichs-Herkommen, wie auch aus denen Teutschen Staats-Rechts-Lehren und eigener Erfahrung</w:t>
      </w:r>
      <w:r>
        <w:t>. Mezler, Frankfurt und Leipzig 1772 (Digitalisat)</w:t>
      </w:r>
    </w:p>
    <w:p w:rsidR="00570E5D" w:rsidRDefault="00A6413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Urs Hafner: </w:t>
      </w:r>
      <w:r>
        <w:rPr>
          <w:i/>
          <w:iCs/>
        </w:rPr>
        <w:t>Republik im Konflikt. Schwäbische Reichsstädte und bürgerliche Politik in der frühen Neuzeit</w:t>
      </w:r>
      <w:r>
        <w:t>. Bibliotheca Academica, Tübingen 2001, ISBN 3-928471-36-8</w:t>
      </w:r>
    </w:p>
    <w:p w:rsidR="00570E5D" w:rsidRDefault="00A6413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André Krischer: </w:t>
      </w:r>
      <w:r>
        <w:rPr>
          <w:i/>
          <w:iCs/>
        </w:rPr>
        <w:t>Reichsstädte in der Fürstengesellschaft. Politischer Zeichengebrauch in der Frühen Neuzeit</w:t>
      </w:r>
      <w:r>
        <w:t>. Wissenschaftliche Buchgesellschaft, Darmstadt 2006, ISBN 3-534-19885-9.</w:t>
      </w:r>
    </w:p>
    <w:p w:rsidR="00570E5D" w:rsidRDefault="00A6413E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Richard Schmidt: </w:t>
      </w:r>
      <w:r>
        <w:rPr>
          <w:i/>
          <w:iCs/>
        </w:rPr>
        <w:t>Deutsche Reichsstädte.</w:t>
      </w:r>
      <w:r>
        <w:t xml:space="preserve"> Hirmer, München 1957.</w:t>
      </w:r>
    </w:p>
    <w:p w:rsidR="00570E5D" w:rsidRDefault="00A6413E">
      <w:pPr>
        <w:pStyle w:val="a3"/>
      </w:pPr>
      <w:r>
        <w:t>Источник: http://ru.wikipedia.org/wiki/Имперский_город</w:t>
      </w:r>
      <w:bookmarkStart w:id="0" w:name="_GoBack"/>
      <w:bookmarkEnd w:id="0"/>
    </w:p>
    <w:sectPr w:rsidR="00570E5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13E"/>
    <w:rsid w:val="00570E5D"/>
    <w:rsid w:val="007E6509"/>
    <w:rsid w:val="00A6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C8B66-2EF2-4DBB-9384-67F3CAA2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2014-04-04T14:53:00Z</dcterms:created>
  <dcterms:modified xsi:type="dcterms:W3CDTF">2014-04-04T14:53:00Z</dcterms:modified>
</cp:coreProperties>
</file>