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rPr>
      </w:pPr>
    </w:p>
    <w:p w:rsidR="00834FA6" w:rsidRPr="00ED556C" w:rsidRDefault="00834FA6" w:rsidP="00ED556C">
      <w:pPr>
        <w:tabs>
          <w:tab w:val="left" w:pos="1425"/>
        </w:tabs>
        <w:spacing w:line="360" w:lineRule="auto"/>
        <w:jc w:val="center"/>
        <w:rPr>
          <w:color w:val="000000"/>
          <w:sz w:val="28"/>
          <w:szCs w:val="32"/>
        </w:rPr>
      </w:pPr>
    </w:p>
    <w:p w:rsidR="00834FA6" w:rsidRPr="00ED556C" w:rsidRDefault="00834FA6" w:rsidP="00ED556C">
      <w:pPr>
        <w:spacing w:line="360" w:lineRule="auto"/>
        <w:jc w:val="center"/>
        <w:rPr>
          <w:b/>
          <w:color w:val="000000"/>
          <w:sz w:val="28"/>
          <w:szCs w:val="36"/>
        </w:rPr>
      </w:pPr>
      <w:r w:rsidRPr="00ED556C">
        <w:rPr>
          <w:b/>
          <w:color w:val="000000"/>
          <w:sz w:val="28"/>
          <w:szCs w:val="36"/>
        </w:rPr>
        <w:t>РЕФЕРАТ</w:t>
      </w:r>
    </w:p>
    <w:p w:rsidR="00FE08E1" w:rsidRPr="00E32C1B" w:rsidRDefault="00FE08E1" w:rsidP="00ED556C">
      <w:pPr>
        <w:spacing w:line="360" w:lineRule="auto"/>
        <w:jc w:val="center"/>
        <w:rPr>
          <w:color w:val="000000"/>
          <w:sz w:val="28"/>
          <w:szCs w:val="28"/>
        </w:rPr>
      </w:pPr>
    </w:p>
    <w:p w:rsidR="00FE08E1" w:rsidRPr="00E32C1B" w:rsidRDefault="00FE08E1" w:rsidP="00ED556C">
      <w:pPr>
        <w:spacing w:line="360" w:lineRule="auto"/>
        <w:jc w:val="center"/>
        <w:rPr>
          <w:color w:val="000000"/>
          <w:sz w:val="28"/>
          <w:szCs w:val="28"/>
        </w:rPr>
      </w:pPr>
    </w:p>
    <w:p w:rsidR="00834FA6" w:rsidRPr="00ED556C" w:rsidRDefault="00FE08E1" w:rsidP="00ED556C">
      <w:pPr>
        <w:spacing w:line="360" w:lineRule="auto"/>
        <w:jc w:val="center"/>
        <w:rPr>
          <w:color w:val="000000"/>
          <w:sz w:val="28"/>
          <w:szCs w:val="28"/>
        </w:rPr>
      </w:pPr>
      <w:r w:rsidRPr="00ED556C">
        <w:rPr>
          <w:color w:val="000000"/>
          <w:sz w:val="28"/>
          <w:szCs w:val="28"/>
        </w:rPr>
        <w:t xml:space="preserve">По </w:t>
      </w:r>
      <w:r w:rsidR="00834FA6" w:rsidRPr="00ED556C">
        <w:rPr>
          <w:color w:val="000000"/>
          <w:sz w:val="28"/>
          <w:szCs w:val="28"/>
        </w:rPr>
        <w:t>теме</w:t>
      </w:r>
      <w:r w:rsidRPr="00ED556C">
        <w:rPr>
          <w:color w:val="000000"/>
          <w:sz w:val="28"/>
          <w:szCs w:val="28"/>
        </w:rPr>
        <w:t>:</w:t>
      </w:r>
    </w:p>
    <w:p w:rsidR="00FE08E1" w:rsidRPr="00ED556C" w:rsidRDefault="00FE08E1" w:rsidP="00ED556C">
      <w:pPr>
        <w:spacing w:line="360" w:lineRule="auto"/>
        <w:jc w:val="center"/>
        <w:rPr>
          <w:color w:val="000000"/>
          <w:sz w:val="28"/>
          <w:szCs w:val="28"/>
        </w:rPr>
      </w:pPr>
    </w:p>
    <w:p w:rsidR="00834FA6" w:rsidRPr="00ED556C" w:rsidRDefault="00B7519E" w:rsidP="00ED556C">
      <w:pPr>
        <w:spacing w:line="360" w:lineRule="auto"/>
        <w:jc w:val="center"/>
        <w:rPr>
          <w:b/>
          <w:color w:val="000000"/>
          <w:sz w:val="28"/>
          <w:szCs w:val="32"/>
        </w:rPr>
      </w:pPr>
      <w:r w:rsidRPr="00ED556C">
        <w:rPr>
          <w:b/>
          <w:color w:val="000000"/>
          <w:sz w:val="28"/>
          <w:szCs w:val="32"/>
        </w:rPr>
        <w:t>«</w:t>
      </w:r>
      <w:r w:rsidR="00834FA6" w:rsidRPr="00ED556C">
        <w:rPr>
          <w:b/>
          <w:color w:val="000000"/>
          <w:sz w:val="28"/>
          <w:szCs w:val="32"/>
        </w:rPr>
        <w:t>ИНДЕКС ЧЕЛОВЕЧЕСКОГО РАЗВИТИЯ</w:t>
      </w:r>
      <w:r w:rsidRPr="00ED556C">
        <w:rPr>
          <w:b/>
          <w:color w:val="000000"/>
          <w:sz w:val="28"/>
          <w:szCs w:val="32"/>
        </w:rPr>
        <w:t>»</w:t>
      </w:r>
    </w:p>
    <w:p w:rsidR="00834FA6" w:rsidRPr="00ED556C" w:rsidRDefault="00834FA6" w:rsidP="00ED556C">
      <w:pPr>
        <w:spacing w:line="360" w:lineRule="auto"/>
        <w:jc w:val="center"/>
        <w:rPr>
          <w:color w:val="000000"/>
          <w:sz w:val="28"/>
        </w:rPr>
      </w:pPr>
    </w:p>
    <w:p w:rsidR="00834FA6" w:rsidRPr="00ED556C" w:rsidRDefault="00834FA6" w:rsidP="00ED556C">
      <w:pPr>
        <w:spacing w:line="360" w:lineRule="auto"/>
        <w:jc w:val="center"/>
        <w:rPr>
          <w:color w:val="000000"/>
          <w:sz w:val="28"/>
        </w:rPr>
      </w:pPr>
    </w:p>
    <w:p w:rsidR="00834FA6" w:rsidRPr="00ED556C" w:rsidRDefault="00834FA6" w:rsidP="00ED556C">
      <w:pPr>
        <w:spacing w:line="360" w:lineRule="auto"/>
        <w:jc w:val="center"/>
        <w:rPr>
          <w:color w:val="000000"/>
          <w:sz w:val="28"/>
        </w:rPr>
      </w:pPr>
    </w:p>
    <w:p w:rsidR="00834FA6" w:rsidRPr="00ED556C" w:rsidRDefault="00834FA6" w:rsidP="00ED556C">
      <w:pPr>
        <w:spacing w:line="360" w:lineRule="auto"/>
        <w:jc w:val="center"/>
        <w:rPr>
          <w:color w:val="000000"/>
          <w:sz w:val="28"/>
        </w:rPr>
      </w:pPr>
    </w:p>
    <w:p w:rsidR="00834FA6" w:rsidRPr="00ED556C" w:rsidRDefault="00834FA6" w:rsidP="00ED556C">
      <w:pPr>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rPr>
      </w:pPr>
    </w:p>
    <w:p w:rsidR="00ED556C" w:rsidRPr="00ED556C" w:rsidRDefault="00ED556C" w:rsidP="00ED556C">
      <w:pPr>
        <w:tabs>
          <w:tab w:val="left" w:pos="6270"/>
        </w:tabs>
        <w:spacing w:line="360" w:lineRule="auto"/>
        <w:jc w:val="center"/>
        <w:rPr>
          <w:color w:val="000000"/>
          <w:sz w:val="28"/>
        </w:rPr>
      </w:pPr>
    </w:p>
    <w:p w:rsidR="00ED556C" w:rsidRPr="00ED556C" w:rsidRDefault="00ED556C" w:rsidP="00ED556C">
      <w:pPr>
        <w:tabs>
          <w:tab w:val="left" w:pos="6270"/>
        </w:tabs>
        <w:spacing w:line="360" w:lineRule="auto"/>
        <w:jc w:val="center"/>
        <w:rPr>
          <w:color w:val="000000"/>
          <w:sz w:val="28"/>
        </w:rPr>
      </w:pPr>
    </w:p>
    <w:p w:rsidR="00834FA6" w:rsidRPr="00ED556C" w:rsidRDefault="00834FA6" w:rsidP="00ED556C">
      <w:pPr>
        <w:tabs>
          <w:tab w:val="left" w:pos="6270"/>
        </w:tabs>
        <w:spacing w:line="360" w:lineRule="auto"/>
        <w:jc w:val="center"/>
        <w:rPr>
          <w:color w:val="000000"/>
          <w:sz w:val="28"/>
          <w:szCs w:val="28"/>
        </w:rPr>
      </w:pPr>
      <w:r w:rsidRPr="00ED556C">
        <w:rPr>
          <w:color w:val="000000"/>
          <w:sz w:val="28"/>
          <w:szCs w:val="28"/>
        </w:rPr>
        <w:t>Киров, 2009</w:t>
      </w:r>
    </w:p>
    <w:p w:rsidR="00C47611" w:rsidRPr="00ED556C" w:rsidRDefault="00FE08E1" w:rsidP="00ED556C">
      <w:pPr>
        <w:spacing w:line="360" w:lineRule="auto"/>
        <w:ind w:firstLine="709"/>
        <w:jc w:val="both"/>
        <w:rPr>
          <w:b/>
          <w:color w:val="000000"/>
          <w:sz w:val="28"/>
        </w:rPr>
      </w:pPr>
      <w:r w:rsidRPr="00ED556C">
        <w:rPr>
          <w:b/>
          <w:color w:val="000000"/>
          <w:sz w:val="28"/>
          <w:szCs w:val="36"/>
        </w:rPr>
        <w:br w:type="page"/>
      </w:r>
      <w:r w:rsidR="00ED556C" w:rsidRPr="00ED556C">
        <w:rPr>
          <w:b/>
          <w:color w:val="000000"/>
          <w:sz w:val="28"/>
        </w:rPr>
        <w:t>Введение</w:t>
      </w:r>
    </w:p>
    <w:p w:rsidR="00FE08E1" w:rsidRPr="00ED556C" w:rsidRDefault="00FE08E1" w:rsidP="00FE08E1">
      <w:pPr>
        <w:spacing w:line="360" w:lineRule="auto"/>
        <w:ind w:firstLine="709"/>
        <w:jc w:val="both"/>
        <w:rPr>
          <w:color w:val="000000"/>
          <w:sz w:val="28"/>
          <w:szCs w:val="32"/>
        </w:rPr>
      </w:pPr>
    </w:p>
    <w:p w:rsidR="00FE08E1" w:rsidRPr="00ED556C" w:rsidRDefault="00C47611" w:rsidP="00FE08E1">
      <w:pPr>
        <w:spacing w:line="360" w:lineRule="auto"/>
        <w:ind w:firstLine="709"/>
        <w:jc w:val="both"/>
        <w:rPr>
          <w:color w:val="000000"/>
          <w:sz w:val="28"/>
        </w:rPr>
      </w:pPr>
      <w:r w:rsidRPr="00ED556C">
        <w:rPr>
          <w:color w:val="000000"/>
          <w:sz w:val="28"/>
        </w:rPr>
        <w:t>В настоящее время существует методика расчета индекса человеческого развития, которая объединяет три показателя: валовой внутренний продукт на душу населения, грамотность населения и продолжительность предстоящей жизни.</w:t>
      </w:r>
    </w:p>
    <w:p w:rsidR="00FE08E1" w:rsidRPr="00ED556C" w:rsidRDefault="00C47611" w:rsidP="00FE08E1">
      <w:pPr>
        <w:spacing w:line="360" w:lineRule="auto"/>
        <w:ind w:firstLine="709"/>
        <w:jc w:val="both"/>
        <w:rPr>
          <w:color w:val="000000"/>
          <w:sz w:val="28"/>
        </w:rPr>
      </w:pPr>
      <w:r w:rsidRPr="00ED556C">
        <w:rPr>
          <w:color w:val="000000"/>
          <w:sz w:val="28"/>
        </w:rPr>
        <w:t>Индекс человеческого развития (ИЧР) дает композитную оценку человеческого прогресса. Индекс был разработан в 1990</w:t>
      </w:r>
      <w:r w:rsidR="00FE08E1" w:rsidRPr="00ED556C">
        <w:rPr>
          <w:color w:val="000000"/>
          <w:sz w:val="28"/>
        </w:rPr>
        <w:t> г</w:t>
      </w:r>
      <w:r w:rsidRPr="00ED556C">
        <w:rPr>
          <w:color w:val="000000"/>
          <w:sz w:val="28"/>
        </w:rPr>
        <w:t>. пакистанским экономистом Махбубом уль-Хаком (Mahbub ul-Haq) и с 1993 года используется ООН в ежегодном отчёте по развитию человеческого потенциала. Кроме общего ИЧР, рассчитывается ИЧР для мужчин и женщин, различных этнических и социальных групп, регионов.</w:t>
      </w:r>
    </w:p>
    <w:p w:rsidR="00FE08E1" w:rsidRPr="00ED556C" w:rsidRDefault="00742BBC" w:rsidP="00FE08E1">
      <w:pPr>
        <w:spacing w:line="360" w:lineRule="auto"/>
        <w:ind w:firstLine="709"/>
        <w:jc w:val="both"/>
        <w:rPr>
          <w:color w:val="000000"/>
          <w:sz w:val="28"/>
        </w:rPr>
      </w:pPr>
      <w:r w:rsidRPr="00ED556C">
        <w:rPr>
          <w:color w:val="000000"/>
          <w:sz w:val="28"/>
        </w:rPr>
        <w:t>Расчет индекса человеческого потенциала является актуальным не только в нашей стране, но и во всем мире. Существует международная организация, которая занимается развитием человеческого потенциала, в состав которой входят 189 стран. Эта организация имеет 8 целей, которые должны быть достигнуты в период с 1990 по 2015</w:t>
      </w:r>
      <w:r w:rsidR="00FE08E1" w:rsidRPr="00ED556C">
        <w:rPr>
          <w:color w:val="000000"/>
          <w:sz w:val="28"/>
        </w:rPr>
        <w:t> гг</w:t>
      </w:r>
      <w:r w:rsidRPr="00ED556C">
        <w:rPr>
          <w:color w:val="000000"/>
          <w:sz w:val="28"/>
        </w:rPr>
        <w:t>.</w:t>
      </w:r>
    </w:p>
    <w:p w:rsidR="00FE08E1" w:rsidRPr="00ED556C" w:rsidRDefault="00AF1E31" w:rsidP="00FE08E1">
      <w:pPr>
        <w:spacing w:line="360" w:lineRule="auto"/>
        <w:ind w:firstLine="709"/>
        <w:jc w:val="both"/>
        <w:rPr>
          <w:color w:val="000000"/>
          <w:sz w:val="28"/>
        </w:rPr>
      </w:pPr>
      <w:r w:rsidRPr="00ED556C">
        <w:rPr>
          <w:color w:val="000000"/>
          <w:sz w:val="28"/>
        </w:rPr>
        <w:t>Р</w:t>
      </w:r>
      <w:r w:rsidR="00742BBC" w:rsidRPr="00ED556C">
        <w:rPr>
          <w:color w:val="000000"/>
          <w:sz w:val="28"/>
        </w:rPr>
        <w:t>азвитие чело</w:t>
      </w:r>
      <w:r w:rsidRPr="00ED556C">
        <w:rPr>
          <w:color w:val="000000"/>
          <w:sz w:val="28"/>
        </w:rPr>
        <w:t>веческого потенциала оценивается</w:t>
      </w:r>
      <w:r w:rsidR="00742BBC" w:rsidRPr="00ED556C">
        <w:rPr>
          <w:color w:val="000000"/>
          <w:sz w:val="28"/>
        </w:rPr>
        <w:t xml:space="preserve"> только с учетом трех факторов (ВВП, грамотность населения и продолжительность жизни), однако индекс человеческого развития, рассчитанный по трем вышеперечисленным показателям, не дает полного представления человеческого прогресса. Поэтому человеческий потенциал необходимо оценивать с учетом множества факторов и применением различных методов оценок для того, чтобы анализировать и прогнозировать развитие того или иного региона.</w:t>
      </w:r>
    </w:p>
    <w:p w:rsidR="00742BBC" w:rsidRPr="00ED556C" w:rsidRDefault="00742BBC" w:rsidP="00FE08E1">
      <w:pPr>
        <w:spacing w:line="360" w:lineRule="auto"/>
        <w:ind w:firstLine="709"/>
        <w:jc w:val="both"/>
        <w:rPr>
          <w:color w:val="000000"/>
          <w:sz w:val="28"/>
        </w:rPr>
      </w:pPr>
      <w:r w:rsidRPr="00ED556C">
        <w:rPr>
          <w:color w:val="000000"/>
          <w:sz w:val="28"/>
        </w:rPr>
        <w:t>Задачи, решаемые в работе:</w:t>
      </w:r>
    </w:p>
    <w:p w:rsidR="00742BBC" w:rsidRPr="00ED556C" w:rsidRDefault="00742BBC" w:rsidP="00FE08E1">
      <w:pPr>
        <w:pStyle w:val="a3"/>
        <w:numPr>
          <w:ilvl w:val="0"/>
          <w:numId w:val="1"/>
        </w:numPr>
        <w:spacing w:line="360" w:lineRule="auto"/>
        <w:ind w:left="0" w:firstLine="709"/>
        <w:jc w:val="both"/>
        <w:rPr>
          <w:color w:val="000000"/>
          <w:sz w:val="28"/>
        </w:rPr>
      </w:pPr>
      <w:r w:rsidRPr="00ED556C">
        <w:rPr>
          <w:color w:val="000000"/>
          <w:sz w:val="28"/>
        </w:rPr>
        <w:t>Анализ литературных источников и теоретических сведений по расчету индекса человеческого развития, обобщение полученных результатов.</w:t>
      </w:r>
    </w:p>
    <w:p w:rsidR="00742BBC" w:rsidRPr="00ED556C" w:rsidRDefault="00742BBC" w:rsidP="00FE08E1">
      <w:pPr>
        <w:pStyle w:val="a3"/>
        <w:numPr>
          <w:ilvl w:val="0"/>
          <w:numId w:val="1"/>
        </w:numPr>
        <w:spacing w:line="360" w:lineRule="auto"/>
        <w:ind w:left="0" w:firstLine="709"/>
        <w:jc w:val="both"/>
        <w:rPr>
          <w:color w:val="000000"/>
          <w:sz w:val="28"/>
        </w:rPr>
      </w:pPr>
      <w:r w:rsidRPr="00ED556C">
        <w:rPr>
          <w:color w:val="000000"/>
          <w:sz w:val="28"/>
        </w:rPr>
        <w:t>Сбор и анализ статистических данных.</w:t>
      </w:r>
    </w:p>
    <w:p w:rsidR="00742BBC" w:rsidRPr="00ED556C" w:rsidRDefault="00560491" w:rsidP="00FE08E1">
      <w:pPr>
        <w:pStyle w:val="a3"/>
        <w:numPr>
          <w:ilvl w:val="0"/>
          <w:numId w:val="1"/>
        </w:numPr>
        <w:spacing w:line="360" w:lineRule="auto"/>
        <w:ind w:left="0" w:firstLine="709"/>
        <w:jc w:val="both"/>
        <w:rPr>
          <w:color w:val="000000"/>
          <w:sz w:val="28"/>
        </w:rPr>
      </w:pPr>
      <w:r w:rsidRPr="00ED556C">
        <w:rPr>
          <w:color w:val="000000"/>
          <w:sz w:val="28"/>
        </w:rPr>
        <w:t>Показать методы и алгоритмы расчетов</w:t>
      </w:r>
      <w:r w:rsidR="00742BBC" w:rsidRPr="00ED556C">
        <w:rPr>
          <w:color w:val="000000"/>
          <w:sz w:val="28"/>
        </w:rPr>
        <w:t xml:space="preserve"> индекса развития человеческого потенциала по необходимым показателям.</w:t>
      </w:r>
    </w:p>
    <w:p w:rsidR="00742BBC" w:rsidRPr="00ED556C" w:rsidRDefault="00742BBC" w:rsidP="00FE08E1">
      <w:pPr>
        <w:pStyle w:val="a3"/>
        <w:numPr>
          <w:ilvl w:val="0"/>
          <w:numId w:val="1"/>
        </w:numPr>
        <w:spacing w:line="360" w:lineRule="auto"/>
        <w:ind w:left="0" w:firstLine="709"/>
        <w:jc w:val="both"/>
        <w:rPr>
          <w:color w:val="000000"/>
          <w:sz w:val="28"/>
        </w:rPr>
      </w:pPr>
      <w:r w:rsidRPr="00ED556C">
        <w:rPr>
          <w:color w:val="000000"/>
          <w:sz w:val="28"/>
        </w:rPr>
        <w:t>Установление особенностей и закономерностей на основе статистических данных.</w:t>
      </w:r>
    </w:p>
    <w:p w:rsidR="00742BBC" w:rsidRPr="00ED556C" w:rsidRDefault="00742BBC" w:rsidP="00FE08E1">
      <w:pPr>
        <w:pStyle w:val="a3"/>
        <w:numPr>
          <w:ilvl w:val="0"/>
          <w:numId w:val="1"/>
        </w:numPr>
        <w:spacing w:line="360" w:lineRule="auto"/>
        <w:ind w:left="0" w:firstLine="709"/>
        <w:jc w:val="both"/>
        <w:rPr>
          <w:color w:val="000000"/>
          <w:sz w:val="28"/>
        </w:rPr>
      </w:pPr>
      <w:r w:rsidRPr="00ED556C">
        <w:rPr>
          <w:color w:val="000000"/>
          <w:sz w:val="28"/>
        </w:rPr>
        <w:t>Оценка регионов России по индексу развития человеческого потенциала и разработка рекомендаций.</w:t>
      </w:r>
    </w:p>
    <w:p w:rsidR="00E32C1B" w:rsidRPr="00E32C1B" w:rsidRDefault="00E32C1B" w:rsidP="00E32C1B">
      <w:pPr>
        <w:pStyle w:val="a3"/>
        <w:spacing w:line="360" w:lineRule="auto"/>
        <w:ind w:left="0"/>
        <w:jc w:val="both"/>
        <w:rPr>
          <w:color w:val="FFFFFF"/>
          <w:sz w:val="28"/>
        </w:rPr>
      </w:pPr>
      <w:r w:rsidRPr="00E32C1B">
        <w:rPr>
          <w:color w:val="FFFFFF"/>
          <w:sz w:val="28"/>
        </w:rPr>
        <w:t>человеческий развитие статистика индекс</w:t>
      </w:r>
    </w:p>
    <w:p w:rsidR="00ED556C" w:rsidRPr="00ED556C" w:rsidRDefault="00ED556C" w:rsidP="00FE08E1">
      <w:pPr>
        <w:spacing w:line="360" w:lineRule="auto"/>
        <w:ind w:firstLine="709"/>
        <w:jc w:val="both"/>
        <w:rPr>
          <w:color w:val="000000"/>
          <w:sz w:val="28"/>
        </w:rPr>
      </w:pPr>
    </w:p>
    <w:p w:rsidR="0025709B" w:rsidRPr="00ED556C" w:rsidRDefault="00ED556C" w:rsidP="00ED556C">
      <w:pPr>
        <w:spacing w:after="200" w:line="276" w:lineRule="auto"/>
        <w:ind w:firstLine="709"/>
        <w:rPr>
          <w:b/>
          <w:color w:val="000000"/>
          <w:sz w:val="28"/>
          <w:szCs w:val="32"/>
        </w:rPr>
      </w:pPr>
      <w:r>
        <w:rPr>
          <w:b/>
          <w:color w:val="000000"/>
          <w:sz w:val="28"/>
          <w:szCs w:val="32"/>
        </w:rPr>
        <w:br w:type="page"/>
        <w:t xml:space="preserve">1. </w:t>
      </w:r>
      <w:r w:rsidR="0025709B" w:rsidRPr="00ED556C">
        <w:rPr>
          <w:b/>
          <w:color w:val="000000"/>
          <w:sz w:val="28"/>
          <w:szCs w:val="32"/>
        </w:rPr>
        <w:t>Понятие индекс</w:t>
      </w:r>
      <w:r w:rsidR="00DB035C" w:rsidRPr="00ED556C">
        <w:rPr>
          <w:b/>
          <w:color w:val="000000"/>
          <w:sz w:val="28"/>
          <w:szCs w:val="32"/>
        </w:rPr>
        <w:t>а</w:t>
      </w:r>
      <w:r w:rsidR="0025709B" w:rsidRPr="00ED556C">
        <w:rPr>
          <w:b/>
          <w:color w:val="000000"/>
          <w:sz w:val="28"/>
          <w:szCs w:val="32"/>
        </w:rPr>
        <w:t xml:space="preserve"> развития человеческого потенциала</w:t>
      </w:r>
    </w:p>
    <w:p w:rsidR="00FE08E1" w:rsidRPr="00ED556C" w:rsidRDefault="00FE08E1" w:rsidP="00FE08E1">
      <w:pPr>
        <w:pStyle w:val="a3"/>
        <w:spacing w:line="360" w:lineRule="auto"/>
        <w:ind w:left="0" w:firstLine="709"/>
        <w:jc w:val="both"/>
        <w:rPr>
          <w:color w:val="000000"/>
          <w:sz w:val="28"/>
          <w:szCs w:val="32"/>
        </w:rPr>
      </w:pPr>
    </w:p>
    <w:p w:rsidR="00FE08E1" w:rsidRPr="00ED556C" w:rsidRDefault="0025709B" w:rsidP="00FE08E1">
      <w:pPr>
        <w:pStyle w:val="a3"/>
        <w:spacing w:line="360" w:lineRule="auto"/>
        <w:ind w:left="0" w:firstLine="709"/>
        <w:jc w:val="both"/>
        <w:rPr>
          <w:b/>
          <w:color w:val="000000"/>
          <w:sz w:val="28"/>
        </w:rPr>
      </w:pPr>
      <w:r w:rsidRPr="00ED556C">
        <w:rPr>
          <w:color w:val="000000"/>
          <w:sz w:val="28"/>
        </w:rPr>
        <w:t>Понятие ИРЧП как метода измерения человеческого развития был введен Программой развития ООН (ПРООН) в 1990</w:t>
      </w:r>
      <w:r w:rsidR="00FE08E1" w:rsidRPr="00ED556C">
        <w:rPr>
          <w:color w:val="000000"/>
          <w:sz w:val="28"/>
        </w:rPr>
        <w:t> г</w:t>
      </w:r>
      <w:r w:rsidRPr="00ED556C">
        <w:rPr>
          <w:color w:val="000000"/>
          <w:sz w:val="28"/>
        </w:rPr>
        <w:t>. в Докладе о развитии человека. В отличие от предшествующих теорий, концепция человеческого развития сфокусирована на человеке и провозглашает благосостояние человека основной и единственной целью развития.</w:t>
      </w:r>
    </w:p>
    <w:p w:rsidR="00FE08E1" w:rsidRPr="00ED556C" w:rsidRDefault="0025709B" w:rsidP="00FE08E1">
      <w:pPr>
        <w:spacing w:line="360" w:lineRule="auto"/>
        <w:ind w:firstLine="709"/>
        <w:jc w:val="both"/>
        <w:rPr>
          <w:color w:val="000000"/>
          <w:sz w:val="28"/>
        </w:rPr>
      </w:pPr>
      <w:r w:rsidRPr="00ED556C">
        <w:rPr>
          <w:b/>
          <w:color w:val="000000"/>
          <w:sz w:val="28"/>
        </w:rPr>
        <w:t>Индекс развития человеческого потенциала</w:t>
      </w:r>
      <w:r w:rsidRPr="00ED556C">
        <w:rPr>
          <w:color w:val="000000"/>
          <w:sz w:val="28"/>
        </w:rPr>
        <w:t xml:space="preserve"> </w:t>
      </w:r>
      <w:r w:rsidR="00FE08E1" w:rsidRPr="00ED556C">
        <w:rPr>
          <w:color w:val="000000"/>
          <w:sz w:val="28"/>
        </w:rPr>
        <w:t xml:space="preserve">– </w:t>
      </w:r>
      <w:r w:rsidRPr="00ED556C">
        <w:rPr>
          <w:color w:val="000000"/>
          <w:sz w:val="28"/>
        </w:rPr>
        <w:t xml:space="preserve">расчетный статистический показатель, в котором учитываются не только объемы потребления материальных благ, но и возможности для развития человека, обеспечиваемые системами </w:t>
      </w:r>
      <w:r w:rsidR="00EB2B46" w:rsidRPr="00ED556C">
        <w:rPr>
          <w:color w:val="000000"/>
          <w:sz w:val="28"/>
        </w:rPr>
        <w:t>здравоохранения и образования</w:t>
      </w:r>
      <w:r w:rsidRPr="00ED556C">
        <w:rPr>
          <w:color w:val="000000"/>
          <w:sz w:val="28"/>
        </w:rPr>
        <w:t>.</w:t>
      </w:r>
    </w:p>
    <w:p w:rsidR="00FE08E1" w:rsidRPr="00ED556C" w:rsidRDefault="0025709B" w:rsidP="00FE08E1">
      <w:pPr>
        <w:spacing w:line="360" w:lineRule="auto"/>
        <w:ind w:firstLine="709"/>
        <w:jc w:val="both"/>
        <w:rPr>
          <w:color w:val="000000"/>
          <w:sz w:val="28"/>
        </w:rPr>
      </w:pPr>
      <w:r w:rsidRPr="00ED556C">
        <w:rPr>
          <w:color w:val="000000"/>
          <w:sz w:val="28"/>
        </w:rPr>
        <w:t>Оценка качества жизни с использованием индекса развития человеческого потенциала строится на минимальном наборе базовых показателей. Каждый из базовых показателей количественно представляет одно из основных направлений человеческого развития: долголетие, образованность и собственно</w:t>
      </w:r>
      <w:r w:rsidR="00FE08E1" w:rsidRPr="00ED556C">
        <w:rPr>
          <w:color w:val="000000"/>
          <w:sz w:val="28"/>
        </w:rPr>
        <w:t xml:space="preserve"> </w:t>
      </w:r>
      <w:r w:rsidRPr="00ED556C">
        <w:rPr>
          <w:color w:val="000000"/>
          <w:sz w:val="28"/>
        </w:rPr>
        <w:t>уровень жизни.</w:t>
      </w:r>
    </w:p>
    <w:p w:rsidR="00FE08E1" w:rsidRPr="00ED556C" w:rsidRDefault="0025709B" w:rsidP="00FE08E1">
      <w:pPr>
        <w:spacing w:line="360" w:lineRule="auto"/>
        <w:ind w:firstLine="709"/>
        <w:jc w:val="both"/>
        <w:rPr>
          <w:color w:val="000000"/>
          <w:sz w:val="28"/>
        </w:rPr>
      </w:pPr>
      <w:r w:rsidRPr="00ED556C">
        <w:rPr>
          <w:b/>
          <w:color w:val="000000"/>
          <w:sz w:val="28"/>
        </w:rPr>
        <w:t>Долголетие</w:t>
      </w:r>
      <w:r w:rsidRPr="00ED556C">
        <w:rPr>
          <w:color w:val="000000"/>
          <w:sz w:val="28"/>
        </w:rPr>
        <w:t xml:space="preserve">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Базовый показатель долголетия – </w:t>
      </w:r>
      <w:r w:rsidRPr="00ED556C">
        <w:rPr>
          <w:b/>
          <w:color w:val="000000"/>
          <w:sz w:val="28"/>
        </w:rPr>
        <w:t>средняя продолжительность предстоящей жизни при рождении (СППЖР).</w:t>
      </w:r>
      <w:r w:rsidRPr="00ED556C">
        <w:rPr>
          <w:color w:val="000000"/>
          <w:sz w:val="28"/>
        </w:rPr>
        <w:t xml:space="preserve"> Этот показатель, исчисляемый отдельно для мужского и женского населения, рассчитывается на основе условного поколения, которое составляется из совокупности людей различных возрастов, умерших в данном году. СППЖР единым числом выражает интенсивность смертности населения данной страны (региона </w:t>
      </w:r>
      <w:r w:rsidR="00FE08E1" w:rsidRPr="00ED556C">
        <w:rPr>
          <w:color w:val="000000"/>
          <w:sz w:val="28"/>
        </w:rPr>
        <w:t>и т.п.</w:t>
      </w:r>
      <w:r w:rsidRPr="00ED556C">
        <w:rPr>
          <w:color w:val="000000"/>
          <w:sz w:val="28"/>
        </w:rPr>
        <w:t xml:space="preserve">) в данный календарный год, </w:t>
      </w:r>
      <w:r w:rsidR="00FE08E1" w:rsidRPr="00ED556C">
        <w:rPr>
          <w:color w:val="000000"/>
          <w:sz w:val="28"/>
        </w:rPr>
        <w:t>т.е.</w:t>
      </w:r>
      <w:r w:rsidRPr="00ED556C">
        <w:rPr>
          <w:color w:val="000000"/>
          <w:sz w:val="28"/>
        </w:rPr>
        <w:t xml:space="preserve"> характеризует долголетие гипотетического новорожденного, который проживет всю жизнь в условиях данной интенсивности смертности. В условиях совершенствования системы здравоохранения и повышения качества жизни реальному новорожденному, появившемуся на свет в данном году,</w:t>
      </w:r>
      <w:r w:rsidR="00EB2B46" w:rsidRPr="00ED556C">
        <w:rPr>
          <w:color w:val="000000"/>
          <w:sz w:val="28"/>
        </w:rPr>
        <w:t xml:space="preserve"> </w:t>
      </w:r>
      <w:r w:rsidRPr="00ED556C">
        <w:rPr>
          <w:color w:val="000000"/>
          <w:sz w:val="28"/>
        </w:rPr>
        <w:t>в среднем удастся прожить дольше, чем гипотетическому.</w:t>
      </w:r>
    </w:p>
    <w:p w:rsidR="00FE08E1" w:rsidRPr="00ED556C" w:rsidRDefault="0025709B" w:rsidP="00FE08E1">
      <w:pPr>
        <w:spacing w:line="360" w:lineRule="auto"/>
        <w:ind w:firstLine="709"/>
        <w:jc w:val="both"/>
        <w:rPr>
          <w:color w:val="000000"/>
          <w:sz w:val="28"/>
        </w:rPr>
      </w:pPr>
      <w:r w:rsidRPr="00ED556C">
        <w:rPr>
          <w:b/>
          <w:color w:val="000000"/>
          <w:sz w:val="28"/>
        </w:rPr>
        <w:t>Образованность</w:t>
      </w:r>
      <w:r w:rsidRPr="00ED556C">
        <w:rPr>
          <w:color w:val="000000"/>
          <w:sz w:val="28"/>
        </w:rPr>
        <w:t xml:space="preserve"> рассматривается как способность к получению и накоплению знаний, к общению, обмену информацией. Характеристиками образованности являются грамотность взрослого населения и полнота охвата обучением. Под </w:t>
      </w:r>
      <w:r w:rsidRPr="00ED556C">
        <w:rPr>
          <w:b/>
          <w:color w:val="000000"/>
          <w:sz w:val="28"/>
        </w:rPr>
        <w:t>грамотностью</w:t>
      </w:r>
      <w:r w:rsidRPr="00ED556C">
        <w:rPr>
          <w:color w:val="000000"/>
          <w:sz w:val="28"/>
        </w:rPr>
        <w:t xml:space="preserve">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 </w:t>
      </w:r>
      <w:r w:rsidRPr="00ED556C">
        <w:rPr>
          <w:b/>
          <w:color w:val="000000"/>
          <w:sz w:val="28"/>
        </w:rPr>
        <w:t xml:space="preserve">доля грамотных в возрасте 15 лет и старше </w:t>
      </w:r>
      <w:r w:rsidRPr="00ED556C">
        <w:rPr>
          <w:color w:val="000000"/>
          <w:sz w:val="28"/>
        </w:rPr>
        <w:t>– служит важнейшим базовым показателем данного направления человеческого развития. Уровень грамотности относится к реальному населению и является показателем состояния образования, в значительной степени зависящим от грамотности в течение предыдущих 10</w:t>
      </w:r>
      <w:r w:rsidR="00FE08E1" w:rsidRPr="00ED556C">
        <w:rPr>
          <w:color w:val="000000"/>
          <w:sz w:val="28"/>
        </w:rPr>
        <w:t>–2</w:t>
      </w:r>
      <w:r w:rsidRPr="00ED556C">
        <w:rPr>
          <w:color w:val="000000"/>
          <w:sz w:val="28"/>
        </w:rPr>
        <w:t>0 лет. Для индустриальных стран с рыночной экономикой уровень грамотности априори устанавливается равным 9</w:t>
      </w:r>
      <w:r w:rsidR="00FE08E1" w:rsidRPr="00ED556C">
        <w:rPr>
          <w:color w:val="000000"/>
          <w:sz w:val="28"/>
        </w:rPr>
        <w:t>9%</w:t>
      </w:r>
      <w:r w:rsidRPr="00ED556C">
        <w:rPr>
          <w:color w:val="000000"/>
          <w:sz w:val="28"/>
        </w:rPr>
        <w:t xml:space="preserve">. Учитывая тенденции повышения образовательного уровня и необходимость более адекватного отражения различий между индустриальными странами, образованность стала оцениваться комбинацией двух базовых показателей: </w:t>
      </w:r>
      <w:r w:rsidRPr="00ED556C">
        <w:rPr>
          <w:b/>
          <w:color w:val="000000"/>
          <w:sz w:val="28"/>
        </w:rPr>
        <w:t>уровнем грамотности взрослого населения</w:t>
      </w:r>
      <w:r w:rsidR="00EB2B46" w:rsidRPr="00ED556C">
        <w:rPr>
          <w:b/>
          <w:color w:val="000000"/>
          <w:sz w:val="28"/>
        </w:rPr>
        <w:t xml:space="preserve"> </w:t>
      </w:r>
      <w:r w:rsidRPr="00ED556C">
        <w:rPr>
          <w:b/>
          <w:color w:val="000000"/>
          <w:sz w:val="28"/>
        </w:rPr>
        <w:t>и совокупной долей учащихся.</w:t>
      </w:r>
      <w:r w:rsidRPr="00ED556C">
        <w:rPr>
          <w:color w:val="000000"/>
          <w:sz w:val="28"/>
        </w:rPr>
        <w:t xml:space="preserve"> Последний</w:t>
      </w:r>
      <w:r w:rsidR="00EB2B46" w:rsidRPr="00ED556C">
        <w:rPr>
          <w:color w:val="000000"/>
          <w:sz w:val="28"/>
        </w:rPr>
        <w:t xml:space="preserve"> </w:t>
      </w:r>
      <w:r w:rsidRPr="00ED556C">
        <w:rPr>
          <w:color w:val="000000"/>
          <w:sz w:val="28"/>
        </w:rPr>
        <w:t>показатель рассчитывается как отношение общего числа учащихся (зачисленных) на всех ступенях обучения (начальной, средней (средней специальной) высшей, послеуниверситетской) вне зависимости от их возраста к общей численности населе</w:t>
      </w:r>
      <w:r w:rsidR="00EB2B46" w:rsidRPr="00ED556C">
        <w:rPr>
          <w:color w:val="000000"/>
          <w:sz w:val="28"/>
        </w:rPr>
        <w:t>ния в возрасте от 6 до 24 лет</w:t>
      </w:r>
      <w:r w:rsidRPr="00ED556C">
        <w:rPr>
          <w:color w:val="000000"/>
          <w:sz w:val="28"/>
        </w:rPr>
        <w:t>.</w:t>
      </w:r>
    </w:p>
    <w:p w:rsidR="00FE08E1" w:rsidRPr="00ED556C" w:rsidRDefault="0025709B" w:rsidP="00FE08E1">
      <w:pPr>
        <w:spacing w:line="360" w:lineRule="auto"/>
        <w:ind w:firstLine="709"/>
        <w:jc w:val="both"/>
        <w:rPr>
          <w:color w:val="000000"/>
          <w:sz w:val="28"/>
        </w:rPr>
      </w:pPr>
      <w:r w:rsidRPr="00ED556C">
        <w:rPr>
          <w:b/>
          <w:color w:val="000000"/>
          <w:sz w:val="28"/>
        </w:rPr>
        <w:t>Уровень жизни</w:t>
      </w:r>
      <w:r w:rsidRPr="00ED556C">
        <w:rPr>
          <w:color w:val="000000"/>
          <w:sz w:val="28"/>
        </w:rPr>
        <w:t xml:space="preserve"> характеризует доступ к материальным ресурсам, необходимым для достойного существования, включая «ведение здорового образа жизни, обеспечение территориальной и социальной мобильности, обмен информацие</w:t>
      </w:r>
      <w:r w:rsidR="00EB2B46" w:rsidRPr="00ED556C">
        <w:rPr>
          <w:color w:val="000000"/>
          <w:sz w:val="28"/>
        </w:rPr>
        <w:t>й и участие в жизни общества»</w:t>
      </w:r>
      <w:r w:rsidRPr="00ED556C">
        <w:rPr>
          <w:color w:val="000000"/>
          <w:sz w:val="28"/>
        </w:rPr>
        <w:t xml:space="preserve">. Уровень жизни, в отличие от долголетия и образованности, только открывает возможности, имеющиеся у человека, но не определяет их использование. Иными словами, это средство, расширяющее возможность выбора, но не собственно выбор. Уровень жизни является непрямым индикатором возможностей. Выбор базового показателя, адекватно отражающего данное направление человеческого развития, представляет собой серьезную проблему. Идеальный показатель уровня жизни должен был бы учитывать многочисленные факторы: личный доход; распределение доходов между слоями общества; ранее накопленная собственность; доступ к земельным ресурсам и кредитам; развитость инфраструктуры и механизм доступа к общественным фондам потребления (здравоохранению, образованию, транспорту, коммунальным услугами и др.), индивидуальный стиль жизни; размер и структуру семьи; блага, производимые в домашнем хозяйстве; природно-климатические и экологические условия в месте проживания </w:t>
      </w:r>
      <w:r w:rsidR="00FE08E1" w:rsidRPr="00ED556C">
        <w:rPr>
          <w:color w:val="000000"/>
          <w:sz w:val="28"/>
        </w:rPr>
        <w:t>и т.д.</w:t>
      </w:r>
    </w:p>
    <w:p w:rsidR="00FE08E1" w:rsidRPr="00ED556C" w:rsidRDefault="0025709B" w:rsidP="00FE08E1">
      <w:pPr>
        <w:spacing w:line="360" w:lineRule="auto"/>
        <w:ind w:firstLine="709"/>
        <w:jc w:val="both"/>
        <w:rPr>
          <w:color w:val="000000"/>
          <w:sz w:val="28"/>
        </w:rPr>
      </w:pPr>
      <w:r w:rsidRPr="00ED556C">
        <w:rPr>
          <w:color w:val="000000"/>
          <w:sz w:val="28"/>
        </w:rPr>
        <w:t>Большое число факторов, подлежащих учету, отсутствие регулярно собираемой информации по одним, сложность и / или несопоставимость исчисления других – все это нарушает принцип формирования интегрального показателя и делает практически невозможной оценку уровня жизни с помощью какого-либо прямого показателя.</w:t>
      </w:r>
    </w:p>
    <w:p w:rsidR="00FE08E1" w:rsidRPr="00ED556C" w:rsidRDefault="0025709B" w:rsidP="00FE08E1">
      <w:pPr>
        <w:spacing w:line="360" w:lineRule="auto"/>
        <w:ind w:firstLine="709"/>
        <w:jc w:val="both"/>
        <w:rPr>
          <w:color w:val="000000"/>
          <w:sz w:val="28"/>
        </w:rPr>
      </w:pPr>
      <w:r w:rsidRPr="00ED556C">
        <w:rPr>
          <w:color w:val="000000"/>
          <w:sz w:val="28"/>
        </w:rPr>
        <w:t>В связи с этим для оценки уровня жизни используется косвенный базовый показатель – валовой внутренний продукт (ВВП) н</w:t>
      </w:r>
      <w:r w:rsidR="00EB2B46" w:rsidRPr="00ED556C">
        <w:rPr>
          <w:color w:val="000000"/>
          <w:sz w:val="28"/>
        </w:rPr>
        <w:t>а душу населения. Для межстранов</w:t>
      </w:r>
      <w:r w:rsidRPr="00ED556C">
        <w:rPr>
          <w:color w:val="000000"/>
          <w:sz w:val="28"/>
        </w:rPr>
        <w:t xml:space="preserve">ого сравнения используется реальной ВВП на душу населения, рассчитанный в соответствии с паритетом покупательной способности (ППС) валюты. Для межрегионального сравнения субъектов одной страны, в том числе и Российской Федерации, уровень жизни должен оцениваться аналогичным макроэкономическим показателем – </w:t>
      </w:r>
      <w:r w:rsidRPr="00ED556C">
        <w:rPr>
          <w:b/>
          <w:color w:val="000000"/>
          <w:sz w:val="28"/>
        </w:rPr>
        <w:t>реальным валовым региональным продуктом (ВРП) на душу населения</w:t>
      </w:r>
      <w:r w:rsidRPr="00ED556C">
        <w:rPr>
          <w:color w:val="000000"/>
          <w:sz w:val="28"/>
        </w:rPr>
        <w:t>.</w:t>
      </w:r>
    </w:p>
    <w:p w:rsidR="0025709B" w:rsidRPr="00ED556C" w:rsidRDefault="0025709B" w:rsidP="00FE08E1">
      <w:pPr>
        <w:spacing w:line="360" w:lineRule="auto"/>
        <w:ind w:firstLine="709"/>
        <w:jc w:val="both"/>
        <w:rPr>
          <w:color w:val="000000"/>
          <w:sz w:val="28"/>
        </w:rPr>
      </w:pPr>
      <w:r w:rsidRPr="00ED556C">
        <w:rPr>
          <w:color w:val="000000"/>
          <w:sz w:val="28"/>
        </w:rPr>
        <w:t xml:space="preserve">Таким образом, величина ИРЧП служит критерием разделения стран на группы с различным уровнем человеческого развития. Вне зависимости от уровня экономического развития (будь это индустриальные или развивающиеся страны) к странам с высоким уровнем человеческого развития относятся те, в которых ИРЧП &gt; 0,8; к странам со средним уровнем человеческого развития </w:t>
      </w:r>
      <w:r w:rsidR="00FE08E1" w:rsidRPr="00ED556C">
        <w:rPr>
          <w:color w:val="000000"/>
          <w:sz w:val="28"/>
        </w:rPr>
        <w:t xml:space="preserve">– </w:t>
      </w:r>
      <w:r w:rsidRPr="00ED556C">
        <w:rPr>
          <w:color w:val="000000"/>
          <w:sz w:val="28"/>
        </w:rPr>
        <w:t xml:space="preserve">те, в которых 0,5 &lt; ИРЧП &lt; 0,8; к странам с низким уровнем человеческого развития </w:t>
      </w:r>
      <w:r w:rsidR="00FE08E1" w:rsidRPr="00ED556C">
        <w:rPr>
          <w:color w:val="000000"/>
          <w:sz w:val="28"/>
        </w:rPr>
        <w:t xml:space="preserve">– </w:t>
      </w:r>
      <w:r w:rsidRPr="00ED556C">
        <w:rPr>
          <w:color w:val="000000"/>
          <w:sz w:val="28"/>
        </w:rPr>
        <w:t>те, в которых ИРЧП &lt; 0,5. Помимо ранжирования и разделения стран на группы, вычисление ИРЧП и индексов отдельных измерений позволяет оценить соответствие сложившейся ситуации неким ориентирам, выраженным оптимальными значениями показателей человеческого развития, и ее изменение с течением времени. Сравнение индексов долголетия, образованности и уровня жизни дает возможность, при прочих равных условиях, уточнить приоритетность соответствующих программ человеческого развития. Индексы измерений человеческого развития могут быть использованы для определения желательных масштабов финансирования программ человеческого развития на национальном и региональном уровнях.</w:t>
      </w:r>
    </w:p>
    <w:p w:rsidR="00BA37BA" w:rsidRDefault="00BA37BA" w:rsidP="00FE08E1">
      <w:pPr>
        <w:spacing w:line="360" w:lineRule="auto"/>
        <w:ind w:firstLine="709"/>
        <w:jc w:val="both"/>
        <w:rPr>
          <w:color w:val="000000"/>
          <w:sz w:val="28"/>
        </w:rPr>
      </w:pPr>
    </w:p>
    <w:p w:rsidR="00AF1E31" w:rsidRPr="00ED556C" w:rsidRDefault="00ED556C" w:rsidP="00ED556C">
      <w:pPr>
        <w:spacing w:after="200" w:line="276" w:lineRule="auto"/>
        <w:ind w:firstLine="709"/>
        <w:rPr>
          <w:b/>
          <w:color w:val="000000"/>
          <w:sz w:val="28"/>
          <w:szCs w:val="32"/>
        </w:rPr>
      </w:pPr>
      <w:r>
        <w:rPr>
          <w:b/>
          <w:color w:val="000000"/>
          <w:sz w:val="28"/>
          <w:szCs w:val="32"/>
        </w:rPr>
        <w:t xml:space="preserve">2. </w:t>
      </w:r>
      <w:r w:rsidR="00AF1E31" w:rsidRPr="00ED556C">
        <w:rPr>
          <w:b/>
          <w:color w:val="000000"/>
          <w:sz w:val="28"/>
          <w:szCs w:val="32"/>
        </w:rPr>
        <w:t xml:space="preserve">Роль ИРЧП в концепции </w:t>
      </w:r>
      <w:r w:rsidRPr="00ED556C">
        <w:rPr>
          <w:b/>
          <w:color w:val="000000"/>
          <w:sz w:val="28"/>
          <w:szCs w:val="32"/>
        </w:rPr>
        <w:t xml:space="preserve">развития </w:t>
      </w:r>
      <w:r w:rsidR="00AF1E31" w:rsidRPr="00ED556C">
        <w:rPr>
          <w:b/>
          <w:color w:val="000000"/>
          <w:sz w:val="28"/>
          <w:szCs w:val="32"/>
        </w:rPr>
        <w:t>человека</w:t>
      </w:r>
    </w:p>
    <w:p w:rsidR="00FE08E1" w:rsidRPr="00ED556C" w:rsidRDefault="00FE08E1" w:rsidP="00FE08E1">
      <w:pPr>
        <w:pStyle w:val="a3"/>
        <w:spacing w:line="360" w:lineRule="auto"/>
        <w:ind w:left="0" w:firstLine="709"/>
        <w:jc w:val="both"/>
        <w:rPr>
          <w:color w:val="000000"/>
          <w:sz w:val="28"/>
          <w:szCs w:val="32"/>
        </w:rPr>
      </w:pPr>
    </w:p>
    <w:p w:rsidR="00FE08E1" w:rsidRPr="00ED556C" w:rsidRDefault="00AF1E31" w:rsidP="00FE08E1">
      <w:pPr>
        <w:pStyle w:val="a3"/>
        <w:spacing w:line="360" w:lineRule="auto"/>
        <w:ind w:left="0" w:firstLine="709"/>
        <w:jc w:val="both"/>
        <w:rPr>
          <w:color w:val="000000"/>
          <w:sz w:val="28"/>
          <w:szCs w:val="28"/>
        </w:rPr>
      </w:pPr>
      <w:r w:rsidRPr="00ED556C">
        <w:rPr>
          <w:color w:val="000000"/>
          <w:sz w:val="28"/>
          <w:szCs w:val="28"/>
        </w:rPr>
        <w:t xml:space="preserve">Ежегодным отчетом о развитии человека начиная с 1990 года является – </w:t>
      </w:r>
      <w:r w:rsidRPr="00ED556C">
        <w:rPr>
          <w:b/>
          <w:color w:val="000000"/>
          <w:sz w:val="28"/>
          <w:szCs w:val="28"/>
        </w:rPr>
        <w:t>Доклад о развитии человека.</w:t>
      </w:r>
    </w:p>
    <w:p w:rsidR="00FE08E1" w:rsidRPr="00ED556C" w:rsidRDefault="00AF1E31" w:rsidP="00FE08E1">
      <w:pPr>
        <w:spacing w:line="360" w:lineRule="auto"/>
        <w:ind w:firstLine="709"/>
        <w:jc w:val="both"/>
        <w:rPr>
          <w:color w:val="000000"/>
          <w:sz w:val="28"/>
          <w:szCs w:val="28"/>
        </w:rPr>
      </w:pPr>
      <w:r w:rsidRPr="00ED556C">
        <w:rPr>
          <w:color w:val="000000"/>
          <w:sz w:val="28"/>
          <w:szCs w:val="28"/>
        </w:rPr>
        <w:t xml:space="preserve">Легче измерить доходы государства, нежели развитие человека. И многие экономисты будут доказывать, что национальный доход представляет собой хороший показатель человеческого благополучия. Хотя между первым и вторым явно существует тесная связь, так как экономический рост является важным средством развития человека, второе не зависит лишь от экономического роста и уровня национального дохода. Оно также зависит от того, как используются эти ресурсы </w:t>
      </w:r>
      <w:r w:rsidR="00FE08E1" w:rsidRPr="00ED556C">
        <w:rPr>
          <w:color w:val="000000"/>
          <w:sz w:val="28"/>
          <w:szCs w:val="28"/>
        </w:rPr>
        <w:t xml:space="preserve">– </w:t>
      </w:r>
      <w:r w:rsidRPr="00ED556C">
        <w:rPr>
          <w:color w:val="000000"/>
          <w:sz w:val="28"/>
          <w:szCs w:val="28"/>
        </w:rPr>
        <w:t>на вооружение или производство продуктов питания, строительство дворцов или обеспечение чистой водой. А результаты деятельности людей, такие как демократическое участие в процессе принятия решений и равные права мужчин и женщин, не зависят от доходов. По этим причинам Доклад представляет большой перечень показателей по важным результатам деятельности человека, достигнутым в странах мира.</w:t>
      </w:r>
    </w:p>
    <w:p w:rsidR="00FE08E1" w:rsidRPr="00ED556C" w:rsidRDefault="00AF1E31" w:rsidP="00FE08E1">
      <w:pPr>
        <w:spacing w:line="360" w:lineRule="auto"/>
        <w:ind w:firstLine="709"/>
        <w:jc w:val="both"/>
        <w:rPr>
          <w:color w:val="000000"/>
          <w:sz w:val="28"/>
          <w:szCs w:val="28"/>
        </w:rPr>
      </w:pPr>
      <w:r w:rsidRPr="00ED556C">
        <w:rPr>
          <w:color w:val="000000"/>
          <w:sz w:val="28"/>
          <w:szCs w:val="28"/>
        </w:rPr>
        <w:t>Несмотря на то, что этот перечень показателей служит основанием для оценки прогресса в развитии человека во многих его измерениях, политики также нуждаются в обобщенном показателе оценки прогресса, особенно в таком, который больше фокусируется на благосостоянии человека, нежели на его доходах. С этой целью Доклады о развитии человека с самого начала публиковали индекс развития человеческого потенциала. Этот показатель дает общее представление о некоторых основных измерениях развития человека.</w:t>
      </w:r>
    </w:p>
    <w:p w:rsidR="00FE08E1" w:rsidRPr="00ED556C" w:rsidRDefault="00AF1E31" w:rsidP="00FE08E1">
      <w:pPr>
        <w:spacing w:line="360" w:lineRule="auto"/>
        <w:ind w:firstLine="709"/>
        <w:jc w:val="both"/>
        <w:rPr>
          <w:color w:val="000000"/>
          <w:sz w:val="28"/>
          <w:szCs w:val="28"/>
        </w:rPr>
      </w:pPr>
      <w:r w:rsidRPr="00ED556C">
        <w:rPr>
          <w:color w:val="000000"/>
          <w:sz w:val="28"/>
          <w:szCs w:val="28"/>
        </w:rPr>
        <w:t xml:space="preserve">Хотя ИРЧП представляет собой полезную точку отсчета, важно помнить, что концепция развития человека шире и сложнее, чем это способны отразить любые совокупные измерения, даже если они подкрепляются другими показателями. ИРЧП не является всеохватывающим параметром. Он не включает важные аспекты развития человека, прежде всего возможность участвовать в принятии решений, влияющих на чью-либо жизнь и пользоваться уважением других членов сообщества. Человек может быть богатым, здоровым и образованным, но отсутствие этой возможности препятствует его развитию. Недоучет этого измерения развития человека в ИРЧП стал очевиден со времени первых Докладов о развитии человека </w:t>
      </w:r>
      <w:r w:rsidR="00FE08E1" w:rsidRPr="00ED556C">
        <w:rPr>
          <w:color w:val="000000"/>
          <w:sz w:val="28"/>
          <w:szCs w:val="28"/>
        </w:rPr>
        <w:t xml:space="preserve">– </w:t>
      </w:r>
      <w:r w:rsidRPr="00ED556C">
        <w:rPr>
          <w:color w:val="000000"/>
          <w:sz w:val="28"/>
          <w:szCs w:val="28"/>
        </w:rPr>
        <w:t>и способствовал разработке в 1991</w:t>
      </w:r>
      <w:r w:rsidR="00FE08E1" w:rsidRPr="00ED556C">
        <w:rPr>
          <w:color w:val="000000"/>
          <w:sz w:val="28"/>
          <w:szCs w:val="28"/>
        </w:rPr>
        <w:t> г</w:t>
      </w:r>
      <w:r w:rsidRPr="00ED556C">
        <w:rPr>
          <w:color w:val="000000"/>
          <w:sz w:val="28"/>
          <w:szCs w:val="28"/>
        </w:rPr>
        <w:t>. индекса человеческой свободы и в 1992</w:t>
      </w:r>
      <w:r w:rsidR="00FE08E1" w:rsidRPr="00ED556C">
        <w:rPr>
          <w:color w:val="000000"/>
          <w:sz w:val="28"/>
          <w:szCs w:val="28"/>
        </w:rPr>
        <w:t> г</w:t>
      </w:r>
      <w:r w:rsidRPr="00ED556C">
        <w:rPr>
          <w:color w:val="000000"/>
          <w:sz w:val="28"/>
          <w:szCs w:val="28"/>
        </w:rPr>
        <w:t xml:space="preserve">. </w:t>
      </w:r>
      <w:r w:rsidR="00FE08E1" w:rsidRPr="00ED556C">
        <w:rPr>
          <w:color w:val="000000"/>
          <w:sz w:val="28"/>
          <w:szCs w:val="28"/>
        </w:rPr>
        <w:t xml:space="preserve">– </w:t>
      </w:r>
      <w:r w:rsidRPr="00ED556C">
        <w:rPr>
          <w:color w:val="000000"/>
          <w:sz w:val="28"/>
          <w:szCs w:val="28"/>
        </w:rPr>
        <w:t>индекса политической свободы. Ни один из параметров не просуществовал и года с момента их введения, что послужило свидетельством сложности подобного количественного измерения таких комплексных аспектов развития человека.</w:t>
      </w:r>
    </w:p>
    <w:p w:rsidR="00DB035C" w:rsidRPr="00ED556C" w:rsidRDefault="00AF1E31" w:rsidP="00FE08E1">
      <w:pPr>
        <w:spacing w:line="360" w:lineRule="auto"/>
        <w:ind w:firstLine="709"/>
        <w:jc w:val="both"/>
        <w:rPr>
          <w:color w:val="000000"/>
          <w:sz w:val="28"/>
          <w:szCs w:val="28"/>
        </w:rPr>
      </w:pPr>
      <w:r w:rsidRPr="00ED556C">
        <w:rPr>
          <w:color w:val="000000"/>
          <w:sz w:val="28"/>
          <w:szCs w:val="28"/>
        </w:rPr>
        <w:t>ИРЧП четко проводит различие между доходами и человеческим благополучием. Путем измерения средних достижений в здравоохранении, образовании и доходах ИРЧП может дать более полную картину состояния развития страны, чем только измерение уровня доходов.</w:t>
      </w:r>
    </w:p>
    <w:p w:rsidR="006D6900" w:rsidRPr="00ED556C" w:rsidRDefault="006D6900" w:rsidP="00FE08E1">
      <w:pPr>
        <w:spacing w:line="360" w:lineRule="auto"/>
        <w:ind w:firstLine="709"/>
        <w:jc w:val="both"/>
        <w:rPr>
          <w:color w:val="000000"/>
          <w:sz w:val="28"/>
          <w:szCs w:val="28"/>
        </w:rPr>
      </w:pPr>
    </w:p>
    <w:p w:rsidR="002A37F9" w:rsidRPr="00ED556C" w:rsidRDefault="00ED556C" w:rsidP="00ED556C">
      <w:pPr>
        <w:pStyle w:val="a3"/>
        <w:spacing w:line="360" w:lineRule="auto"/>
        <w:ind w:left="709"/>
        <w:jc w:val="both"/>
        <w:rPr>
          <w:b/>
          <w:color w:val="000000"/>
          <w:sz w:val="28"/>
          <w:szCs w:val="32"/>
        </w:rPr>
      </w:pPr>
      <w:r>
        <w:rPr>
          <w:b/>
          <w:color w:val="000000"/>
          <w:sz w:val="28"/>
          <w:szCs w:val="32"/>
        </w:rPr>
        <w:t xml:space="preserve">3. </w:t>
      </w:r>
      <w:r w:rsidR="002A37F9" w:rsidRPr="00ED556C">
        <w:rPr>
          <w:b/>
          <w:color w:val="000000"/>
          <w:sz w:val="28"/>
          <w:szCs w:val="32"/>
        </w:rPr>
        <w:t>Метод, используемый для вычисления ИРЧП</w:t>
      </w:r>
    </w:p>
    <w:p w:rsidR="00DB035C" w:rsidRPr="00D96212" w:rsidRDefault="00DB035C" w:rsidP="00FE08E1">
      <w:pPr>
        <w:pStyle w:val="a3"/>
        <w:spacing w:line="360" w:lineRule="auto"/>
        <w:ind w:left="0" w:firstLine="709"/>
        <w:jc w:val="both"/>
        <w:rPr>
          <w:color w:val="000000"/>
          <w:sz w:val="28"/>
          <w:szCs w:val="32"/>
        </w:rPr>
      </w:pPr>
    </w:p>
    <w:p w:rsidR="00FE08E1" w:rsidRPr="00ED556C" w:rsidRDefault="002A37F9" w:rsidP="00FE08E1">
      <w:pPr>
        <w:spacing w:line="360" w:lineRule="auto"/>
        <w:ind w:firstLine="709"/>
        <w:jc w:val="both"/>
        <w:rPr>
          <w:color w:val="000000"/>
          <w:sz w:val="28"/>
        </w:rPr>
      </w:pPr>
      <w:r w:rsidRPr="00ED556C">
        <w:rPr>
          <w:color w:val="000000"/>
          <w:sz w:val="28"/>
        </w:rPr>
        <w:t>При подсчёте индекса учитываются 3 вида показателей:</w:t>
      </w:r>
    </w:p>
    <w:p w:rsidR="00FE08E1" w:rsidRPr="00ED556C" w:rsidRDefault="002A37F9" w:rsidP="00FE08E1">
      <w:pPr>
        <w:spacing w:line="360" w:lineRule="auto"/>
        <w:ind w:firstLine="709"/>
        <w:jc w:val="both"/>
        <w:rPr>
          <w:color w:val="000000"/>
          <w:sz w:val="28"/>
        </w:rPr>
      </w:pPr>
      <w:r w:rsidRPr="00ED556C">
        <w:rPr>
          <w:b/>
          <w:color w:val="000000"/>
          <w:sz w:val="28"/>
        </w:rPr>
        <w:t>Средняя продолжительность предстоящей жизни при рождении</w:t>
      </w:r>
      <w:r w:rsidRPr="00ED556C">
        <w:rPr>
          <w:color w:val="000000"/>
          <w:sz w:val="28"/>
        </w:rPr>
        <w:t xml:space="preserve"> </w:t>
      </w:r>
      <w:r w:rsidR="00FE08E1" w:rsidRPr="00ED556C">
        <w:rPr>
          <w:color w:val="000000"/>
          <w:sz w:val="28"/>
        </w:rPr>
        <w:t xml:space="preserve">– </w:t>
      </w:r>
      <w:r w:rsidRPr="00ED556C">
        <w:rPr>
          <w:color w:val="000000"/>
          <w:sz w:val="28"/>
        </w:rPr>
        <w:t>оценивает долголетие.</w:t>
      </w:r>
    </w:p>
    <w:p w:rsidR="00FE08E1" w:rsidRPr="00ED556C" w:rsidRDefault="002A37F9" w:rsidP="00FE08E1">
      <w:pPr>
        <w:spacing w:line="360" w:lineRule="auto"/>
        <w:ind w:firstLine="709"/>
        <w:jc w:val="both"/>
        <w:rPr>
          <w:color w:val="000000"/>
          <w:sz w:val="28"/>
        </w:rPr>
      </w:pPr>
      <w:r w:rsidRPr="00ED556C">
        <w:rPr>
          <w:b/>
          <w:color w:val="000000"/>
          <w:sz w:val="28"/>
        </w:rPr>
        <w:t>Уровень образования (грамотности</w:t>
      </w:r>
      <w:r w:rsidRPr="00ED556C">
        <w:rPr>
          <w:color w:val="000000"/>
          <w:sz w:val="28"/>
        </w:rPr>
        <w:t xml:space="preserve">), определяется комбинацией двух показателей </w:t>
      </w:r>
      <w:r w:rsidR="00FE08E1" w:rsidRPr="00ED556C">
        <w:rPr>
          <w:color w:val="000000"/>
          <w:sz w:val="28"/>
        </w:rPr>
        <w:t xml:space="preserve">– </w:t>
      </w:r>
      <w:r w:rsidRPr="00ED556C">
        <w:rPr>
          <w:color w:val="000000"/>
          <w:sz w:val="28"/>
        </w:rPr>
        <w:t>грамотности взрослого населения и охвата населения тремя ступенями образования (начальным, средним и высшим);</w:t>
      </w:r>
    </w:p>
    <w:p w:rsidR="00FE08E1" w:rsidRPr="00ED556C" w:rsidRDefault="002A37F9" w:rsidP="00FE08E1">
      <w:pPr>
        <w:spacing w:line="360" w:lineRule="auto"/>
        <w:ind w:firstLine="709"/>
        <w:jc w:val="both"/>
        <w:rPr>
          <w:color w:val="000000"/>
          <w:sz w:val="28"/>
        </w:rPr>
      </w:pPr>
      <w:r w:rsidRPr="00ED556C">
        <w:rPr>
          <w:b/>
          <w:color w:val="000000"/>
          <w:sz w:val="28"/>
        </w:rPr>
        <w:t>Материальный уровень жизни,</w:t>
      </w:r>
      <w:r w:rsidRPr="00ED556C">
        <w:rPr>
          <w:color w:val="000000"/>
          <w:sz w:val="28"/>
        </w:rPr>
        <w:t xml:space="preserve"> оценивается величиной реального ВВП на душу населения, </w:t>
      </w:r>
      <w:r w:rsidR="00FE08E1" w:rsidRPr="00ED556C">
        <w:rPr>
          <w:color w:val="000000"/>
          <w:sz w:val="28"/>
        </w:rPr>
        <w:t>т.е.</w:t>
      </w:r>
      <w:r w:rsidRPr="00ED556C">
        <w:rPr>
          <w:color w:val="000000"/>
          <w:sz w:val="28"/>
        </w:rPr>
        <w:t xml:space="preserve"> величиной, переведенной в доллары с помощью паритета покупательной способности. В области доходов в качестве пороговой величины используется среднее мировое значение ВВП на душу населения.</w:t>
      </w:r>
    </w:p>
    <w:p w:rsidR="00FE08E1" w:rsidRPr="00ED556C" w:rsidRDefault="002A37F9" w:rsidP="00FE08E1">
      <w:pPr>
        <w:spacing w:line="360" w:lineRule="auto"/>
        <w:ind w:firstLine="709"/>
        <w:jc w:val="both"/>
        <w:rPr>
          <w:color w:val="000000"/>
          <w:sz w:val="28"/>
        </w:rPr>
      </w:pPr>
      <w:r w:rsidRPr="00ED556C">
        <w:rPr>
          <w:color w:val="000000"/>
          <w:sz w:val="28"/>
        </w:rPr>
        <w:t>Индекс отражает достижения каждой данной страны в обеспечении этих трех важнейших аспектов человеческого благополучия.</w:t>
      </w:r>
    </w:p>
    <w:p w:rsidR="00543B04" w:rsidRPr="00ED556C" w:rsidRDefault="002A37F9" w:rsidP="00FE08E1">
      <w:pPr>
        <w:spacing w:line="360" w:lineRule="auto"/>
        <w:ind w:firstLine="709"/>
        <w:jc w:val="both"/>
        <w:rPr>
          <w:color w:val="000000"/>
          <w:sz w:val="28"/>
        </w:rPr>
      </w:pPr>
      <w:r w:rsidRPr="00ED556C">
        <w:rPr>
          <w:color w:val="000000"/>
          <w:sz w:val="28"/>
        </w:rPr>
        <w:t>Достижения в каждой из этих трех областей сначала оцениваются в процентах от некой идеальной, ни в одной стране еще не достигнутой ситуации:</w:t>
      </w:r>
    </w:p>
    <w:p w:rsidR="00543B04" w:rsidRPr="00ED556C" w:rsidRDefault="002A37F9" w:rsidP="00FE08E1">
      <w:pPr>
        <w:pStyle w:val="a3"/>
        <w:numPr>
          <w:ilvl w:val="0"/>
          <w:numId w:val="9"/>
        </w:numPr>
        <w:spacing w:line="360" w:lineRule="auto"/>
        <w:ind w:left="0" w:firstLine="709"/>
        <w:jc w:val="both"/>
        <w:rPr>
          <w:color w:val="000000"/>
          <w:sz w:val="28"/>
        </w:rPr>
      </w:pPr>
      <w:r w:rsidRPr="00ED556C">
        <w:rPr>
          <w:color w:val="000000"/>
          <w:sz w:val="28"/>
        </w:rPr>
        <w:t>Ожидаемой продолжительности жизни, равной 85 годам;</w:t>
      </w:r>
    </w:p>
    <w:p w:rsidR="00543B04" w:rsidRPr="00ED556C" w:rsidRDefault="002A37F9" w:rsidP="00FE08E1">
      <w:pPr>
        <w:pStyle w:val="a3"/>
        <w:numPr>
          <w:ilvl w:val="0"/>
          <w:numId w:val="9"/>
        </w:numPr>
        <w:spacing w:line="360" w:lineRule="auto"/>
        <w:ind w:left="0" w:firstLine="709"/>
        <w:jc w:val="both"/>
        <w:rPr>
          <w:color w:val="000000"/>
          <w:sz w:val="28"/>
        </w:rPr>
      </w:pPr>
      <w:r w:rsidRPr="00ED556C">
        <w:rPr>
          <w:color w:val="000000"/>
          <w:sz w:val="28"/>
        </w:rPr>
        <w:t>Грамотности и охвата населения образованием всех трех ступеней на уровне 10</w:t>
      </w:r>
      <w:r w:rsidR="00FE08E1" w:rsidRPr="00ED556C">
        <w:rPr>
          <w:color w:val="000000"/>
          <w:sz w:val="28"/>
        </w:rPr>
        <w:t>0%</w:t>
      </w:r>
      <w:r w:rsidRPr="00ED556C">
        <w:rPr>
          <w:color w:val="000000"/>
          <w:sz w:val="28"/>
        </w:rPr>
        <w:t>;</w:t>
      </w:r>
    </w:p>
    <w:p w:rsidR="002A37F9" w:rsidRPr="00ED556C" w:rsidRDefault="002A37F9" w:rsidP="00FE08E1">
      <w:pPr>
        <w:pStyle w:val="a3"/>
        <w:numPr>
          <w:ilvl w:val="0"/>
          <w:numId w:val="9"/>
        </w:numPr>
        <w:spacing w:line="360" w:lineRule="auto"/>
        <w:ind w:left="0" w:firstLine="709"/>
        <w:jc w:val="both"/>
        <w:rPr>
          <w:color w:val="000000"/>
          <w:sz w:val="28"/>
        </w:rPr>
      </w:pPr>
      <w:r w:rsidRPr="00ED556C">
        <w:rPr>
          <w:color w:val="000000"/>
          <w:sz w:val="28"/>
        </w:rPr>
        <w:t>Реального ВВП на душу населения на уровне 40000 долл.</w:t>
      </w:r>
    </w:p>
    <w:p w:rsidR="002A37F9" w:rsidRPr="00ED556C" w:rsidRDefault="002A37F9" w:rsidP="00FE08E1">
      <w:pPr>
        <w:spacing w:line="360" w:lineRule="auto"/>
        <w:ind w:firstLine="709"/>
        <w:jc w:val="both"/>
        <w:rPr>
          <w:color w:val="000000"/>
          <w:sz w:val="28"/>
        </w:rPr>
      </w:pPr>
      <w:r w:rsidRPr="00ED556C">
        <w:rPr>
          <w:color w:val="000000"/>
          <w:sz w:val="28"/>
        </w:rPr>
        <w:t>Затем вычисляется простое среднее из этих трех индексов.</w:t>
      </w:r>
    </w:p>
    <w:p w:rsidR="00FE08E1" w:rsidRPr="00ED556C" w:rsidRDefault="002A37F9" w:rsidP="00FE08E1">
      <w:pPr>
        <w:spacing w:line="360" w:lineRule="auto"/>
        <w:ind w:firstLine="709"/>
        <w:jc w:val="both"/>
        <w:rPr>
          <w:color w:val="000000"/>
          <w:sz w:val="28"/>
        </w:rPr>
      </w:pPr>
      <w:r w:rsidRPr="001B1DFD">
        <w:rPr>
          <w:color w:val="000000"/>
          <w:sz w:val="28"/>
        </w:rPr>
        <w:t>1</w:t>
      </w:r>
      <w:r w:rsidR="00FE08E1" w:rsidRPr="001B1DFD">
        <w:rPr>
          <w:color w:val="000000"/>
          <w:sz w:val="28"/>
        </w:rPr>
        <w:t>. Ин</w:t>
      </w:r>
      <w:r w:rsidRPr="001B1DFD">
        <w:rPr>
          <w:color w:val="000000"/>
          <w:sz w:val="28"/>
        </w:rPr>
        <w:t>декс ожидаемой продолжительности жизни</w:t>
      </w:r>
      <w:r w:rsidRPr="00ED556C">
        <w:rPr>
          <w:b/>
          <w:color w:val="000000"/>
          <w:sz w:val="28"/>
        </w:rPr>
        <w:t xml:space="preserve"> </w:t>
      </w:r>
      <w:r w:rsidR="00FE08E1" w:rsidRPr="00ED556C">
        <w:rPr>
          <w:color w:val="000000"/>
          <w:sz w:val="28"/>
        </w:rPr>
        <w:t xml:space="preserve">– </w:t>
      </w:r>
      <w:r w:rsidRPr="00ED556C">
        <w:rPr>
          <w:color w:val="000000"/>
          <w:sz w:val="28"/>
        </w:rPr>
        <w:t>фиксированные значения (определенные Программой развития ООН):</w:t>
      </w:r>
    </w:p>
    <w:p w:rsidR="00FE08E1" w:rsidRPr="00ED556C" w:rsidRDefault="002A37F9" w:rsidP="00FE08E1">
      <w:pPr>
        <w:spacing w:line="360" w:lineRule="auto"/>
        <w:ind w:firstLine="709"/>
        <w:jc w:val="both"/>
        <w:rPr>
          <w:color w:val="000000"/>
          <w:sz w:val="28"/>
        </w:rPr>
      </w:pPr>
      <w:r w:rsidRPr="00ED556C">
        <w:rPr>
          <w:color w:val="000000"/>
          <w:sz w:val="28"/>
        </w:rPr>
        <w:t xml:space="preserve">максимальное </w:t>
      </w:r>
      <w:r w:rsidR="00FE08E1" w:rsidRPr="00ED556C">
        <w:rPr>
          <w:color w:val="000000"/>
          <w:sz w:val="28"/>
        </w:rPr>
        <w:t xml:space="preserve">– </w:t>
      </w:r>
      <w:r w:rsidRPr="00ED556C">
        <w:rPr>
          <w:color w:val="000000"/>
          <w:sz w:val="28"/>
        </w:rPr>
        <w:t>85 лет</w:t>
      </w:r>
    </w:p>
    <w:p w:rsidR="006D6900" w:rsidRPr="00ED556C" w:rsidRDefault="002A37F9" w:rsidP="00FE08E1">
      <w:pPr>
        <w:spacing w:line="360" w:lineRule="auto"/>
        <w:ind w:firstLine="709"/>
        <w:jc w:val="both"/>
        <w:rPr>
          <w:color w:val="000000"/>
          <w:sz w:val="28"/>
        </w:rPr>
      </w:pPr>
      <w:r w:rsidRPr="00ED556C">
        <w:rPr>
          <w:color w:val="000000"/>
          <w:sz w:val="28"/>
        </w:rPr>
        <w:t xml:space="preserve">минимальное </w:t>
      </w:r>
      <w:r w:rsidR="00FE08E1" w:rsidRPr="00ED556C">
        <w:rPr>
          <w:color w:val="000000"/>
          <w:sz w:val="28"/>
        </w:rPr>
        <w:t xml:space="preserve">– </w:t>
      </w:r>
      <w:r w:rsidRPr="00ED556C">
        <w:rPr>
          <w:color w:val="000000"/>
          <w:sz w:val="28"/>
        </w:rPr>
        <w:t>25 лет</w:t>
      </w:r>
    </w:p>
    <w:p w:rsidR="00EB2B46" w:rsidRPr="00ED556C" w:rsidRDefault="00543B04" w:rsidP="00FE08E1">
      <w:pPr>
        <w:spacing w:line="360" w:lineRule="auto"/>
        <w:ind w:firstLine="709"/>
        <w:jc w:val="both"/>
        <w:rPr>
          <w:color w:val="000000"/>
          <w:sz w:val="28"/>
        </w:rPr>
      </w:pPr>
      <w:r w:rsidRPr="00ED556C">
        <w:rPr>
          <w:noProof/>
          <w:color w:val="000000"/>
          <w:sz w:val="28"/>
        </w:rPr>
        <w:t xml:space="preserve">Индекс продолжительности жизни </w:t>
      </w:r>
      <w:r w:rsidR="0072554B">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19.5pt;visibility:visible">
            <v:imagedata r:id="rId7" o:title=""/>
          </v:shape>
        </w:pict>
      </w:r>
      <w:r w:rsidRPr="00ED556C">
        <w:rPr>
          <w:noProof/>
          <w:color w:val="000000"/>
          <w:sz w:val="28"/>
        </w:rPr>
        <w:t xml:space="preserve">, где </w:t>
      </w:r>
      <w:r w:rsidRPr="00ED556C">
        <w:rPr>
          <w:noProof/>
          <w:color w:val="000000"/>
          <w:sz w:val="28"/>
          <w:lang w:val="en-US"/>
        </w:rPr>
        <w:t>LE</w:t>
      </w:r>
      <w:r w:rsidR="00FE08E1" w:rsidRPr="00ED556C">
        <w:rPr>
          <w:noProof/>
          <w:color w:val="000000"/>
          <w:sz w:val="28"/>
        </w:rPr>
        <w:t xml:space="preserve"> – Ср</w:t>
      </w:r>
      <w:r w:rsidRPr="00ED556C">
        <w:rPr>
          <w:noProof/>
          <w:color w:val="000000"/>
          <w:sz w:val="28"/>
        </w:rPr>
        <w:t>едняя продолжительность жизни.</w:t>
      </w:r>
    </w:p>
    <w:p w:rsidR="00FE08E1" w:rsidRPr="001B1DFD" w:rsidRDefault="00543B04" w:rsidP="00FE08E1">
      <w:pPr>
        <w:spacing w:line="360" w:lineRule="auto"/>
        <w:ind w:firstLine="709"/>
        <w:jc w:val="both"/>
        <w:rPr>
          <w:color w:val="000000"/>
          <w:sz w:val="28"/>
        </w:rPr>
      </w:pPr>
      <w:r w:rsidRPr="001B1DFD">
        <w:rPr>
          <w:color w:val="000000"/>
          <w:sz w:val="28"/>
        </w:rPr>
        <w:t>2. Индекс грамотности (15 лет и старше)</w:t>
      </w:r>
    </w:p>
    <w:p w:rsidR="00FE08E1" w:rsidRPr="00ED556C" w:rsidRDefault="00543B04" w:rsidP="00FE08E1">
      <w:pPr>
        <w:spacing w:line="360" w:lineRule="auto"/>
        <w:ind w:firstLine="709"/>
        <w:jc w:val="both"/>
        <w:rPr>
          <w:color w:val="000000"/>
          <w:sz w:val="28"/>
        </w:rPr>
      </w:pPr>
      <w:r w:rsidRPr="00ED556C">
        <w:rPr>
          <w:color w:val="000000"/>
          <w:sz w:val="28"/>
        </w:rPr>
        <w:t xml:space="preserve">максимальное </w:t>
      </w:r>
      <w:r w:rsidR="00FE08E1" w:rsidRPr="00ED556C">
        <w:rPr>
          <w:color w:val="000000"/>
          <w:sz w:val="28"/>
        </w:rPr>
        <w:t xml:space="preserve">– </w:t>
      </w:r>
      <w:r w:rsidRPr="00ED556C">
        <w:rPr>
          <w:color w:val="000000"/>
          <w:sz w:val="28"/>
        </w:rPr>
        <w:t>10</w:t>
      </w:r>
      <w:r w:rsidR="00FE08E1" w:rsidRPr="00ED556C">
        <w:rPr>
          <w:color w:val="000000"/>
          <w:sz w:val="28"/>
        </w:rPr>
        <w:t>0%</w:t>
      </w:r>
    </w:p>
    <w:p w:rsidR="006D6900" w:rsidRPr="00ED556C" w:rsidRDefault="00543B04" w:rsidP="00FE08E1">
      <w:pPr>
        <w:spacing w:line="360" w:lineRule="auto"/>
        <w:ind w:firstLine="709"/>
        <w:jc w:val="both"/>
        <w:rPr>
          <w:color w:val="000000"/>
          <w:sz w:val="28"/>
        </w:rPr>
      </w:pPr>
      <w:r w:rsidRPr="00ED556C">
        <w:rPr>
          <w:color w:val="000000"/>
          <w:sz w:val="28"/>
        </w:rPr>
        <w:t xml:space="preserve">минимальное </w:t>
      </w:r>
      <w:r w:rsidR="00FE08E1" w:rsidRPr="00ED556C">
        <w:rPr>
          <w:color w:val="000000"/>
          <w:sz w:val="28"/>
        </w:rPr>
        <w:t>– 0%</w:t>
      </w:r>
    </w:p>
    <w:p w:rsidR="00543B04" w:rsidRPr="00ED556C" w:rsidRDefault="00543B04" w:rsidP="00FE08E1">
      <w:pPr>
        <w:spacing w:line="360" w:lineRule="auto"/>
        <w:ind w:firstLine="709"/>
        <w:jc w:val="both"/>
        <w:rPr>
          <w:color w:val="000000"/>
          <w:sz w:val="28"/>
        </w:rPr>
      </w:pPr>
      <w:r w:rsidRPr="00ED556C">
        <w:rPr>
          <w:color w:val="000000"/>
          <w:sz w:val="28"/>
        </w:rPr>
        <w:t>Индекс грамотности взрослого населения (</w:t>
      </w:r>
      <w:r w:rsidRPr="00ED556C">
        <w:rPr>
          <w:color w:val="000000"/>
          <w:sz w:val="28"/>
          <w:lang w:val="en-US"/>
        </w:rPr>
        <w:t>ALI</w:t>
      </w:r>
      <w:r w:rsidRPr="00ED556C">
        <w:rPr>
          <w:color w:val="000000"/>
          <w:sz w:val="28"/>
        </w:rPr>
        <w:t>)</w:t>
      </w:r>
      <w:r w:rsidR="00336518" w:rsidRPr="00ED556C">
        <w:rPr>
          <w:color w:val="000000"/>
          <w:sz w:val="28"/>
        </w:rPr>
        <w:t>=</w:t>
      </w:r>
      <w:r w:rsidR="0072554B">
        <w:rPr>
          <w:noProof/>
          <w:color w:val="000000"/>
          <w:sz w:val="28"/>
        </w:rPr>
        <w:pict>
          <v:shape id="Рисунок 4" o:spid="_x0000_i1026" type="#_x0000_t75" style="width:25.5pt;height:21.75pt;visibility:visible">
            <v:imagedata r:id="rId8" o:title=""/>
          </v:shape>
        </w:pict>
      </w:r>
      <w:r w:rsidR="00336518" w:rsidRPr="00ED556C">
        <w:rPr>
          <w:color w:val="000000"/>
          <w:sz w:val="28"/>
        </w:rPr>
        <w:t xml:space="preserve">, </w:t>
      </w:r>
      <w:r w:rsidR="00336518" w:rsidRPr="00ED556C">
        <w:rPr>
          <w:color w:val="000000"/>
          <w:sz w:val="28"/>
          <w:szCs w:val="28"/>
        </w:rPr>
        <w:t>где</w:t>
      </w:r>
      <w:r w:rsidR="00336518" w:rsidRPr="00ED556C">
        <w:rPr>
          <w:color w:val="000000"/>
          <w:sz w:val="28"/>
        </w:rPr>
        <w:t xml:space="preserve"> ALR </w:t>
      </w:r>
      <w:r w:rsidR="00FE08E1" w:rsidRPr="00ED556C">
        <w:rPr>
          <w:color w:val="000000"/>
          <w:sz w:val="28"/>
        </w:rPr>
        <w:t xml:space="preserve">– </w:t>
      </w:r>
      <w:r w:rsidR="00336518" w:rsidRPr="00ED556C">
        <w:rPr>
          <w:color w:val="000000"/>
          <w:sz w:val="28"/>
        </w:rPr>
        <w:t>Уровень грамотности взрослого населения в процентах.</w:t>
      </w:r>
    </w:p>
    <w:p w:rsidR="00FE08E1" w:rsidRPr="001B1DFD" w:rsidRDefault="00336518" w:rsidP="00FE08E1">
      <w:pPr>
        <w:spacing w:line="360" w:lineRule="auto"/>
        <w:ind w:firstLine="709"/>
        <w:jc w:val="both"/>
        <w:rPr>
          <w:color w:val="000000"/>
          <w:sz w:val="28"/>
        </w:rPr>
      </w:pPr>
      <w:r w:rsidRPr="001B1DFD">
        <w:rPr>
          <w:color w:val="000000"/>
          <w:sz w:val="28"/>
        </w:rPr>
        <w:t>3. Индекс совокупной доли учащихся в численности населения соответствующей возрастной группы населения (6</w:t>
      </w:r>
      <w:r w:rsidR="00FE08E1" w:rsidRPr="001B1DFD">
        <w:rPr>
          <w:color w:val="000000"/>
          <w:sz w:val="28"/>
        </w:rPr>
        <w:t>–2</w:t>
      </w:r>
      <w:r w:rsidRPr="001B1DFD">
        <w:rPr>
          <w:color w:val="000000"/>
          <w:sz w:val="28"/>
        </w:rPr>
        <w:t>4 года), охват</w:t>
      </w:r>
      <w:r w:rsidR="00FE08E1" w:rsidRPr="001B1DFD">
        <w:rPr>
          <w:color w:val="000000"/>
          <w:sz w:val="28"/>
        </w:rPr>
        <w:t>%</w:t>
      </w:r>
      <w:r w:rsidRPr="001B1DFD">
        <w:rPr>
          <w:color w:val="000000"/>
          <w:sz w:val="28"/>
        </w:rPr>
        <w:t xml:space="preserve"> образованием:</w:t>
      </w:r>
    </w:p>
    <w:p w:rsidR="00FE08E1" w:rsidRPr="00ED556C" w:rsidRDefault="00336518" w:rsidP="00FE08E1">
      <w:pPr>
        <w:spacing w:line="360" w:lineRule="auto"/>
        <w:ind w:firstLine="709"/>
        <w:jc w:val="both"/>
        <w:rPr>
          <w:color w:val="000000"/>
          <w:sz w:val="28"/>
        </w:rPr>
      </w:pPr>
      <w:r w:rsidRPr="00ED556C">
        <w:rPr>
          <w:color w:val="000000"/>
          <w:sz w:val="28"/>
        </w:rPr>
        <w:t xml:space="preserve">максимальное </w:t>
      </w:r>
      <w:r w:rsidR="00FE08E1" w:rsidRPr="00ED556C">
        <w:rPr>
          <w:color w:val="000000"/>
          <w:sz w:val="28"/>
        </w:rPr>
        <w:t xml:space="preserve">– </w:t>
      </w:r>
      <w:r w:rsidRPr="00ED556C">
        <w:rPr>
          <w:color w:val="000000"/>
          <w:sz w:val="28"/>
        </w:rPr>
        <w:t>10</w:t>
      </w:r>
      <w:r w:rsidR="00FE08E1" w:rsidRPr="00ED556C">
        <w:rPr>
          <w:color w:val="000000"/>
          <w:sz w:val="28"/>
        </w:rPr>
        <w:t>0%</w:t>
      </w:r>
    </w:p>
    <w:p w:rsidR="00336518" w:rsidRPr="00ED556C" w:rsidRDefault="00336518" w:rsidP="00FE08E1">
      <w:pPr>
        <w:spacing w:line="360" w:lineRule="auto"/>
        <w:ind w:firstLine="709"/>
        <w:jc w:val="both"/>
        <w:rPr>
          <w:color w:val="000000"/>
          <w:sz w:val="28"/>
        </w:rPr>
      </w:pPr>
      <w:r w:rsidRPr="00ED556C">
        <w:rPr>
          <w:color w:val="000000"/>
          <w:sz w:val="28"/>
        </w:rPr>
        <w:t xml:space="preserve">минимальное </w:t>
      </w:r>
      <w:r w:rsidR="00FE08E1" w:rsidRPr="00ED556C">
        <w:rPr>
          <w:color w:val="000000"/>
          <w:sz w:val="28"/>
        </w:rPr>
        <w:t>– 0%</w:t>
      </w:r>
    </w:p>
    <w:p w:rsidR="000C4FAC" w:rsidRPr="00ED556C" w:rsidRDefault="000C4FAC" w:rsidP="00FE08E1">
      <w:pPr>
        <w:spacing w:line="360" w:lineRule="auto"/>
        <w:ind w:firstLine="709"/>
        <w:jc w:val="both"/>
        <w:rPr>
          <w:color w:val="000000"/>
          <w:sz w:val="28"/>
        </w:rPr>
      </w:pPr>
      <w:r w:rsidRPr="00ED556C">
        <w:rPr>
          <w:color w:val="000000"/>
          <w:sz w:val="28"/>
        </w:rPr>
        <w:t>Индекс совокупной доли учащихся (GEI) =</w:t>
      </w:r>
      <w:r w:rsidR="0072554B">
        <w:rPr>
          <w:noProof/>
          <w:color w:val="000000"/>
          <w:sz w:val="28"/>
        </w:rPr>
        <w:pict>
          <v:shape id="Рисунок 7" o:spid="_x0000_i1027" type="#_x0000_t75" style="width:27pt;height:17.25pt;visibility:visible">
            <v:imagedata r:id="rId9" o:title=""/>
          </v:shape>
        </w:pict>
      </w:r>
      <w:r w:rsidRPr="00ED556C">
        <w:rPr>
          <w:color w:val="000000"/>
          <w:sz w:val="28"/>
        </w:rPr>
        <w:t xml:space="preserve">, где CGER </w:t>
      </w:r>
      <w:r w:rsidR="00FE08E1" w:rsidRPr="00ED556C">
        <w:rPr>
          <w:color w:val="000000"/>
          <w:sz w:val="28"/>
        </w:rPr>
        <w:t xml:space="preserve">– </w:t>
      </w:r>
      <w:r w:rsidRPr="00ED556C">
        <w:rPr>
          <w:color w:val="000000"/>
          <w:sz w:val="28"/>
        </w:rPr>
        <w:t>Совокупная доля учащихся.</w:t>
      </w:r>
    </w:p>
    <w:p w:rsidR="000C4FAC" w:rsidRPr="001B1DFD" w:rsidRDefault="000C4FAC" w:rsidP="00FE08E1">
      <w:pPr>
        <w:spacing w:line="360" w:lineRule="auto"/>
        <w:ind w:firstLine="709"/>
        <w:jc w:val="both"/>
        <w:rPr>
          <w:color w:val="000000"/>
          <w:sz w:val="28"/>
        </w:rPr>
      </w:pPr>
      <w:r w:rsidRPr="001B1DFD">
        <w:rPr>
          <w:color w:val="000000"/>
          <w:sz w:val="28"/>
        </w:rPr>
        <w:t>4</w:t>
      </w:r>
      <w:r w:rsidR="00FE08E1" w:rsidRPr="001B1DFD">
        <w:rPr>
          <w:color w:val="000000"/>
          <w:sz w:val="28"/>
        </w:rPr>
        <w:t>. Со</w:t>
      </w:r>
      <w:r w:rsidRPr="001B1DFD">
        <w:rPr>
          <w:color w:val="000000"/>
          <w:sz w:val="28"/>
        </w:rPr>
        <w:t>вокупный индекс достигнутого уровня образования:</w:t>
      </w:r>
    </w:p>
    <w:p w:rsidR="000A5AF7" w:rsidRPr="00ED556C" w:rsidRDefault="000C4FAC" w:rsidP="00FE08E1">
      <w:pPr>
        <w:spacing w:line="360" w:lineRule="auto"/>
        <w:ind w:firstLine="709"/>
        <w:jc w:val="both"/>
        <w:rPr>
          <w:noProof/>
          <w:color w:val="000000"/>
          <w:sz w:val="28"/>
        </w:rPr>
      </w:pPr>
      <w:r w:rsidRPr="00ED556C">
        <w:rPr>
          <w:noProof/>
          <w:color w:val="000000"/>
          <w:sz w:val="28"/>
        </w:rPr>
        <w:t>Индекс образования =</w:t>
      </w:r>
      <w:r w:rsidR="0072554B">
        <w:rPr>
          <w:noProof/>
          <w:color w:val="000000"/>
          <w:sz w:val="28"/>
        </w:rPr>
        <w:pict>
          <v:shape id="Рисунок 10" o:spid="_x0000_i1028" type="#_x0000_t75" style="width:81pt;height:18.75pt;visibility:visible">
            <v:imagedata r:id="rId10" o:title=""/>
          </v:shape>
        </w:pict>
      </w:r>
    </w:p>
    <w:p w:rsidR="00FE08E1" w:rsidRPr="001B1DFD" w:rsidRDefault="000C4FAC" w:rsidP="00FE08E1">
      <w:pPr>
        <w:spacing w:line="360" w:lineRule="auto"/>
        <w:ind w:firstLine="709"/>
        <w:jc w:val="both"/>
        <w:rPr>
          <w:noProof/>
          <w:color w:val="000000"/>
          <w:sz w:val="28"/>
        </w:rPr>
      </w:pPr>
      <w:r w:rsidRPr="001B1DFD">
        <w:rPr>
          <w:noProof/>
          <w:color w:val="000000"/>
          <w:sz w:val="28"/>
        </w:rPr>
        <w:t>5</w:t>
      </w:r>
      <w:r w:rsidR="00FE08E1" w:rsidRPr="001B1DFD">
        <w:rPr>
          <w:noProof/>
          <w:color w:val="000000"/>
          <w:sz w:val="28"/>
        </w:rPr>
        <w:t>. Ин</w:t>
      </w:r>
      <w:r w:rsidRPr="001B1DFD">
        <w:rPr>
          <w:noProof/>
          <w:color w:val="000000"/>
          <w:sz w:val="28"/>
        </w:rPr>
        <w:t>декс реального ВВП на душу населения (по ППС в долл. США):</w:t>
      </w:r>
    </w:p>
    <w:p w:rsidR="00FE08E1" w:rsidRPr="00ED556C" w:rsidRDefault="000C4FAC" w:rsidP="00FE08E1">
      <w:pPr>
        <w:spacing w:line="360" w:lineRule="auto"/>
        <w:ind w:firstLine="709"/>
        <w:jc w:val="both"/>
        <w:rPr>
          <w:noProof/>
          <w:color w:val="000000"/>
          <w:sz w:val="28"/>
        </w:rPr>
      </w:pPr>
      <w:r w:rsidRPr="00ED556C">
        <w:rPr>
          <w:noProof/>
          <w:color w:val="000000"/>
          <w:sz w:val="28"/>
        </w:rPr>
        <w:t xml:space="preserve">максимальное </w:t>
      </w:r>
      <w:r w:rsidR="00FE08E1" w:rsidRPr="00ED556C">
        <w:rPr>
          <w:noProof/>
          <w:color w:val="000000"/>
          <w:sz w:val="28"/>
        </w:rPr>
        <w:t xml:space="preserve">– </w:t>
      </w:r>
      <w:r w:rsidRPr="00ED556C">
        <w:rPr>
          <w:noProof/>
          <w:color w:val="000000"/>
          <w:sz w:val="28"/>
        </w:rPr>
        <w:t>40000 долл. по ППС</w:t>
      </w:r>
    </w:p>
    <w:p w:rsidR="000C4FAC" w:rsidRPr="00ED556C" w:rsidRDefault="000C4FAC" w:rsidP="00FE08E1">
      <w:pPr>
        <w:spacing w:line="360" w:lineRule="auto"/>
        <w:ind w:firstLine="709"/>
        <w:jc w:val="both"/>
        <w:rPr>
          <w:noProof/>
          <w:color w:val="000000"/>
          <w:sz w:val="28"/>
        </w:rPr>
      </w:pPr>
      <w:r w:rsidRPr="00ED556C">
        <w:rPr>
          <w:noProof/>
          <w:color w:val="000000"/>
          <w:sz w:val="28"/>
        </w:rPr>
        <w:t xml:space="preserve">минимальное </w:t>
      </w:r>
      <w:r w:rsidR="00FE08E1" w:rsidRPr="00ED556C">
        <w:rPr>
          <w:noProof/>
          <w:color w:val="000000"/>
          <w:sz w:val="28"/>
        </w:rPr>
        <w:t xml:space="preserve">– </w:t>
      </w:r>
      <w:r w:rsidRPr="00ED556C">
        <w:rPr>
          <w:noProof/>
          <w:color w:val="000000"/>
          <w:sz w:val="28"/>
        </w:rPr>
        <w:t>100 долл. по ППС</w:t>
      </w:r>
    </w:p>
    <w:p w:rsidR="000A5AF7" w:rsidRPr="00ED556C" w:rsidRDefault="000C4FAC" w:rsidP="00FE08E1">
      <w:pPr>
        <w:spacing w:line="360" w:lineRule="auto"/>
        <w:ind w:firstLine="709"/>
        <w:jc w:val="both"/>
        <w:rPr>
          <w:noProof/>
          <w:color w:val="000000"/>
          <w:sz w:val="28"/>
        </w:rPr>
      </w:pPr>
      <w:r w:rsidRPr="00ED556C">
        <w:rPr>
          <w:noProof/>
          <w:color w:val="000000"/>
          <w:sz w:val="28"/>
        </w:rPr>
        <w:t>Индекс реального ВВП на душу населения =</w:t>
      </w:r>
      <w:r w:rsidR="0072554B">
        <w:rPr>
          <w:noProof/>
          <w:color w:val="000000"/>
          <w:sz w:val="28"/>
        </w:rPr>
        <w:pict>
          <v:shape id="Рисунок 13" o:spid="_x0000_i1029" type="#_x0000_t75" style="width:94.5pt;height:21.75pt;visibility:visible">
            <v:imagedata r:id="rId11" o:title=""/>
          </v:shape>
        </w:pict>
      </w:r>
      <w:r w:rsidRPr="00ED556C">
        <w:rPr>
          <w:noProof/>
          <w:color w:val="000000"/>
          <w:sz w:val="28"/>
        </w:rPr>
        <w:t xml:space="preserve">, где GDPpc </w:t>
      </w:r>
      <w:r w:rsidR="00FE08E1" w:rsidRPr="00ED556C">
        <w:rPr>
          <w:noProof/>
          <w:color w:val="000000"/>
          <w:sz w:val="28"/>
        </w:rPr>
        <w:t xml:space="preserve">– </w:t>
      </w:r>
      <w:r w:rsidRPr="00ED556C">
        <w:rPr>
          <w:noProof/>
          <w:color w:val="000000"/>
          <w:sz w:val="28"/>
        </w:rPr>
        <w:t>ВВП на душу населения при ППС в долларах США.</w:t>
      </w:r>
    </w:p>
    <w:p w:rsidR="000C4FAC" w:rsidRDefault="000C4FAC" w:rsidP="00FE08E1">
      <w:pPr>
        <w:spacing w:line="360" w:lineRule="auto"/>
        <w:ind w:firstLine="709"/>
        <w:jc w:val="both"/>
        <w:rPr>
          <w:noProof/>
          <w:color w:val="000000"/>
          <w:sz w:val="28"/>
        </w:rPr>
      </w:pPr>
      <w:r w:rsidRPr="001B1DFD">
        <w:rPr>
          <w:noProof/>
          <w:color w:val="000000"/>
          <w:sz w:val="28"/>
        </w:rPr>
        <w:t>6</w:t>
      </w:r>
      <w:r w:rsidR="00FE08E1" w:rsidRPr="001B1DFD">
        <w:rPr>
          <w:noProof/>
          <w:color w:val="000000"/>
          <w:sz w:val="28"/>
        </w:rPr>
        <w:t>. Ин</w:t>
      </w:r>
      <w:r w:rsidRPr="001B1DFD">
        <w:rPr>
          <w:noProof/>
          <w:color w:val="000000"/>
          <w:sz w:val="28"/>
        </w:rPr>
        <w:t>декс развития человеческого потенциала:</w:t>
      </w:r>
    </w:p>
    <w:p w:rsidR="001B1DFD" w:rsidRPr="001B1DFD" w:rsidRDefault="001B1DFD" w:rsidP="00FE08E1">
      <w:pPr>
        <w:spacing w:line="360" w:lineRule="auto"/>
        <w:ind w:firstLine="709"/>
        <w:jc w:val="both"/>
        <w:rPr>
          <w:noProof/>
          <w:color w:val="000000"/>
          <w:sz w:val="28"/>
        </w:rPr>
      </w:pPr>
    </w:p>
    <w:p w:rsidR="001B1DFD" w:rsidRDefault="0072554B" w:rsidP="00FE08E1">
      <w:pPr>
        <w:spacing w:line="360" w:lineRule="auto"/>
        <w:ind w:firstLine="709"/>
        <w:jc w:val="both"/>
        <w:rPr>
          <w:noProof/>
          <w:color w:val="000000"/>
          <w:sz w:val="28"/>
        </w:rPr>
      </w:pPr>
      <w:r>
        <w:rPr>
          <w:noProof/>
          <w:color w:val="000000"/>
          <w:sz w:val="28"/>
        </w:rPr>
        <w:pict>
          <v:shape id="Рисунок 16" o:spid="_x0000_i1030" type="#_x0000_t75" style="width:333.75pt;height:51pt;visibility:visible">
            <v:imagedata r:id="rId12" o:title=""/>
          </v:shape>
        </w:pict>
      </w:r>
    </w:p>
    <w:p w:rsidR="001B1DFD" w:rsidRDefault="001B1DFD" w:rsidP="00FE08E1">
      <w:pPr>
        <w:spacing w:line="360" w:lineRule="auto"/>
        <w:ind w:firstLine="709"/>
        <w:jc w:val="both"/>
        <w:rPr>
          <w:noProof/>
          <w:color w:val="000000"/>
          <w:sz w:val="28"/>
        </w:rPr>
      </w:pPr>
    </w:p>
    <w:p w:rsidR="00FE08E1" w:rsidRPr="00ED556C" w:rsidRDefault="000C4FAC" w:rsidP="00FE08E1">
      <w:pPr>
        <w:spacing w:line="360" w:lineRule="auto"/>
        <w:ind w:firstLine="709"/>
        <w:jc w:val="both"/>
        <w:rPr>
          <w:noProof/>
          <w:color w:val="000000"/>
          <w:sz w:val="28"/>
        </w:rPr>
      </w:pPr>
      <w:r w:rsidRPr="00ED556C">
        <w:rPr>
          <w:noProof/>
          <w:color w:val="000000"/>
          <w:sz w:val="28"/>
        </w:rPr>
        <w:t xml:space="preserve">Максимально возможное значение ИРЧП </w:t>
      </w:r>
      <w:r w:rsidR="00FE08E1" w:rsidRPr="00ED556C">
        <w:rPr>
          <w:noProof/>
          <w:color w:val="000000"/>
          <w:sz w:val="28"/>
        </w:rPr>
        <w:t xml:space="preserve">– </w:t>
      </w:r>
      <w:r w:rsidRPr="00ED556C">
        <w:rPr>
          <w:noProof/>
          <w:color w:val="000000"/>
          <w:sz w:val="28"/>
        </w:rPr>
        <w:t xml:space="preserve">1, минимальное </w:t>
      </w:r>
      <w:r w:rsidR="00FE08E1" w:rsidRPr="00ED556C">
        <w:rPr>
          <w:noProof/>
          <w:color w:val="000000"/>
          <w:sz w:val="28"/>
        </w:rPr>
        <w:t xml:space="preserve">– </w:t>
      </w:r>
      <w:r w:rsidRPr="00ED556C">
        <w:rPr>
          <w:noProof/>
          <w:color w:val="000000"/>
          <w:sz w:val="28"/>
        </w:rPr>
        <w:t>0.</w:t>
      </w:r>
    </w:p>
    <w:p w:rsidR="00FE08E1" w:rsidRPr="00ED556C" w:rsidRDefault="00BD7007" w:rsidP="00FE08E1">
      <w:pPr>
        <w:spacing w:line="360" w:lineRule="auto"/>
        <w:ind w:firstLine="709"/>
        <w:jc w:val="both"/>
        <w:rPr>
          <w:noProof/>
          <w:color w:val="000000"/>
          <w:sz w:val="28"/>
        </w:rPr>
      </w:pPr>
      <w:r w:rsidRPr="00ED556C">
        <w:rPr>
          <w:noProof/>
          <w:color w:val="000000"/>
          <w:sz w:val="28"/>
        </w:rPr>
        <w:t>Индекс развития человеческого потенциала равный 1, будет иметь страна, в которой средняя продолжительность жизни равна 85 годам (это фиксированный верхний порог для всех стран), ВВП на душу населения (по паритету покупательной способности) равен 40000 долларам США (это также фиксированный верхний предел для всех стран), в которой 10</w:t>
      </w:r>
      <w:r w:rsidR="00FE08E1" w:rsidRPr="00ED556C">
        <w:rPr>
          <w:noProof/>
          <w:color w:val="000000"/>
          <w:sz w:val="28"/>
        </w:rPr>
        <w:t>0%</w:t>
      </w:r>
      <w:r w:rsidRPr="00ED556C">
        <w:rPr>
          <w:noProof/>
          <w:color w:val="000000"/>
          <w:sz w:val="28"/>
        </w:rPr>
        <w:t xml:space="preserve"> населения являются грамотными, а все, кто достиг соответствующего возраста, посещают начальную или среднюю школу, учатся в высшем или среднем учебном заведении (это также изначально неизменный индикатор для всех стран). Ближе всего сегодня к этому показателю находится Норвегия, ИРЧП которой равен 0,944.</w:t>
      </w:r>
    </w:p>
    <w:p w:rsidR="00FE08E1" w:rsidRPr="00ED556C" w:rsidRDefault="00BD7007" w:rsidP="00FE08E1">
      <w:pPr>
        <w:spacing w:line="360" w:lineRule="auto"/>
        <w:ind w:firstLine="709"/>
        <w:jc w:val="both"/>
        <w:rPr>
          <w:color w:val="000000"/>
          <w:sz w:val="28"/>
        </w:rPr>
      </w:pPr>
      <w:r w:rsidRPr="00ED556C">
        <w:rPr>
          <w:noProof/>
          <w:color w:val="000000"/>
          <w:sz w:val="28"/>
        </w:rPr>
        <w:t>Индекс развития человеческого потенциала равный 0, будет иметь страна, в которой средняя продолжительность жизни равна 25 годам (это фиксированный нижний уровень), ВВП на душу населения (по паритету покупательной способности) равен 100 долларам США (это также фиксированный нижний предел для всех стран), в которой 10</w:t>
      </w:r>
      <w:r w:rsidR="00FE08E1" w:rsidRPr="00ED556C">
        <w:rPr>
          <w:noProof/>
          <w:color w:val="000000"/>
          <w:sz w:val="28"/>
        </w:rPr>
        <w:t>0%</w:t>
      </w:r>
      <w:r w:rsidRPr="00ED556C">
        <w:rPr>
          <w:noProof/>
          <w:color w:val="000000"/>
          <w:sz w:val="28"/>
        </w:rPr>
        <w:t xml:space="preserve"> населения неграмотны и никто не получает никакого образования. Ближе всего к этой крайности находится сегодня Нигерия, ИРЧП которой равен 0,275.</w:t>
      </w:r>
    </w:p>
    <w:p w:rsidR="00FE08E1" w:rsidRPr="00ED556C" w:rsidRDefault="00BD7007" w:rsidP="00FE08E1">
      <w:pPr>
        <w:spacing w:line="360" w:lineRule="auto"/>
        <w:ind w:firstLine="709"/>
        <w:jc w:val="both"/>
        <w:rPr>
          <w:noProof/>
          <w:color w:val="000000"/>
          <w:sz w:val="28"/>
        </w:rPr>
      </w:pPr>
      <w:r w:rsidRPr="00ED556C">
        <w:rPr>
          <w:noProof/>
          <w:color w:val="000000"/>
          <w:sz w:val="28"/>
        </w:rPr>
        <w:t xml:space="preserve">Для глобальных отчетов статистика собирается из трех основных источников </w:t>
      </w:r>
      <w:r w:rsidR="00FE08E1" w:rsidRPr="00ED556C">
        <w:rPr>
          <w:noProof/>
          <w:color w:val="000000"/>
          <w:sz w:val="28"/>
        </w:rPr>
        <w:t xml:space="preserve">– </w:t>
      </w:r>
      <w:r w:rsidRPr="00ED556C">
        <w:rPr>
          <w:noProof/>
          <w:color w:val="000000"/>
          <w:sz w:val="28"/>
        </w:rPr>
        <w:t>отдела народонаселения ООН, статистического института ЮНЕСКО и Всемирного банка. Самая первичная информация берется из национальных источников статистики.</w:t>
      </w:r>
    </w:p>
    <w:p w:rsidR="004F19AF" w:rsidRPr="00ED556C" w:rsidRDefault="00BD7007" w:rsidP="00FE08E1">
      <w:pPr>
        <w:spacing w:line="360" w:lineRule="auto"/>
        <w:ind w:firstLine="709"/>
        <w:jc w:val="both"/>
        <w:rPr>
          <w:noProof/>
          <w:color w:val="000000"/>
          <w:sz w:val="28"/>
        </w:rPr>
      </w:pPr>
      <w:r w:rsidRPr="00ED556C">
        <w:rPr>
          <w:noProof/>
          <w:color w:val="000000"/>
          <w:sz w:val="28"/>
        </w:rPr>
        <w:t>Затем вычисляется простое среднее из этих трех индексов</w:t>
      </w:r>
    </w:p>
    <w:p w:rsidR="00BA37BA" w:rsidRPr="00ED556C" w:rsidRDefault="00BA37BA" w:rsidP="00FE08E1">
      <w:pPr>
        <w:spacing w:line="360" w:lineRule="auto"/>
        <w:ind w:firstLine="709"/>
        <w:jc w:val="both"/>
        <w:rPr>
          <w:b/>
          <w:noProof/>
          <w:color w:val="000000"/>
          <w:sz w:val="28"/>
          <w:szCs w:val="32"/>
        </w:rPr>
      </w:pPr>
    </w:p>
    <w:p w:rsidR="003C73C8" w:rsidRPr="00ED556C" w:rsidRDefault="009D1530" w:rsidP="00FE08E1">
      <w:pPr>
        <w:pStyle w:val="a3"/>
        <w:numPr>
          <w:ilvl w:val="0"/>
          <w:numId w:val="9"/>
        </w:numPr>
        <w:spacing w:line="360" w:lineRule="auto"/>
        <w:ind w:left="0" w:firstLine="709"/>
        <w:jc w:val="both"/>
        <w:rPr>
          <w:b/>
          <w:noProof/>
          <w:color w:val="000000"/>
          <w:sz w:val="28"/>
          <w:szCs w:val="32"/>
        </w:rPr>
      </w:pPr>
      <w:r w:rsidRPr="00ED556C">
        <w:rPr>
          <w:b/>
          <w:noProof/>
          <w:color w:val="000000"/>
          <w:sz w:val="28"/>
          <w:szCs w:val="32"/>
        </w:rPr>
        <w:t>Доклад</w:t>
      </w:r>
      <w:r w:rsidR="001B1DFD">
        <w:rPr>
          <w:b/>
          <w:noProof/>
          <w:color w:val="000000"/>
          <w:sz w:val="28"/>
          <w:szCs w:val="32"/>
        </w:rPr>
        <w:t>ы о развитии человека</w:t>
      </w:r>
    </w:p>
    <w:p w:rsidR="00BA37BA" w:rsidRPr="00ED556C" w:rsidRDefault="00BA37BA" w:rsidP="00FE08E1">
      <w:pPr>
        <w:pStyle w:val="a3"/>
        <w:spacing w:line="360" w:lineRule="auto"/>
        <w:ind w:left="0" w:firstLine="709"/>
        <w:jc w:val="both"/>
        <w:rPr>
          <w:noProof/>
          <w:color w:val="000000"/>
          <w:sz w:val="28"/>
        </w:rPr>
      </w:pPr>
    </w:p>
    <w:p w:rsidR="00FE08E1" w:rsidRPr="001B1DFD" w:rsidRDefault="003C73C8" w:rsidP="00FE08E1">
      <w:pPr>
        <w:pStyle w:val="a3"/>
        <w:spacing w:line="360" w:lineRule="auto"/>
        <w:ind w:left="0" w:firstLine="709"/>
        <w:jc w:val="both"/>
        <w:rPr>
          <w:noProof/>
          <w:color w:val="000000"/>
          <w:sz w:val="28"/>
        </w:rPr>
      </w:pPr>
      <w:r w:rsidRPr="001B1DFD">
        <w:rPr>
          <w:noProof/>
          <w:color w:val="000000"/>
          <w:sz w:val="28"/>
        </w:rPr>
        <w:t>Отчет 2009.</w:t>
      </w:r>
    </w:p>
    <w:p w:rsidR="00554553" w:rsidRDefault="00C0588C" w:rsidP="00FE08E1">
      <w:pPr>
        <w:pStyle w:val="a3"/>
        <w:spacing w:line="360" w:lineRule="auto"/>
        <w:ind w:left="0" w:firstLine="709"/>
        <w:jc w:val="both"/>
        <w:rPr>
          <w:noProof/>
          <w:color w:val="000000"/>
          <w:sz w:val="28"/>
        </w:rPr>
      </w:pPr>
      <w:r w:rsidRPr="00ED556C">
        <w:rPr>
          <w:noProof/>
          <w:color w:val="000000"/>
          <w:sz w:val="28"/>
        </w:rPr>
        <w:t xml:space="preserve">5 октября 2009 года Программа Развития ООН опубликовала очередной отчет о развитии человеческого потенциала по данным на 2007 год в 182 странах </w:t>
      </w:r>
      <w:r w:rsidR="00FE08E1" w:rsidRPr="00ED556C">
        <w:rPr>
          <w:noProof/>
          <w:color w:val="000000"/>
          <w:sz w:val="28"/>
        </w:rPr>
        <w:t xml:space="preserve">– </w:t>
      </w:r>
      <w:r w:rsidRPr="00ED556C">
        <w:rPr>
          <w:noProof/>
          <w:color w:val="000000"/>
          <w:sz w:val="28"/>
        </w:rPr>
        <w:t>членах ООН под заголовком «Преодоление барьеров: челов</w:t>
      </w:r>
      <w:r w:rsidR="00F01141" w:rsidRPr="00ED556C">
        <w:rPr>
          <w:noProof/>
          <w:color w:val="000000"/>
          <w:sz w:val="28"/>
        </w:rPr>
        <w:t xml:space="preserve">еческая </w:t>
      </w:r>
      <w:r w:rsidR="00554553" w:rsidRPr="00ED556C">
        <w:rPr>
          <w:noProof/>
          <w:color w:val="000000"/>
          <w:sz w:val="28"/>
        </w:rPr>
        <w:t>мобильность и развитие»</w:t>
      </w:r>
      <w:r w:rsidR="000871D6">
        <w:rPr>
          <w:noProof/>
          <w:color w:val="000000"/>
          <w:sz w:val="28"/>
        </w:rPr>
        <w:t>.</w:t>
      </w:r>
    </w:p>
    <w:p w:rsidR="00FE08E1" w:rsidRPr="00ED556C" w:rsidRDefault="003C73C8" w:rsidP="00FE08E1">
      <w:pPr>
        <w:spacing w:line="360" w:lineRule="auto"/>
        <w:ind w:firstLine="709"/>
        <w:jc w:val="both"/>
        <w:rPr>
          <w:noProof/>
          <w:color w:val="000000"/>
          <w:sz w:val="28"/>
          <w:szCs w:val="28"/>
        </w:rPr>
      </w:pPr>
      <w:r w:rsidRPr="00ED556C">
        <w:rPr>
          <w:noProof/>
          <w:color w:val="000000"/>
          <w:sz w:val="28"/>
          <w:szCs w:val="28"/>
        </w:rPr>
        <w:t xml:space="preserve">Отчёт 2009 показывает, что ИРЧП во всех странах мира растёт, за исключением некоторых стран постсоветского пространства и Африки. В первой группе индекс падает из-за ухудшения образования, экономики и высокой смертности. Во второй группе </w:t>
      </w:r>
      <w:r w:rsidR="00FE08E1" w:rsidRPr="00ED556C">
        <w:rPr>
          <w:noProof/>
          <w:color w:val="000000"/>
          <w:sz w:val="28"/>
          <w:szCs w:val="28"/>
        </w:rPr>
        <w:t xml:space="preserve">– </w:t>
      </w:r>
      <w:r w:rsidRPr="00ED556C">
        <w:rPr>
          <w:noProof/>
          <w:color w:val="000000"/>
          <w:sz w:val="28"/>
          <w:szCs w:val="28"/>
        </w:rPr>
        <w:t>из-за СПИДа и сопутствующей ему смертности.</w:t>
      </w:r>
    </w:p>
    <w:p w:rsidR="00FE08E1" w:rsidRPr="00ED556C" w:rsidRDefault="003C73C8" w:rsidP="00FE08E1">
      <w:pPr>
        <w:spacing w:line="360" w:lineRule="auto"/>
        <w:ind w:firstLine="709"/>
        <w:jc w:val="both"/>
        <w:rPr>
          <w:noProof/>
          <w:color w:val="000000"/>
          <w:sz w:val="28"/>
          <w:szCs w:val="28"/>
        </w:rPr>
      </w:pPr>
      <w:r w:rsidRPr="00ED556C">
        <w:rPr>
          <w:noProof/>
          <w:color w:val="000000"/>
          <w:sz w:val="28"/>
          <w:szCs w:val="28"/>
        </w:rPr>
        <w:t>Большая часть данных для отчёта 2009 получена в 2007 и ранее. Не все страны-члены ООН могут предоставить необходимые статистические данные, так как не желают или не могут предоставить статистику. Эти страны отнесены к группе стран с средним и низким ИРЧП.</w:t>
      </w:r>
    </w:p>
    <w:p w:rsidR="00671EDC" w:rsidRPr="00ED556C" w:rsidRDefault="003C73C8" w:rsidP="00FE08E1">
      <w:pPr>
        <w:spacing w:line="360" w:lineRule="auto"/>
        <w:ind w:firstLine="709"/>
        <w:jc w:val="both"/>
        <w:rPr>
          <w:noProof/>
          <w:color w:val="000000"/>
          <w:sz w:val="28"/>
          <w:szCs w:val="28"/>
        </w:rPr>
      </w:pPr>
      <w:r w:rsidRPr="00ED556C">
        <w:rPr>
          <w:noProof/>
          <w:color w:val="000000"/>
          <w:sz w:val="28"/>
          <w:szCs w:val="28"/>
        </w:rPr>
        <w:t xml:space="preserve">По данным отчёта, 22 из 24 стран с низким ИРЧП расположены в Африке, ещё две страны </w:t>
      </w:r>
      <w:r w:rsidR="00FE08E1" w:rsidRPr="00ED556C">
        <w:rPr>
          <w:noProof/>
          <w:color w:val="000000"/>
          <w:sz w:val="28"/>
          <w:szCs w:val="28"/>
        </w:rPr>
        <w:t xml:space="preserve">– </w:t>
      </w:r>
      <w:r w:rsidRPr="00ED556C">
        <w:rPr>
          <w:noProof/>
          <w:color w:val="000000"/>
          <w:sz w:val="28"/>
          <w:szCs w:val="28"/>
        </w:rPr>
        <w:t>Восточный Тимор и Афганистан.</w:t>
      </w:r>
    </w:p>
    <w:p w:rsidR="00FE08E1" w:rsidRPr="000871D6" w:rsidRDefault="00671EDC" w:rsidP="00FE08E1">
      <w:pPr>
        <w:pStyle w:val="a3"/>
        <w:spacing w:line="360" w:lineRule="auto"/>
        <w:ind w:left="0" w:firstLine="709"/>
        <w:jc w:val="both"/>
        <w:rPr>
          <w:noProof/>
          <w:color w:val="000000"/>
          <w:sz w:val="28"/>
          <w:szCs w:val="28"/>
        </w:rPr>
      </w:pPr>
      <w:r w:rsidRPr="000871D6">
        <w:rPr>
          <w:noProof/>
          <w:color w:val="000000"/>
          <w:sz w:val="28"/>
          <w:szCs w:val="28"/>
        </w:rPr>
        <w:t>Отчет 2008</w:t>
      </w:r>
    </w:p>
    <w:p w:rsidR="00FE08E1" w:rsidRPr="00ED556C" w:rsidRDefault="00671EDC" w:rsidP="00FE08E1">
      <w:pPr>
        <w:pStyle w:val="a3"/>
        <w:spacing w:line="360" w:lineRule="auto"/>
        <w:ind w:left="0" w:firstLine="709"/>
        <w:jc w:val="both"/>
        <w:rPr>
          <w:noProof/>
          <w:color w:val="000000"/>
          <w:sz w:val="28"/>
          <w:szCs w:val="28"/>
        </w:rPr>
      </w:pPr>
      <w:r w:rsidRPr="00ED556C">
        <w:rPr>
          <w:noProof/>
          <w:color w:val="000000"/>
          <w:sz w:val="28"/>
          <w:szCs w:val="28"/>
        </w:rPr>
        <w:t>Отчёт 2008 показывает, что ИРЧП во всех странах мира растёт, за исключением некоторых стран постсоветского пространства и Африки.</w:t>
      </w:r>
    </w:p>
    <w:p w:rsidR="00671EDC" w:rsidRPr="00ED556C" w:rsidRDefault="00671EDC" w:rsidP="00FE08E1">
      <w:pPr>
        <w:pStyle w:val="a3"/>
        <w:spacing w:line="360" w:lineRule="auto"/>
        <w:ind w:left="0" w:firstLine="709"/>
        <w:jc w:val="both"/>
        <w:rPr>
          <w:noProof/>
          <w:color w:val="000000"/>
          <w:sz w:val="28"/>
          <w:szCs w:val="28"/>
        </w:rPr>
      </w:pPr>
      <w:r w:rsidRPr="00ED556C">
        <w:rPr>
          <w:noProof/>
          <w:color w:val="000000"/>
          <w:sz w:val="28"/>
          <w:szCs w:val="28"/>
        </w:rPr>
        <w:t xml:space="preserve">По данным отчёта, 25 из 26 стран с низким ИРЧП расположены в Африке, ещё одна страна </w:t>
      </w:r>
      <w:r w:rsidR="00FE08E1" w:rsidRPr="00ED556C">
        <w:rPr>
          <w:noProof/>
          <w:color w:val="000000"/>
          <w:sz w:val="28"/>
          <w:szCs w:val="28"/>
        </w:rPr>
        <w:t xml:space="preserve">– </w:t>
      </w:r>
      <w:r w:rsidRPr="00ED556C">
        <w:rPr>
          <w:noProof/>
          <w:color w:val="000000"/>
          <w:sz w:val="28"/>
          <w:szCs w:val="28"/>
        </w:rPr>
        <w:t>Восточный Тимор. А самые высокие показатели у Норвегии и Исландии.</w:t>
      </w:r>
    </w:p>
    <w:p w:rsidR="00FE08E1" w:rsidRPr="000871D6" w:rsidRDefault="00671EDC" w:rsidP="00FE08E1">
      <w:pPr>
        <w:pStyle w:val="a3"/>
        <w:spacing w:line="360" w:lineRule="auto"/>
        <w:ind w:left="0" w:firstLine="709"/>
        <w:jc w:val="both"/>
        <w:rPr>
          <w:noProof/>
          <w:color w:val="000000"/>
          <w:sz w:val="28"/>
          <w:szCs w:val="28"/>
        </w:rPr>
      </w:pPr>
      <w:r w:rsidRPr="000871D6">
        <w:rPr>
          <w:noProof/>
          <w:color w:val="000000"/>
          <w:sz w:val="28"/>
          <w:szCs w:val="28"/>
        </w:rPr>
        <w:t>Отчет 2007</w:t>
      </w:r>
    </w:p>
    <w:p w:rsidR="00FE08E1" w:rsidRPr="00ED556C" w:rsidRDefault="00671EDC" w:rsidP="00FE08E1">
      <w:pPr>
        <w:pStyle w:val="a3"/>
        <w:spacing w:line="360" w:lineRule="auto"/>
        <w:ind w:left="0" w:firstLine="709"/>
        <w:jc w:val="both"/>
        <w:rPr>
          <w:b/>
          <w:noProof/>
          <w:color w:val="000000"/>
          <w:sz w:val="28"/>
          <w:szCs w:val="28"/>
        </w:rPr>
      </w:pPr>
      <w:r w:rsidRPr="00ED556C">
        <w:rPr>
          <w:noProof/>
          <w:color w:val="000000"/>
          <w:sz w:val="28"/>
          <w:szCs w:val="28"/>
        </w:rPr>
        <w:t xml:space="preserve">Отчёт, опубликованный Рейтер, 26 ноября 2007 года показывает, что ИРЧП во всех странах мира растёт, за исключением некоторых стран Африки. Как и ранее, главные причины, тормозящие рост ИРЧП </w:t>
      </w:r>
      <w:r w:rsidR="00FE08E1" w:rsidRPr="00ED556C">
        <w:rPr>
          <w:noProof/>
          <w:color w:val="000000"/>
          <w:sz w:val="28"/>
          <w:szCs w:val="28"/>
        </w:rPr>
        <w:t xml:space="preserve">– </w:t>
      </w:r>
      <w:r w:rsidRPr="00ED556C">
        <w:rPr>
          <w:noProof/>
          <w:color w:val="000000"/>
          <w:sz w:val="28"/>
          <w:szCs w:val="28"/>
        </w:rPr>
        <w:t>плохое образование, высокая смертность, низкий уровень материальной культуры и экономики, эпидемия СПИДа и сопутствующая ему смертность.</w:t>
      </w:r>
    </w:p>
    <w:p w:rsidR="00FE08E1" w:rsidRPr="00ED556C" w:rsidRDefault="00671EDC" w:rsidP="00FE08E1">
      <w:pPr>
        <w:pStyle w:val="a3"/>
        <w:spacing w:line="360" w:lineRule="auto"/>
        <w:ind w:left="0" w:firstLine="709"/>
        <w:jc w:val="both"/>
        <w:rPr>
          <w:noProof/>
          <w:color w:val="000000"/>
          <w:sz w:val="28"/>
          <w:szCs w:val="28"/>
        </w:rPr>
      </w:pPr>
      <w:r w:rsidRPr="00ED556C">
        <w:rPr>
          <w:noProof/>
          <w:color w:val="000000"/>
          <w:sz w:val="28"/>
          <w:szCs w:val="28"/>
        </w:rPr>
        <w:t>Большая часть данных для отчёта 2007</w:t>
      </w:r>
      <w:r w:rsidR="00FE08E1" w:rsidRPr="00ED556C">
        <w:rPr>
          <w:noProof/>
          <w:color w:val="000000"/>
          <w:sz w:val="28"/>
          <w:szCs w:val="28"/>
        </w:rPr>
        <w:t xml:space="preserve">–2008 гг. </w:t>
      </w:r>
      <w:r w:rsidRPr="00ED556C">
        <w:rPr>
          <w:noProof/>
          <w:color w:val="000000"/>
          <w:sz w:val="28"/>
          <w:szCs w:val="28"/>
        </w:rPr>
        <w:t>получена в 2005</w:t>
      </w:r>
      <w:r w:rsidR="00FE08E1" w:rsidRPr="00ED556C">
        <w:rPr>
          <w:noProof/>
          <w:color w:val="000000"/>
          <w:sz w:val="28"/>
          <w:szCs w:val="28"/>
        </w:rPr>
        <w:t> г</w:t>
      </w:r>
      <w:r w:rsidRPr="00ED556C">
        <w:rPr>
          <w:noProof/>
          <w:color w:val="000000"/>
          <w:sz w:val="28"/>
          <w:szCs w:val="28"/>
        </w:rPr>
        <w:t>. и ранее. Не все страны-члены ООН могут предоставить необходимые статистические данные. Часть стран, отсутствуют в отчёте, так как не желают или не могут предоставить статистику. Эти страны отнесёны к группе стран с низким ИРЧП.</w:t>
      </w:r>
    </w:p>
    <w:p w:rsidR="00FE08E1" w:rsidRPr="00ED556C" w:rsidRDefault="00671EDC" w:rsidP="00FE08E1">
      <w:pPr>
        <w:pStyle w:val="a3"/>
        <w:spacing w:line="360" w:lineRule="auto"/>
        <w:ind w:left="0" w:firstLine="709"/>
        <w:jc w:val="both"/>
        <w:rPr>
          <w:noProof/>
          <w:color w:val="000000"/>
          <w:sz w:val="28"/>
          <w:szCs w:val="28"/>
        </w:rPr>
      </w:pPr>
      <w:r w:rsidRPr="00ED556C">
        <w:rPr>
          <w:noProof/>
          <w:color w:val="000000"/>
          <w:sz w:val="28"/>
          <w:szCs w:val="28"/>
        </w:rPr>
        <w:t xml:space="preserve">По данным отчёта, 30 из 32 стран с низким ИРЧП расположены в Африке, одна </w:t>
      </w:r>
      <w:r w:rsidR="00FE08E1" w:rsidRPr="00ED556C">
        <w:rPr>
          <w:noProof/>
          <w:color w:val="000000"/>
          <w:sz w:val="28"/>
          <w:szCs w:val="28"/>
        </w:rPr>
        <w:t xml:space="preserve">– </w:t>
      </w:r>
      <w:r w:rsidRPr="00ED556C">
        <w:rPr>
          <w:noProof/>
          <w:color w:val="000000"/>
          <w:sz w:val="28"/>
          <w:szCs w:val="28"/>
        </w:rPr>
        <w:t xml:space="preserve">в Северной Америке (Гаити), одна </w:t>
      </w:r>
      <w:r w:rsidR="00FE08E1" w:rsidRPr="00ED556C">
        <w:rPr>
          <w:noProof/>
          <w:color w:val="000000"/>
          <w:sz w:val="28"/>
          <w:szCs w:val="28"/>
        </w:rPr>
        <w:t xml:space="preserve">– </w:t>
      </w:r>
      <w:r w:rsidRPr="00ED556C">
        <w:rPr>
          <w:noProof/>
          <w:color w:val="000000"/>
          <w:sz w:val="28"/>
          <w:szCs w:val="28"/>
        </w:rPr>
        <w:t>в Азии (Йемен).</w:t>
      </w:r>
    </w:p>
    <w:p w:rsidR="000871D6" w:rsidRPr="000871D6" w:rsidRDefault="00671EDC" w:rsidP="00FE08E1">
      <w:pPr>
        <w:pStyle w:val="a3"/>
        <w:spacing w:line="360" w:lineRule="auto"/>
        <w:ind w:left="0" w:firstLine="709"/>
        <w:jc w:val="both"/>
        <w:rPr>
          <w:noProof/>
          <w:color w:val="000000"/>
          <w:sz w:val="28"/>
          <w:szCs w:val="28"/>
        </w:rPr>
      </w:pPr>
      <w:r w:rsidRPr="00ED556C">
        <w:rPr>
          <w:noProof/>
          <w:color w:val="000000"/>
          <w:sz w:val="28"/>
          <w:szCs w:val="28"/>
        </w:rPr>
        <w:t xml:space="preserve">Самый высокий индекс по данным ООН </w:t>
      </w:r>
      <w:r w:rsidR="00FE08E1" w:rsidRPr="00ED556C">
        <w:rPr>
          <w:noProof/>
          <w:color w:val="000000"/>
          <w:sz w:val="28"/>
          <w:szCs w:val="28"/>
        </w:rPr>
        <w:t xml:space="preserve">– </w:t>
      </w:r>
      <w:r w:rsidRPr="00ED556C">
        <w:rPr>
          <w:noProof/>
          <w:color w:val="000000"/>
          <w:sz w:val="28"/>
          <w:szCs w:val="28"/>
        </w:rPr>
        <w:t>у Исландии, опередившей Норвегию. США за последние десятилетия заметно сдали свои позиции, опустившись с 8 на 12 место за последние два года, что связано с неблагополучным положением расовых меньшинств, непростым положением нелегальных мигрантов. Также сдал свои позиции Люксембург, несмотря на свой высокий доход на душу населения.</w:t>
      </w:r>
    </w:p>
    <w:p w:rsidR="000E37F8" w:rsidRPr="00ED556C" w:rsidRDefault="00443FF7" w:rsidP="000871D6">
      <w:pPr>
        <w:pStyle w:val="a3"/>
        <w:spacing w:line="360" w:lineRule="auto"/>
        <w:ind w:left="0" w:firstLine="709"/>
        <w:jc w:val="both"/>
        <w:rPr>
          <w:b/>
          <w:noProof/>
          <w:color w:val="000000"/>
          <w:sz w:val="28"/>
          <w:szCs w:val="32"/>
        </w:rPr>
      </w:pPr>
      <w:r w:rsidRPr="00ED556C">
        <w:rPr>
          <w:b/>
          <w:noProof/>
          <w:color w:val="000000"/>
          <w:sz w:val="28"/>
          <w:szCs w:val="28"/>
        </w:rPr>
        <w:br w:type="page"/>
      </w:r>
      <w:r w:rsidR="000871D6">
        <w:rPr>
          <w:b/>
          <w:noProof/>
          <w:color w:val="000000"/>
          <w:sz w:val="28"/>
          <w:szCs w:val="28"/>
        </w:rPr>
        <w:t xml:space="preserve">5. </w:t>
      </w:r>
      <w:r w:rsidR="00830D70" w:rsidRPr="00ED556C">
        <w:rPr>
          <w:b/>
          <w:noProof/>
          <w:color w:val="000000"/>
          <w:sz w:val="28"/>
          <w:szCs w:val="32"/>
        </w:rPr>
        <w:t>Индекс ИРЧП в России</w:t>
      </w:r>
    </w:p>
    <w:p w:rsidR="000E37F8" w:rsidRPr="000871D6" w:rsidRDefault="000E37F8" w:rsidP="00FE08E1">
      <w:pPr>
        <w:pStyle w:val="a3"/>
        <w:spacing w:line="360" w:lineRule="auto"/>
        <w:ind w:left="0" w:firstLine="709"/>
        <w:jc w:val="both"/>
        <w:rPr>
          <w:noProof/>
          <w:color w:val="000000"/>
          <w:sz w:val="28"/>
          <w:szCs w:val="28"/>
        </w:rPr>
      </w:pPr>
    </w:p>
    <w:p w:rsidR="00FE08E1" w:rsidRPr="000871D6" w:rsidRDefault="00830D70" w:rsidP="000871D6">
      <w:pPr>
        <w:spacing w:line="360" w:lineRule="auto"/>
        <w:ind w:left="709"/>
        <w:jc w:val="both"/>
        <w:rPr>
          <w:noProof/>
          <w:color w:val="000000"/>
          <w:sz w:val="28"/>
          <w:szCs w:val="28"/>
        </w:rPr>
      </w:pPr>
      <w:r w:rsidRPr="000871D6">
        <w:rPr>
          <w:noProof/>
          <w:color w:val="000000"/>
          <w:sz w:val="28"/>
          <w:szCs w:val="28"/>
        </w:rPr>
        <w:t>Общая оценка</w:t>
      </w:r>
    </w:p>
    <w:p w:rsidR="004925A2" w:rsidRPr="00ED556C" w:rsidRDefault="00830D70" w:rsidP="00FE08E1">
      <w:pPr>
        <w:spacing w:line="360" w:lineRule="auto"/>
        <w:ind w:firstLine="709"/>
        <w:jc w:val="both"/>
        <w:rPr>
          <w:color w:val="000000"/>
          <w:sz w:val="28"/>
          <w:szCs w:val="28"/>
        </w:rPr>
      </w:pPr>
      <w:r w:rsidRPr="00ED556C">
        <w:rPr>
          <w:color w:val="000000"/>
          <w:sz w:val="28"/>
          <w:szCs w:val="28"/>
        </w:rPr>
        <w:t>Россия занимает 71 место в списке с индексом ИРЧП = 0,806 (что является довольно высоким показателем, но при этом этот индекс в России на 2009 год хуже, чем в Белоруссии</w:t>
      </w:r>
      <w:r w:rsidR="00FE08E1" w:rsidRPr="00ED556C">
        <w:rPr>
          <w:color w:val="000000"/>
          <w:sz w:val="28"/>
          <w:szCs w:val="28"/>
        </w:rPr>
        <w:t>)</w:t>
      </w:r>
      <w:r w:rsidRPr="00ED556C">
        <w:rPr>
          <w:color w:val="000000"/>
          <w:sz w:val="28"/>
          <w:szCs w:val="28"/>
        </w:rPr>
        <w:t>. Индекс стал падать с началом 90</w:t>
      </w:r>
      <w:r w:rsidR="00FE08E1" w:rsidRPr="00ED556C">
        <w:rPr>
          <w:color w:val="000000"/>
          <w:sz w:val="28"/>
          <w:szCs w:val="28"/>
        </w:rPr>
        <w:t>-х</w:t>
      </w:r>
      <w:r w:rsidRPr="00ED556C">
        <w:rPr>
          <w:color w:val="000000"/>
          <w:sz w:val="28"/>
          <w:szCs w:val="28"/>
        </w:rPr>
        <w:t xml:space="preserve"> из-за сокращения ВВП и повышения смертности. В 1992 Россия занимала 52 мест</w:t>
      </w:r>
      <w:r w:rsidR="00FE08E1" w:rsidRPr="00ED556C">
        <w:rPr>
          <w:color w:val="000000"/>
          <w:sz w:val="28"/>
          <w:szCs w:val="28"/>
        </w:rPr>
        <w:t>о, 1</w:t>
      </w:r>
      <w:r w:rsidRPr="00ED556C">
        <w:rPr>
          <w:color w:val="000000"/>
          <w:sz w:val="28"/>
          <w:szCs w:val="28"/>
        </w:rPr>
        <w:t xml:space="preserve">995 </w:t>
      </w:r>
      <w:r w:rsidR="00FE08E1" w:rsidRPr="00ED556C">
        <w:rPr>
          <w:color w:val="000000"/>
          <w:sz w:val="28"/>
          <w:szCs w:val="28"/>
        </w:rPr>
        <w:t xml:space="preserve">– </w:t>
      </w:r>
      <w:r w:rsidRPr="00ED556C">
        <w:rPr>
          <w:color w:val="000000"/>
          <w:sz w:val="28"/>
          <w:szCs w:val="28"/>
        </w:rPr>
        <w:t xml:space="preserve">114, в 2004 </w:t>
      </w:r>
      <w:r w:rsidR="00FE08E1" w:rsidRPr="00ED556C">
        <w:rPr>
          <w:color w:val="000000"/>
          <w:sz w:val="28"/>
          <w:szCs w:val="28"/>
        </w:rPr>
        <w:t xml:space="preserve">– </w:t>
      </w:r>
      <w:r w:rsidRPr="00ED556C">
        <w:rPr>
          <w:color w:val="000000"/>
          <w:sz w:val="28"/>
          <w:szCs w:val="28"/>
        </w:rPr>
        <w:t>57</w:t>
      </w:r>
      <w:r w:rsidR="00FE08E1" w:rsidRPr="00ED556C">
        <w:rPr>
          <w:color w:val="000000"/>
          <w:sz w:val="28"/>
          <w:szCs w:val="28"/>
        </w:rPr>
        <w:t>,</w:t>
      </w:r>
      <w:r w:rsidRPr="00ED556C">
        <w:rPr>
          <w:color w:val="000000"/>
          <w:sz w:val="28"/>
          <w:szCs w:val="28"/>
        </w:rPr>
        <w:t xml:space="preserve"> в 2005 </w:t>
      </w:r>
      <w:r w:rsidR="00FE08E1" w:rsidRPr="00ED556C">
        <w:rPr>
          <w:color w:val="000000"/>
          <w:sz w:val="28"/>
          <w:szCs w:val="28"/>
        </w:rPr>
        <w:t xml:space="preserve">– </w:t>
      </w:r>
      <w:r w:rsidRPr="00ED556C">
        <w:rPr>
          <w:color w:val="000000"/>
          <w:sz w:val="28"/>
          <w:szCs w:val="28"/>
        </w:rPr>
        <w:t>62 с индексом 0,795</w:t>
      </w:r>
      <w:r w:rsidR="00FE08E1" w:rsidRPr="00ED556C">
        <w:rPr>
          <w:color w:val="000000"/>
          <w:sz w:val="28"/>
          <w:szCs w:val="28"/>
        </w:rPr>
        <w:t>,</w:t>
      </w:r>
      <w:r w:rsidRPr="00ED556C">
        <w:rPr>
          <w:color w:val="000000"/>
          <w:sz w:val="28"/>
          <w:szCs w:val="28"/>
        </w:rPr>
        <w:t xml:space="preserve"> в 2006 </w:t>
      </w:r>
      <w:r w:rsidR="00FE08E1" w:rsidRPr="00ED556C">
        <w:rPr>
          <w:color w:val="000000"/>
          <w:sz w:val="28"/>
          <w:szCs w:val="28"/>
        </w:rPr>
        <w:t xml:space="preserve">– </w:t>
      </w:r>
      <w:r w:rsidRPr="00ED556C">
        <w:rPr>
          <w:color w:val="000000"/>
          <w:sz w:val="28"/>
          <w:szCs w:val="28"/>
        </w:rPr>
        <w:t>65 с индексом 0,797</w:t>
      </w:r>
      <w:r w:rsidR="00FE08E1" w:rsidRPr="00ED556C">
        <w:rPr>
          <w:color w:val="000000"/>
          <w:sz w:val="28"/>
          <w:szCs w:val="28"/>
        </w:rPr>
        <w:t>,</w:t>
      </w:r>
      <w:r w:rsidRPr="00ED556C">
        <w:rPr>
          <w:color w:val="000000"/>
          <w:sz w:val="28"/>
          <w:szCs w:val="28"/>
        </w:rPr>
        <w:t xml:space="preserve"> в 2007 году </w:t>
      </w:r>
      <w:r w:rsidR="00FE08E1" w:rsidRPr="00ED556C">
        <w:rPr>
          <w:color w:val="000000"/>
          <w:sz w:val="28"/>
          <w:szCs w:val="28"/>
        </w:rPr>
        <w:t xml:space="preserve">– </w:t>
      </w:r>
      <w:r w:rsidRPr="00ED556C">
        <w:rPr>
          <w:color w:val="000000"/>
          <w:sz w:val="28"/>
          <w:szCs w:val="28"/>
        </w:rPr>
        <w:t>67 место с индексом 0,802</w:t>
      </w:r>
      <w:r w:rsidR="00FE08E1" w:rsidRPr="00ED556C">
        <w:rPr>
          <w:color w:val="000000"/>
          <w:sz w:val="28"/>
          <w:szCs w:val="28"/>
        </w:rPr>
        <w:t>.</w:t>
      </w:r>
      <w:r w:rsidRPr="00ED556C">
        <w:rPr>
          <w:color w:val="000000"/>
          <w:sz w:val="28"/>
          <w:szCs w:val="28"/>
        </w:rPr>
        <w:t xml:space="preserve"> Однако, следует учитывать, что индекс составляется с отставанием в два года, поэтому цифры, опубликованные ООН</w:t>
      </w:r>
      <w:r w:rsidR="00FE08E1" w:rsidRPr="00ED556C">
        <w:rPr>
          <w:color w:val="000000"/>
          <w:sz w:val="28"/>
          <w:szCs w:val="28"/>
        </w:rPr>
        <w:t xml:space="preserve"> </w:t>
      </w:r>
      <w:r w:rsidRPr="00ED556C">
        <w:rPr>
          <w:color w:val="000000"/>
          <w:sz w:val="28"/>
          <w:szCs w:val="28"/>
        </w:rPr>
        <w:t>27 ноября 2007 года на самом деле относятся к 2005. От своих соседей по таблице Россия отличается очень низкой продолжительностью жизни и чуть снизившимся уровнем образования.</w:t>
      </w:r>
    </w:p>
    <w:p w:rsidR="00FE08E1" w:rsidRPr="000871D6" w:rsidRDefault="004925A2" w:rsidP="000871D6">
      <w:pPr>
        <w:spacing w:line="360" w:lineRule="auto"/>
        <w:ind w:left="709"/>
        <w:jc w:val="both"/>
        <w:rPr>
          <w:color w:val="000000"/>
          <w:sz w:val="28"/>
          <w:szCs w:val="28"/>
        </w:rPr>
      </w:pPr>
      <w:r w:rsidRPr="000871D6">
        <w:rPr>
          <w:color w:val="000000"/>
          <w:sz w:val="28"/>
          <w:szCs w:val="28"/>
        </w:rPr>
        <w:t>Региональные различия ИРЧП</w:t>
      </w:r>
    </w:p>
    <w:p w:rsidR="00FE08E1" w:rsidRPr="00ED556C" w:rsidRDefault="004925A2" w:rsidP="00FE08E1">
      <w:pPr>
        <w:spacing w:line="360" w:lineRule="auto"/>
        <w:ind w:firstLine="709"/>
        <w:jc w:val="both"/>
        <w:rPr>
          <w:color w:val="000000"/>
          <w:sz w:val="28"/>
          <w:szCs w:val="28"/>
        </w:rPr>
      </w:pPr>
      <w:r w:rsidRPr="00ED556C">
        <w:rPr>
          <w:color w:val="000000"/>
          <w:sz w:val="28"/>
          <w:szCs w:val="28"/>
        </w:rPr>
        <w:t>Россия в середине 2000</w:t>
      </w:r>
      <w:r w:rsidR="00FE08E1" w:rsidRPr="00ED556C">
        <w:rPr>
          <w:color w:val="000000"/>
          <w:sz w:val="28"/>
          <w:szCs w:val="28"/>
        </w:rPr>
        <w:t>-х</w:t>
      </w:r>
      <w:r w:rsidRPr="00ED556C">
        <w:rPr>
          <w:color w:val="000000"/>
          <w:sz w:val="28"/>
          <w:szCs w:val="28"/>
        </w:rPr>
        <w:t xml:space="preserve"> годов вошла в число стран с высоким уровнем развития человеческого потенциала, ее индекс превысил значение 0,800. Число регионов с индексом, соответствующим показателю развитых стран, резко увеличилось – с 4 в 2004</w:t>
      </w:r>
      <w:r w:rsidR="00FE08E1" w:rsidRPr="00ED556C">
        <w:rPr>
          <w:color w:val="000000"/>
          <w:sz w:val="28"/>
          <w:szCs w:val="28"/>
        </w:rPr>
        <w:t> г</w:t>
      </w:r>
      <w:r w:rsidRPr="00ED556C">
        <w:rPr>
          <w:color w:val="000000"/>
          <w:sz w:val="28"/>
          <w:szCs w:val="28"/>
        </w:rPr>
        <w:t>. до 12 в 2006</w:t>
      </w:r>
      <w:r w:rsidR="00FE08E1" w:rsidRPr="00ED556C">
        <w:rPr>
          <w:color w:val="000000"/>
          <w:sz w:val="28"/>
          <w:szCs w:val="28"/>
        </w:rPr>
        <w:t> г</w:t>
      </w:r>
      <w:r w:rsidRPr="00ED556C">
        <w:rPr>
          <w:color w:val="000000"/>
          <w:sz w:val="28"/>
          <w:szCs w:val="28"/>
        </w:rPr>
        <w:t>., при этом Москва преодолела планку 0.900, опередив страны Центрально-Восточной Европы. Среди лидеров рей</w:t>
      </w:r>
      <w:r w:rsidR="0081758C" w:rsidRPr="00ED556C">
        <w:rPr>
          <w:color w:val="000000"/>
          <w:sz w:val="28"/>
          <w:szCs w:val="28"/>
        </w:rPr>
        <w:t>тинга</w:t>
      </w:r>
      <w:r w:rsidRPr="00ED556C">
        <w:rPr>
          <w:color w:val="000000"/>
          <w:sz w:val="28"/>
          <w:szCs w:val="28"/>
        </w:rPr>
        <w:t xml:space="preserve"> – федеральные города и ведущие экспортные регионы, нефтяные и металлургические</w:t>
      </w:r>
      <w:r w:rsidR="00FE08E1" w:rsidRPr="00ED556C">
        <w:rPr>
          <w:color w:val="000000"/>
          <w:sz w:val="28"/>
          <w:szCs w:val="28"/>
        </w:rPr>
        <w:t>.</w:t>
      </w:r>
      <w:r w:rsidRPr="00ED556C">
        <w:rPr>
          <w:color w:val="000000"/>
          <w:sz w:val="28"/>
          <w:szCs w:val="28"/>
        </w:rPr>
        <w:t xml:space="preserve"> Но все же в десятку лидеров входят регионы с более сбалансированным развитием (Татарстан, Самарская, Томская, Липецкая и Белгородская области), в которых достаточно высок охват образованием и показатели долголетия не ниже средних по стране.</w:t>
      </w:r>
    </w:p>
    <w:p w:rsidR="00FE08E1" w:rsidRPr="00ED556C" w:rsidRDefault="004925A2" w:rsidP="00FE08E1">
      <w:pPr>
        <w:spacing w:line="360" w:lineRule="auto"/>
        <w:ind w:firstLine="709"/>
        <w:jc w:val="both"/>
        <w:rPr>
          <w:color w:val="000000"/>
          <w:sz w:val="28"/>
          <w:szCs w:val="28"/>
        </w:rPr>
      </w:pPr>
      <w:r w:rsidRPr="00ED556C">
        <w:rPr>
          <w:color w:val="000000"/>
          <w:sz w:val="28"/>
          <w:szCs w:val="28"/>
        </w:rPr>
        <w:t>Во всех субъектах РФ, за исключением Чукотского АО, индекс вырос за два последних год</w:t>
      </w:r>
      <w:r w:rsidR="009411DF" w:rsidRPr="00ED556C">
        <w:rPr>
          <w:color w:val="000000"/>
          <w:sz w:val="28"/>
          <w:szCs w:val="28"/>
        </w:rPr>
        <w:t>а, особенно быстро – в 2006</w:t>
      </w:r>
      <w:r w:rsidR="00FE08E1" w:rsidRPr="00ED556C">
        <w:rPr>
          <w:color w:val="000000"/>
          <w:sz w:val="28"/>
          <w:szCs w:val="28"/>
        </w:rPr>
        <w:t> г</w:t>
      </w:r>
      <w:r w:rsidRPr="00ED556C">
        <w:rPr>
          <w:color w:val="000000"/>
          <w:sz w:val="28"/>
          <w:szCs w:val="28"/>
        </w:rPr>
        <w:t>. «Скачки» в рейтинге ИРЧП отдельных регионов чаще всего связаны с особенностями налогового режима (до 2004</w:t>
      </w:r>
      <w:r w:rsidR="00FE08E1" w:rsidRPr="00ED556C">
        <w:rPr>
          <w:color w:val="000000"/>
          <w:sz w:val="28"/>
          <w:szCs w:val="28"/>
        </w:rPr>
        <w:t> г</w:t>
      </w:r>
      <w:r w:rsidRPr="00ED556C">
        <w:rPr>
          <w:color w:val="000000"/>
          <w:sz w:val="28"/>
          <w:szCs w:val="28"/>
        </w:rPr>
        <w:t>. в России существо</w:t>
      </w:r>
      <w:r w:rsidR="009411DF" w:rsidRPr="00ED556C">
        <w:rPr>
          <w:color w:val="000000"/>
          <w:sz w:val="28"/>
          <w:szCs w:val="28"/>
        </w:rPr>
        <w:t>вали регионы – внутренние офш</w:t>
      </w:r>
      <w:r w:rsidRPr="00ED556C">
        <w:rPr>
          <w:color w:val="000000"/>
          <w:sz w:val="28"/>
          <w:szCs w:val="28"/>
        </w:rPr>
        <w:t>оры) и политикой крупнейших компаний (перенос юридических адресов), что оказывает заметное влияние на показатель душевого ВРП. Этим объясняется кратковременный рост и последующий спад показателей Чукотского АО, Магаданской, Омской областей и республик Калмыкия и Мордовия (2001</w:t>
      </w:r>
      <w:r w:rsidR="00FE08E1" w:rsidRPr="00ED556C">
        <w:rPr>
          <w:color w:val="000000"/>
          <w:sz w:val="28"/>
          <w:szCs w:val="28"/>
        </w:rPr>
        <w:t>–2</w:t>
      </w:r>
      <w:r w:rsidRPr="00ED556C">
        <w:rPr>
          <w:color w:val="000000"/>
          <w:sz w:val="28"/>
          <w:szCs w:val="28"/>
        </w:rPr>
        <w:t>005</w:t>
      </w:r>
      <w:r w:rsidR="00FE08E1" w:rsidRPr="00ED556C">
        <w:rPr>
          <w:color w:val="000000"/>
          <w:sz w:val="28"/>
          <w:szCs w:val="28"/>
        </w:rPr>
        <w:t> гг</w:t>
      </w:r>
      <w:r w:rsidRPr="00ED556C">
        <w:rPr>
          <w:color w:val="000000"/>
          <w:sz w:val="28"/>
          <w:szCs w:val="28"/>
        </w:rPr>
        <w:t>.).</w:t>
      </w:r>
      <w:r w:rsidR="00FE08E1" w:rsidRPr="00ED556C">
        <w:rPr>
          <w:color w:val="000000"/>
          <w:sz w:val="28"/>
          <w:szCs w:val="28"/>
        </w:rPr>
        <w:t xml:space="preserve"> </w:t>
      </w:r>
      <w:r w:rsidRPr="00ED556C">
        <w:rPr>
          <w:color w:val="000000"/>
          <w:sz w:val="28"/>
          <w:szCs w:val="28"/>
        </w:rPr>
        <w:t>В 2006</w:t>
      </w:r>
      <w:r w:rsidR="00FE08E1" w:rsidRPr="00ED556C">
        <w:rPr>
          <w:color w:val="000000"/>
          <w:sz w:val="28"/>
          <w:szCs w:val="28"/>
        </w:rPr>
        <w:t> г</w:t>
      </w:r>
      <w:r w:rsidRPr="00ED556C">
        <w:rPr>
          <w:color w:val="000000"/>
          <w:sz w:val="28"/>
          <w:szCs w:val="28"/>
        </w:rPr>
        <w:t>. в рейтинге впервые появилась Чеченская республика, занявшая 77</w:t>
      </w:r>
      <w:r w:rsidR="00FE08E1" w:rsidRPr="00ED556C">
        <w:rPr>
          <w:color w:val="000000"/>
          <w:sz w:val="28"/>
          <w:szCs w:val="28"/>
        </w:rPr>
        <w:t>-е</w:t>
      </w:r>
      <w:r w:rsidRPr="00ED556C">
        <w:rPr>
          <w:color w:val="000000"/>
          <w:sz w:val="28"/>
          <w:szCs w:val="28"/>
        </w:rPr>
        <w:t xml:space="preserve"> место из 80 регионов. По дохо</w:t>
      </w:r>
      <w:r w:rsidR="0081758C" w:rsidRPr="00ED556C">
        <w:rPr>
          <w:color w:val="000000"/>
          <w:sz w:val="28"/>
          <w:szCs w:val="28"/>
        </w:rPr>
        <w:t>ду (душевому ВРП по ППС</w:t>
      </w:r>
      <w:r w:rsidRPr="00ED556C">
        <w:rPr>
          <w:color w:val="000000"/>
          <w:sz w:val="28"/>
          <w:szCs w:val="28"/>
        </w:rPr>
        <w:t>) Чечня опережает только Ингушетию, как и по охвату образованием детей и молодежи, однако по ожидаемой продолжительности жизни занимает второе место в стране вслед за Ингушетией. Удивительно высокие показатели этих республик (73</w:t>
      </w:r>
      <w:r w:rsidR="00FE08E1" w:rsidRPr="00ED556C">
        <w:rPr>
          <w:color w:val="000000"/>
          <w:sz w:val="28"/>
          <w:szCs w:val="28"/>
        </w:rPr>
        <w:t>–7</w:t>
      </w:r>
      <w:r w:rsidRPr="00ED556C">
        <w:rPr>
          <w:color w:val="000000"/>
          <w:sz w:val="28"/>
          <w:szCs w:val="28"/>
        </w:rPr>
        <w:t>6 лет) демографы считают недостоверными из-за неточности статистического учета смертности, прежде всего младенческой.</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Основной вклад в позитивную динамику ИРЧП российских регионов внесли два фактора. Первый – рост дохода, измеряемого душевым ВРП по</w:t>
      </w:r>
      <w:r w:rsidR="009411DF" w:rsidRPr="00ED556C">
        <w:rPr>
          <w:color w:val="000000"/>
          <w:sz w:val="28"/>
          <w:szCs w:val="28"/>
        </w:rPr>
        <w:t xml:space="preserve"> ППС</w:t>
      </w:r>
      <w:r w:rsidRPr="00ED556C">
        <w:rPr>
          <w:color w:val="000000"/>
          <w:sz w:val="28"/>
          <w:szCs w:val="28"/>
        </w:rPr>
        <w:t>, хотя динамика в регионах была разной. Наиболее высокие темпы роста в 2004</w:t>
      </w:r>
      <w:r w:rsidR="00FE08E1" w:rsidRPr="00ED556C">
        <w:rPr>
          <w:color w:val="000000"/>
          <w:sz w:val="28"/>
          <w:szCs w:val="28"/>
        </w:rPr>
        <w:t>–2</w:t>
      </w:r>
      <w:r w:rsidRPr="00ED556C">
        <w:rPr>
          <w:color w:val="000000"/>
          <w:sz w:val="28"/>
          <w:szCs w:val="28"/>
        </w:rPr>
        <w:t>006</w:t>
      </w:r>
      <w:r w:rsidR="00FE08E1" w:rsidRPr="00ED556C">
        <w:rPr>
          <w:color w:val="000000"/>
          <w:sz w:val="28"/>
          <w:szCs w:val="28"/>
        </w:rPr>
        <w:t> гг</w:t>
      </w:r>
      <w:r w:rsidRPr="00ED556C">
        <w:rPr>
          <w:color w:val="000000"/>
          <w:sz w:val="28"/>
          <w:szCs w:val="28"/>
        </w:rPr>
        <w:t>. имели крупнейшая агломерация страны (Москва и Московская область), некоторые регионы экспортно-сырьевой экономики (Пермская, Свердловская, Сахалинская области, Красноярский край), среднеразвитые Нижегородская и Тверская области, отдельные республики с невысоким уровнем экономического развития (Северная Осетия, Чувашия, Тыва). Для последних высокие темпы отчасти объясняются эффектом низкой базы. Только в двух регионах (Чукотском АО и Омской области) показатели душевого ВРП по ППС снизились, причиной стал перенос юридического адреса ранее «прописанных» в них структур «Сибнефти». Помимо снижения ВРП, эти регионы утратили существенную часть налоговых доходов.</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 xml:space="preserve">Второй фактор – рост ожидаемой продолжительности жизни во всех регионах страны. Наиболее существенно улучшились показатели в самых проблемных регионах с низким долголетием: в Восточной Сибири (Иркутской, Читинской областях, Красноярском крае, республиках Хакасия и Тыва </w:t>
      </w:r>
      <w:r w:rsidR="00FE08E1" w:rsidRPr="00ED556C">
        <w:rPr>
          <w:color w:val="000000"/>
          <w:sz w:val="28"/>
          <w:szCs w:val="28"/>
        </w:rPr>
        <w:t>– н</w:t>
      </w:r>
      <w:r w:rsidRPr="00ED556C">
        <w:rPr>
          <w:color w:val="000000"/>
          <w:sz w:val="28"/>
          <w:szCs w:val="28"/>
        </w:rPr>
        <w:t>а 4</w:t>
      </w:r>
      <w:r w:rsidR="00FE08E1" w:rsidRPr="00ED556C">
        <w:rPr>
          <w:color w:val="000000"/>
          <w:sz w:val="28"/>
          <w:szCs w:val="28"/>
        </w:rPr>
        <w:t>–5%</w:t>
      </w:r>
      <w:r w:rsidRPr="00ED556C">
        <w:rPr>
          <w:color w:val="000000"/>
          <w:sz w:val="28"/>
          <w:szCs w:val="28"/>
        </w:rPr>
        <w:t xml:space="preserve"> за 2005</w:t>
      </w:r>
      <w:r w:rsidR="00FE08E1" w:rsidRPr="00ED556C">
        <w:rPr>
          <w:color w:val="000000"/>
          <w:sz w:val="28"/>
          <w:szCs w:val="28"/>
        </w:rPr>
        <w:t>–2</w:t>
      </w:r>
      <w:r w:rsidRPr="00ED556C">
        <w:rPr>
          <w:color w:val="000000"/>
          <w:sz w:val="28"/>
          <w:szCs w:val="28"/>
        </w:rPr>
        <w:t>006</w:t>
      </w:r>
      <w:r w:rsidR="00FE08E1" w:rsidRPr="00ED556C">
        <w:rPr>
          <w:color w:val="000000"/>
          <w:sz w:val="28"/>
          <w:szCs w:val="28"/>
        </w:rPr>
        <w:t> гг</w:t>
      </w:r>
      <w:r w:rsidRPr="00ED556C">
        <w:rPr>
          <w:color w:val="000000"/>
          <w:sz w:val="28"/>
          <w:szCs w:val="28"/>
        </w:rPr>
        <w:t>.), во многих областях Нечерноземного Центра и Се</w:t>
      </w:r>
      <w:r w:rsidR="009411DF" w:rsidRPr="00ED556C">
        <w:rPr>
          <w:color w:val="000000"/>
          <w:sz w:val="28"/>
          <w:szCs w:val="28"/>
        </w:rPr>
        <w:t xml:space="preserve">веро-Запада </w:t>
      </w:r>
      <w:r w:rsidRPr="00ED556C">
        <w:rPr>
          <w:color w:val="000000"/>
          <w:sz w:val="28"/>
          <w:szCs w:val="28"/>
        </w:rPr>
        <w:t xml:space="preserve">(Ивановская, Ярославская, Костромская, Брянская, Вологодская, Архангельская и др. – на </w:t>
      </w:r>
      <w:r w:rsidR="00FE08E1" w:rsidRPr="00ED556C">
        <w:rPr>
          <w:color w:val="000000"/>
          <w:sz w:val="28"/>
          <w:szCs w:val="28"/>
        </w:rPr>
        <w:t>3%</w:t>
      </w:r>
      <w:r w:rsidRPr="00ED556C">
        <w:rPr>
          <w:color w:val="000000"/>
          <w:sz w:val="28"/>
          <w:szCs w:val="28"/>
        </w:rPr>
        <w:t>), в эксклавной Калининградской области. Это следствие возросших инвестиций в сферу здравоохранения, улучшения обеспеченности лекарствами и повышения доступности медицинских услуг. В результате Иркутская область в рейтинге ИРЧП поднялась с 46</w:t>
      </w:r>
      <w:r w:rsidR="00FE08E1" w:rsidRPr="00ED556C">
        <w:rPr>
          <w:color w:val="000000"/>
          <w:sz w:val="28"/>
          <w:szCs w:val="28"/>
        </w:rPr>
        <w:t>-г</w:t>
      </w:r>
      <w:r w:rsidRPr="00ED556C">
        <w:rPr>
          <w:color w:val="000000"/>
          <w:sz w:val="28"/>
          <w:szCs w:val="28"/>
        </w:rPr>
        <w:t>о места на 35</w:t>
      </w:r>
      <w:r w:rsidR="00FE08E1" w:rsidRPr="00ED556C">
        <w:rPr>
          <w:color w:val="000000"/>
          <w:sz w:val="28"/>
          <w:szCs w:val="28"/>
        </w:rPr>
        <w:t>-е</w:t>
      </w:r>
      <w:r w:rsidRPr="00ED556C">
        <w:rPr>
          <w:color w:val="000000"/>
          <w:sz w:val="28"/>
          <w:szCs w:val="28"/>
        </w:rPr>
        <w:t>, Красноярский край – с 14</w:t>
      </w:r>
      <w:r w:rsidR="00FE08E1" w:rsidRPr="00ED556C">
        <w:rPr>
          <w:color w:val="000000"/>
          <w:sz w:val="28"/>
          <w:szCs w:val="28"/>
        </w:rPr>
        <w:t>-г</w:t>
      </w:r>
      <w:r w:rsidRPr="00ED556C">
        <w:rPr>
          <w:color w:val="000000"/>
          <w:sz w:val="28"/>
          <w:szCs w:val="28"/>
        </w:rPr>
        <w:t>о на 8</w:t>
      </w:r>
      <w:r w:rsidR="00FE08E1" w:rsidRPr="00ED556C">
        <w:rPr>
          <w:color w:val="000000"/>
          <w:sz w:val="28"/>
          <w:szCs w:val="28"/>
        </w:rPr>
        <w:t>-е</w:t>
      </w:r>
      <w:r w:rsidRPr="00ED556C">
        <w:rPr>
          <w:color w:val="000000"/>
          <w:sz w:val="28"/>
          <w:szCs w:val="28"/>
        </w:rPr>
        <w:t>, и в целом регионы с наиболее значительным ростом долголетия, среди которых больше восточных, показали лучшую динамику ИРЧП.</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Однако на Юге и в самых «богатых» субъектах РФ (Москве, нефтегазодобывающих автономных округах) с относительно высокой ожидаемой продолжительностью жизни рост этого показателя минимален. В «богатых» регионах с высокими душевыми расходами бюджетов на здравоохранение небольшая добавка федеральных средств в рамках нацпроекта «Здоровье» слабо влияет на состояние отрасли. На юге доминирующими позитивными факторами остаются более благоприятный климат и меньшее распространение алкоголизма. Следовательно, усилия государства в сфере здравоохранения позволяют смягчить только самые острые проблемы доступности медицинских услуг в наиболее проблемных территориях с низким долголетием и деградирующей социальной сферой. По охвату образованием детей и молодежи лидерами остаются Москва и Санкт-Петербург, в которых учатся жители и других регионов. По этой причине в Москве показатель охвата образованием превышает 10</w:t>
      </w:r>
      <w:r w:rsidR="00FE08E1" w:rsidRPr="00ED556C">
        <w:rPr>
          <w:color w:val="000000"/>
          <w:sz w:val="28"/>
          <w:szCs w:val="28"/>
        </w:rPr>
        <w:t>0%</w:t>
      </w:r>
      <w:r w:rsidRPr="00ED556C">
        <w:rPr>
          <w:color w:val="000000"/>
          <w:sz w:val="28"/>
          <w:szCs w:val="28"/>
        </w:rPr>
        <w:t xml:space="preserve"> населения в возрасте 7–24 лет.</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При общем росте индекса сохраня</w:t>
      </w:r>
      <w:r w:rsidR="00BA37BA" w:rsidRPr="00ED556C">
        <w:rPr>
          <w:color w:val="000000"/>
          <w:sz w:val="28"/>
          <w:szCs w:val="28"/>
        </w:rPr>
        <w:t>ется огромный разрыв регионов РФ</w:t>
      </w:r>
      <w:r w:rsidRPr="00ED556C">
        <w:rPr>
          <w:color w:val="000000"/>
          <w:sz w:val="28"/>
          <w:szCs w:val="28"/>
        </w:rPr>
        <w:t xml:space="preserve"> в развитии человеческого потенциала. Но все же в последние два года (2004</w:t>
      </w:r>
      <w:r w:rsidR="00FE08E1" w:rsidRPr="00ED556C">
        <w:rPr>
          <w:color w:val="000000"/>
          <w:sz w:val="28"/>
          <w:szCs w:val="28"/>
        </w:rPr>
        <w:t>–2</w:t>
      </w:r>
      <w:r w:rsidRPr="00ED556C">
        <w:rPr>
          <w:color w:val="000000"/>
          <w:sz w:val="28"/>
          <w:szCs w:val="28"/>
        </w:rPr>
        <w:t>006) уже нельзя говорить о явном нарастании разрыва между лидерами и аутсайдерами по ИРЧП, показатели росли относительно равномерно, за исключением нескольких субъектов РФ. Это следствие возросшей эффективности перераспределительной социальной политики. Сравнение индекса регионов и стран условно, но очень показательно для России. Москва сопоставима с Чехией и Мальтой, Тюменская область – с Венгрией и Польшей, Санкт-Петербург и Татарстан – с Болгарией, при этом вторая столица заметно уступает странам Балтии. Слабейшие регионы России (республики Тыва и Ингушетия) сопоставимы с Монголией, Гватемалой и Таджикистаном. Огромный разрыв регионов России в развитии человеческого потенциала замедляет развитие всей страны.</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Дифференциацию можно оценить и по доле населения, живущего в регионах с раз</w:t>
      </w:r>
      <w:r w:rsidR="009411DF" w:rsidRPr="00ED556C">
        <w:rPr>
          <w:color w:val="000000"/>
          <w:sz w:val="28"/>
          <w:szCs w:val="28"/>
        </w:rPr>
        <w:t>ным ИРЧП</w:t>
      </w:r>
      <w:r w:rsidRPr="00ED556C">
        <w:rPr>
          <w:color w:val="000000"/>
          <w:sz w:val="28"/>
          <w:szCs w:val="28"/>
        </w:rPr>
        <w:t xml:space="preserve">. Хотя такое сравнение условно из-за внутрирегионального неравенства населения по доходу, оно все же позволяет оценить, для какой части жителей страны улучшаются условия развития человеческого потенциала. </w:t>
      </w:r>
      <w:r w:rsidR="009411DF" w:rsidRPr="00ED556C">
        <w:rPr>
          <w:color w:val="000000"/>
          <w:sz w:val="28"/>
          <w:szCs w:val="28"/>
        </w:rPr>
        <w:t xml:space="preserve">В </w:t>
      </w:r>
      <w:r w:rsidRPr="00ED556C">
        <w:rPr>
          <w:color w:val="000000"/>
          <w:sz w:val="28"/>
          <w:szCs w:val="28"/>
        </w:rPr>
        <w:t>2006</w:t>
      </w:r>
      <w:r w:rsidR="00FE08E1" w:rsidRPr="00ED556C">
        <w:rPr>
          <w:color w:val="000000"/>
          <w:sz w:val="28"/>
          <w:szCs w:val="28"/>
        </w:rPr>
        <w:t> г</w:t>
      </w:r>
      <w:r w:rsidRPr="00ED556C">
        <w:rPr>
          <w:color w:val="000000"/>
          <w:sz w:val="28"/>
          <w:szCs w:val="28"/>
        </w:rPr>
        <w:t>., произошли значительные позитивные изменения. Почти 3</w:t>
      </w:r>
      <w:r w:rsidR="00FE08E1" w:rsidRPr="00ED556C">
        <w:rPr>
          <w:color w:val="000000"/>
          <w:sz w:val="28"/>
          <w:szCs w:val="28"/>
        </w:rPr>
        <w:t>0%</w:t>
      </w:r>
      <w:r w:rsidRPr="00ED556C">
        <w:rPr>
          <w:color w:val="000000"/>
          <w:sz w:val="28"/>
          <w:szCs w:val="28"/>
        </w:rPr>
        <w:t xml:space="preserve"> населения России проживает в регионах с высоким уровнем развития человеческого потенциала, эта доля выросла вдвое. Такие регионы могут опираться на собственные ресурсы и возможности для повышения человеческого потенциала. Однако большинство россиян, как и прежде, концентрируется в регионах с показателями ниже среднего, для 2/3 жителей страны возможности развития человеческого потенциала ограничены. В регионах с худшими показателями (индекс ниже 0.750) живет только </w:t>
      </w:r>
      <w:r w:rsidR="00FE08E1" w:rsidRPr="00ED556C">
        <w:rPr>
          <w:color w:val="000000"/>
          <w:sz w:val="28"/>
          <w:szCs w:val="28"/>
        </w:rPr>
        <w:t>6%</w:t>
      </w:r>
      <w:r w:rsidRPr="00ED556C">
        <w:rPr>
          <w:color w:val="000000"/>
          <w:sz w:val="28"/>
          <w:szCs w:val="28"/>
        </w:rPr>
        <w:t xml:space="preserve"> населения России, это наиболее проблемная зона, которая не может развиваться без масштабной и долговременной федеральной помощи.</w:t>
      </w:r>
    </w:p>
    <w:p w:rsidR="00FE08E1" w:rsidRPr="00ED556C" w:rsidRDefault="000E37F8" w:rsidP="00FE08E1">
      <w:pPr>
        <w:spacing w:line="360" w:lineRule="auto"/>
        <w:ind w:firstLine="709"/>
        <w:jc w:val="both"/>
        <w:rPr>
          <w:color w:val="000000"/>
          <w:sz w:val="28"/>
          <w:szCs w:val="28"/>
        </w:rPr>
      </w:pPr>
      <w:r w:rsidRPr="00ED556C">
        <w:rPr>
          <w:color w:val="000000"/>
          <w:sz w:val="28"/>
          <w:szCs w:val="28"/>
        </w:rPr>
        <w:t>Для большинства регионов России характерна несбалансированность развития отдельных компонентов челов</w:t>
      </w:r>
      <w:r w:rsidR="00BA37BA" w:rsidRPr="00ED556C">
        <w:rPr>
          <w:color w:val="000000"/>
          <w:sz w:val="28"/>
          <w:szCs w:val="28"/>
        </w:rPr>
        <w:t>еческого потенциала</w:t>
      </w:r>
      <w:r w:rsidRPr="00ED556C">
        <w:rPr>
          <w:color w:val="000000"/>
          <w:sz w:val="28"/>
          <w:szCs w:val="28"/>
        </w:rPr>
        <w:t xml:space="preserve">. Менее трети субъектов РФ имеют примерно равное отклонение частных индексов в ту или иную сторону, в группе лидеров это Москва, республики Татарстан и Башкирия, Белгородская, Самарская, Томская области, в последние годы более сбалансированным стало развитие Санкт-Петербурга, сократившего отставание по доходу. Почти половина регионов имеют худшие показатели индекса доходов относительно двух других, в основном это Центр и юг Европейской России. Ведущие экспортно-сырьевые регионы отличаются противоположным соотношением </w:t>
      </w:r>
      <w:r w:rsidR="00FE08E1" w:rsidRPr="00ED556C">
        <w:rPr>
          <w:color w:val="000000"/>
          <w:sz w:val="28"/>
          <w:szCs w:val="28"/>
        </w:rPr>
        <w:t xml:space="preserve">– </w:t>
      </w:r>
      <w:r w:rsidRPr="00ED556C">
        <w:rPr>
          <w:color w:val="000000"/>
          <w:sz w:val="28"/>
          <w:szCs w:val="28"/>
        </w:rPr>
        <w:t>индекс доходов опережает остальные. Регионы-аутсайдеры отличаются наиболее сильным разбросом всех частных индексов при минимальных показателях дохода. Диагностика несбалансированности развития позволяет выявить «слабое звено» и сконцентрировать ресурсы для решения первоочередных задач развития, а не просто выравнивания. К</w:t>
      </w:r>
      <w:r w:rsidR="0081758C" w:rsidRPr="00ED556C">
        <w:rPr>
          <w:color w:val="000000"/>
          <w:sz w:val="28"/>
          <w:szCs w:val="28"/>
        </w:rPr>
        <w:t>роме того, все</w:t>
      </w:r>
      <w:r w:rsidRPr="00ED556C">
        <w:rPr>
          <w:color w:val="000000"/>
          <w:sz w:val="28"/>
          <w:szCs w:val="28"/>
        </w:rPr>
        <w:t xml:space="preserve"> регионы крайне неоднородны внутри, в них есть свои беднейшие муниципалитеты и сельские районы, есть более богатые региональные столицы и города экспортных отраслей. Но оценить это с помощью ИРЧП невозможно, так как на внутрирегиональном уровне его индикаторы не рассчитываются Росстатом.</w:t>
      </w:r>
    </w:p>
    <w:p w:rsidR="00554553" w:rsidRDefault="000E37F8" w:rsidP="00FE08E1">
      <w:pPr>
        <w:spacing w:line="360" w:lineRule="auto"/>
        <w:ind w:firstLine="709"/>
        <w:jc w:val="both"/>
        <w:rPr>
          <w:color w:val="000000"/>
          <w:sz w:val="28"/>
          <w:szCs w:val="28"/>
        </w:rPr>
      </w:pPr>
      <w:r w:rsidRPr="00ED556C">
        <w:rPr>
          <w:color w:val="000000"/>
          <w:sz w:val="28"/>
          <w:szCs w:val="28"/>
        </w:rPr>
        <w:t>В целом расчеты показывают, что только сочетание двух тенденций – экономического роста и позитивных социальных изменений в условиях и образе жизни населения – обеспечивает устойчивый и динамичный рост ИРЧП. Такое сочетание сформировалось в середине 2000</w:t>
      </w:r>
      <w:r w:rsidR="00FE08E1" w:rsidRPr="00ED556C">
        <w:rPr>
          <w:color w:val="000000"/>
          <w:sz w:val="28"/>
          <w:szCs w:val="28"/>
        </w:rPr>
        <w:t>-х</w:t>
      </w:r>
      <w:r w:rsidRPr="00ED556C">
        <w:rPr>
          <w:color w:val="000000"/>
          <w:sz w:val="28"/>
          <w:szCs w:val="28"/>
        </w:rPr>
        <w:t xml:space="preserve"> гг., повысив качество роста. Чтобы сохранить устойчивый рост человеческого потенциала на перспективу, необходимо решить важнейшие задачи: ускорить социальные трансформации в России, определить приоритеты развития и разработать эффективные механизмы социальной и региональной политики для регионов разного типа.</w:t>
      </w:r>
    </w:p>
    <w:p w:rsidR="000871D6" w:rsidRDefault="000871D6" w:rsidP="00FE08E1">
      <w:pPr>
        <w:spacing w:line="360" w:lineRule="auto"/>
        <w:ind w:firstLine="709"/>
        <w:jc w:val="both"/>
        <w:rPr>
          <w:color w:val="000000"/>
          <w:sz w:val="28"/>
          <w:szCs w:val="28"/>
        </w:rPr>
      </w:pPr>
    </w:p>
    <w:p w:rsidR="000871D6" w:rsidRPr="00ED556C" w:rsidRDefault="000871D6" w:rsidP="00FE08E1">
      <w:pPr>
        <w:spacing w:line="360" w:lineRule="auto"/>
        <w:ind w:firstLine="709"/>
        <w:jc w:val="both"/>
        <w:rPr>
          <w:color w:val="000000"/>
          <w:sz w:val="28"/>
          <w:szCs w:val="28"/>
        </w:rPr>
      </w:pPr>
    </w:p>
    <w:p w:rsidR="000871D6" w:rsidRDefault="000871D6">
      <w:pPr>
        <w:spacing w:after="200" w:line="276" w:lineRule="auto"/>
        <w:rPr>
          <w:color w:val="000000"/>
          <w:sz w:val="28"/>
          <w:szCs w:val="32"/>
        </w:rPr>
      </w:pPr>
      <w:r>
        <w:rPr>
          <w:color w:val="000000"/>
          <w:sz w:val="28"/>
          <w:szCs w:val="32"/>
        </w:rPr>
        <w:br w:type="page"/>
      </w:r>
    </w:p>
    <w:p w:rsidR="0081758C" w:rsidRPr="00ED556C" w:rsidRDefault="000871D6" w:rsidP="00FE08E1">
      <w:pPr>
        <w:spacing w:line="360" w:lineRule="auto"/>
        <w:ind w:firstLine="709"/>
        <w:jc w:val="both"/>
        <w:rPr>
          <w:color w:val="000000"/>
          <w:sz w:val="28"/>
          <w:szCs w:val="32"/>
        </w:rPr>
      </w:pPr>
      <w:r w:rsidRPr="000871D6">
        <w:rPr>
          <w:b/>
          <w:color w:val="000000"/>
          <w:sz w:val="28"/>
          <w:szCs w:val="32"/>
        </w:rPr>
        <w:t>Заключение</w:t>
      </w:r>
    </w:p>
    <w:p w:rsidR="00FE08E1" w:rsidRPr="00ED556C" w:rsidRDefault="00FE08E1" w:rsidP="00FE08E1">
      <w:pPr>
        <w:spacing w:line="360" w:lineRule="auto"/>
        <w:ind w:firstLine="709"/>
        <w:jc w:val="both"/>
        <w:rPr>
          <w:color w:val="000000"/>
          <w:sz w:val="28"/>
          <w:szCs w:val="32"/>
        </w:rPr>
      </w:pPr>
    </w:p>
    <w:p w:rsidR="00FE08E1" w:rsidRPr="00ED556C" w:rsidRDefault="00560491" w:rsidP="00FE08E1">
      <w:pPr>
        <w:spacing w:line="360" w:lineRule="auto"/>
        <w:ind w:firstLine="709"/>
        <w:jc w:val="both"/>
        <w:rPr>
          <w:color w:val="000000"/>
          <w:sz w:val="28"/>
          <w:szCs w:val="28"/>
        </w:rPr>
      </w:pPr>
      <w:r w:rsidRPr="00ED556C">
        <w:rPr>
          <w:color w:val="000000"/>
          <w:sz w:val="28"/>
          <w:szCs w:val="28"/>
        </w:rPr>
        <w:t xml:space="preserve">Недостатком показателя индекса человеческого развития является невозможность судить по его величине об относительной важности составляющих его элементов, о том, например, по какой именно причине та или иная страна изменила свое положение в общем списке </w:t>
      </w:r>
      <w:r w:rsidR="00FE08E1" w:rsidRPr="00ED556C">
        <w:rPr>
          <w:color w:val="000000"/>
          <w:sz w:val="28"/>
          <w:szCs w:val="28"/>
        </w:rPr>
        <w:t xml:space="preserve">– </w:t>
      </w:r>
      <w:r w:rsidRPr="00ED556C">
        <w:rPr>
          <w:color w:val="000000"/>
          <w:sz w:val="28"/>
          <w:szCs w:val="28"/>
        </w:rPr>
        <w:t>по причине изменения уровня душевого дохода или, например, уровня грамотности населения.</w:t>
      </w:r>
    </w:p>
    <w:p w:rsidR="00FE08E1" w:rsidRPr="00ED556C" w:rsidRDefault="00560491" w:rsidP="00FE08E1">
      <w:pPr>
        <w:spacing w:line="360" w:lineRule="auto"/>
        <w:ind w:firstLine="709"/>
        <w:jc w:val="both"/>
        <w:rPr>
          <w:color w:val="000000"/>
          <w:sz w:val="28"/>
          <w:szCs w:val="28"/>
        </w:rPr>
      </w:pPr>
      <w:r w:rsidRPr="00ED556C">
        <w:rPr>
          <w:color w:val="000000"/>
          <w:sz w:val="28"/>
          <w:szCs w:val="28"/>
        </w:rPr>
        <w:t>Место, занимаемое той или иной страной мира, по данному показателю может существенно отличается от ее места в списке стран, распределенных по величине ВВП на душу населения. Это свидетельствует о том, что в разных странах результаты экономического роста преобразуются в рост благосостояния их населения с неодинаковым успехом.</w:t>
      </w:r>
    </w:p>
    <w:p w:rsidR="00FE08E1" w:rsidRPr="00ED556C" w:rsidRDefault="00560491" w:rsidP="00FE08E1">
      <w:pPr>
        <w:spacing w:line="360" w:lineRule="auto"/>
        <w:ind w:firstLine="709"/>
        <w:jc w:val="both"/>
        <w:rPr>
          <w:color w:val="000000"/>
          <w:sz w:val="28"/>
          <w:szCs w:val="28"/>
        </w:rPr>
      </w:pPr>
      <w:r w:rsidRPr="00ED556C">
        <w:rPr>
          <w:color w:val="000000"/>
          <w:sz w:val="28"/>
          <w:szCs w:val="28"/>
        </w:rPr>
        <w:t>Однако индекс человеческого развития, рассчитанный по трем вышеперечисленным показателям, не дает полного представления человеческого прогресса. Поэтому необходимо использовать другие показатели развития человеческого потенциала, для того, чтобы анализировать и прогнозировать состояние развития человеческого потенциала в том или ином регионе. Кроме того, существует проблема несовместимости статистических данных, поскольку в том или ином регионе возможно отсутствие статистических показателей, необходимых для расчета индекса человеческого потенциала по определенной методике.</w:t>
      </w:r>
    </w:p>
    <w:p w:rsidR="00554553" w:rsidRDefault="00560491" w:rsidP="00FE08E1">
      <w:pPr>
        <w:spacing w:line="360" w:lineRule="auto"/>
        <w:ind w:firstLine="709"/>
        <w:jc w:val="both"/>
        <w:rPr>
          <w:color w:val="000000"/>
          <w:sz w:val="28"/>
          <w:szCs w:val="28"/>
        </w:rPr>
      </w:pPr>
      <w:r w:rsidRPr="00ED556C">
        <w:rPr>
          <w:color w:val="000000"/>
          <w:sz w:val="28"/>
          <w:szCs w:val="28"/>
        </w:rPr>
        <w:t xml:space="preserve">Что касается России в оценке регионов по ИРЧП, то используемая методика имеет ряд дефектов. Самый очевидный </w:t>
      </w:r>
      <w:r w:rsidR="00FE08E1" w:rsidRPr="00ED556C">
        <w:rPr>
          <w:color w:val="000000"/>
          <w:sz w:val="28"/>
          <w:szCs w:val="28"/>
        </w:rPr>
        <w:t xml:space="preserve">– </w:t>
      </w:r>
      <w:r w:rsidRPr="00ED556C">
        <w:rPr>
          <w:color w:val="000000"/>
          <w:sz w:val="28"/>
          <w:szCs w:val="28"/>
        </w:rPr>
        <w:t xml:space="preserve">относительная достоверность показателя ВРП, особенно в регионах с высокой долей теневой экономики и во внутренних офшорах. Еще одна проблема не имеет решения в принципе, поскольку регионы </w:t>
      </w:r>
      <w:r w:rsidR="00FE08E1" w:rsidRPr="00ED556C">
        <w:rPr>
          <w:color w:val="000000"/>
          <w:sz w:val="28"/>
          <w:szCs w:val="28"/>
        </w:rPr>
        <w:t xml:space="preserve">– </w:t>
      </w:r>
      <w:r w:rsidRPr="00ED556C">
        <w:rPr>
          <w:color w:val="000000"/>
          <w:sz w:val="28"/>
          <w:szCs w:val="28"/>
        </w:rPr>
        <w:t xml:space="preserve">более открытые экономические системы по сравнению со странами. На уровне стран основная часть дохода потребляется там же, где производится, а в регионах производство и потребление сильно различаются, так как значительная часть произведенного ВРП (и при этом разная по регионам) перераспределяется государством. В региональных индексах измеряется производство ВРП, а не потребление, тем самым искажается реальное экономическое положение населения. Возможная альтернатива для измерения </w:t>
      </w:r>
      <w:r w:rsidR="00FE08E1" w:rsidRPr="00ED556C">
        <w:rPr>
          <w:color w:val="000000"/>
          <w:sz w:val="28"/>
          <w:szCs w:val="28"/>
        </w:rPr>
        <w:t xml:space="preserve">– </w:t>
      </w:r>
      <w:r w:rsidRPr="00ED556C">
        <w:rPr>
          <w:color w:val="000000"/>
          <w:sz w:val="28"/>
          <w:szCs w:val="28"/>
        </w:rPr>
        <w:t xml:space="preserve">показатели фактического конечного потребления домашних хозяйств системы национальных счетов, но они также имеют свои региональные искажения, поэтому их использование не решает проблемы. Кроме того, необходимо сохранить при измерениях единую методику, применяемую в международных сопоставлениях. Еще одно трудно устранимое искажение </w:t>
      </w:r>
      <w:r w:rsidR="00FE08E1" w:rsidRPr="00ED556C">
        <w:rPr>
          <w:color w:val="000000"/>
          <w:sz w:val="28"/>
          <w:szCs w:val="28"/>
        </w:rPr>
        <w:t xml:space="preserve">– </w:t>
      </w:r>
      <w:r w:rsidRPr="00ED556C">
        <w:rPr>
          <w:color w:val="000000"/>
          <w:sz w:val="28"/>
          <w:szCs w:val="28"/>
        </w:rPr>
        <w:t>формально заниженные показатели образования пристоличных областей (Московской и Ленинградской), поскольку значительная часть молодежи этих регионов получает профессиональное образование в Москве и Санкт-Петербурге. Все это необходимо учитывать при анализе результатов рейтинга.</w:t>
      </w:r>
    </w:p>
    <w:p w:rsidR="000871D6" w:rsidRDefault="000871D6" w:rsidP="00FE08E1">
      <w:pPr>
        <w:spacing w:line="360" w:lineRule="auto"/>
        <w:ind w:firstLine="709"/>
        <w:jc w:val="both"/>
        <w:rPr>
          <w:color w:val="000000"/>
          <w:sz w:val="28"/>
          <w:szCs w:val="28"/>
        </w:rPr>
      </w:pPr>
    </w:p>
    <w:p w:rsidR="000871D6" w:rsidRPr="00ED556C" w:rsidRDefault="000871D6" w:rsidP="00FE08E1">
      <w:pPr>
        <w:spacing w:line="360" w:lineRule="auto"/>
        <w:ind w:firstLine="709"/>
        <w:jc w:val="both"/>
        <w:rPr>
          <w:color w:val="000000"/>
          <w:sz w:val="28"/>
          <w:szCs w:val="28"/>
        </w:rPr>
      </w:pPr>
    </w:p>
    <w:p w:rsidR="00554553" w:rsidRPr="00ED556C" w:rsidRDefault="00ED556C" w:rsidP="000871D6">
      <w:pPr>
        <w:spacing w:after="200" w:line="276" w:lineRule="auto"/>
        <w:ind w:firstLine="709"/>
        <w:rPr>
          <w:b/>
          <w:noProof/>
          <w:color w:val="000000"/>
          <w:sz w:val="28"/>
          <w:szCs w:val="32"/>
        </w:rPr>
      </w:pPr>
      <w:r>
        <w:rPr>
          <w:b/>
          <w:noProof/>
          <w:color w:val="000000"/>
          <w:sz w:val="28"/>
          <w:szCs w:val="32"/>
        </w:rPr>
        <w:br w:type="page"/>
      </w:r>
      <w:r w:rsidR="0030586A" w:rsidRPr="00ED556C">
        <w:rPr>
          <w:b/>
          <w:noProof/>
          <w:color w:val="000000"/>
          <w:sz w:val="28"/>
          <w:szCs w:val="32"/>
        </w:rPr>
        <w:t>Список литературы</w:t>
      </w:r>
    </w:p>
    <w:p w:rsidR="00554553" w:rsidRPr="00ED556C" w:rsidRDefault="00554553" w:rsidP="00FE08E1">
      <w:pPr>
        <w:pStyle w:val="a3"/>
        <w:spacing w:line="360" w:lineRule="auto"/>
        <w:ind w:left="0" w:firstLine="709"/>
        <w:jc w:val="both"/>
        <w:rPr>
          <w:noProof/>
          <w:color w:val="000000"/>
          <w:sz w:val="28"/>
        </w:rPr>
      </w:pPr>
    </w:p>
    <w:p w:rsidR="00554553" w:rsidRPr="00ED556C" w:rsidRDefault="00FE08E1" w:rsidP="00ED556C">
      <w:pPr>
        <w:pStyle w:val="a3"/>
        <w:numPr>
          <w:ilvl w:val="0"/>
          <w:numId w:val="37"/>
        </w:numPr>
        <w:spacing w:line="360" w:lineRule="auto"/>
        <w:ind w:left="0" w:firstLine="0"/>
        <w:jc w:val="both"/>
        <w:rPr>
          <w:noProof/>
          <w:color w:val="000000"/>
          <w:sz w:val="28"/>
          <w:szCs w:val="28"/>
        </w:rPr>
      </w:pPr>
      <w:r w:rsidRPr="00ED556C">
        <w:rPr>
          <w:noProof/>
          <w:color w:val="000000"/>
          <w:sz w:val="28"/>
          <w:szCs w:val="28"/>
        </w:rPr>
        <w:t>Бушуев В.В.</w:t>
      </w:r>
      <w:r w:rsidR="0030586A" w:rsidRPr="00ED556C">
        <w:rPr>
          <w:noProof/>
          <w:color w:val="000000"/>
          <w:sz w:val="28"/>
          <w:szCs w:val="28"/>
        </w:rPr>
        <w:t xml:space="preserve">, </w:t>
      </w:r>
      <w:r w:rsidRPr="00ED556C">
        <w:rPr>
          <w:noProof/>
          <w:color w:val="000000"/>
          <w:sz w:val="28"/>
          <w:szCs w:val="28"/>
        </w:rPr>
        <w:t>Голубев В.С.</w:t>
      </w:r>
      <w:r w:rsidR="0030586A" w:rsidRPr="00ED556C">
        <w:rPr>
          <w:noProof/>
          <w:color w:val="000000"/>
          <w:sz w:val="28"/>
          <w:szCs w:val="28"/>
        </w:rPr>
        <w:t xml:space="preserve">, </w:t>
      </w:r>
      <w:r w:rsidRPr="00ED556C">
        <w:rPr>
          <w:noProof/>
          <w:color w:val="000000"/>
          <w:sz w:val="28"/>
          <w:szCs w:val="28"/>
        </w:rPr>
        <w:t>Коробейников А.А.</w:t>
      </w:r>
      <w:r w:rsidR="0030586A" w:rsidRPr="00ED556C">
        <w:rPr>
          <w:noProof/>
          <w:color w:val="000000"/>
          <w:sz w:val="28"/>
          <w:szCs w:val="28"/>
        </w:rPr>
        <w:t xml:space="preserve">, </w:t>
      </w:r>
      <w:r w:rsidRPr="00ED556C">
        <w:rPr>
          <w:noProof/>
          <w:color w:val="000000"/>
          <w:sz w:val="28"/>
          <w:szCs w:val="28"/>
        </w:rPr>
        <w:t>Селюков Ю.Г. Человеческий</w:t>
      </w:r>
      <w:r w:rsidR="0030586A" w:rsidRPr="00ED556C">
        <w:rPr>
          <w:noProof/>
          <w:color w:val="000000"/>
          <w:sz w:val="28"/>
          <w:szCs w:val="28"/>
        </w:rPr>
        <w:t xml:space="preserve"> капитал для социогуманитарного развития. </w:t>
      </w:r>
      <w:r w:rsidRPr="00ED556C">
        <w:rPr>
          <w:noProof/>
          <w:color w:val="000000"/>
          <w:sz w:val="28"/>
          <w:szCs w:val="28"/>
        </w:rPr>
        <w:t xml:space="preserve">– </w:t>
      </w:r>
      <w:r w:rsidR="0030586A" w:rsidRPr="00ED556C">
        <w:rPr>
          <w:noProof/>
          <w:color w:val="000000"/>
          <w:sz w:val="28"/>
          <w:szCs w:val="28"/>
        </w:rPr>
        <w:t xml:space="preserve">М.: «ИАЦ Энергия», 2008. </w:t>
      </w:r>
      <w:r w:rsidRPr="00ED556C">
        <w:rPr>
          <w:noProof/>
          <w:color w:val="000000"/>
          <w:sz w:val="28"/>
          <w:szCs w:val="28"/>
        </w:rPr>
        <w:t xml:space="preserve">– </w:t>
      </w:r>
      <w:r w:rsidR="0030586A" w:rsidRPr="00ED556C">
        <w:rPr>
          <w:noProof/>
          <w:color w:val="000000"/>
          <w:sz w:val="28"/>
          <w:szCs w:val="28"/>
        </w:rPr>
        <w:t>96</w:t>
      </w:r>
      <w:r w:rsidRPr="00ED556C">
        <w:rPr>
          <w:noProof/>
          <w:color w:val="000000"/>
          <w:sz w:val="28"/>
          <w:szCs w:val="28"/>
        </w:rPr>
        <w:t> с.</w:t>
      </w:r>
    </w:p>
    <w:p w:rsidR="00773205" w:rsidRPr="00ED556C" w:rsidRDefault="00773205" w:rsidP="00ED556C">
      <w:pPr>
        <w:pStyle w:val="a3"/>
        <w:numPr>
          <w:ilvl w:val="0"/>
          <w:numId w:val="37"/>
        </w:numPr>
        <w:spacing w:line="360" w:lineRule="auto"/>
        <w:ind w:left="0" w:firstLine="0"/>
        <w:jc w:val="both"/>
        <w:rPr>
          <w:noProof/>
          <w:color w:val="000000"/>
          <w:sz w:val="28"/>
          <w:szCs w:val="28"/>
          <w:lang w:val="en-US"/>
        </w:rPr>
      </w:pPr>
      <w:r w:rsidRPr="00ED556C">
        <w:rPr>
          <w:noProof/>
          <w:color w:val="000000"/>
          <w:sz w:val="28"/>
          <w:szCs w:val="28"/>
        </w:rPr>
        <w:t>Газета «Коммерсантъ»</w:t>
      </w:r>
      <w:r w:rsidR="00FE08E1" w:rsidRPr="00ED556C">
        <w:rPr>
          <w:noProof/>
          <w:color w:val="000000"/>
          <w:sz w:val="28"/>
          <w:szCs w:val="28"/>
        </w:rPr>
        <w:t xml:space="preserve"> №2</w:t>
      </w:r>
      <w:r w:rsidRPr="00ED556C">
        <w:rPr>
          <w:noProof/>
          <w:color w:val="000000"/>
          <w:sz w:val="28"/>
          <w:szCs w:val="28"/>
        </w:rPr>
        <w:t>19 (3795) от 28.11.2007</w:t>
      </w:r>
    </w:p>
    <w:p w:rsidR="00773205" w:rsidRPr="00ED556C" w:rsidRDefault="00773205" w:rsidP="00ED556C">
      <w:pPr>
        <w:pStyle w:val="a3"/>
        <w:numPr>
          <w:ilvl w:val="0"/>
          <w:numId w:val="37"/>
        </w:numPr>
        <w:spacing w:line="360" w:lineRule="auto"/>
        <w:ind w:left="0" w:firstLine="0"/>
        <w:jc w:val="both"/>
        <w:rPr>
          <w:color w:val="000000"/>
          <w:sz w:val="28"/>
          <w:szCs w:val="28"/>
        </w:rPr>
      </w:pPr>
      <w:r w:rsidRPr="00ED556C">
        <w:rPr>
          <w:color w:val="000000"/>
          <w:sz w:val="28"/>
          <w:szCs w:val="28"/>
        </w:rPr>
        <w:t>www.ictonline.ru</w:t>
      </w:r>
    </w:p>
    <w:p w:rsidR="00773205" w:rsidRPr="00ED556C" w:rsidRDefault="00773205" w:rsidP="00ED556C">
      <w:pPr>
        <w:pStyle w:val="a3"/>
        <w:numPr>
          <w:ilvl w:val="0"/>
          <w:numId w:val="37"/>
        </w:numPr>
        <w:spacing w:line="360" w:lineRule="auto"/>
        <w:ind w:left="0" w:firstLine="0"/>
        <w:jc w:val="both"/>
        <w:rPr>
          <w:noProof/>
          <w:color w:val="000000"/>
          <w:sz w:val="28"/>
          <w:szCs w:val="28"/>
        </w:rPr>
      </w:pPr>
      <w:r w:rsidRPr="00ED556C">
        <w:rPr>
          <w:noProof/>
          <w:color w:val="000000"/>
          <w:sz w:val="28"/>
          <w:szCs w:val="28"/>
          <w:lang w:val="en-US"/>
        </w:rPr>
        <w:t>http</w:t>
      </w:r>
      <w:r w:rsidRPr="00ED556C">
        <w:rPr>
          <w:noProof/>
          <w:color w:val="000000"/>
          <w:sz w:val="28"/>
          <w:szCs w:val="28"/>
        </w:rPr>
        <w:t>://</w:t>
      </w:r>
      <w:r w:rsidRPr="00ED556C">
        <w:rPr>
          <w:noProof/>
          <w:color w:val="000000"/>
          <w:sz w:val="28"/>
          <w:szCs w:val="28"/>
          <w:lang w:val="en-US"/>
        </w:rPr>
        <w:t>www</w:t>
      </w:r>
      <w:r w:rsidRPr="00ED556C">
        <w:rPr>
          <w:noProof/>
          <w:color w:val="000000"/>
          <w:sz w:val="28"/>
          <w:szCs w:val="28"/>
        </w:rPr>
        <w:t>.</w:t>
      </w:r>
      <w:r w:rsidRPr="00ED556C">
        <w:rPr>
          <w:noProof/>
          <w:color w:val="000000"/>
          <w:sz w:val="28"/>
          <w:szCs w:val="28"/>
          <w:lang w:val="en-US"/>
        </w:rPr>
        <w:t>topnews</w:t>
      </w:r>
      <w:r w:rsidRPr="00ED556C">
        <w:rPr>
          <w:noProof/>
          <w:color w:val="000000"/>
          <w:sz w:val="28"/>
          <w:szCs w:val="28"/>
        </w:rPr>
        <w:t>.</w:t>
      </w:r>
      <w:r w:rsidRPr="00ED556C">
        <w:rPr>
          <w:noProof/>
          <w:color w:val="000000"/>
          <w:sz w:val="28"/>
          <w:szCs w:val="28"/>
          <w:lang w:val="en-US"/>
        </w:rPr>
        <w:t>ru</w:t>
      </w:r>
      <w:r w:rsidRPr="00ED556C">
        <w:rPr>
          <w:noProof/>
          <w:color w:val="000000"/>
          <w:sz w:val="28"/>
          <w:szCs w:val="28"/>
        </w:rPr>
        <w:t>/</w:t>
      </w:r>
      <w:r w:rsidRPr="00ED556C">
        <w:rPr>
          <w:noProof/>
          <w:color w:val="000000"/>
          <w:sz w:val="28"/>
          <w:szCs w:val="28"/>
          <w:lang w:val="en-US"/>
        </w:rPr>
        <w:t>news</w:t>
      </w:r>
      <w:r w:rsidRPr="00ED556C">
        <w:rPr>
          <w:noProof/>
          <w:color w:val="000000"/>
          <w:sz w:val="28"/>
          <w:szCs w:val="28"/>
        </w:rPr>
        <w:t>_</w:t>
      </w:r>
      <w:r w:rsidRPr="00ED556C">
        <w:rPr>
          <w:noProof/>
          <w:color w:val="000000"/>
          <w:sz w:val="28"/>
          <w:szCs w:val="28"/>
          <w:lang w:val="en-US"/>
        </w:rPr>
        <w:t>id</w:t>
      </w:r>
      <w:r w:rsidRPr="00ED556C">
        <w:rPr>
          <w:noProof/>
          <w:color w:val="000000"/>
          <w:sz w:val="28"/>
          <w:szCs w:val="28"/>
        </w:rPr>
        <w:t>_16509.</w:t>
      </w:r>
      <w:r w:rsidRPr="00ED556C">
        <w:rPr>
          <w:noProof/>
          <w:color w:val="000000"/>
          <w:sz w:val="28"/>
          <w:szCs w:val="28"/>
          <w:lang w:val="en-US"/>
        </w:rPr>
        <w:t>html</w:t>
      </w:r>
      <w:r w:rsidRPr="00ED556C">
        <w:rPr>
          <w:noProof/>
          <w:color w:val="000000"/>
          <w:sz w:val="28"/>
          <w:szCs w:val="28"/>
        </w:rPr>
        <w:t>.</w:t>
      </w:r>
    </w:p>
    <w:p w:rsidR="0030586A" w:rsidRPr="00ED556C" w:rsidRDefault="00773205" w:rsidP="00ED556C">
      <w:pPr>
        <w:pStyle w:val="a3"/>
        <w:numPr>
          <w:ilvl w:val="0"/>
          <w:numId w:val="37"/>
        </w:numPr>
        <w:spacing w:line="360" w:lineRule="auto"/>
        <w:ind w:left="0" w:firstLine="0"/>
        <w:jc w:val="both"/>
        <w:rPr>
          <w:noProof/>
          <w:color w:val="000000"/>
          <w:sz w:val="28"/>
          <w:szCs w:val="28"/>
        </w:rPr>
      </w:pPr>
      <w:r w:rsidRPr="00ED556C">
        <w:rPr>
          <w:noProof/>
          <w:color w:val="000000"/>
          <w:sz w:val="28"/>
          <w:szCs w:val="28"/>
          <w:lang w:val="en-US"/>
        </w:rPr>
        <w:t>www</w:t>
      </w:r>
      <w:r w:rsidRPr="00ED556C">
        <w:rPr>
          <w:noProof/>
          <w:color w:val="000000"/>
          <w:sz w:val="28"/>
          <w:szCs w:val="28"/>
        </w:rPr>
        <w:t>.</w:t>
      </w:r>
      <w:r w:rsidRPr="00ED556C">
        <w:rPr>
          <w:noProof/>
          <w:color w:val="000000"/>
          <w:sz w:val="28"/>
          <w:szCs w:val="28"/>
          <w:lang w:val="en-US"/>
        </w:rPr>
        <w:t>crj</w:t>
      </w:r>
      <w:r w:rsidRPr="00ED556C">
        <w:rPr>
          <w:noProof/>
          <w:color w:val="000000"/>
          <w:sz w:val="28"/>
          <w:szCs w:val="28"/>
        </w:rPr>
        <w:t>.</w:t>
      </w:r>
      <w:r w:rsidRPr="00ED556C">
        <w:rPr>
          <w:noProof/>
          <w:color w:val="000000"/>
          <w:sz w:val="28"/>
          <w:szCs w:val="28"/>
          <w:lang w:val="en-US"/>
        </w:rPr>
        <w:t>ru</w:t>
      </w:r>
    </w:p>
    <w:p w:rsidR="0030586A" w:rsidRPr="00ED556C" w:rsidRDefault="0030586A" w:rsidP="00ED556C">
      <w:pPr>
        <w:pStyle w:val="a3"/>
        <w:numPr>
          <w:ilvl w:val="0"/>
          <w:numId w:val="37"/>
        </w:numPr>
        <w:spacing w:line="360" w:lineRule="auto"/>
        <w:ind w:left="0" w:firstLine="0"/>
        <w:jc w:val="both"/>
        <w:rPr>
          <w:noProof/>
          <w:color w:val="000000"/>
          <w:sz w:val="28"/>
          <w:szCs w:val="28"/>
          <w:lang w:val="en-US"/>
        </w:rPr>
      </w:pPr>
      <w:r w:rsidRPr="00ED556C">
        <w:rPr>
          <w:noProof/>
          <w:color w:val="000000"/>
          <w:sz w:val="28"/>
          <w:szCs w:val="28"/>
          <w:lang w:val="en-US"/>
        </w:rPr>
        <w:t>www</w:t>
      </w:r>
      <w:r w:rsidR="00FE08E1" w:rsidRPr="00ED556C">
        <w:rPr>
          <w:noProof/>
          <w:color w:val="000000"/>
          <w:sz w:val="28"/>
          <w:szCs w:val="28"/>
          <w:lang w:val="en-US"/>
        </w:rPr>
        <w:t>. St</w:t>
      </w:r>
      <w:r w:rsidRPr="00ED556C">
        <w:rPr>
          <w:noProof/>
          <w:color w:val="000000"/>
          <w:sz w:val="28"/>
          <w:szCs w:val="28"/>
          <w:lang w:val="en-US"/>
        </w:rPr>
        <w:t>udents.ru</w:t>
      </w:r>
    </w:p>
    <w:p w:rsidR="0030586A" w:rsidRPr="00ED556C" w:rsidRDefault="0030586A" w:rsidP="00ED556C">
      <w:pPr>
        <w:pStyle w:val="a3"/>
        <w:numPr>
          <w:ilvl w:val="0"/>
          <w:numId w:val="37"/>
        </w:numPr>
        <w:spacing w:line="360" w:lineRule="auto"/>
        <w:ind w:left="0" w:firstLine="0"/>
        <w:jc w:val="both"/>
        <w:rPr>
          <w:noProof/>
          <w:color w:val="000000"/>
          <w:sz w:val="28"/>
          <w:szCs w:val="28"/>
        </w:rPr>
      </w:pPr>
      <w:r w:rsidRPr="00ED556C">
        <w:rPr>
          <w:noProof/>
          <w:color w:val="000000"/>
          <w:sz w:val="28"/>
          <w:szCs w:val="28"/>
        </w:rPr>
        <w:t>http://RGO.ru</w:t>
      </w:r>
    </w:p>
    <w:p w:rsidR="00554553" w:rsidRDefault="0030586A" w:rsidP="00ED556C">
      <w:pPr>
        <w:pStyle w:val="a3"/>
        <w:numPr>
          <w:ilvl w:val="0"/>
          <w:numId w:val="37"/>
        </w:numPr>
        <w:spacing w:line="360" w:lineRule="auto"/>
        <w:ind w:left="0" w:firstLine="0"/>
        <w:jc w:val="both"/>
        <w:rPr>
          <w:noProof/>
          <w:color w:val="000000"/>
          <w:sz w:val="28"/>
          <w:szCs w:val="28"/>
        </w:rPr>
      </w:pPr>
      <w:r w:rsidRPr="00ED556C">
        <w:rPr>
          <w:noProof/>
          <w:color w:val="000000"/>
          <w:sz w:val="28"/>
          <w:szCs w:val="28"/>
        </w:rPr>
        <w:t>http://dic.academic.ru</w:t>
      </w:r>
    </w:p>
    <w:p w:rsidR="000871D6" w:rsidRDefault="000871D6" w:rsidP="000871D6">
      <w:pPr>
        <w:spacing w:line="360" w:lineRule="auto"/>
        <w:jc w:val="both"/>
        <w:rPr>
          <w:noProof/>
          <w:color w:val="000000"/>
          <w:sz w:val="28"/>
          <w:szCs w:val="28"/>
        </w:rPr>
      </w:pPr>
    </w:p>
    <w:p w:rsidR="000871D6" w:rsidRPr="000871D6" w:rsidRDefault="000871D6" w:rsidP="000871D6">
      <w:pPr>
        <w:spacing w:line="360" w:lineRule="auto"/>
        <w:jc w:val="both"/>
        <w:rPr>
          <w:noProof/>
          <w:color w:val="FFFFFF"/>
          <w:sz w:val="28"/>
          <w:szCs w:val="28"/>
          <w:lang w:val="en-US"/>
        </w:rPr>
      </w:pPr>
      <w:bookmarkStart w:id="0" w:name="_GoBack"/>
      <w:bookmarkEnd w:id="0"/>
    </w:p>
    <w:sectPr w:rsidR="000871D6" w:rsidRPr="000871D6" w:rsidSect="00ED556C">
      <w:headerReference w:type="default" r:id="rId13"/>
      <w:pgSz w:w="11906" w:h="16838"/>
      <w:pgMar w:top="1134" w:right="850" w:bottom="1134" w:left="1701" w:header="720" w:footer="720" w:gutter="0"/>
      <w:cols w:sep="1" w:space="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D9" w:rsidRDefault="004D14D9" w:rsidP="006D6900">
      <w:pPr>
        <w:pStyle w:val="a3"/>
      </w:pPr>
      <w:r>
        <w:separator/>
      </w:r>
    </w:p>
  </w:endnote>
  <w:endnote w:type="continuationSeparator" w:id="0">
    <w:p w:rsidR="004D14D9" w:rsidRDefault="004D14D9" w:rsidP="006D690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D9" w:rsidRDefault="004D14D9" w:rsidP="006D6900">
      <w:pPr>
        <w:pStyle w:val="a3"/>
      </w:pPr>
      <w:r>
        <w:separator/>
      </w:r>
    </w:p>
  </w:footnote>
  <w:footnote w:type="continuationSeparator" w:id="0">
    <w:p w:rsidR="004D14D9" w:rsidRDefault="004D14D9" w:rsidP="006D6900">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E1" w:rsidRPr="00FE08E1" w:rsidRDefault="00FE08E1" w:rsidP="00FE08E1">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AD7"/>
    <w:multiLevelType w:val="hybridMultilevel"/>
    <w:tmpl w:val="46989D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7A345F"/>
    <w:multiLevelType w:val="hybridMultilevel"/>
    <w:tmpl w:val="AFA287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302214A"/>
    <w:multiLevelType w:val="hybridMultilevel"/>
    <w:tmpl w:val="71F8D61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052E66CB"/>
    <w:multiLevelType w:val="multilevel"/>
    <w:tmpl w:val="1C68133C"/>
    <w:lvl w:ilvl="0">
      <w:start w:val="4"/>
      <w:numFmt w:val="decimal"/>
      <w:lvlText w:val="%1."/>
      <w:lvlJc w:val="left"/>
      <w:pPr>
        <w:ind w:left="720" w:hanging="360"/>
      </w:pPr>
      <w:rPr>
        <w:rFonts w:cs="Times New Roman" w:hint="default"/>
        <w:kern w:val="0"/>
      </w:rPr>
    </w:lvl>
    <w:lvl w:ilvl="1">
      <w:start w:val="1"/>
      <w:numFmt w:val="none"/>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5C21BAD"/>
    <w:multiLevelType w:val="hybridMultilevel"/>
    <w:tmpl w:val="B9347E48"/>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45108C"/>
    <w:multiLevelType w:val="hybridMultilevel"/>
    <w:tmpl w:val="21320724"/>
    <w:lvl w:ilvl="0" w:tplc="192E6ADE">
      <w:start w:val="2"/>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6">
    <w:nsid w:val="0EB7340C"/>
    <w:multiLevelType w:val="hybridMultilevel"/>
    <w:tmpl w:val="DAC08024"/>
    <w:lvl w:ilvl="0" w:tplc="0419000F">
      <w:start w:val="1"/>
      <w:numFmt w:val="decimal"/>
      <w:lvlText w:val="%1."/>
      <w:lvlJc w:val="left"/>
      <w:pPr>
        <w:ind w:left="2700" w:hanging="360"/>
      </w:pPr>
      <w:rPr>
        <w:rFonts w:cs="Times New Roman"/>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7">
    <w:nsid w:val="0FFF6712"/>
    <w:multiLevelType w:val="hybridMultilevel"/>
    <w:tmpl w:val="C5A4B122"/>
    <w:lvl w:ilvl="0" w:tplc="192E6AD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34206B7"/>
    <w:multiLevelType w:val="hybridMultilevel"/>
    <w:tmpl w:val="80860E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DA5C92"/>
    <w:multiLevelType w:val="multilevel"/>
    <w:tmpl w:val="1C68133C"/>
    <w:lvl w:ilvl="0">
      <w:start w:val="4"/>
      <w:numFmt w:val="decimal"/>
      <w:lvlText w:val="%1."/>
      <w:lvlJc w:val="left"/>
      <w:pPr>
        <w:ind w:left="720" w:hanging="360"/>
      </w:pPr>
      <w:rPr>
        <w:rFonts w:cs="Times New Roman" w:hint="default"/>
        <w:kern w:val="0"/>
      </w:rPr>
    </w:lvl>
    <w:lvl w:ilvl="1">
      <w:start w:val="1"/>
      <w:numFmt w:val="none"/>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8496347"/>
    <w:multiLevelType w:val="hybridMultilevel"/>
    <w:tmpl w:val="E5464BFE"/>
    <w:lvl w:ilvl="0" w:tplc="7A826BFC">
      <w:start w:val="4"/>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D72202"/>
    <w:multiLevelType w:val="hybridMultilevel"/>
    <w:tmpl w:val="8B4A1E92"/>
    <w:lvl w:ilvl="0" w:tplc="192E6ADE">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212C5EDB"/>
    <w:multiLevelType w:val="hybridMultilevel"/>
    <w:tmpl w:val="6C6CD9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003DC8"/>
    <w:multiLevelType w:val="multilevel"/>
    <w:tmpl w:val="5694F400"/>
    <w:lvl w:ilvl="0">
      <w:start w:val="4"/>
      <w:numFmt w:val="decimal"/>
      <w:lvlText w:val="%1."/>
      <w:lvlJc w:val="left"/>
      <w:pPr>
        <w:ind w:left="720" w:hanging="360"/>
      </w:pPr>
      <w:rPr>
        <w:rFonts w:cs="Times New Roman" w:hint="default"/>
        <w:kern w:val="0"/>
      </w:rPr>
    </w:lvl>
    <w:lvl w:ilvl="1">
      <w:start w:val="1"/>
      <w:numFmt w:val="none"/>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283C4A02"/>
    <w:multiLevelType w:val="multilevel"/>
    <w:tmpl w:val="3580011A"/>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2C25418D"/>
    <w:multiLevelType w:val="hybridMultilevel"/>
    <w:tmpl w:val="DFB4A25C"/>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774DC7"/>
    <w:multiLevelType w:val="multilevel"/>
    <w:tmpl w:val="AE1ABEC6"/>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36ED59B4"/>
    <w:multiLevelType w:val="hybridMultilevel"/>
    <w:tmpl w:val="1870D08A"/>
    <w:lvl w:ilvl="0" w:tplc="51C2E172">
      <w:start w:val="1"/>
      <w:numFmt w:val="decimal"/>
      <w:lvlText w:val="%1."/>
      <w:lvlJc w:val="left"/>
      <w:pPr>
        <w:ind w:left="36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560C2D"/>
    <w:multiLevelType w:val="hybridMultilevel"/>
    <w:tmpl w:val="92404152"/>
    <w:lvl w:ilvl="0" w:tplc="95042CB2">
      <w:start w:val="2"/>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E86BBA"/>
    <w:multiLevelType w:val="multilevel"/>
    <w:tmpl w:val="3580011A"/>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402D3962"/>
    <w:multiLevelType w:val="hybridMultilevel"/>
    <w:tmpl w:val="528C379C"/>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F31E09"/>
    <w:multiLevelType w:val="hybridMultilevel"/>
    <w:tmpl w:val="74ECFE26"/>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D57AE1"/>
    <w:multiLevelType w:val="multilevel"/>
    <w:tmpl w:val="AE1ABEC6"/>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4553352"/>
    <w:multiLevelType w:val="hybridMultilevel"/>
    <w:tmpl w:val="38EE71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550507A"/>
    <w:multiLevelType w:val="hybridMultilevel"/>
    <w:tmpl w:val="3A982240"/>
    <w:lvl w:ilvl="0" w:tplc="95042CB2">
      <w:start w:val="2"/>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781BBE"/>
    <w:multiLevelType w:val="hybridMultilevel"/>
    <w:tmpl w:val="1A42B490"/>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AF71836"/>
    <w:multiLevelType w:val="hybridMultilevel"/>
    <w:tmpl w:val="074072D2"/>
    <w:lvl w:ilvl="0" w:tplc="CF82346C">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F8737EC"/>
    <w:multiLevelType w:val="multilevel"/>
    <w:tmpl w:val="AE1ABEC6"/>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58DD5B0B"/>
    <w:multiLevelType w:val="hybridMultilevel"/>
    <w:tmpl w:val="91FE2982"/>
    <w:lvl w:ilvl="0" w:tplc="4FDE48E4">
      <w:start w:val="1"/>
      <w:numFmt w:val="decimal"/>
      <w:lvlText w:val="%1."/>
      <w:lvlJc w:val="left"/>
      <w:pPr>
        <w:ind w:left="1069" w:hanging="360"/>
      </w:pPr>
      <w:rPr>
        <w:rFonts w:cs="Times New Roman" w:hint="default"/>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CA749BB"/>
    <w:multiLevelType w:val="hybridMultilevel"/>
    <w:tmpl w:val="E2626240"/>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4B421C"/>
    <w:multiLevelType w:val="hybridMultilevel"/>
    <w:tmpl w:val="EBDA9896"/>
    <w:lvl w:ilvl="0" w:tplc="2FAAEF6C">
      <w:start w:val="4"/>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D94EFD"/>
    <w:multiLevelType w:val="multilevel"/>
    <w:tmpl w:val="3580011A"/>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2EC310C"/>
    <w:multiLevelType w:val="hybridMultilevel"/>
    <w:tmpl w:val="D2A0C2DE"/>
    <w:lvl w:ilvl="0" w:tplc="9288F040">
      <w:start w:val="1"/>
      <w:numFmt w:val="decimal"/>
      <w:lvlText w:val="%1."/>
      <w:lvlJc w:val="left"/>
      <w:pPr>
        <w:ind w:left="360" w:hanging="360"/>
      </w:pPr>
      <w:rPr>
        <w:rFonts w:cs="Times New Roman" w:hint="default"/>
        <w:kern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3E75EFA"/>
    <w:multiLevelType w:val="multilevel"/>
    <w:tmpl w:val="AE1ABEC6"/>
    <w:lvl w:ilvl="0">
      <w:start w:val="4"/>
      <w:numFmt w:val="decimal"/>
      <w:lvlText w:val="%1."/>
      <w:lvlJc w:val="left"/>
      <w:pPr>
        <w:ind w:left="720" w:hanging="360"/>
      </w:pPr>
      <w:rPr>
        <w:rFonts w:cs="Times New Roman" w:hint="default"/>
        <w:kern w:val="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656637A0"/>
    <w:multiLevelType w:val="hybridMultilevel"/>
    <w:tmpl w:val="6A1AE70C"/>
    <w:lvl w:ilvl="0" w:tplc="51C2E172">
      <w:start w:val="1"/>
      <w:numFmt w:val="decimal"/>
      <w:lvlText w:val="%1."/>
      <w:lvlJc w:val="left"/>
      <w:pPr>
        <w:ind w:left="36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79F1B1B"/>
    <w:multiLevelType w:val="hybridMultilevel"/>
    <w:tmpl w:val="2F589E22"/>
    <w:lvl w:ilvl="0" w:tplc="51C2E172">
      <w:start w:val="1"/>
      <w:numFmt w:val="decimal"/>
      <w:lvlText w:val="%1."/>
      <w:lvlJc w:val="left"/>
      <w:pPr>
        <w:ind w:left="36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EF30FD"/>
    <w:multiLevelType w:val="hybridMultilevel"/>
    <w:tmpl w:val="E8C2ECE2"/>
    <w:lvl w:ilvl="0" w:tplc="E158A0FE">
      <w:start w:val="1"/>
      <w:numFmt w:val="decimal"/>
      <w:lvlText w:val="%1."/>
      <w:lvlJc w:val="left"/>
      <w:pPr>
        <w:ind w:left="540" w:hanging="54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E212EBE"/>
    <w:multiLevelType w:val="hybridMultilevel"/>
    <w:tmpl w:val="CD16796A"/>
    <w:lvl w:ilvl="0" w:tplc="9288F040">
      <w:start w:val="1"/>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9C0890"/>
    <w:multiLevelType w:val="hybridMultilevel"/>
    <w:tmpl w:val="305C8E56"/>
    <w:lvl w:ilvl="0" w:tplc="3D8E004C">
      <w:start w:val="2"/>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E8639D"/>
    <w:multiLevelType w:val="hybridMultilevel"/>
    <w:tmpl w:val="7B9EBD00"/>
    <w:lvl w:ilvl="0" w:tplc="7284C316">
      <w:start w:val="2"/>
      <w:numFmt w:val="decimal"/>
      <w:lvlText w:val="%1."/>
      <w:lvlJc w:val="left"/>
      <w:pPr>
        <w:ind w:left="360" w:hanging="360"/>
      </w:pPr>
      <w:rPr>
        <w:rFonts w:cs="Times New Roman" w:hint="default"/>
        <w:kern w:val="0"/>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40">
    <w:nsid w:val="75B27B68"/>
    <w:multiLevelType w:val="hybridMultilevel"/>
    <w:tmpl w:val="2564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A53C43"/>
    <w:multiLevelType w:val="hybridMultilevel"/>
    <w:tmpl w:val="2722B2A0"/>
    <w:lvl w:ilvl="0" w:tplc="95042CB2">
      <w:start w:val="2"/>
      <w:numFmt w:val="decimal"/>
      <w:lvlText w:val="%1."/>
      <w:lvlJc w:val="left"/>
      <w:pPr>
        <w:ind w:left="1069" w:hanging="360"/>
      </w:pPr>
      <w:rPr>
        <w:rFonts w:cs="Times New Roman" w:hint="default"/>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AB36FCD"/>
    <w:multiLevelType w:val="hybridMultilevel"/>
    <w:tmpl w:val="3CCCD41C"/>
    <w:lvl w:ilvl="0" w:tplc="BEB0EBF0">
      <w:start w:val="4"/>
      <w:numFmt w:val="decimal"/>
      <w:lvlText w:val="%1."/>
      <w:lvlJc w:val="left"/>
      <w:pPr>
        <w:ind w:left="36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CAB06C6"/>
    <w:multiLevelType w:val="hybridMultilevel"/>
    <w:tmpl w:val="28F8FE70"/>
    <w:lvl w:ilvl="0" w:tplc="021EA8C4">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DFE4030"/>
    <w:multiLevelType w:val="hybridMultilevel"/>
    <w:tmpl w:val="6EA08E88"/>
    <w:lvl w:ilvl="0" w:tplc="7A826BFC">
      <w:start w:val="4"/>
      <w:numFmt w:val="decimal"/>
      <w:lvlText w:val="%1."/>
      <w:lvlJc w:val="left"/>
      <w:pPr>
        <w:ind w:left="72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E6B2B9C"/>
    <w:multiLevelType w:val="hybridMultilevel"/>
    <w:tmpl w:val="6688D35A"/>
    <w:lvl w:ilvl="0" w:tplc="51C2E172">
      <w:start w:val="1"/>
      <w:numFmt w:val="decimal"/>
      <w:lvlText w:val="%1."/>
      <w:lvlJc w:val="left"/>
      <w:pPr>
        <w:ind w:left="360" w:hanging="360"/>
      </w:pPr>
      <w:rPr>
        <w:rFonts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6"/>
  </w:num>
  <w:num w:numId="3">
    <w:abstractNumId w:val="12"/>
  </w:num>
  <w:num w:numId="4">
    <w:abstractNumId w:val="20"/>
  </w:num>
  <w:num w:numId="5">
    <w:abstractNumId w:val="21"/>
  </w:num>
  <w:num w:numId="6">
    <w:abstractNumId w:val="29"/>
  </w:num>
  <w:num w:numId="7">
    <w:abstractNumId w:val="26"/>
  </w:num>
  <w:num w:numId="8">
    <w:abstractNumId w:val="38"/>
  </w:num>
  <w:num w:numId="9">
    <w:abstractNumId w:val="0"/>
  </w:num>
  <w:num w:numId="10">
    <w:abstractNumId w:val="2"/>
  </w:num>
  <w:num w:numId="11">
    <w:abstractNumId w:val="40"/>
  </w:num>
  <w:num w:numId="12">
    <w:abstractNumId w:val="25"/>
  </w:num>
  <w:num w:numId="13">
    <w:abstractNumId w:val="30"/>
  </w:num>
  <w:num w:numId="14">
    <w:abstractNumId w:val="23"/>
  </w:num>
  <w:num w:numId="15">
    <w:abstractNumId w:val="37"/>
  </w:num>
  <w:num w:numId="16">
    <w:abstractNumId w:val="10"/>
  </w:num>
  <w:num w:numId="17">
    <w:abstractNumId w:val="44"/>
  </w:num>
  <w:num w:numId="18">
    <w:abstractNumId w:val="27"/>
  </w:num>
  <w:num w:numId="19">
    <w:abstractNumId w:val="3"/>
  </w:num>
  <w:num w:numId="20">
    <w:abstractNumId w:val="14"/>
  </w:num>
  <w:num w:numId="21">
    <w:abstractNumId w:val="31"/>
  </w:num>
  <w:num w:numId="22">
    <w:abstractNumId w:val="19"/>
  </w:num>
  <w:num w:numId="23">
    <w:abstractNumId w:val="33"/>
  </w:num>
  <w:num w:numId="24">
    <w:abstractNumId w:val="6"/>
  </w:num>
  <w:num w:numId="25">
    <w:abstractNumId w:val="8"/>
  </w:num>
  <w:num w:numId="26">
    <w:abstractNumId w:val="7"/>
  </w:num>
  <w:num w:numId="27">
    <w:abstractNumId w:val="5"/>
  </w:num>
  <w:num w:numId="28">
    <w:abstractNumId w:val="11"/>
  </w:num>
  <w:num w:numId="29">
    <w:abstractNumId w:val="43"/>
  </w:num>
  <w:num w:numId="30">
    <w:abstractNumId w:val="15"/>
  </w:num>
  <w:num w:numId="31">
    <w:abstractNumId w:val="41"/>
  </w:num>
  <w:num w:numId="32">
    <w:abstractNumId w:val="24"/>
  </w:num>
  <w:num w:numId="33">
    <w:abstractNumId w:val="18"/>
  </w:num>
  <w:num w:numId="34">
    <w:abstractNumId w:val="28"/>
  </w:num>
  <w:num w:numId="35">
    <w:abstractNumId w:val="39"/>
  </w:num>
  <w:num w:numId="36">
    <w:abstractNumId w:val="42"/>
  </w:num>
  <w:num w:numId="37">
    <w:abstractNumId w:val="17"/>
  </w:num>
  <w:num w:numId="38">
    <w:abstractNumId w:val="45"/>
  </w:num>
  <w:num w:numId="39">
    <w:abstractNumId w:val="35"/>
  </w:num>
  <w:num w:numId="40">
    <w:abstractNumId w:val="34"/>
  </w:num>
  <w:num w:numId="41">
    <w:abstractNumId w:val="22"/>
  </w:num>
  <w:num w:numId="42">
    <w:abstractNumId w:val="16"/>
  </w:num>
  <w:num w:numId="43">
    <w:abstractNumId w:val="9"/>
  </w:num>
  <w:num w:numId="44">
    <w:abstractNumId w:val="13"/>
  </w:num>
  <w:num w:numId="45">
    <w:abstractNumId w:val="3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FA6"/>
    <w:rsid w:val="000871D6"/>
    <w:rsid w:val="000A5AF7"/>
    <w:rsid w:val="000C4FAC"/>
    <w:rsid w:val="000E37F8"/>
    <w:rsid w:val="001222AB"/>
    <w:rsid w:val="001B1DFD"/>
    <w:rsid w:val="001F3F57"/>
    <w:rsid w:val="0022557D"/>
    <w:rsid w:val="0025709B"/>
    <w:rsid w:val="002A37F9"/>
    <w:rsid w:val="0030586A"/>
    <w:rsid w:val="00326C8E"/>
    <w:rsid w:val="00336518"/>
    <w:rsid w:val="003C73C8"/>
    <w:rsid w:val="003F225A"/>
    <w:rsid w:val="00443FF7"/>
    <w:rsid w:val="004925A2"/>
    <w:rsid w:val="004D14D9"/>
    <w:rsid w:val="004F19AF"/>
    <w:rsid w:val="00543B04"/>
    <w:rsid w:val="00554553"/>
    <w:rsid w:val="00560491"/>
    <w:rsid w:val="005E6260"/>
    <w:rsid w:val="00671EDC"/>
    <w:rsid w:val="006D6900"/>
    <w:rsid w:val="0072554B"/>
    <w:rsid w:val="00742BBC"/>
    <w:rsid w:val="00756871"/>
    <w:rsid w:val="00773205"/>
    <w:rsid w:val="007A39DA"/>
    <w:rsid w:val="0081758C"/>
    <w:rsid w:val="00830D70"/>
    <w:rsid w:val="00834FA6"/>
    <w:rsid w:val="008B1631"/>
    <w:rsid w:val="009159AE"/>
    <w:rsid w:val="0091616E"/>
    <w:rsid w:val="009411DF"/>
    <w:rsid w:val="009D1530"/>
    <w:rsid w:val="009D78C1"/>
    <w:rsid w:val="009E49F3"/>
    <w:rsid w:val="00A818AB"/>
    <w:rsid w:val="00AA7F15"/>
    <w:rsid w:val="00AD2EEA"/>
    <w:rsid w:val="00AF1E31"/>
    <w:rsid w:val="00B7519E"/>
    <w:rsid w:val="00BA37BA"/>
    <w:rsid w:val="00BC621D"/>
    <w:rsid w:val="00BD7007"/>
    <w:rsid w:val="00C0588C"/>
    <w:rsid w:val="00C33283"/>
    <w:rsid w:val="00C47611"/>
    <w:rsid w:val="00CD41C2"/>
    <w:rsid w:val="00CE49D2"/>
    <w:rsid w:val="00D96212"/>
    <w:rsid w:val="00DB035C"/>
    <w:rsid w:val="00E10960"/>
    <w:rsid w:val="00E32C1B"/>
    <w:rsid w:val="00EB2B46"/>
    <w:rsid w:val="00ED556C"/>
    <w:rsid w:val="00F01141"/>
    <w:rsid w:val="00FA07A6"/>
    <w:rsid w:val="00FE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1CD0B65-3ECB-4F6D-94A2-F6FBF5CE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A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BBC"/>
    <w:pPr>
      <w:ind w:left="720"/>
      <w:contextualSpacing/>
    </w:pPr>
  </w:style>
  <w:style w:type="paragraph" w:styleId="a4">
    <w:name w:val="Balloon Text"/>
    <w:basedOn w:val="a"/>
    <w:link w:val="a5"/>
    <w:uiPriority w:val="99"/>
    <w:semiHidden/>
    <w:rsid w:val="000A5AF7"/>
    <w:rPr>
      <w:rFonts w:ascii="Tahoma" w:hAnsi="Tahoma" w:cs="Tahoma"/>
      <w:sz w:val="16"/>
      <w:szCs w:val="16"/>
    </w:rPr>
  </w:style>
  <w:style w:type="character" w:customStyle="1" w:styleId="a5">
    <w:name w:val="Текст у виносці Знак"/>
    <w:link w:val="a4"/>
    <w:uiPriority w:val="99"/>
    <w:semiHidden/>
    <w:locked/>
    <w:rsid w:val="000A5AF7"/>
    <w:rPr>
      <w:rFonts w:ascii="Tahoma" w:hAnsi="Tahoma" w:cs="Tahoma"/>
      <w:sz w:val="16"/>
      <w:szCs w:val="16"/>
      <w:lang w:val="x-none" w:eastAsia="ru-RU"/>
    </w:rPr>
  </w:style>
  <w:style w:type="character" w:styleId="a6">
    <w:name w:val="Hyperlink"/>
    <w:uiPriority w:val="99"/>
    <w:rsid w:val="00773205"/>
    <w:rPr>
      <w:rFonts w:cs="Times New Roman"/>
      <w:color w:val="0000FF"/>
      <w:u w:val="single"/>
    </w:rPr>
  </w:style>
  <w:style w:type="paragraph" w:styleId="a7">
    <w:name w:val="header"/>
    <w:basedOn w:val="a"/>
    <w:link w:val="a8"/>
    <w:uiPriority w:val="99"/>
    <w:rsid w:val="006D6900"/>
    <w:pPr>
      <w:tabs>
        <w:tab w:val="center" w:pos="4677"/>
        <w:tab w:val="right" w:pos="9355"/>
      </w:tabs>
    </w:pPr>
  </w:style>
  <w:style w:type="character" w:customStyle="1" w:styleId="a8">
    <w:name w:val="Верхній колонтитул Знак"/>
    <w:link w:val="a7"/>
    <w:uiPriority w:val="99"/>
    <w:locked/>
    <w:rsid w:val="006D6900"/>
    <w:rPr>
      <w:rFonts w:ascii="Times New Roman" w:hAnsi="Times New Roman" w:cs="Times New Roman"/>
      <w:sz w:val="24"/>
      <w:szCs w:val="24"/>
      <w:lang w:val="x-none" w:eastAsia="ru-RU"/>
    </w:rPr>
  </w:style>
  <w:style w:type="paragraph" w:styleId="a9">
    <w:name w:val="footer"/>
    <w:basedOn w:val="a"/>
    <w:link w:val="aa"/>
    <w:uiPriority w:val="99"/>
    <w:rsid w:val="006D6900"/>
    <w:pPr>
      <w:tabs>
        <w:tab w:val="center" w:pos="4677"/>
        <w:tab w:val="right" w:pos="9355"/>
      </w:tabs>
    </w:pPr>
  </w:style>
  <w:style w:type="character" w:customStyle="1" w:styleId="aa">
    <w:name w:val="Нижній колонтитул Знак"/>
    <w:link w:val="a9"/>
    <w:uiPriority w:val="99"/>
    <w:locked/>
    <w:rsid w:val="006D690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2014-09-30T18:17:00Z</dcterms:created>
  <dcterms:modified xsi:type="dcterms:W3CDTF">2014-09-30T18:17:00Z</dcterms:modified>
</cp:coreProperties>
</file>