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F4" w:rsidRDefault="00147EF4">
      <w:pPr>
        <w:pStyle w:val="1"/>
        <w:ind w:left="-142"/>
        <w:rPr>
          <w:rFonts w:ascii="Comic Sans MS" w:hAnsi="Comic Sans MS"/>
          <w:i/>
          <w:color w:val="FF0000"/>
          <w:sz w:val="40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Comic Sans MS" w:hAnsi="Comic Sans MS"/>
          <w:i/>
          <w:color w:val="FF0000"/>
          <w:sz w:val="40"/>
        </w:rPr>
        <w:t>Индийская цивилизация.</w:t>
      </w:r>
    </w:p>
    <w:p w:rsidR="00147EF4" w:rsidRDefault="00147EF4"/>
    <w:p w:rsidR="00147EF4" w:rsidRDefault="00147EF4">
      <w:pPr>
        <w:ind w:left="1134" w:right="-625" w:firstLine="578"/>
        <w:rPr>
          <w:rFonts w:ascii="Century Gothic" w:hAnsi="Century Gothic"/>
          <w:b/>
          <w:i/>
          <w:color w:val="808000"/>
        </w:rPr>
      </w:pPr>
      <w:r>
        <w:rPr>
          <w:rFonts w:ascii="Century Gothic" w:hAnsi="Century Gothic"/>
          <w:b/>
          <w:i/>
          <w:color w:val="808000"/>
        </w:rPr>
        <w:t xml:space="preserve">Около 2500 до н.э. в плодородную долину реки Инд (на территории современного Пакистана) с запада переселились земледельцы. Первые поселения распространились на огромные площади. На территории протяженностью свыше1770 км было обнаружено около100 поселений индийской цивилизации. Видимо, она занимала большую площадь, чем Месопотамия и Египет, вместе взятые! Поселенцы рыли оросительные каналы, и сельское хозяйство стало ещё более продуктивным. Поселения у реки превращались в города. Самыми крупными были Хараппа, Мохенджо-Даро и Лотхал. Хараппа и Мохеджо-Даро имели площадь более 2 кв. км.  </w:t>
      </w:r>
    </w:p>
    <w:p w:rsidR="00147EF4" w:rsidRDefault="00147EF4">
      <w:pPr>
        <w:pStyle w:val="a3"/>
        <w:ind w:left="1134" w:right="-625" w:firstLine="578"/>
        <w:rPr>
          <w:u w:val="single"/>
        </w:rPr>
      </w:pPr>
      <w:r>
        <w:t xml:space="preserve">Население Мохеджо-Даро составляло не менее 40 000 человек. На главных улицах, тянувшихся строго с севера на юг, шириной до десяти метров было множество мастерских и торговых лавок. Между домами петляли узкие боковые улочки. Дома обычно возводили двухэтажные, из обожженного кирпича, а для влагостойкости стены и крыши покрывали битумом. Окна и деревянные галереи выходили во внутренний двор. В больших домах имелись колодцы с питьевой водой, комнаты для омовений и </w:t>
      </w:r>
      <w:r>
        <w:rPr>
          <w:u w:val="single"/>
        </w:rPr>
        <w:t xml:space="preserve">канализация. </w:t>
      </w:r>
    </w:p>
    <w:p w:rsidR="00147EF4" w:rsidRDefault="00147EF4">
      <w:pPr>
        <w:pStyle w:val="a3"/>
        <w:ind w:left="1134" w:right="-625" w:firstLine="578"/>
      </w:pPr>
      <w:r>
        <w:t>Жители Мохеджо-Даро соорудили первую в мире канализационную систему! В домах имелись комнаты для омовения и туалеты. Вода и нечистоты стекали по желобам в подземные отстойники; наверх выходили смотровые люки. В конце концов нечистоты достигали нужного места вне черты города.</w:t>
      </w:r>
    </w:p>
    <w:p w:rsidR="00147EF4" w:rsidRDefault="00147EF4">
      <w:pPr>
        <w:pStyle w:val="a3"/>
        <w:ind w:left="1134" w:right="-625" w:firstLine="578"/>
      </w:pPr>
      <w:r>
        <w:t xml:space="preserve">Города процветали в течение примерно1000 лет, пока около 1700годо до н.э. они небыли опустошены в результате землетрясений и наводнений. Их упадок довершили вторгшиеся с северо-запада касситы. </w:t>
      </w:r>
    </w:p>
    <w:p w:rsidR="00147EF4" w:rsidRDefault="00147EF4">
      <w:pPr>
        <w:pStyle w:val="a3"/>
        <w:ind w:left="1134" w:right="-625" w:firstLine="578"/>
      </w:pPr>
      <w:r>
        <w:t xml:space="preserve">На территории Индийской цивилизации было сделано масса интересных находок: </w:t>
      </w:r>
    </w:p>
    <w:p w:rsidR="00147EF4" w:rsidRDefault="00147EF4">
      <w:pPr>
        <w:pStyle w:val="a3"/>
        <w:ind w:left="1134" w:right="-58" w:firstLine="567"/>
        <w:jc w:val="center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</w:rPr>
        <w:t>Бог или жрец?</w:t>
      </w:r>
    </w:p>
    <w:p w:rsidR="00147EF4" w:rsidRDefault="00A76480">
      <w:pPr>
        <w:pStyle w:val="a3"/>
        <w:ind w:left="1134" w:right="-58" w:firstLine="567"/>
        <w:jc w:val="center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131.25pt" fillcolor="window">
            <v:imagedata r:id="rId4" o:title="реферат1"/>
          </v:shape>
        </w:pict>
      </w:r>
    </w:p>
    <w:p w:rsidR="00147EF4" w:rsidRDefault="00147EF4">
      <w:pPr>
        <w:pStyle w:val="a3"/>
        <w:ind w:left="1134" w:right="-58" w:firstLine="567"/>
        <w:rPr>
          <w:rFonts w:ascii="Bookman Old Style" w:hAnsi="Bookman Old Style"/>
          <w:sz w:val="22"/>
        </w:rPr>
      </w:pPr>
    </w:p>
    <w:p w:rsidR="00147EF4" w:rsidRDefault="00147EF4">
      <w:pPr>
        <w:pStyle w:val="a3"/>
        <w:tabs>
          <w:tab w:val="left" w:pos="7513"/>
        </w:tabs>
        <w:ind w:left="3261" w:right="1218" w:firstLine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Эта каменная скульптура была найдена в руинах Мохенджо-Даро. Считают, что  она изображала бога или жреца правителя. Местные скульпторы делали фигуры как из терракоты, так и из камня.</w:t>
      </w:r>
    </w:p>
    <w:p w:rsidR="00147EF4" w:rsidRDefault="00147EF4">
      <w:pPr>
        <w:pStyle w:val="a3"/>
        <w:tabs>
          <w:tab w:val="left" w:pos="7513"/>
        </w:tabs>
        <w:ind w:left="3261" w:right="1218" w:firstLine="0"/>
        <w:jc w:val="center"/>
        <w:rPr>
          <w:rFonts w:ascii="Comic Sans MS" w:hAnsi="Comic Sans MS"/>
          <w:sz w:val="28"/>
        </w:rPr>
      </w:pPr>
    </w:p>
    <w:p w:rsidR="00147EF4" w:rsidRDefault="00147EF4">
      <w:pPr>
        <w:pStyle w:val="a3"/>
        <w:tabs>
          <w:tab w:val="left" w:pos="7513"/>
        </w:tabs>
        <w:ind w:left="3261" w:right="1218" w:firstLine="0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Буйвол на печати</w:t>
      </w:r>
    </w:p>
    <w:p w:rsidR="00147EF4" w:rsidRDefault="00A76480">
      <w:pPr>
        <w:pStyle w:val="a3"/>
        <w:tabs>
          <w:tab w:val="left" w:pos="7513"/>
        </w:tabs>
        <w:ind w:left="3261" w:right="1218" w:firstLine="0"/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pict>
          <v:shape id="_x0000_i1026" type="#_x0000_t75" style="width:135pt;height:79.5pt" fillcolor="window">
            <v:imagedata r:id="rId5" o:title="реферат2"/>
          </v:shape>
        </w:pict>
      </w:r>
    </w:p>
    <w:p w:rsidR="00147EF4" w:rsidRDefault="00147EF4">
      <w:pPr>
        <w:pStyle w:val="a3"/>
        <w:tabs>
          <w:tab w:val="left" w:pos="7513"/>
        </w:tabs>
        <w:ind w:left="3261" w:right="1218" w:firstLine="0"/>
        <w:jc w:val="both"/>
        <w:rPr>
          <w:rFonts w:ascii="Comic Sans MS" w:hAnsi="Comic Sans MS"/>
          <w:sz w:val="22"/>
        </w:rPr>
      </w:pPr>
    </w:p>
    <w:p w:rsidR="00147EF4" w:rsidRDefault="00147EF4">
      <w:pPr>
        <w:pStyle w:val="a3"/>
        <w:tabs>
          <w:tab w:val="left" w:pos="7513"/>
        </w:tabs>
        <w:ind w:left="3261" w:right="1218" w:firstLine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В Мохенджо-Даро  найдены тысячи печатей размером 6 кв. см. На вырезаны изображения животных и иероглифы, до сих пор не расшифрованные. Вероятно, печати использовали для клеймения тюков и мешков с зерном. </w:t>
      </w:r>
      <w:bookmarkStart w:id="0" w:name="_GoBack"/>
      <w:bookmarkEnd w:id="0"/>
    </w:p>
    <w:sectPr w:rsidR="00147EF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E3A"/>
    <w:rsid w:val="00147EF4"/>
    <w:rsid w:val="00A76480"/>
    <w:rsid w:val="00DD0B41"/>
    <w:rsid w:val="00FB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D18DEBA-F175-44DA-9EC3-FA8A32F3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rFonts w:ascii="Century Gothic" w:hAnsi="Century Gothic"/>
      <w:b/>
      <w:i/>
      <w:color w:val="8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Irina</cp:lastModifiedBy>
  <cp:revision>2</cp:revision>
  <cp:lastPrinted>2000-10-02T14:04:00Z</cp:lastPrinted>
  <dcterms:created xsi:type="dcterms:W3CDTF">2014-09-22T08:46:00Z</dcterms:created>
  <dcterms:modified xsi:type="dcterms:W3CDTF">2014-09-22T08:46:00Z</dcterms:modified>
</cp:coreProperties>
</file>