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67" w:rsidRDefault="00916367">
      <w:pPr>
        <w:jc w:val="center"/>
        <w:rPr>
          <w:sz w:val="36"/>
        </w:rPr>
      </w:pPr>
    </w:p>
    <w:p w:rsidR="00916367" w:rsidRDefault="00916367">
      <w:pPr>
        <w:jc w:val="center"/>
      </w:pPr>
      <w:r>
        <w:rPr>
          <w:sz w:val="36"/>
        </w:rPr>
        <w:t>МИНИСТЕРСТВО ТРАНСПОРТА РОССИИ</w:t>
      </w:r>
    </w:p>
    <w:p w:rsidR="00916367" w:rsidRDefault="00916367">
      <w:pPr>
        <w:jc w:val="center"/>
      </w:pPr>
      <w:r>
        <w:rPr>
          <w:sz w:val="36"/>
        </w:rPr>
        <w:t>Служба морского транспорта</w:t>
      </w:r>
    </w:p>
    <w:p w:rsidR="00916367" w:rsidRDefault="00916367">
      <w:pPr>
        <w:jc w:val="center"/>
        <w:rPr>
          <w:sz w:val="32"/>
        </w:rPr>
      </w:pPr>
      <w:r>
        <w:rPr>
          <w:sz w:val="32"/>
        </w:rPr>
        <w:t>Государственная Морская Академия имени адмирала С. О. Макарова</w:t>
      </w:r>
    </w:p>
    <w:p w:rsidR="00916367" w:rsidRDefault="00916367">
      <w:pPr>
        <w:jc w:val="center"/>
      </w:pPr>
      <w:r>
        <w:rPr>
          <w:sz w:val="32"/>
        </w:rPr>
        <w:t>Дисциплина «Политическая экономия.»</w:t>
      </w:r>
    </w:p>
    <w:p w:rsidR="00916367" w:rsidRDefault="00916367">
      <w:pPr>
        <w:jc w:val="center"/>
        <w:rPr>
          <w:sz w:val="40"/>
        </w:rP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rPr>
          <w:sz w:val="40"/>
        </w:rPr>
      </w:pPr>
      <w:r>
        <w:rPr>
          <w:sz w:val="40"/>
        </w:rPr>
        <w:t>КОНТРОЛЬНАЯ РАБОТА</w:t>
      </w:r>
    </w:p>
    <w:p w:rsidR="00916367" w:rsidRDefault="00916367">
      <w:pPr>
        <w:jc w:val="center"/>
        <w:rPr>
          <w:sz w:val="36"/>
        </w:rPr>
      </w:pPr>
      <w:r>
        <w:rPr>
          <w:sz w:val="36"/>
          <w:lang w:val="en-US"/>
        </w:rPr>
        <w:t>«</w:t>
      </w:r>
      <w:r>
        <w:rPr>
          <w:sz w:val="36"/>
        </w:rPr>
        <w:t>Инфляция и антиинфляционное регулирование.</w:t>
      </w:r>
      <w:r>
        <w:rPr>
          <w:sz w:val="36"/>
          <w:lang w:val="en-US"/>
        </w:rPr>
        <w:t>»</w:t>
      </w: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rPr>
          <w:sz w:val="32"/>
        </w:rPr>
      </w:pPr>
      <w:r>
        <w:rPr>
          <w:sz w:val="32"/>
        </w:rPr>
        <w:t xml:space="preserve">                      </w:t>
      </w:r>
    </w:p>
    <w:p w:rsidR="00916367" w:rsidRDefault="00916367">
      <w:pPr>
        <w:jc w:val="center"/>
        <w:rPr>
          <w:sz w:val="32"/>
        </w:rPr>
      </w:pPr>
    </w:p>
    <w:p w:rsidR="00916367" w:rsidRDefault="00916367">
      <w:pPr>
        <w:jc w:val="center"/>
        <w:rPr>
          <w:sz w:val="32"/>
        </w:rPr>
      </w:pPr>
    </w:p>
    <w:p w:rsidR="00916367" w:rsidRDefault="00916367">
      <w:pPr>
        <w:jc w:val="center"/>
        <w:rPr>
          <w:sz w:val="32"/>
        </w:rPr>
      </w:pPr>
    </w:p>
    <w:p w:rsidR="00916367" w:rsidRDefault="00916367">
      <w:pPr>
        <w:jc w:val="center"/>
        <w:rPr>
          <w:sz w:val="32"/>
        </w:rPr>
      </w:pPr>
    </w:p>
    <w:p w:rsidR="00916367" w:rsidRDefault="00916367">
      <w:pPr>
        <w:jc w:val="center"/>
        <w:rPr>
          <w:sz w:val="32"/>
        </w:rPr>
      </w:pPr>
    </w:p>
    <w:p w:rsidR="00916367" w:rsidRDefault="00916367">
      <w:pPr>
        <w:jc w:val="center"/>
        <w:rPr>
          <w:sz w:val="32"/>
        </w:rPr>
      </w:pPr>
    </w:p>
    <w:p w:rsidR="00916367" w:rsidRDefault="00916367">
      <w:pPr>
        <w:jc w:val="center"/>
      </w:pPr>
      <w:r>
        <w:rPr>
          <w:sz w:val="32"/>
        </w:rPr>
        <w:t xml:space="preserve">                                     Выполнил: студент Е. С. Соловьев.</w:t>
      </w:r>
      <w:r>
        <w:t xml:space="preserve">                                                                        </w:t>
      </w:r>
    </w:p>
    <w:p w:rsidR="00916367" w:rsidRDefault="00916367">
      <w:pPr>
        <w:jc w:val="center"/>
        <w:rPr>
          <w:sz w:val="32"/>
        </w:rPr>
      </w:pPr>
      <w:r>
        <w:rPr>
          <w:sz w:val="32"/>
        </w:rPr>
        <w:t xml:space="preserve">                                   </w:t>
      </w: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p>
    <w:p w:rsidR="00916367" w:rsidRDefault="00916367">
      <w:pPr>
        <w:jc w:val="center"/>
      </w:pPr>
      <w:r>
        <w:rPr>
          <w:sz w:val="36"/>
        </w:rPr>
        <w:t>САНКТ-ПЕТЕРБУРГ</w:t>
      </w:r>
    </w:p>
    <w:p w:rsidR="00916367" w:rsidRDefault="00916367">
      <w:pPr>
        <w:jc w:val="center"/>
      </w:pPr>
      <w:r>
        <w:rPr>
          <w:sz w:val="36"/>
        </w:rPr>
        <w:t>1999</w:t>
      </w:r>
    </w:p>
    <w:p w:rsidR="00916367" w:rsidRDefault="00916367">
      <w:pPr>
        <w:numPr>
          <w:ilvl w:val="0"/>
          <w:numId w:val="1"/>
        </w:numPr>
        <w:rPr>
          <w:b/>
          <w:sz w:val="36"/>
        </w:rPr>
      </w:pPr>
      <w:r>
        <w:rPr>
          <w:b/>
          <w:sz w:val="36"/>
        </w:rPr>
        <w:t>Инфляция и её виды.</w:t>
      </w:r>
    </w:p>
    <w:p w:rsidR="00916367" w:rsidRDefault="00916367">
      <w:r>
        <w:rPr>
          <w:i/>
        </w:rPr>
        <w:t>Инфляция</w:t>
      </w:r>
      <w:r>
        <w:t xml:space="preserve"> представляет собой многофакторное явление, которое проявляется в  росте общего уровня цен и в обесценении денежных знаков по отношению к реальным активам. В противоположность инфляции под</w:t>
      </w:r>
      <w:r>
        <w:rPr>
          <w:i/>
        </w:rPr>
        <w:t xml:space="preserve"> дефляцией</w:t>
      </w:r>
      <w:r>
        <w:t xml:space="preserve"> понимается общее падение цен и издержек. Замедление роста цен называется </w:t>
      </w:r>
      <w:r>
        <w:rPr>
          <w:i/>
        </w:rPr>
        <w:t xml:space="preserve">дезинфляцией. </w:t>
      </w:r>
    </w:p>
    <w:p w:rsidR="00916367" w:rsidRDefault="00916367">
      <w:r>
        <w:t>В экономической литературе выделяют следующие виды инфляции :</w:t>
      </w:r>
    </w:p>
    <w:p w:rsidR="00916367" w:rsidRDefault="00916367">
      <w:pPr>
        <w:numPr>
          <w:ilvl w:val="0"/>
          <w:numId w:val="2"/>
        </w:numPr>
      </w:pPr>
      <w:r>
        <w:t>В зависимости от глубины государственного регулирования экономики, инструментария антиинфляционной политики инфляция может протекать в явной или подавленной форме. Процесс инфляции в явной (открытой) форме проявляется в росте цен, снижении курса национальной валюты и т.п. Подавленная инфляция протекает в скрытой форме и проявляется в снижении качества продукции, изменении структуры ассортимента, увеличении дефицита в экономике, росте очередей.</w:t>
      </w:r>
    </w:p>
    <w:p w:rsidR="00916367" w:rsidRDefault="00916367">
      <w:pPr>
        <w:numPr>
          <w:ilvl w:val="0"/>
          <w:numId w:val="2"/>
        </w:numPr>
      </w:pPr>
      <w:r>
        <w:t>В зависимости от объекта исследования назначают национальную, региональную и мировую инфляцию. В национальном и региональном масштабах объектом анализа является динамика оптовых и розничных цен, дефлятор ВНП (валового национального продукта) в какой-либо стране, на уровне объединения стран, на международном рынке.</w:t>
      </w:r>
    </w:p>
    <w:p w:rsidR="00916367" w:rsidRDefault="00916367">
      <w:pPr>
        <w:numPr>
          <w:ilvl w:val="0"/>
          <w:numId w:val="2"/>
        </w:numPr>
      </w:pPr>
      <w:r>
        <w:t>В зависимости от инфляционных импульсов по отношению к системе, вызываемых внутренними и внешними факторами, различают импортируемую и экспортируемую инфляцию. В случае поддержания в стране твердого валютного курса любое повышение цен на импортные товары будет импортировать инфляцию в страну. Значение этого фактора в развитии инфляционного процесса в стране зависит от доли внешней торговли в общем объёме ВНП. Чем она выше, тем больше эффект «импорта» инфляции.</w:t>
      </w:r>
    </w:p>
    <w:p w:rsidR="00916367" w:rsidRDefault="00916367">
      <w:pPr>
        <w:numPr>
          <w:ilvl w:val="0"/>
          <w:numId w:val="2"/>
        </w:numPr>
      </w:pPr>
      <w:r>
        <w:t>В зависимости от темпов роста цен: до 10% в год - умеренная или ползучая инфляция. При росте 200% в год - отмечают галопирующую или «латинскую» инфляцию. Свыше 200% - гиперинфляцию.</w:t>
      </w:r>
    </w:p>
    <w:p w:rsidR="00916367" w:rsidRDefault="00916367">
      <w:r>
        <w:t>Данный критерий деления достаточно условен.  Чтобы определить, какой тип инфляции наблюдается - умеренная, галопирующая или гиперинфляция, необходимо выяснить, насколько существующие темпы роста цен изменяют параметры общественного воспроизводства. Обычно ползучая инфляция не оказывает серьёзного отрицательного воздействия на процесс воспроизводства.</w:t>
      </w:r>
    </w:p>
    <w:p w:rsidR="00916367" w:rsidRDefault="00916367">
      <w:r>
        <w:t xml:space="preserve">Наличие галопирующей инфляции свидетельствует о возникновении диспропорций в структуре экономики. Гиперинфляция наступает в периоды серьёзных нарушений пропорций воспроизводства, когда экономика близка к краху. В то же время из анализа развития мировой инфляции видно, что экономика страны может приспособиться к очень большим ( до 1000% ) темпам роста цен. Примером могут служить страны Латинской Америки в 70 - 90-е годы и Россия </w:t>
      </w:r>
    </w:p>
    <w:p w:rsidR="00916367" w:rsidRDefault="00916367">
      <w:r>
        <w:t>90-х годов.</w:t>
      </w:r>
    </w:p>
    <w:p w:rsidR="00916367" w:rsidRDefault="00916367">
      <w:pPr>
        <w:numPr>
          <w:ilvl w:val="0"/>
          <w:numId w:val="3"/>
        </w:numPr>
      </w:pPr>
      <w:r>
        <w:t>В зависимости от того , насколько успешно экономика адаптируется к темпам роста цен, инфляция подразделяется на сбалансированную и несбалансированную. В первом случае цены растут умеренно и стабильно. Все остальные макроэкономические показатели изменяются практически адекватно. При несбалансированной инфляции цены на товары разномоментно подскакивают вверх, а экономика не успевает приспособиться к изменяющимся условиям.</w:t>
      </w:r>
    </w:p>
    <w:p w:rsidR="00916367" w:rsidRDefault="00916367">
      <w:pPr>
        <w:numPr>
          <w:ilvl w:val="0"/>
          <w:numId w:val="3"/>
        </w:numPr>
      </w:pPr>
      <w:r>
        <w:t xml:space="preserve">В зависимости от способности государства воздействовать на инфляционный процесс она подразделяется на контролируемую и неуправляемую. В первом случае государство может замедлять или ускорять темпы роста цен в средне-срочном аспекте. Во втором - реальных источников для корректировки уровня инфляции нет. </w:t>
      </w:r>
    </w:p>
    <w:p w:rsidR="00916367" w:rsidRDefault="00916367">
      <w:pPr>
        <w:numPr>
          <w:ilvl w:val="0"/>
          <w:numId w:val="3"/>
        </w:numPr>
      </w:pPr>
      <w:r>
        <w:t xml:space="preserve">В зависимости от изменения показателя ВНП при росте спроса в экономике различают истинную и мнимую инфляцию. При мнимой инфляции наблюдается увеличение реального объёма производства , обгоняющее рост цен . </w:t>
      </w:r>
    </w:p>
    <w:p w:rsidR="00916367" w:rsidRDefault="00916367">
      <w:pPr>
        <w:numPr>
          <w:ilvl w:val="0"/>
          <w:numId w:val="3"/>
        </w:numPr>
      </w:pPr>
      <w:r>
        <w:t>В зависимости от точности прогноза хозяйственных агентов относительно будущих темпов роста цен и степени приспособления к ним выделяют прогнозируемую и непрогнозируемую инфляцию.</w:t>
      </w:r>
    </w:p>
    <w:p w:rsidR="00916367" w:rsidRDefault="00916367">
      <w:pPr>
        <w:numPr>
          <w:ilvl w:val="0"/>
          <w:numId w:val="3"/>
        </w:numPr>
      </w:pPr>
      <w:r>
        <w:t>В зависимости от факторов, порождающих и питающих инфляционный процесс, выделяют инфляцию «спроса» и инфляцию «издержек».</w:t>
      </w:r>
    </w:p>
    <w:p w:rsidR="00916367" w:rsidRDefault="00916367">
      <w:r>
        <w:t>Таким образом, инфляция это результат разбалансирования совокупного спроса и совокупного предложения в обществе. Исходя из уравнения обмена количественной теории денег , совокупный спрос можно представить как произведение предложения денег и скорости их оборота ; совокупное предложение - произведение физического объёма выпускаемой продукции и уровня цен. Следовательно, всякое увеличение количества денег в обращении или скорости их оборота приводит к росту совокупного спроса и наоборот. Рост денежной массы в обращении , влекущий за собой рост совокупного спроса, может быть вызван различными причинами :</w:t>
      </w:r>
    </w:p>
    <w:p w:rsidR="00916367" w:rsidRDefault="00916367">
      <w:pPr>
        <w:numPr>
          <w:ilvl w:val="0"/>
          <w:numId w:val="4"/>
        </w:numPr>
      </w:pPr>
      <w:r>
        <w:t>экспансионистской финансовой политикой</w:t>
      </w:r>
    </w:p>
    <w:p w:rsidR="00916367" w:rsidRDefault="00916367">
      <w:pPr>
        <w:numPr>
          <w:ilvl w:val="0"/>
          <w:numId w:val="4"/>
        </w:numPr>
      </w:pPr>
      <w:r>
        <w:t>политикой государства</w:t>
      </w:r>
    </w:p>
    <w:p w:rsidR="00916367" w:rsidRDefault="00916367">
      <w:pPr>
        <w:numPr>
          <w:ilvl w:val="0"/>
          <w:numId w:val="4"/>
        </w:numPr>
      </w:pPr>
      <w:r>
        <w:t>покрытием бюджетного дефицита с помощью «печатного станка»</w:t>
      </w:r>
    </w:p>
    <w:p w:rsidR="00916367" w:rsidRDefault="00916367">
      <w:pPr>
        <w:numPr>
          <w:ilvl w:val="0"/>
          <w:numId w:val="4"/>
        </w:numPr>
      </w:pPr>
      <w:r>
        <w:t>режимом расширения кредита</w:t>
      </w:r>
    </w:p>
    <w:p w:rsidR="00916367" w:rsidRDefault="00916367">
      <w:pPr>
        <w:numPr>
          <w:ilvl w:val="0"/>
          <w:numId w:val="4"/>
        </w:numPr>
      </w:pPr>
      <w:r>
        <w:t>инвестиционным бумом и т.д.</w:t>
      </w:r>
    </w:p>
    <w:p w:rsidR="00916367" w:rsidRDefault="00916367"/>
    <w:p w:rsidR="00916367" w:rsidRDefault="00916367">
      <w:pPr>
        <w:numPr>
          <w:ilvl w:val="0"/>
          <w:numId w:val="5"/>
        </w:numPr>
        <w:rPr>
          <w:b/>
          <w:sz w:val="36"/>
        </w:rPr>
      </w:pPr>
      <w:r>
        <w:rPr>
          <w:b/>
          <w:sz w:val="36"/>
        </w:rPr>
        <w:t>Механизм развития инфляции.</w:t>
      </w:r>
    </w:p>
    <w:p w:rsidR="00916367" w:rsidRDefault="00916367">
      <w:r>
        <w:t>Анализ развития инфляции , инспирированной спросом, схематически можно представить следующим образом :</w:t>
      </w:r>
    </w:p>
    <w:p w:rsidR="00916367" w:rsidRDefault="00916367">
      <w:r>
        <w:t xml:space="preserve">Предположим , что в экономике существует равновесие. Графически оно выражается в пересечении кривых совокупного спроса 1 и предложения 2 </w:t>
      </w:r>
    </w:p>
    <w:p w:rsidR="00916367" w:rsidRDefault="00CC67C6">
      <w:r>
        <w:rPr>
          <w:noProof/>
          <w:sz w:val="36"/>
        </w:rPr>
        <w:pict>
          <v:group id="_x0000_s1026" style="position:absolute;margin-left:219.6pt;margin-top:26.2pt;width:237.65pt;height:201.65pt;z-index:251657728" coordorigin="1" coordsize="19998,20001"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4242;top:2142;width:12122;height:15002;flip:y" filled="t" strokeweight="1pt"/>
            <v:shape id="_x0000_s1028" type="#_x0000_t19" style="position:absolute;left:4242;top:6427;width:9093;height:10717;flip:x y" filled="t" strokeweight="1pt"/>
            <v:shape id="_x0000_s1029" type="#_x0000_t19" style="position:absolute;left:4848;top:1428;width:9698;height:7860;flip:y" filled="t" strokeweight="1pt"/>
            <v:line id="_x0000_s1030" style="position:absolute;flip:y" from="1,0" to="5,20001">
              <v:stroke startarrowwidth="narrow" startarrowlength="short" endarrow="block" endarrowwidth="narrow" endarrowlength="short"/>
            </v:line>
            <v:line id="_x0000_s1031" style="position:absolute" from="1,19996" to="19999,20001">
              <v:stroke startarrowwidth="narrow" startarrowlength="short" endarrow="block" endarrowwidth="narrow" endarrowlength="short"/>
            </v:line>
            <v:line id="_x0000_s1032" style="position:absolute" from="1,8570" to="9093,8575" strokeweight=".5pt">
              <v:stroke dashstyle="1 1" startarrowwidth="narrow" startarrowlength="short" endarrowwidth="narrow" endarrowlength="short"/>
            </v:line>
            <v:line id="_x0000_s1033" style="position:absolute" from="1,12140" to="9093,12145" strokeweight=".5pt">
              <v:stroke dashstyle="1 1" startarrowwidth="narrow" startarrowlength="short" endarrowwidth="narrow" endarrowlength="short"/>
            </v:line>
            <v:line id="_x0000_s1034" style="position:absolute" from="1,15711" to="9093,15716" strokeweight=".5pt">
              <v:stroke dashstyle="1 1" startarrowwidth="narrow" startarrowlength="short" endarrowwidth="narrow" endarrowlength="short"/>
            </v:line>
            <v:line id="_x0000_s1035" style="position:absolute" from="9089,8570" to="9093,20001" strokeweight=".5pt">
              <v:stroke dashstyle="1 1" startarrowwidth="narrow" startarrowlength="short" endarrowwidth="narrow" endarrowlength="short"/>
            </v:line>
            <v:line id="_x0000_s1036" style="position:absolute" from="6666,4999" to="15758,17859" strokeweight="1pt">
              <v:stroke startarrowwidth="narrow" startarrowlength="short" endarrowwidth="narrow" endarrowlength="short"/>
            </v:line>
            <v:shape id="_x0000_s1037" style="position:absolute;left:8938;top:11942;width:4396;height:4072" coordsize="20000,20000" path="m19981,974l19904,r,487l19522,974r,488l19139,1949r,487l18756,2923r-383,l17608,4872r-766,975l16077,6334r-383,974l14928,7795r-765,975l13780,9744r-1531,975l11483,11693r-765,487l9952,13155r-765,487l8421,14616r-383,l7273,15104,6124,16565r-382,l5742,17052r-383,l4593,17540r-382,487l3828,18027r,487l3062,18514r,487l2297,19001r,487l1148,19488r,488l,19976,689,18514e" strokeweight="1pt">
              <v:stroke startarrowwidth="narrow" startarrowlength="short" endarrowwidth="narrow" endarrowlength="short"/>
              <v:path arrowok="t"/>
            </v:shape>
          </v:group>
        </w:pict>
      </w:r>
      <w:r w:rsidR="00916367">
        <w:t>в точке А с реальным естественным уровнем объёма производства при данном (базовом) уровне цен (рис.1)</w:t>
      </w:r>
    </w:p>
    <w:p w:rsidR="00916367" w:rsidRDefault="00916367">
      <w:r>
        <w:t>Увеличение денежной массы</w:t>
      </w:r>
    </w:p>
    <w:p w:rsidR="00916367" w:rsidRDefault="00916367">
      <w:r>
        <w:t>(скорости оборота денег) сдви-</w:t>
      </w:r>
    </w:p>
    <w:p w:rsidR="00916367" w:rsidRDefault="00916367">
      <w:r>
        <w:t>гает кривую совокупного спро-</w:t>
      </w:r>
    </w:p>
    <w:p w:rsidR="00916367" w:rsidRDefault="00916367">
      <w:r>
        <w:t>са вверх 1</w:t>
      </w:r>
      <w:r>
        <w:rPr>
          <w:lang w:val="en-US"/>
        </w:rPr>
        <w:t>’</w:t>
      </w:r>
      <w:r>
        <w:t xml:space="preserve"> вдоль кривой сово-</w:t>
      </w:r>
    </w:p>
    <w:p w:rsidR="00916367" w:rsidRDefault="00916367">
      <w:r>
        <w:t>купного предложения до дос-</w:t>
      </w:r>
    </w:p>
    <w:p w:rsidR="00916367" w:rsidRDefault="00916367">
      <w:r>
        <w:t>тижения нового равновесного              1,2</w:t>
      </w:r>
    </w:p>
    <w:p w:rsidR="00916367" w:rsidRDefault="00916367">
      <w:r>
        <w:t>уровня в краткосрочном аспекте.</w:t>
      </w:r>
    </w:p>
    <w:p w:rsidR="00916367" w:rsidRDefault="00916367">
      <w:r>
        <w:t>Расширение объёмов произ-</w:t>
      </w:r>
    </w:p>
    <w:p w:rsidR="00916367" w:rsidRDefault="00916367">
      <w:r>
        <w:t>водства происходит в соот-                   1,1</w:t>
      </w:r>
    </w:p>
    <w:p w:rsidR="00916367" w:rsidRDefault="00916367">
      <w:r>
        <w:t>ветствии с мультипликацион-</w:t>
      </w:r>
    </w:p>
    <w:p w:rsidR="00916367" w:rsidRDefault="00916367">
      <w:r>
        <w:t>ным эффектом первоначального           1,0</w:t>
      </w:r>
    </w:p>
    <w:p w:rsidR="00916367" w:rsidRDefault="00916367">
      <w:r>
        <w:t xml:space="preserve">расширения спроса.                                                                                                                                    </w:t>
      </w:r>
    </w:p>
    <w:p w:rsidR="00916367" w:rsidRDefault="00916367">
      <w:r>
        <w:t xml:space="preserve">                                                                                                           </w:t>
      </w:r>
      <w:r>
        <w:rPr>
          <w:b/>
          <w:sz w:val="32"/>
        </w:rPr>
        <w:t xml:space="preserve">   </w:t>
      </w:r>
    </w:p>
    <w:p w:rsidR="00916367" w:rsidRDefault="00916367">
      <w:r>
        <w:t>Вместе с тем растущий спрос подталкивает вверх общий уровень цен. Вызванный ростом спроса рост цен по истечении по истечении определённого промежутка времени будет осознан всеми экономическими субъектами. Цена труда увеличится, возросшая стоимость всех остальных ресурсов также увеличит издержки производства. В результате кривая совокупного предложения переместиться влево-вверх  2</w:t>
      </w:r>
      <w:r>
        <w:rPr>
          <w:lang w:val="en-US"/>
        </w:rPr>
        <w:t>’</w:t>
      </w:r>
      <w:r>
        <w:t xml:space="preserve"> на величину роста цен. Кривая совокупного спроса опять переместиться вверх на величину предыдущего прироста спроса. В последующих периодах будут происходить сдвиги кривых спроса и предложения так, что на долгосрочном временном промежутке весь рост спроса будет компенсироваться ростом цен, а объём производства вернётся к своему естественному уровню. </w:t>
      </w:r>
    </w:p>
    <w:p w:rsidR="00916367" w:rsidRDefault="00916367">
      <w:r>
        <w:t xml:space="preserve">Данный вид развития инфляционного процесса получил название </w:t>
      </w:r>
      <w:r>
        <w:rPr>
          <w:b/>
          <w:i/>
        </w:rPr>
        <w:t>инфляции, инспирированной спросом.</w:t>
      </w:r>
      <w:r>
        <w:t xml:space="preserve"> Уровень инфляции спроса будет зависеть от формы кривой совокупного предложения и определяется следующими факторами:</w:t>
      </w:r>
    </w:p>
    <w:p w:rsidR="00916367" w:rsidRDefault="00916367">
      <w:pPr>
        <w:numPr>
          <w:ilvl w:val="0"/>
          <w:numId w:val="4"/>
        </w:numPr>
        <w:rPr>
          <w:b/>
          <w:i/>
        </w:rPr>
      </w:pPr>
      <w:r>
        <w:t>среднегодовыми темпами экономического роста экономики</w:t>
      </w:r>
    </w:p>
    <w:p w:rsidR="00916367" w:rsidRDefault="00916367">
      <w:pPr>
        <w:numPr>
          <w:ilvl w:val="0"/>
          <w:numId w:val="4"/>
        </w:numPr>
        <w:rPr>
          <w:b/>
          <w:i/>
        </w:rPr>
      </w:pPr>
      <w:r>
        <w:t>положением на рынке труда и существующим уровнем полной занятости</w:t>
      </w:r>
    </w:p>
    <w:p w:rsidR="00916367" w:rsidRDefault="00916367">
      <w:pPr>
        <w:numPr>
          <w:ilvl w:val="0"/>
          <w:numId w:val="4"/>
        </w:numPr>
        <w:rPr>
          <w:b/>
          <w:i/>
        </w:rPr>
      </w:pPr>
      <w:r>
        <w:t>динамикой и темпом прироста компонентов совокупного спроса</w:t>
      </w:r>
    </w:p>
    <w:p w:rsidR="00916367" w:rsidRDefault="00916367">
      <w:pPr>
        <w:numPr>
          <w:ilvl w:val="0"/>
          <w:numId w:val="4"/>
        </w:numPr>
        <w:rPr>
          <w:b/>
          <w:i/>
        </w:rPr>
      </w:pPr>
      <w:r>
        <w:t>способностью хозяйственных агентов прогнозировать будущий рост цен</w:t>
      </w:r>
    </w:p>
    <w:p w:rsidR="00916367" w:rsidRDefault="00916367">
      <w:r>
        <w:t>Инфляционный импульс в экономике может возникать из-за изменений совокупного предложения. В рамках модели это будет отражаться в сдвиге кривой совокупного предложения влево. Реальный объём производства понизиться , а цены вырастут. Обычной реакцией на повышение цен является рост предложения денег. Конечный результат этого процесса в долгосрочном периоде будет таким же как и в случае первоначального роста спроса в экономике.</w:t>
      </w:r>
    </w:p>
    <w:p w:rsidR="00916367" w:rsidRDefault="00916367">
      <w:pPr>
        <w:rPr>
          <w:b/>
          <w:i/>
        </w:rPr>
      </w:pPr>
      <w:r>
        <w:t>Протекание инфляционного процесса описанным выше способом получило название</w:t>
      </w:r>
      <w:r>
        <w:rPr>
          <w:b/>
          <w:i/>
        </w:rPr>
        <w:t xml:space="preserve"> инфляции, инспирированной затратами</w:t>
      </w:r>
      <w:r>
        <w:t xml:space="preserve"> или </w:t>
      </w:r>
      <w:r>
        <w:rPr>
          <w:b/>
          <w:i/>
        </w:rPr>
        <w:t>инфляции издержек.</w:t>
      </w:r>
    </w:p>
    <w:p w:rsidR="00916367" w:rsidRDefault="00916367">
      <w:r>
        <w:t>При этом уровень цен может повышаться как в результате действительного роста издержек производства, так и за счёт ожидания увеличения текущих затрат.</w:t>
      </w:r>
    </w:p>
    <w:p w:rsidR="00916367" w:rsidRDefault="00916367">
      <w:r>
        <w:t>Рост издержек обуславливается действием не только краткосрочных факторов но и долговременных :</w:t>
      </w:r>
    </w:p>
    <w:p w:rsidR="00916367" w:rsidRDefault="00916367">
      <w:pPr>
        <w:numPr>
          <w:ilvl w:val="0"/>
          <w:numId w:val="4"/>
        </w:numPr>
        <w:rPr>
          <w:b/>
          <w:i/>
        </w:rPr>
      </w:pPr>
      <w:r>
        <w:t>наличием диспропорций и узких мест в производстве</w:t>
      </w:r>
    </w:p>
    <w:p w:rsidR="00916367" w:rsidRDefault="00916367">
      <w:pPr>
        <w:numPr>
          <w:ilvl w:val="0"/>
          <w:numId w:val="4"/>
        </w:numPr>
        <w:rPr>
          <w:b/>
          <w:i/>
        </w:rPr>
      </w:pPr>
      <w:r>
        <w:t>изменением структуры рынка в сторону его большей монополизации</w:t>
      </w:r>
    </w:p>
    <w:p w:rsidR="00916367" w:rsidRDefault="00916367">
      <w:pPr>
        <w:numPr>
          <w:ilvl w:val="0"/>
          <w:numId w:val="4"/>
        </w:numPr>
        <w:rPr>
          <w:b/>
          <w:i/>
        </w:rPr>
      </w:pPr>
      <w:r>
        <w:t>нарушением предложения</w:t>
      </w:r>
    </w:p>
    <w:p w:rsidR="00916367" w:rsidRDefault="00916367">
      <w:pPr>
        <w:numPr>
          <w:ilvl w:val="0"/>
          <w:numId w:val="4"/>
        </w:numPr>
        <w:rPr>
          <w:b/>
          <w:i/>
        </w:rPr>
      </w:pPr>
      <w:r>
        <w:t>ростом зарплаты, обгоняющей темпы роста производительности труда</w:t>
      </w:r>
    </w:p>
    <w:p w:rsidR="00916367" w:rsidRDefault="00916367">
      <w:r>
        <w:t>Очень часто цены и зарплата , начав расти , втягивают друг друга в инфляционную спираль. Она проявляется в том, что трудящиеся добиваются повышения зарплаты, стремясь компенсировать рост цен. Рост издержек производства при неизменной норме прибыли повышает цены на продукцию. В результате работники требуют ещё большего повышения номинальной зарплаты , а процесс развивается по кругу. Разорвать такую спираль достаточно трудно, поскольку спрос постоянно растёт и в экономике существует полная занятость.</w:t>
      </w:r>
    </w:p>
    <w:p w:rsidR="00916367" w:rsidRDefault="00916367">
      <w:r>
        <w:t>Рост спроса в экономике обычно приводит к повышению цен , зарплаты, занятости, реального объёма производства. Этот процесс может выглядеть как инфляция издержек, даже если в действительности рост издержек вызван сильным давлением спроса. На практике оба вида инфляции протекают одновременно и взаимодействуют между собой.</w:t>
      </w:r>
    </w:p>
    <w:p w:rsidR="00916367" w:rsidRDefault="00916367">
      <w:r>
        <w:t>Итак, изменение темпов предложения денег в экономике приводит к следующим последствиям</w:t>
      </w:r>
    </w:p>
    <w:p w:rsidR="00916367" w:rsidRDefault="00916367">
      <w:pPr>
        <w:numPr>
          <w:ilvl w:val="0"/>
          <w:numId w:val="4"/>
        </w:numPr>
        <w:rPr>
          <w:b/>
          <w:i/>
        </w:rPr>
      </w:pPr>
      <w:r>
        <w:t>в долгосрочном аспекте - количество произведённой продукции определяется затратами факторов производства и существующей технологией;</w:t>
      </w:r>
    </w:p>
    <w:p w:rsidR="00916367" w:rsidRDefault="00916367">
      <w:pPr>
        <w:numPr>
          <w:ilvl w:val="0"/>
          <w:numId w:val="4"/>
        </w:numPr>
        <w:rPr>
          <w:b/>
          <w:i/>
        </w:rPr>
      </w:pPr>
      <w:r>
        <w:t>в краткосрочном - реальный объём производства может увеличиться, если экспансионистская денежно-кредитная политика будет носить неожиданный и непредсказуемый характер</w:t>
      </w:r>
    </w:p>
    <w:p w:rsidR="00916367" w:rsidRDefault="00916367">
      <w:pPr>
        <w:numPr>
          <w:ilvl w:val="0"/>
          <w:numId w:val="4"/>
        </w:numPr>
        <w:rPr>
          <w:b/>
          <w:i/>
        </w:rPr>
      </w:pPr>
      <w:r>
        <w:t xml:space="preserve">номинальный объём производства и темп инфляции определяется предложением денег. </w:t>
      </w:r>
    </w:p>
    <w:p w:rsidR="00916367" w:rsidRDefault="00916367">
      <w:pPr>
        <w:rPr>
          <w:b/>
          <w:i/>
        </w:rPr>
      </w:pPr>
    </w:p>
    <w:p w:rsidR="00916367" w:rsidRDefault="00916367">
      <w:pPr>
        <w:numPr>
          <w:ilvl w:val="0"/>
          <w:numId w:val="6"/>
        </w:numPr>
        <w:rPr>
          <w:sz w:val="36"/>
        </w:rPr>
      </w:pPr>
      <w:r>
        <w:rPr>
          <w:b/>
          <w:sz w:val="36"/>
        </w:rPr>
        <w:t>Социально-экономические последствия инфляции</w:t>
      </w:r>
    </w:p>
    <w:p w:rsidR="00916367" w:rsidRDefault="00916367">
      <w:r>
        <w:t>Последствия инфляции заключаются в следующем :</w:t>
      </w:r>
    </w:p>
    <w:p w:rsidR="00916367" w:rsidRDefault="00916367">
      <w:pPr>
        <w:numPr>
          <w:ilvl w:val="0"/>
          <w:numId w:val="7"/>
        </w:numPr>
      </w:pPr>
      <w:r>
        <w:t>она приводит к перераспределению национального дохода и богатства между различными группами общества, экономическими и социальными институтами произвольным и неподдающимся прогнозированию образом. Дефицит государственного бюджета , являющийся одним из факторов инфляции, покрывается через инфляционный налог . Его уплачивают все держатели денежных остатков. Он показывает снижение стоимости реальных денежных остатков.</w:t>
      </w:r>
    </w:p>
    <w:p w:rsidR="00916367" w:rsidRDefault="00916367">
      <w:pPr>
        <w:numPr>
          <w:ilvl w:val="0"/>
          <w:numId w:val="7"/>
        </w:numPr>
      </w:pPr>
      <w:r>
        <w:t>Высокие темпы инфляции и резкие изменения структуры цен усложняют планирование фирм и домохозяйств. В результате увеличивается неопределённость и риск ведения бизнеса. Платой за это является рост процентной ставки и прибыли. Инвестиции начинают носить краткосрочный характер, снижается доля капитального строительства в общем объёме инвестиций и повышается удельный вес спекулятивных операций.</w:t>
      </w:r>
    </w:p>
    <w:p w:rsidR="00916367" w:rsidRDefault="00916367">
      <w:pPr>
        <w:numPr>
          <w:ilvl w:val="0"/>
          <w:numId w:val="7"/>
        </w:numPr>
      </w:pPr>
      <w:r>
        <w:t xml:space="preserve">Уменьшается политическая стабильность общества, возрастает социальная напряжённость. </w:t>
      </w:r>
    </w:p>
    <w:p w:rsidR="00916367" w:rsidRDefault="00916367">
      <w:pPr>
        <w:numPr>
          <w:ilvl w:val="0"/>
          <w:numId w:val="7"/>
        </w:numPr>
      </w:pPr>
      <w:r>
        <w:t>Относительно более высокие темпы роста цен в «открытом» секторе экономики приводят к снижению конкурентоспособности национальных товаров. Результатом будет увеличение импорта и уменьшение экспорта , рост безработицы и разорение товаропроизводителей.</w:t>
      </w:r>
    </w:p>
    <w:p w:rsidR="00916367" w:rsidRDefault="00916367">
      <w:pPr>
        <w:numPr>
          <w:ilvl w:val="0"/>
          <w:numId w:val="7"/>
        </w:numPr>
      </w:pPr>
      <w:r>
        <w:t>Возрастает спрос на более стабильную иностранную валюту. Увеличивается утечка капиталов за границу, спекуляции на валютном рынке, что в свою очередь ускоряет рост цен.</w:t>
      </w:r>
    </w:p>
    <w:p w:rsidR="00916367" w:rsidRDefault="00916367">
      <w:pPr>
        <w:numPr>
          <w:ilvl w:val="0"/>
          <w:numId w:val="7"/>
        </w:numPr>
      </w:pPr>
      <w:r>
        <w:t>Снижается реальная стоимость сбережений, накопленных в денежной форме, повышается спрос на реальные активы. В результате цены на эти товары растут быстрее, чем изменяется общий рост цен. Ускорение инфляции подстёгивает рост спроса в экономике, приводит к бегству от денег.</w:t>
      </w:r>
    </w:p>
    <w:p w:rsidR="00916367" w:rsidRDefault="00916367">
      <w:pPr>
        <w:numPr>
          <w:ilvl w:val="0"/>
          <w:numId w:val="7"/>
        </w:numPr>
      </w:pPr>
      <w:r>
        <w:t xml:space="preserve">Изменяется структура и уменьшаются реальные доходы государственного бюджета. Возрастает бюджетный дефицит и государственный долг. </w:t>
      </w:r>
    </w:p>
    <w:p w:rsidR="00916367" w:rsidRDefault="00916367">
      <w:pPr>
        <w:numPr>
          <w:ilvl w:val="0"/>
          <w:numId w:val="7"/>
        </w:numPr>
      </w:pPr>
      <w:r>
        <w:t>В экономике, функционирующей в условиях неполной занятости, умеренная инфляция, незначительно сокращая реальные доходы населения, заставляет его лучше и больше работать. В результате «ползучая» инфляция является одновременно платой за экономический рост и стимулом для него.</w:t>
      </w:r>
    </w:p>
    <w:p w:rsidR="00916367" w:rsidRDefault="00916367">
      <w:pPr>
        <w:numPr>
          <w:ilvl w:val="0"/>
          <w:numId w:val="7"/>
        </w:numPr>
      </w:pPr>
      <w:r>
        <w:t xml:space="preserve">В условиях стагфляции высокий уровень инфляции сочетается с большой безработицей. Значительная инфляция не даёт возможности увеличить занятость. </w:t>
      </w:r>
    </w:p>
    <w:p w:rsidR="00916367" w:rsidRDefault="00916367">
      <w:pPr>
        <w:numPr>
          <w:ilvl w:val="0"/>
          <w:numId w:val="7"/>
        </w:numPr>
      </w:pPr>
      <w:r>
        <w:t>Происходит разнонаправленное движение относительных цен и объёмов производства различных товаров.</w:t>
      </w:r>
    </w:p>
    <w:p w:rsidR="00916367" w:rsidRDefault="00916367"/>
    <w:p w:rsidR="00916367" w:rsidRDefault="00916367"/>
    <w:p w:rsidR="00916367" w:rsidRDefault="00916367">
      <w:pPr>
        <w:ind w:left="283" w:hanging="283"/>
        <w:rPr>
          <w:b/>
          <w:sz w:val="36"/>
        </w:rPr>
      </w:pPr>
      <w:r>
        <w:rPr>
          <w:b/>
          <w:sz w:val="36"/>
        </w:rPr>
        <w:t>Антиинфляционная политика</w:t>
      </w:r>
    </w:p>
    <w:p w:rsidR="00916367" w:rsidRDefault="00916367">
      <w:r>
        <w:t xml:space="preserve">Антиинфляционная политика представляет собой совокупность инструментов государственного регулирования, направленных на снижение инфляции. С середины 60-х годов стали применяться общие для всей экономики мероприятия по прямому и косвенному регулированию цен. </w:t>
      </w:r>
    </w:p>
    <w:p w:rsidR="00916367" w:rsidRDefault="00916367">
      <w:r>
        <w:t>Прямое регулирование проводилось в рамках политики доходов. Условно можно выделить два направления политики доходов: установление ориентиров для роста заработной платы, цен и прямой контроль за ними. Ориентиры представляют собой набор правил, которым необходимо следовать добровольно. Контроль носит силу законодательных актов. В качестве ориентиров применялись максимальные пределы роста цен и ставок заработной платы. Изменения последних обычно привязаны к темпам роста производительности труда во всей экономике; цены же могли изменяться таким образом, чтобы компенсировать изменение затрат на оплату труда. Сущность данного подхода заключается в том, что доходы работников по найму регулируются непосредственно, а  прибыль - косвенно, через цены.</w:t>
      </w:r>
    </w:p>
    <w:p w:rsidR="00916367" w:rsidRDefault="00916367">
      <w:r>
        <w:t xml:space="preserve">Контроль обычно применялся путём принятия законов об одновременном замораживании цен и заработной платы на определённый срок. По отношению к наёмным работникам политика доходов носит более дискриминационный характер, поскольку государственные органы и производители охотнее контролировали зарплату, нежели цены. </w:t>
      </w:r>
    </w:p>
    <w:p w:rsidR="00916367" w:rsidRDefault="00916367">
      <w:r>
        <w:t xml:space="preserve">Одним из вариантов политики доходов является социальный контракт. Пытаясь достигнуть устойчивого компромисса между ростом цен и заработной платой, правительство организует переговоры между администрацией крупных предприятий и профсоюзами. </w:t>
      </w:r>
    </w:p>
    <w:p w:rsidR="00916367" w:rsidRDefault="00916367">
      <w:r>
        <w:t xml:space="preserve">Законодательное ограничение роста цен может привести к развитию теневого рынка таких товаров, цены которых повысить очень выгодно. Другим способом обхода ограничения роста цен является снижение качества и веса фасованных готовых продуктов. Кроме того, административный контроль над ценами препятствует нормальному функционированию рынка, переливу ресурсов и капиталов. В результате в экономике будет накапливаться дефицит, станет необходимым нормирование потребления. </w:t>
      </w:r>
    </w:p>
    <w:p w:rsidR="00916367" w:rsidRDefault="00916367">
      <w:r>
        <w:t>Эффективность реально проводимой политики доходов в 60-е годы в странах с рыночной экономикой оказалась не столь высока, как того хотелось бы. В результате в середине 70-х годов практически все западные страны отказались от её применения.</w:t>
      </w:r>
    </w:p>
    <w:p w:rsidR="00916367" w:rsidRDefault="00916367">
      <w:r>
        <w:t xml:space="preserve">К косвенным методам воздействия на цены относятся дефляционные мероприятия монетарной и фискальной политики. Первоначально они применялись в рамках антициклической политики (метод точной настройки конъюнктуры). По мере усиления инфляции Центральный банк вводит ограничения на рост денежной массы, объём предоставляемых кредитов, повышение учётной ставки и норм обязательных резервов продажи государственных ценных бумаг на открытом рынке. </w:t>
      </w:r>
    </w:p>
    <w:p w:rsidR="00916367" w:rsidRDefault="00916367">
      <w:r>
        <w:t>Кроме ограничения количества денег в обращении , государство пыталось уменьшить совокупный спрос фискальными методами: ограничением государственных закупок и инвестиций, отменой льгот или повышением ставок прямых и косвенных налогов, ужесточением правил , регулирующих порядок и нормы амортизационных отчислений.</w:t>
      </w:r>
    </w:p>
    <w:p w:rsidR="00916367" w:rsidRDefault="00916367">
      <w:r>
        <w:t>В целях замедления инфляции могут применяться и инструменты валютной политики : ограничение притока коротких денег из-за границы, повышение курса национальной валюты. Это помогает противостоять импорту инфляции , однако может относительно безболезненно применяться лишь при наличии положительного сальдо платёжного баланса и солидных золото-валютных ресурсов.</w:t>
      </w:r>
    </w:p>
    <w:p w:rsidR="00916367" w:rsidRDefault="00916367">
      <w:r>
        <w:t>Существует альтернатива неоклассическому подходу борьбы со стагфляцией. Суть её заключается в том, чтобы не добиваться снижения инфляции любыми путями, а сделать её и другие процессы в экономике управляемыми. Для этого можно использовать ужесточение стандартов, целевое финансирование и кредитование , селективную поддержку отраслей, протекционистские меры, элементы политики доходов, при этом незначительно меняя финансовую и денежную политику.</w:t>
      </w:r>
    </w:p>
    <w:p w:rsidR="00916367" w:rsidRDefault="00916367">
      <w:r>
        <w:t xml:space="preserve">Во временном аспекте у правительства существует две альтернативы проведения антиинфляционной политики : осуществлять её постепенно, ориентируясь на длительный период, или проводить резко (шоковая терапия). </w:t>
      </w:r>
    </w:p>
    <w:p w:rsidR="00916367" w:rsidRDefault="00916367">
      <w:r>
        <w:t>В переходной экономике России антиинфляционные меры первоначально сводились к использованию исключительно монетаристских методов шоковой терапии, которые не дали положительных результатов. Развитие инфляции в России происходит как сочетание инфляции «спроса и издержек».</w:t>
      </w:r>
    </w:p>
    <w:p w:rsidR="00916367" w:rsidRDefault="00916367">
      <w:r>
        <w:t>Рост денежной массы в России обусловлен тремя причинами:</w:t>
      </w:r>
    </w:p>
    <w:p w:rsidR="00916367" w:rsidRDefault="00916367">
      <w:pPr>
        <w:ind w:left="283" w:hanging="283"/>
      </w:pPr>
      <w:r>
        <w:t>Кредитами Центрального банка правительству для финансирования бюджетного дефицита.</w:t>
      </w:r>
    </w:p>
    <w:p w:rsidR="00916367" w:rsidRDefault="00916367">
      <w:pPr>
        <w:ind w:left="283" w:hanging="283"/>
      </w:pPr>
      <w:r>
        <w:t>Кредитами Центрального банка коммерческим банкам - кредиты рефинансирования.</w:t>
      </w:r>
    </w:p>
    <w:p w:rsidR="00916367" w:rsidRDefault="00916367">
      <w:pPr>
        <w:ind w:left="283" w:hanging="283"/>
      </w:pPr>
      <w:r>
        <w:t>Кредитами государствам СНГ, в условиях дефицита их торговли с Россией.</w:t>
      </w:r>
    </w:p>
    <w:p w:rsidR="00916367" w:rsidRDefault="00916367">
      <w:r>
        <w:t>Перечисленные источники кредитования увеличивали денежную базу на основе которой происходил рост денежной массы и раскручивалась инфляция. В целом же инфляционные процессы российской экономики связаны и с общим расстройством хозяйства, разрывом экономических связей, финансированием огромного управленческого аппарата. Именно по этому с середины 90-х годов основным инструментом проведения антиинфляционной политики становятся меры по общей экономии ресурсов и ликвидации бюджетного дефицита.</w:t>
      </w:r>
    </w:p>
    <w:p w:rsidR="00916367" w:rsidRDefault="00916367"/>
    <w:p w:rsidR="00916367" w:rsidRDefault="00916367"/>
    <w:p w:rsidR="00916367" w:rsidRDefault="00916367"/>
    <w:p w:rsidR="00916367" w:rsidRDefault="00916367"/>
    <w:p w:rsidR="00916367" w:rsidRDefault="00916367">
      <w:r>
        <w:t>(Контрольная работа написана по материалам учебника для ВУЗов «Экономическая теория» под редакцией д.э.н. А. И. Добрынина. Издательство «Питер Паблишинг» , 1997 г. )</w:t>
      </w:r>
      <w:bookmarkStart w:id="0" w:name="_GoBack"/>
      <w:bookmarkEnd w:id="0"/>
    </w:p>
    <w:sectPr w:rsidR="00916367">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367" w:rsidRDefault="00916367">
      <w:r>
        <w:separator/>
      </w:r>
    </w:p>
  </w:endnote>
  <w:endnote w:type="continuationSeparator" w:id="0">
    <w:p w:rsidR="00916367" w:rsidRDefault="0091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367" w:rsidRDefault="00916367">
      <w:r>
        <w:separator/>
      </w:r>
    </w:p>
  </w:footnote>
  <w:footnote w:type="continuationSeparator" w:id="0">
    <w:p w:rsidR="00916367" w:rsidRDefault="00916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67" w:rsidRDefault="009163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6367" w:rsidRDefault="009163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67" w:rsidRDefault="0091636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16367" w:rsidRDefault="009163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A30C48"/>
    <w:multiLevelType w:val="singleLevel"/>
    <w:tmpl w:val="92E03E5C"/>
    <w:lvl w:ilvl="0">
      <w:start w:val="3"/>
      <w:numFmt w:val="decimal"/>
      <w:lvlText w:val="%1."/>
      <w:legacy w:legacy="1" w:legacySpace="0" w:legacyIndent="283"/>
      <w:lvlJc w:val="left"/>
      <w:pPr>
        <w:ind w:left="343" w:hanging="283"/>
      </w:pPr>
    </w:lvl>
  </w:abstractNum>
  <w:abstractNum w:abstractNumId="2">
    <w:nsid w:val="3AD669FA"/>
    <w:multiLevelType w:val="singleLevel"/>
    <w:tmpl w:val="E35010F2"/>
    <w:lvl w:ilvl="0">
      <w:start w:val="1"/>
      <w:numFmt w:val="decimal"/>
      <w:lvlText w:val="%1."/>
      <w:legacy w:legacy="1" w:legacySpace="0" w:legacyIndent="283"/>
      <w:lvlJc w:val="left"/>
      <w:pPr>
        <w:ind w:left="283" w:hanging="283"/>
      </w:pPr>
    </w:lvl>
  </w:abstractNum>
  <w:abstractNum w:abstractNumId="3">
    <w:nsid w:val="3ECA16B8"/>
    <w:multiLevelType w:val="singleLevel"/>
    <w:tmpl w:val="74462988"/>
    <w:lvl w:ilvl="0">
      <w:start w:val="1"/>
      <w:numFmt w:val="decimal"/>
      <w:lvlText w:val="%1)"/>
      <w:legacy w:legacy="1" w:legacySpace="0" w:legacyIndent="283"/>
      <w:lvlJc w:val="left"/>
      <w:pPr>
        <w:ind w:left="283" w:hanging="283"/>
      </w:pPr>
    </w:lvl>
  </w:abstractNum>
  <w:abstractNum w:abstractNumId="4">
    <w:nsid w:val="5BAA44FA"/>
    <w:multiLevelType w:val="singleLevel"/>
    <w:tmpl w:val="BC9AF30E"/>
    <w:lvl w:ilvl="0">
      <w:start w:val="2"/>
      <w:numFmt w:val="decimal"/>
      <w:lvlText w:val="%1."/>
      <w:legacy w:legacy="1" w:legacySpace="0" w:legacyIndent="283"/>
      <w:lvlJc w:val="left"/>
      <w:pPr>
        <w:ind w:left="283" w:hanging="283"/>
      </w:pPr>
    </w:lvl>
  </w:abstractNum>
  <w:abstractNum w:abstractNumId="5">
    <w:nsid w:val="5C2072CD"/>
    <w:multiLevelType w:val="singleLevel"/>
    <w:tmpl w:val="74462988"/>
    <w:lvl w:ilvl="0">
      <w:start w:val="1"/>
      <w:numFmt w:val="decimal"/>
      <w:lvlText w:val="%1)"/>
      <w:legacy w:legacy="1" w:legacySpace="0" w:legacyIndent="283"/>
      <w:lvlJc w:val="left"/>
      <w:pPr>
        <w:ind w:left="283" w:hanging="283"/>
      </w:pPr>
    </w:lvl>
  </w:abstractNum>
  <w:abstractNum w:abstractNumId="6">
    <w:nsid w:val="661D40C9"/>
    <w:multiLevelType w:val="singleLevel"/>
    <w:tmpl w:val="2ADA79E4"/>
    <w:lvl w:ilvl="0">
      <w:start w:val="5"/>
      <w:numFmt w:val="decimal"/>
      <w:lvlText w:val="%1)"/>
      <w:legacy w:legacy="1" w:legacySpace="0" w:legacyIndent="283"/>
      <w:lvlJc w:val="left"/>
      <w:pPr>
        <w:ind w:left="283" w:hanging="283"/>
      </w:pPr>
    </w:lvl>
  </w:abstractNum>
  <w:num w:numId="1">
    <w:abstractNumId w:val="2"/>
  </w:num>
  <w:num w:numId="2">
    <w:abstractNumId w:val="3"/>
  </w:num>
  <w:num w:numId="3">
    <w:abstractNumId w:val="6"/>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67"/>
    <w:rsid w:val="002C1788"/>
    <w:rsid w:val="00916367"/>
    <w:rsid w:val="00CC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arc" idref="#_x0000_s1027"/>
        <o:r id="V:Rule2" type="arc" idref="#_x0000_s1028"/>
        <o:r id="V:Rule3" type="arc" idref="#_x0000_s1029"/>
      </o:rules>
    </o:shapelayout>
  </w:shapeDefaults>
  <w:decimalSymbol w:val=","/>
  <w:listSeparator w:val=";"/>
  <w15:chartTrackingRefBased/>
  <w15:docId w15:val="{3A5C751D-AEB5-4E9C-AA08-A59E0E3B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РОССИИ</vt:lpstr>
    </vt:vector>
  </TitlesOfParts>
  <Company>zag @</Company>
  <LinksUpToDate>false</LinksUpToDate>
  <CharactersWithSpaces>17167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РОССИИ</dc:title>
  <dc:subject/>
  <dc:creator>Alexandre Katalov</dc:creator>
  <cp:keywords/>
  <cp:lastModifiedBy>admin</cp:lastModifiedBy>
  <cp:revision>2</cp:revision>
  <cp:lastPrinted>1999-02-21T14:40:00Z</cp:lastPrinted>
  <dcterms:created xsi:type="dcterms:W3CDTF">2014-04-15T19:15:00Z</dcterms:created>
  <dcterms:modified xsi:type="dcterms:W3CDTF">2014-04-15T19:15:00Z</dcterms:modified>
</cp:coreProperties>
</file>