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F" w:rsidRPr="007D4E8E" w:rsidRDefault="00C151A2" w:rsidP="007D4E8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247503657"/>
      <w:r w:rsidRPr="007D4E8E">
        <w:rPr>
          <w:rFonts w:ascii="Times New Roman" w:hAnsi="Times New Roman" w:cs="Times New Roman"/>
          <w:sz w:val="28"/>
        </w:rPr>
        <w:t>Оглавление</w:t>
      </w:r>
      <w:bookmarkEnd w:id="0"/>
    </w:p>
    <w:p w:rsidR="00615ADF" w:rsidRPr="007D4E8E" w:rsidRDefault="00615ADF" w:rsidP="007D4E8E">
      <w:pPr>
        <w:pStyle w:val="1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ADF" w:rsidRPr="007D4E8E" w:rsidRDefault="00615ADF" w:rsidP="007D4E8E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7D4E8E">
        <w:rPr>
          <w:rStyle w:val="a6"/>
          <w:b w:val="0"/>
          <w:color w:val="auto"/>
          <w:sz w:val="28"/>
          <w:szCs w:val="28"/>
          <w:u w:val="none"/>
        </w:rPr>
        <w:t>Введение</w:t>
      </w:r>
    </w:p>
    <w:p w:rsidR="00615ADF" w:rsidRPr="007D4E8E" w:rsidRDefault="00615ADF" w:rsidP="007D4E8E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7D4E8E">
        <w:rPr>
          <w:rStyle w:val="a6"/>
          <w:b w:val="0"/>
          <w:color w:val="auto"/>
          <w:sz w:val="28"/>
          <w:szCs w:val="28"/>
          <w:u w:val="none"/>
        </w:rPr>
        <w:t>Глава 1. Информационные технологии аудиторской деятельности</w:t>
      </w:r>
    </w:p>
    <w:p w:rsidR="00615ADF" w:rsidRPr="007D4E8E" w:rsidRDefault="00615ADF" w:rsidP="007D4E8E">
      <w:pPr>
        <w:pStyle w:val="21"/>
        <w:tabs>
          <w:tab w:val="right" w:leader="dot" w:pos="9061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D4E8E">
        <w:rPr>
          <w:rStyle w:val="a6"/>
          <w:noProof/>
          <w:color w:val="auto"/>
          <w:sz w:val="28"/>
          <w:szCs w:val="28"/>
          <w:u w:val="none"/>
        </w:rPr>
        <w:t>1.1 Функциональные задачи компьютерной информационной системы аудиторской деятельности</w:t>
      </w:r>
    </w:p>
    <w:p w:rsidR="00615ADF" w:rsidRPr="007D4E8E" w:rsidRDefault="00615ADF" w:rsidP="007D4E8E">
      <w:pPr>
        <w:pStyle w:val="21"/>
        <w:tabs>
          <w:tab w:val="right" w:leader="dot" w:pos="9061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D4E8E">
        <w:rPr>
          <w:rStyle w:val="a6"/>
          <w:noProof/>
          <w:color w:val="auto"/>
          <w:sz w:val="28"/>
          <w:szCs w:val="28"/>
          <w:u w:val="none"/>
        </w:rPr>
        <w:t>1.2 Автоматизированные информационные технологии аудиторской деятельности</w:t>
      </w:r>
    </w:p>
    <w:p w:rsidR="00615ADF" w:rsidRPr="007D4E8E" w:rsidRDefault="00615ADF" w:rsidP="007D4E8E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7D4E8E">
        <w:rPr>
          <w:rStyle w:val="a6"/>
          <w:b w:val="0"/>
          <w:color w:val="auto"/>
          <w:sz w:val="28"/>
          <w:szCs w:val="28"/>
          <w:u w:val="none"/>
        </w:rPr>
        <w:t>Глава 2. Программное обеспечение автоматизированных информационных технологий аудиторской деятельности</w:t>
      </w:r>
    </w:p>
    <w:p w:rsidR="00615ADF" w:rsidRPr="007D4E8E" w:rsidRDefault="00615ADF" w:rsidP="007D4E8E">
      <w:pPr>
        <w:pStyle w:val="21"/>
        <w:tabs>
          <w:tab w:val="right" w:leader="dot" w:pos="9061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D4E8E">
        <w:rPr>
          <w:rStyle w:val="a6"/>
          <w:noProof/>
          <w:color w:val="auto"/>
          <w:sz w:val="28"/>
          <w:szCs w:val="28"/>
          <w:u w:val="none"/>
        </w:rPr>
        <w:t>2.1 Используемые аудитором программные средства</w:t>
      </w:r>
    </w:p>
    <w:p w:rsidR="00615ADF" w:rsidRPr="007D4E8E" w:rsidRDefault="00615ADF" w:rsidP="007D4E8E">
      <w:pPr>
        <w:pStyle w:val="21"/>
        <w:tabs>
          <w:tab w:val="right" w:leader="dot" w:pos="9061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D4E8E">
        <w:rPr>
          <w:rStyle w:val="a6"/>
          <w:noProof/>
          <w:color w:val="auto"/>
          <w:sz w:val="28"/>
          <w:szCs w:val="28"/>
          <w:u w:val="none"/>
        </w:rPr>
        <w:t>2.2 Справочно-правовые системы</w:t>
      </w:r>
    </w:p>
    <w:p w:rsidR="00615ADF" w:rsidRPr="007D4E8E" w:rsidRDefault="00615ADF" w:rsidP="007D4E8E">
      <w:pPr>
        <w:pStyle w:val="21"/>
        <w:tabs>
          <w:tab w:val="right" w:leader="dot" w:pos="9061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D4E8E">
        <w:rPr>
          <w:rStyle w:val="a6"/>
          <w:noProof/>
          <w:color w:val="auto"/>
          <w:sz w:val="28"/>
          <w:szCs w:val="28"/>
          <w:u w:val="none"/>
        </w:rPr>
        <w:t>2.3 Бухгалтерские и специальные программы</w:t>
      </w:r>
    </w:p>
    <w:p w:rsidR="00615ADF" w:rsidRPr="007D4E8E" w:rsidRDefault="00615ADF" w:rsidP="007D4E8E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7D4E8E">
        <w:rPr>
          <w:rStyle w:val="a6"/>
          <w:b w:val="0"/>
          <w:color w:val="auto"/>
          <w:sz w:val="28"/>
          <w:szCs w:val="28"/>
          <w:u w:val="none"/>
        </w:rPr>
        <w:t>Заключение</w:t>
      </w:r>
    </w:p>
    <w:p w:rsidR="00615ADF" w:rsidRPr="007D4E8E" w:rsidRDefault="00615ADF" w:rsidP="007D4E8E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7D4E8E">
        <w:rPr>
          <w:rStyle w:val="a6"/>
          <w:b w:val="0"/>
          <w:color w:val="auto"/>
          <w:sz w:val="28"/>
          <w:szCs w:val="28"/>
          <w:u w:val="none"/>
        </w:rPr>
        <w:t>Список использованной литературы</w:t>
      </w:r>
    </w:p>
    <w:p w:rsidR="00C151A2" w:rsidRPr="007D4E8E" w:rsidRDefault="00C151A2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51A2" w:rsidRPr="00A66BCD" w:rsidRDefault="00C151A2" w:rsidP="007D4E8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4E8E">
        <w:rPr>
          <w:rFonts w:ascii="Times New Roman" w:hAnsi="Times New Roman" w:cs="Times New Roman"/>
          <w:sz w:val="28"/>
        </w:rPr>
        <w:br w:type="page"/>
      </w:r>
      <w:bookmarkStart w:id="1" w:name="_Toc247503658"/>
      <w:r w:rsidRPr="007D4E8E">
        <w:rPr>
          <w:rFonts w:ascii="Times New Roman" w:hAnsi="Times New Roman" w:cs="Times New Roman"/>
          <w:sz w:val="28"/>
        </w:rPr>
        <w:t>Введение</w:t>
      </w:r>
      <w:bookmarkEnd w:id="1"/>
    </w:p>
    <w:p w:rsidR="007D4E8E" w:rsidRPr="00A66BCD" w:rsidRDefault="007D4E8E" w:rsidP="007D4E8E"/>
    <w:p w:rsidR="007D4E8E" w:rsidRDefault="0022615C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b/>
          <w:sz w:val="28"/>
          <w:szCs w:val="28"/>
        </w:rPr>
        <w:t>Актуальность</w:t>
      </w:r>
      <w:r w:rsidRPr="007D4E8E">
        <w:rPr>
          <w:sz w:val="28"/>
          <w:szCs w:val="28"/>
        </w:rPr>
        <w:t>. Одной из наиболее актуальных задач, которые аудиторы ставят перед разработчиками программного обеспечения в настоящее время, является автоматизация и стандартизация деятельности аудиторов на всех этапах аудиторской проверки: от подготовки и планирования общего аудита до сбора, систематизации и оформления итоговых документов в соответствии с действующими стандартами.</w:t>
      </w:r>
    </w:p>
    <w:p w:rsidR="007D4E8E" w:rsidRDefault="0022615C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В то же время современная хозяйственная жизнь отличается многочисленностью и сложностью финансовых операций, поэтому для аудиторов стали практически незаменимыми компьютерные методы тестирования числовых данных в ходе процедур по существу и при выполнении аналитических процедур. Последние позволяют выявить важные тенденции в деятельности предприятия, обнаружить необычные отклонения и диспропорции показателей (если они имеют место). Применение компьютерной обработки дает возможность повысить надежность выводов и рентабельность аудита (за счет сокращения сроков проверки и трудозатрат).</w:t>
      </w:r>
    </w:p>
    <w:p w:rsidR="007D4E8E" w:rsidRDefault="0022615C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Это особенно важно, если аудиторы предполагают использовать компьютерную технику предприятия. Если же существует проблема несовместимости аудиторских программ и компьютерной системы предприятия, то аудиторы должны организовать обработку проверяемой учетной информации своими силами (или с привлечением экспертов со стороны), что является неудобным.</w:t>
      </w:r>
    </w:p>
    <w:p w:rsidR="00C151A2" w:rsidRPr="007D4E8E" w:rsidRDefault="00C151A2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Аудиторская деятельность включает основные три компоненты информационной системы:</w:t>
      </w:r>
    </w:p>
    <w:p w:rsidR="00C151A2" w:rsidRPr="007D4E8E" w:rsidRDefault="00C151A2" w:rsidP="007D4E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информацию как предмет и продукт труда;</w:t>
      </w:r>
    </w:p>
    <w:p w:rsidR="00C151A2" w:rsidRPr="007D4E8E" w:rsidRDefault="00C151A2" w:rsidP="007D4E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средства, методы и способы переработки информации;</w:t>
      </w:r>
    </w:p>
    <w:p w:rsidR="007D4E8E" w:rsidRDefault="00C151A2" w:rsidP="007D4E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персонал, который реализует информационный процесс.</w:t>
      </w:r>
    </w:p>
    <w:p w:rsidR="00FA2567" w:rsidRPr="007D4E8E" w:rsidRDefault="00FA2567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b/>
          <w:sz w:val="28"/>
          <w:szCs w:val="28"/>
        </w:rPr>
        <w:t>Цель исследования</w:t>
      </w:r>
      <w:r w:rsidRPr="007D4E8E">
        <w:rPr>
          <w:sz w:val="28"/>
          <w:szCs w:val="28"/>
        </w:rPr>
        <w:t xml:space="preserve"> – </w:t>
      </w:r>
      <w:r w:rsidR="00615ADF" w:rsidRPr="007D4E8E">
        <w:rPr>
          <w:sz w:val="28"/>
          <w:szCs w:val="28"/>
        </w:rPr>
        <w:t>рассмотреть информационные технологии аудиторской деятельности</w:t>
      </w:r>
      <w:r w:rsidRPr="007D4E8E">
        <w:rPr>
          <w:sz w:val="28"/>
          <w:szCs w:val="28"/>
        </w:rPr>
        <w:t>.</w:t>
      </w:r>
    </w:p>
    <w:p w:rsidR="007D4E8E" w:rsidRDefault="00FA2567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b/>
          <w:sz w:val="28"/>
          <w:szCs w:val="28"/>
        </w:rPr>
        <w:t>Задачи исследования</w:t>
      </w:r>
      <w:r w:rsidRPr="007D4E8E">
        <w:rPr>
          <w:sz w:val="28"/>
          <w:szCs w:val="28"/>
        </w:rPr>
        <w:t>:</w:t>
      </w:r>
    </w:p>
    <w:p w:rsidR="00FA2567" w:rsidRPr="007D4E8E" w:rsidRDefault="00615ADF" w:rsidP="007D4E8E">
      <w:pPr>
        <w:numPr>
          <w:ilvl w:val="0"/>
          <w:numId w:val="4"/>
        </w:numPr>
        <w:suppressAutoHyphens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D4E8E">
        <w:rPr>
          <w:sz w:val="28"/>
          <w:szCs w:val="28"/>
        </w:rPr>
        <w:t>Изучить функциональные задачи компьютерной информационной системы аудиторской деятельности</w:t>
      </w:r>
      <w:r w:rsidR="00FA2567" w:rsidRPr="007D4E8E">
        <w:rPr>
          <w:sz w:val="28"/>
          <w:szCs w:val="28"/>
        </w:rPr>
        <w:t>.</w:t>
      </w:r>
    </w:p>
    <w:p w:rsidR="00FA2567" w:rsidRPr="007D4E8E" w:rsidRDefault="00FA2567" w:rsidP="007D4E8E">
      <w:pPr>
        <w:numPr>
          <w:ilvl w:val="0"/>
          <w:numId w:val="4"/>
        </w:numPr>
        <w:suppressAutoHyphens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D4E8E">
        <w:rPr>
          <w:sz w:val="28"/>
          <w:szCs w:val="28"/>
        </w:rPr>
        <w:t xml:space="preserve">Проанализировать </w:t>
      </w:r>
      <w:r w:rsidR="00615ADF" w:rsidRPr="007D4E8E">
        <w:rPr>
          <w:sz w:val="28"/>
          <w:szCs w:val="28"/>
        </w:rPr>
        <w:t>автоматизированные информационные технологии аудиторской деятельности</w:t>
      </w:r>
      <w:r w:rsidRPr="007D4E8E">
        <w:rPr>
          <w:sz w:val="28"/>
          <w:szCs w:val="28"/>
        </w:rPr>
        <w:t>.</w:t>
      </w:r>
    </w:p>
    <w:p w:rsidR="00FA2567" w:rsidRPr="007D4E8E" w:rsidRDefault="00FA2567" w:rsidP="007D4E8E">
      <w:pPr>
        <w:numPr>
          <w:ilvl w:val="0"/>
          <w:numId w:val="4"/>
        </w:numPr>
        <w:suppressAutoHyphens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D4E8E">
        <w:rPr>
          <w:sz w:val="28"/>
          <w:szCs w:val="28"/>
        </w:rPr>
        <w:t xml:space="preserve">Определить </w:t>
      </w:r>
      <w:r w:rsidR="00615ADF" w:rsidRPr="007D4E8E">
        <w:rPr>
          <w:sz w:val="28"/>
          <w:szCs w:val="28"/>
        </w:rPr>
        <w:t>особенности и характерные черты используемых аудитором программных средств.</w:t>
      </w:r>
    </w:p>
    <w:p w:rsidR="007D4E8E" w:rsidRDefault="00FA2567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b/>
          <w:sz w:val="28"/>
          <w:szCs w:val="28"/>
        </w:rPr>
        <w:t>Объект исследования</w:t>
      </w:r>
      <w:r w:rsidRPr="007D4E8E">
        <w:rPr>
          <w:sz w:val="28"/>
          <w:szCs w:val="28"/>
        </w:rPr>
        <w:t xml:space="preserve"> – основополагающие </w:t>
      </w:r>
      <w:r w:rsidR="00615ADF" w:rsidRPr="007D4E8E">
        <w:rPr>
          <w:sz w:val="28"/>
          <w:szCs w:val="28"/>
        </w:rPr>
        <w:t>информационной системы аудиторской деятельности</w:t>
      </w:r>
      <w:r w:rsidRPr="007D4E8E">
        <w:rPr>
          <w:sz w:val="28"/>
          <w:szCs w:val="28"/>
        </w:rPr>
        <w:t xml:space="preserve">. </w:t>
      </w:r>
      <w:r w:rsidRPr="007D4E8E">
        <w:rPr>
          <w:b/>
          <w:sz w:val="28"/>
          <w:szCs w:val="28"/>
        </w:rPr>
        <w:t>Предмет исследования</w:t>
      </w:r>
      <w:r w:rsidRPr="007D4E8E">
        <w:rPr>
          <w:sz w:val="28"/>
          <w:szCs w:val="28"/>
        </w:rPr>
        <w:t xml:space="preserve"> - определение особенностей </w:t>
      </w:r>
      <w:r w:rsidR="00615ADF" w:rsidRPr="007D4E8E">
        <w:rPr>
          <w:sz w:val="28"/>
          <w:szCs w:val="28"/>
        </w:rPr>
        <w:t>информационных технологий аудиторской деятельности</w:t>
      </w:r>
      <w:r w:rsidRPr="007D4E8E">
        <w:rPr>
          <w:sz w:val="28"/>
          <w:szCs w:val="28"/>
        </w:rPr>
        <w:t>.</w:t>
      </w:r>
    </w:p>
    <w:p w:rsidR="00FA2567" w:rsidRPr="007D4E8E" w:rsidRDefault="00FA2567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b/>
          <w:sz w:val="28"/>
          <w:szCs w:val="28"/>
        </w:rPr>
        <w:t>Структура работы</w:t>
      </w:r>
      <w:r w:rsidRPr="007D4E8E">
        <w:rPr>
          <w:sz w:val="28"/>
          <w:szCs w:val="28"/>
        </w:rPr>
        <w:t>: работа состоит из введения, двух глав, заключения и списка использованной литературы. Во введении дается обоснование актуальности, ставится цель, задачи работы, строится структура</w:t>
      </w:r>
      <w:r w:rsidR="00615ADF" w:rsidRPr="007D4E8E">
        <w:rPr>
          <w:sz w:val="28"/>
          <w:szCs w:val="28"/>
        </w:rPr>
        <w:t xml:space="preserve">. </w:t>
      </w:r>
      <w:r w:rsidRPr="007D4E8E">
        <w:rPr>
          <w:sz w:val="28"/>
          <w:szCs w:val="28"/>
        </w:rPr>
        <w:t>Первая глава посвящена</w:t>
      </w:r>
      <w:r w:rsidR="00615ADF" w:rsidRPr="007D4E8E">
        <w:rPr>
          <w:sz w:val="28"/>
          <w:szCs w:val="28"/>
        </w:rPr>
        <w:t xml:space="preserve"> исследованию информационных технологий аудиторской деятельности. </w:t>
      </w:r>
      <w:r w:rsidRPr="007D4E8E">
        <w:rPr>
          <w:sz w:val="28"/>
          <w:szCs w:val="28"/>
        </w:rPr>
        <w:t>Вторая глава рассматривает</w:t>
      </w:r>
      <w:r w:rsidR="00615ADF" w:rsidRPr="007D4E8E">
        <w:rPr>
          <w:sz w:val="28"/>
          <w:szCs w:val="28"/>
        </w:rPr>
        <w:t xml:space="preserve"> программное обеспечение автоматизированных информационных технологий аудиторской деятельности. </w:t>
      </w:r>
      <w:r w:rsidRPr="007D4E8E">
        <w:rPr>
          <w:sz w:val="28"/>
          <w:szCs w:val="28"/>
        </w:rPr>
        <w:t>В заключении делаются выводы по работе</w:t>
      </w:r>
      <w:r w:rsidR="00615ADF" w:rsidRPr="007D4E8E">
        <w:rPr>
          <w:sz w:val="28"/>
          <w:szCs w:val="28"/>
        </w:rPr>
        <w:t>.</w:t>
      </w:r>
    </w:p>
    <w:p w:rsidR="007D4E8E" w:rsidRDefault="00FA2567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b/>
          <w:sz w:val="28"/>
          <w:szCs w:val="28"/>
        </w:rPr>
        <w:t>Теоретической основой</w:t>
      </w:r>
      <w:r w:rsidRPr="007D4E8E">
        <w:rPr>
          <w:sz w:val="28"/>
          <w:szCs w:val="28"/>
        </w:rPr>
        <w:t xml:space="preserve"> данной работы послужили работы таких авторов, как: </w:t>
      </w:r>
      <w:r w:rsidR="00615ADF" w:rsidRPr="007D4E8E">
        <w:rPr>
          <w:sz w:val="28"/>
          <w:szCs w:val="28"/>
        </w:rPr>
        <w:t xml:space="preserve">Амириди Ю.В., Кочанова Е.Р., Морозова О.А., Титоренко Г.А. </w:t>
      </w:r>
      <w:r w:rsidRPr="007D4E8E">
        <w:rPr>
          <w:sz w:val="28"/>
          <w:szCs w:val="28"/>
        </w:rPr>
        <w:t>и других.</w:t>
      </w:r>
    </w:p>
    <w:p w:rsidR="00C151A2" w:rsidRPr="007D4E8E" w:rsidRDefault="00C151A2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51A2" w:rsidRPr="007D4E8E" w:rsidRDefault="00C151A2" w:rsidP="007D4E8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8E">
        <w:rPr>
          <w:rFonts w:ascii="Times New Roman" w:hAnsi="Times New Roman" w:cs="Times New Roman"/>
          <w:sz w:val="28"/>
        </w:rPr>
        <w:br w:type="page"/>
      </w:r>
      <w:bookmarkStart w:id="2" w:name="_Toc247503659"/>
      <w:r w:rsidRPr="007D4E8E">
        <w:rPr>
          <w:rFonts w:ascii="Times New Roman" w:hAnsi="Times New Roman" w:cs="Times New Roman"/>
          <w:sz w:val="28"/>
        </w:rPr>
        <w:t>Глава 1.</w:t>
      </w:r>
      <w:r w:rsidR="002B5DA4" w:rsidRPr="007D4E8E">
        <w:rPr>
          <w:rFonts w:ascii="Times New Roman" w:hAnsi="Times New Roman" w:cs="Times New Roman"/>
          <w:sz w:val="28"/>
        </w:rPr>
        <w:t xml:space="preserve"> Информационные технологии аудиторской деятельности</w:t>
      </w:r>
      <w:bookmarkEnd w:id="2"/>
    </w:p>
    <w:p w:rsidR="007D4E8E" w:rsidRPr="00A66BCD" w:rsidRDefault="007D4E8E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47503660"/>
    </w:p>
    <w:p w:rsidR="002B5DA4" w:rsidRPr="007D4E8E" w:rsidRDefault="00FA2567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D4E8E">
        <w:rPr>
          <w:rFonts w:ascii="Times New Roman" w:hAnsi="Times New Roman" w:cs="Times New Roman"/>
          <w:i w:val="0"/>
        </w:rPr>
        <w:t xml:space="preserve">1.1 </w:t>
      </w:r>
      <w:r w:rsidR="002B5DA4" w:rsidRPr="007D4E8E">
        <w:rPr>
          <w:rFonts w:ascii="Times New Roman" w:hAnsi="Times New Roman" w:cs="Times New Roman"/>
          <w:i w:val="0"/>
        </w:rPr>
        <w:t>Функциональные задачи компьютерной информационной системы аудиторской деятельности</w:t>
      </w:r>
      <w:bookmarkEnd w:id="3"/>
    </w:p>
    <w:p w:rsidR="007D4E8E" w:rsidRPr="00A66BCD" w:rsidRDefault="007D4E8E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Согласно правилу (стандарту)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Проведение аудита с помощью компьютера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основное назначение использования компьютеров при аудите — организация аудита как последовательности выполняемых аудиторских процедур с целью повышения эффективности при взаимодействии человека с компьютером. При проведении аудита с использованием компьютеров сохраняются цель и основные </w:t>
      </w:r>
      <w:r w:rsidR="00A35662" w:rsidRPr="007D4E8E">
        <w:rPr>
          <w:sz w:val="28"/>
          <w:szCs w:val="28"/>
        </w:rPr>
        <w:t>элементы</w:t>
      </w:r>
      <w:r w:rsidRPr="007D4E8E">
        <w:rPr>
          <w:sz w:val="28"/>
          <w:szCs w:val="28"/>
        </w:rPr>
        <w:t xml:space="preserve"> методологии аудита.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В практике проектирования компьютерной информационной системы аудиторской деятельности (КИС АД) прослеживаются два принципиально различающихся подхода к их созданию.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1. Использование набора тестов (рабочих таблиц), </w:t>
      </w:r>
      <w:r w:rsidR="00FA2567" w:rsidRPr="007D4E8E">
        <w:rPr>
          <w:sz w:val="28"/>
          <w:szCs w:val="28"/>
        </w:rPr>
        <w:t>ориентированных</w:t>
      </w:r>
      <w:r w:rsidRPr="007D4E8E">
        <w:rPr>
          <w:sz w:val="28"/>
          <w:szCs w:val="28"/>
        </w:rPr>
        <w:t xml:space="preserve"> на ввод констатирующей информации (т.е. ДА или НЕТ) о соблюдении тех или иных правил бухгалтерского учета. При этом бухгалтерская информация клиента полностью или частично </w:t>
      </w:r>
      <w:r w:rsidR="00A35662" w:rsidRPr="007D4E8E">
        <w:rPr>
          <w:sz w:val="28"/>
          <w:szCs w:val="28"/>
        </w:rPr>
        <w:t>игнорируется</w:t>
      </w:r>
      <w:r w:rsidRPr="007D4E8E">
        <w:rPr>
          <w:sz w:val="28"/>
          <w:szCs w:val="28"/>
        </w:rPr>
        <w:t xml:space="preserve">. Этот путь может привести к существенному риску </w:t>
      </w:r>
      <w:r w:rsidR="00A35662" w:rsidRPr="007D4E8E">
        <w:rPr>
          <w:sz w:val="28"/>
          <w:szCs w:val="28"/>
        </w:rPr>
        <w:t>пропуска</w:t>
      </w:r>
      <w:r w:rsidRPr="007D4E8E">
        <w:rPr>
          <w:sz w:val="28"/>
          <w:szCs w:val="28"/>
        </w:rPr>
        <w:t xml:space="preserve"> ошибок, поэтому более перспективен второй подход.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2. Ориентирование на первичную информацию клиента, в </w:t>
      </w:r>
      <w:r w:rsidR="00A35662" w:rsidRPr="007D4E8E">
        <w:rPr>
          <w:sz w:val="28"/>
          <w:szCs w:val="28"/>
        </w:rPr>
        <w:t>которой</w:t>
      </w:r>
      <w:r w:rsidRPr="007D4E8E">
        <w:rPr>
          <w:sz w:val="28"/>
          <w:szCs w:val="28"/>
        </w:rPr>
        <w:t xml:space="preserve"> отражены хозяйственные операции на синтетическом и </w:t>
      </w:r>
      <w:r w:rsidR="00A35662" w:rsidRPr="007D4E8E">
        <w:rPr>
          <w:sz w:val="28"/>
          <w:szCs w:val="28"/>
        </w:rPr>
        <w:t>аналитическом</w:t>
      </w:r>
      <w:r w:rsidRPr="007D4E8E">
        <w:rPr>
          <w:sz w:val="28"/>
          <w:szCs w:val="28"/>
        </w:rPr>
        <w:t xml:space="preserve"> уровне. В этом случае требуются существенные затраты времени на ввод данных клиента.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В рамках второго подхода возможны два способа создания КИС АД: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1)</w:t>
      </w:r>
      <w:r w:rsidRPr="007D4E8E">
        <w:rPr>
          <w:sz w:val="28"/>
          <w:szCs w:val="28"/>
        </w:rPr>
        <w:tab/>
        <w:t>система компьютеризации аудита по этапам;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2)</w:t>
      </w:r>
      <w:r w:rsidRPr="007D4E8E">
        <w:rPr>
          <w:sz w:val="28"/>
          <w:szCs w:val="28"/>
        </w:rPr>
        <w:tab/>
        <w:t>система компьютеризации аудита по комплексам задач.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Система компьютеризации аудита по этапам предполагает </w:t>
      </w:r>
      <w:r w:rsidR="00A35662" w:rsidRPr="007D4E8E">
        <w:rPr>
          <w:sz w:val="28"/>
          <w:szCs w:val="28"/>
        </w:rPr>
        <w:t>использование</w:t>
      </w:r>
      <w:r w:rsidRPr="007D4E8E">
        <w:rPr>
          <w:sz w:val="28"/>
          <w:szCs w:val="28"/>
        </w:rPr>
        <w:t xml:space="preserve"> сетевой архитектуры и хранение всех данных в единой базе, к которой пользователи системы должны иметь </w:t>
      </w:r>
      <w:r w:rsidR="00A35662" w:rsidRPr="007D4E8E">
        <w:rPr>
          <w:sz w:val="28"/>
          <w:szCs w:val="28"/>
        </w:rPr>
        <w:t>авторизованный</w:t>
      </w:r>
      <w:r w:rsidRPr="007D4E8E">
        <w:rPr>
          <w:sz w:val="28"/>
          <w:szCs w:val="28"/>
        </w:rPr>
        <w:t xml:space="preserve"> доступ соответствующего уровня. Пользователям </w:t>
      </w:r>
      <w:r w:rsidR="00A35662" w:rsidRPr="007D4E8E">
        <w:rPr>
          <w:sz w:val="28"/>
          <w:szCs w:val="28"/>
        </w:rPr>
        <w:t>предоставляют</w:t>
      </w:r>
      <w:r w:rsidRPr="007D4E8E">
        <w:rPr>
          <w:sz w:val="28"/>
          <w:szCs w:val="28"/>
        </w:rPr>
        <w:t xml:space="preserve"> разные права по работе с системой, которые в простом варианте делятся на два уровня: руководитель проверки и аудиторы. Вся </w:t>
      </w:r>
      <w:r w:rsidR="00A35662" w:rsidRPr="007D4E8E">
        <w:rPr>
          <w:sz w:val="28"/>
          <w:szCs w:val="28"/>
        </w:rPr>
        <w:t>информация</w:t>
      </w:r>
      <w:r w:rsidRPr="007D4E8E">
        <w:rPr>
          <w:sz w:val="28"/>
          <w:szCs w:val="28"/>
        </w:rPr>
        <w:t xml:space="preserve">, записанная в базу данных, должна быть доступна </w:t>
      </w:r>
      <w:r w:rsidR="00A35662" w:rsidRPr="007D4E8E">
        <w:rPr>
          <w:sz w:val="28"/>
          <w:szCs w:val="28"/>
        </w:rPr>
        <w:t>одновременно</w:t>
      </w:r>
      <w:r w:rsidRPr="007D4E8E">
        <w:rPr>
          <w:sz w:val="28"/>
          <w:szCs w:val="28"/>
        </w:rPr>
        <w:t xml:space="preserve"> всем членам аудиторской группы.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Выделяются три этапа технологии работы аудитора в условиях КИС АД: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1)</w:t>
      </w:r>
      <w:r w:rsidRPr="007D4E8E">
        <w:rPr>
          <w:sz w:val="28"/>
          <w:szCs w:val="28"/>
        </w:rPr>
        <w:tab/>
        <w:t>подготовительный этап;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2)</w:t>
      </w:r>
      <w:r w:rsidRPr="007D4E8E">
        <w:rPr>
          <w:sz w:val="28"/>
          <w:szCs w:val="28"/>
        </w:rPr>
        <w:tab/>
        <w:t>проведение проверки;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3)</w:t>
      </w:r>
      <w:r w:rsidRPr="007D4E8E">
        <w:rPr>
          <w:sz w:val="28"/>
          <w:szCs w:val="28"/>
        </w:rPr>
        <w:tab/>
        <w:t>завершающий этап.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На подготовительном этапе изучается и записывается в базу </w:t>
      </w:r>
      <w:r w:rsidR="00A35662" w:rsidRPr="007D4E8E">
        <w:rPr>
          <w:sz w:val="28"/>
          <w:szCs w:val="28"/>
        </w:rPr>
        <w:t>данных</w:t>
      </w:r>
      <w:r w:rsidRPr="007D4E8E">
        <w:rPr>
          <w:sz w:val="28"/>
          <w:szCs w:val="28"/>
        </w:rPr>
        <w:t xml:space="preserve"> информация о клиенте, данные главной книги, показатели </w:t>
      </w:r>
      <w:r w:rsidR="00A35662" w:rsidRPr="007D4E8E">
        <w:rPr>
          <w:sz w:val="28"/>
          <w:szCs w:val="28"/>
        </w:rPr>
        <w:t>бухгалтерской</w:t>
      </w:r>
      <w:r w:rsidRPr="007D4E8E">
        <w:rPr>
          <w:sz w:val="28"/>
          <w:szCs w:val="28"/>
        </w:rPr>
        <w:t xml:space="preserve"> отчетности и другая информация. Изучение аудитором системы бухгалтерского учета и внутреннего контроля аудируемого лица определяется используемой им системой компьютерной </w:t>
      </w:r>
      <w:r w:rsidR="00A35662" w:rsidRPr="007D4E8E">
        <w:rPr>
          <w:sz w:val="28"/>
          <w:szCs w:val="28"/>
        </w:rPr>
        <w:t>обработки</w:t>
      </w:r>
      <w:r w:rsidRPr="007D4E8E">
        <w:rPr>
          <w:sz w:val="28"/>
          <w:szCs w:val="28"/>
        </w:rPr>
        <w:t xml:space="preserve"> данных (КОД).</w:t>
      </w:r>
      <w:r w:rsidR="007D4E8E" w:rsidRPr="007D4E8E">
        <w:rPr>
          <w:sz w:val="28"/>
          <w:szCs w:val="28"/>
        </w:rPr>
        <w:t xml:space="preserve"> </w:t>
      </w:r>
      <w:r w:rsidRPr="007D4E8E">
        <w:rPr>
          <w:sz w:val="28"/>
          <w:szCs w:val="28"/>
        </w:rPr>
        <w:t xml:space="preserve">При проведении аудита в системе КОД сохраняются цель и </w:t>
      </w:r>
      <w:r w:rsidR="00A35662" w:rsidRPr="007D4E8E">
        <w:rPr>
          <w:sz w:val="28"/>
          <w:szCs w:val="28"/>
        </w:rPr>
        <w:t>основные</w:t>
      </w:r>
      <w:r w:rsidRPr="007D4E8E">
        <w:rPr>
          <w:sz w:val="28"/>
          <w:szCs w:val="28"/>
        </w:rPr>
        <w:t xml:space="preserve"> подходы к определению методов проведения аудита. </w:t>
      </w:r>
      <w:r w:rsidR="00A35662" w:rsidRPr="007D4E8E">
        <w:rPr>
          <w:sz w:val="28"/>
          <w:szCs w:val="28"/>
        </w:rPr>
        <w:t>Однако</w:t>
      </w:r>
      <w:r w:rsidRPr="007D4E8E">
        <w:rPr>
          <w:sz w:val="28"/>
          <w:szCs w:val="28"/>
        </w:rPr>
        <w:t xml:space="preserve"> КОД влияет на изучение аудитором системы бухгалтерского </w:t>
      </w:r>
      <w:r w:rsidR="00A35662" w:rsidRPr="007D4E8E">
        <w:rPr>
          <w:sz w:val="28"/>
          <w:szCs w:val="28"/>
        </w:rPr>
        <w:t>учета</w:t>
      </w:r>
      <w:r w:rsidRPr="007D4E8E">
        <w:rPr>
          <w:sz w:val="28"/>
          <w:szCs w:val="28"/>
        </w:rPr>
        <w:t xml:space="preserve"> и внутреннего контроля аудируемого лица. Это вызвано тем, что источниками информации для аудитора выступают учетные </w:t>
      </w:r>
      <w:r w:rsidR="00A35662" w:rsidRPr="007D4E8E">
        <w:rPr>
          <w:sz w:val="28"/>
          <w:szCs w:val="28"/>
        </w:rPr>
        <w:t>документы</w:t>
      </w:r>
      <w:r w:rsidRPr="007D4E8E">
        <w:rPr>
          <w:sz w:val="28"/>
          <w:szCs w:val="28"/>
        </w:rPr>
        <w:t xml:space="preserve"> на машиночитаемом носителе, в памяти компьютера </w:t>
      </w:r>
      <w:r w:rsidR="00A35662" w:rsidRPr="007D4E8E">
        <w:rPr>
          <w:sz w:val="28"/>
          <w:szCs w:val="28"/>
        </w:rPr>
        <w:t>находится</w:t>
      </w:r>
      <w:r w:rsidRPr="007D4E8E">
        <w:rPr>
          <w:sz w:val="28"/>
          <w:szCs w:val="28"/>
        </w:rPr>
        <w:t xml:space="preserve"> постоянная нормативно-справочная информация, применяется автоматизированная форма бухгалтерского учета.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Работая в среде КОД, аудитор изучает организационную форму обработки данных, форму бухгалтерского учета и его </w:t>
      </w:r>
      <w:r w:rsidR="00A35662" w:rsidRPr="007D4E8E">
        <w:rPr>
          <w:sz w:val="28"/>
          <w:szCs w:val="28"/>
        </w:rPr>
        <w:t>автоматизированные</w:t>
      </w:r>
      <w:r w:rsidRPr="007D4E8E">
        <w:rPr>
          <w:sz w:val="28"/>
          <w:szCs w:val="28"/>
        </w:rPr>
        <w:t xml:space="preserve"> разделы, применение локального или сетевого варианта </w:t>
      </w:r>
      <w:r w:rsidR="00A35662" w:rsidRPr="007D4E8E">
        <w:rPr>
          <w:sz w:val="28"/>
          <w:szCs w:val="28"/>
        </w:rPr>
        <w:t>обработки</w:t>
      </w:r>
      <w:r w:rsidRPr="007D4E8E">
        <w:rPr>
          <w:sz w:val="28"/>
          <w:szCs w:val="28"/>
        </w:rPr>
        <w:t xml:space="preserve"> данных, обеспечение архивирования и хранения данных. Аудитор должен также описать техническое, программное, </w:t>
      </w:r>
      <w:r w:rsidR="00A35662" w:rsidRPr="007D4E8E">
        <w:rPr>
          <w:sz w:val="28"/>
          <w:szCs w:val="28"/>
        </w:rPr>
        <w:t>технологическое</w:t>
      </w:r>
      <w:r w:rsidRPr="007D4E8E">
        <w:rPr>
          <w:sz w:val="28"/>
          <w:szCs w:val="28"/>
        </w:rPr>
        <w:t xml:space="preserve"> обеспечение КОД. Он оценивает возможности </w:t>
      </w:r>
      <w:r w:rsidR="00A35662" w:rsidRPr="007D4E8E">
        <w:rPr>
          <w:sz w:val="28"/>
          <w:szCs w:val="28"/>
        </w:rPr>
        <w:t>компьютерной</w:t>
      </w:r>
      <w:r w:rsidRPr="007D4E8E">
        <w:rPr>
          <w:sz w:val="28"/>
          <w:szCs w:val="28"/>
        </w:rPr>
        <w:t xml:space="preserve"> системы с точки зрения ее гибкого реагирования на изменения хозяйственного законодательства, формирования управленческой отчетности, проведения аналитических процедур, а также степени квалификации учетного персонала в области информационных технологий.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При определении рисков аудитора, возникающих при </w:t>
      </w:r>
      <w:r w:rsidR="007A50A4" w:rsidRPr="007D4E8E">
        <w:rPr>
          <w:sz w:val="28"/>
          <w:szCs w:val="28"/>
        </w:rPr>
        <w:t>проведении</w:t>
      </w:r>
      <w:r w:rsidRPr="007D4E8E">
        <w:rPr>
          <w:sz w:val="28"/>
          <w:szCs w:val="28"/>
        </w:rPr>
        <w:t xml:space="preserve"> аудита бухгалтерской отчетности, обусловленных влиянием КОД, следует руководствоваться правилом (стандартом)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Оценка риска и внутренний контроль. Характеристика и учет среды </w:t>
      </w:r>
      <w:r w:rsidR="007A50A4" w:rsidRPr="007D4E8E">
        <w:rPr>
          <w:sz w:val="28"/>
          <w:szCs w:val="28"/>
        </w:rPr>
        <w:t>компьютерной</w:t>
      </w:r>
      <w:r w:rsidRPr="007D4E8E">
        <w:rPr>
          <w:sz w:val="28"/>
          <w:szCs w:val="28"/>
        </w:rPr>
        <w:t xml:space="preserve"> и информационной системы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Применение системы КОД существенно влияет на </w:t>
      </w:r>
      <w:r w:rsidR="00DF0038" w:rsidRPr="007D4E8E">
        <w:rPr>
          <w:sz w:val="28"/>
          <w:szCs w:val="28"/>
        </w:rPr>
        <w:t>организационную</w:t>
      </w:r>
      <w:r w:rsidRPr="007D4E8E">
        <w:rPr>
          <w:sz w:val="28"/>
          <w:szCs w:val="28"/>
        </w:rPr>
        <w:t xml:space="preserve"> структуру экономического субъекта. Концентрация функций управления, данных и программ для их обработки вносят риски в систему бухгалтерского учета и внутреннего контроля. При </w:t>
      </w:r>
      <w:r w:rsidR="00DF0038" w:rsidRPr="007D4E8E">
        <w:rPr>
          <w:sz w:val="28"/>
          <w:szCs w:val="28"/>
        </w:rPr>
        <w:t>использовании</w:t>
      </w:r>
      <w:r w:rsidRPr="007D4E8E">
        <w:rPr>
          <w:sz w:val="28"/>
          <w:szCs w:val="28"/>
        </w:rPr>
        <w:t xml:space="preserve"> системы КОД расширяется круг лиц, имеющих доступ к бухгалтерским записям. Это приводит к появлению рисков, </w:t>
      </w:r>
      <w:r w:rsidR="00DF0038" w:rsidRPr="007D4E8E">
        <w:rPr>
          <w:sz w:val="28"/>
          <w:szCs w:val="28"/>
        </w:rPr>
        <w:t>связанных</w:t>
      </w:r>
      <w:r w:rsidRPr="007D4E8E">
        <w:rPr>
          <w:sz w:val="28"/>
          <w:szCs w:val="28"/>
        </w:rPr>
        <w:t xml:space="preserve"> с отсутствием первичных документов и регистров учета, </w:t>
      </w:r>
      <w:r w:rsidR="00DF0038" w:rsidRPr="007D4E8E">
        <w:rPr>
          <w:sz w:val="28"/>
          <w:szCs w:val="28"/>
        </w:rPr>
        <w:t>отсутствием</w:t>
      </w:r>
      <w:r w:rsidRPr="007D4E8E">
        <w:rPr>
          <w:sz w:val="28"/>
          <w:szCs w:val="28"/>
        </w:rPr>
        <w:t xml:space="preserve"> возможности наблюдения за разноской учетных данных и составлением отчетности, а также доступом несанкционированных пользователей к базе данных и программам системы КОД.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Системы компьютеризации аудита по комплексам задач делятся на два класса систем: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1)</w:t>
      </w:r>
      <w:r w:rsidRPr="007D4E8E">
        <w:rPr>
          <w:sz w:val="28"/>
          <w:szCs w:val="28"/>
        </w:rPr>
        <w:tab/>
        <w:t>компьютерную систему внутреннего аудита;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2)</w:t>
      </w:r>
      <w:r w:rsidRPr="007D4E8E">
        <w:rPr>
          <w:sz w:val="28"/>
          <w:szCs w:val="28"/>
        </w:rPr>
        <w:tab/>
        <w:t>компьютерную систему внешнего аудита.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Компьютерная система внутреннего аудита специализирована и отражает особенности конкретных организаций. Система включает два комплекса задач: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 xml:space="preserve">комплекс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Документация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, предназначенный для проверки </w:t>
      </w:r>
      <w:r w:rsidR="00DF0038" w:rsidRPr="007D4E8E">
        <w:rPr>
          <w:sz w:val="28"/>
          <w:szCs w:val="28"/>
        </w:rPr>
        <w:t>правильности</w:t>
      </w:r>
      <w:r w:rsidRPr="007D4E8E">
        <w:rPr>
          <w:sz w:val="28"/>
          <w:szCs w:val="28"/>
        </w:rPr>
        <w:t xml:space="preserve"> отображения финансово-хозяйственных операций в бухгалтерских документах и отчетности;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 xml:space="preserve">комплекс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Консультирование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, позволяющий на основании отчетности предприятия определить направление его развития и оказывающий помощь в принятии управленческих решений.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Компьютерная система внешнего аудита отличается </w:t>
      </w:r>
      <w:r w:rsidR="00DF0038" w:rsidRPr="007D4E8E">
        <w:rPr>
          <w:sz w:val="28"/>
          <w:szCs w:val="28"/>
        </w:rPr>
        <w:t>универсальностью</w:t>
      </w:r>
      <w:r w:rsidRPr="007D4E8E">
        <w:rPr>
          <w:sz w:val="28"/>
          <w:szCs w:val="28"/>
        </w:rPr>
        <w:t xml:space="preserve">. Она привносится на любой объект аудита извне, а потому должна учитывать общие стандарты и обладать способностью </w:t>
      </w:r>
      <w:r w:rsidR="00DF0038" w:rsidRPr="007D4E8E">
        <w:rPr>
          <w:sz w:val="28"/>
          <w:szCs w:val="28"/>
        </w:rPr>
        <w:t>настройки</w:t>
      </w:r>
      <w:r w:rsidRPr="007D4E8E">
        <w:rPr>
          <w:sz w:val="28"/>
          <w:szCs w:val="28"/>
        </w:rPr>
        <w:t xml:space="preserve"> на операционные среды компьютеров клиентов. Как всякая информационная система, она включает функциональную и </w:t>
      </w:r>
      <w:r w:rsidR="00DF0038" w:rsidRPr="007D4E8E">
        <w:rPr>
          <w:sz w:val="28"/>
          <w:szCs w:val="28"/>
        </w:rPr>
        <w:t>обеспечивающую</w:t>
      </w:r>
      <w:r w:rsidRPr="007D4E8E">
        <w:rPr>
          <w:sz w:val="28"/>
          <w:szCs w:val="28"/>
        </w:rPr>
        <w:t xml:space="preserve"> части.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Функциональная часть системы представлена четырьмя </w:t>
      </w:r>
      <w:r w:rsidR="00DF0038" w:rsidRPr="007D4E8E">
        <w:rPr>
          <w:sz w:val="28"/>
          <w:szCs w:val="28"/>
        </w:rPr>
        <w:t>комплексами</w:t>
      </w:r>
      <w:r w:rsidRPr="007D4E8E">
        <w:rPr>
          <w:sz w:val="28"/>
          <w:szCs w:val="28"/>
        </w:rPr>
        <w:t xml:space="preserve"> задач.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 xml:space="preserve">Комплекс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Администрация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предназначен для реализации функции оценки эффективности условий руководства в выборе </w:t>
      </w:r>
      <w:r w:rsidR="00DF0038" w:rsidRPr="007D4E8E">
        <w:rPr>
          <w:sz w:val="28"/>
          <w:szCs w:val="28"/>
        </w:rPr>
        <w:t>стратегии</w:t>
      </w:r>
      <w:r w:rsidRPr="007D4E8E">
        <w:rPr>
          <w:sz w:val="28"/>
          <w:szCs w:val="28"/>
        </w:rPr>
        <w:t xml:space="preserve"> финансово-хозяйственной деятельности и текущих решений в отчетном периоде. Здесь решаются задачи аудита заемных средств, финансовой прочности, гибкости, стратегии развития, финансовой устойчивости, платежной способности, комплексного аудиторского анализа.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 xml:space="preserve">Комплекс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Персонал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служит оценке существующих на </w:t>
      </w:r>
      <w:r w:rsidR="00DF0038" w:rsidRPr="007D4E8E">
        <w:rPr>
          <w:sz w:val="28"/>
          <w:szCs w:val="28"/>
        </w:rPr>
        <w:t>предприятии</w:t>
      </w:r>
      <w:r w:rsidRPr="007D4E8E">
        <w:rPr>
          <w:sz w:val="28"/>
          <w:szCs w:val="28"/>
        </w:rPr>
        <w:t xml:space="preserve"> систем учета финансово-хозяйственных операций, а также выявлению преднамеренных или случайных ошибок учетного </w:t>
      </w:r>
      <w:r w:rsidR="00DF0038" w:rsidRPr="007D4E8E">
        <w:rPr>
          <w:sz w:val="28"/>
          <w:szCs w:val="28"/>
        </w:rPr>
        <w:t>персонала</w:t>
      </w:r>
      <w:r w:rsidRPr="007D4E8E">
        <w:rPr>
          <w:sz w:val="28"/>
          <w:szCs w:val="28"/>
        </w:rPr>
        <w:t>. Выделяются две группы задач: задачи проверки бухгалтерской документации, имеющей отношение к отдельным статьям баланса, и задачи анализа финансовых операций по участкам аудита.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 xml:space="preserve">Комплекс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Отчетность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обеспечивает проверку финансовой и другой отчетности, контроль согласованности показателей отчетной документации, контроль правильности расчетов.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 xml:space="preserve">Комплекс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Консультирование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предназначен для выработки и обоснования действий администрации в последующий период. </w:t>
      </w:r>
      <w:r w:rsidR="00DF0038" w:rsidRPr="007D4E8E">
        <w:rPr>
          <w:sz w:val="28"/>
          <w:szCs w:val="28"/>
        </w:rPr>
        <w:t>Состав</w:t>
      </w:r>
      <w:r w:rsidRPr="007D4E8E">
        <w:rPr>
          <w:sz w:val="28"/>
          <w:szCs w:val="28"/>
        </w:rPr>
        <w:t xml:space="preserve"> задач этого комплекса определяется составом задач комплекса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Администрация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, но одновременно вырабатываются </w:t>
      </w:r>
      <w:r w:rsidR="00DF0038" w:rsidRPr="007D4E8E">
        <w:rPr>
          <w:sz w:val="28"/>
          <w:szCs w:val="28"/>
        </w:rPr>
        <w:t>консультационные</w:t>
      </w:r>
      <w:r w:rsidRPr="007D4E8E">
        <w:rPr>
          <w:sz w:val="28"/>
          <w:szCs w:val="28"/>
        </w:rPr>
        <w:t xml:space="preserve"> советы по улучшению состояния дел в последующий период.</w:t>
      </w:r>
    </w:p>
    <w:p w:rsidR="007D4E8E" w:rsidRPr="00A66BCD" w:rsidRDefault="007D4E8E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247503661"/>
    </w:p>
    <w:p w:rsidR="002B5DA4" w:rsidRPr="007D4E8E" w:rsidRDefault="007D4E8E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br w:type="page"/>
        <w:t>1.2</w:t>
      </w:r>
      <w:r w:rsidR="00DF0038" w:rsidRPr="007D4E8E">
        <w:rPr>
          <w:rFonts w:ascii="Times New Roman" w:hAnsi="Times New Roman" w:cs="Times New Roman"/>
          <w:i w:val="0"/>
          <w:iCs w:val="0"/>
        </w:rPr>
        <w:t xml:space="preserve"> </w:t>
      </w:r>
      <w:r w:rsidR="002B5DA4" w:rsidRPr="007D4E8E">
        <w:rPr>
          <w:rFonts w:ascii="Times New Roman" w:hAnsi="Times New Roman" w:cs="Times New Roman"/>
          <w:i w:val="0"/>
          <w:iCs w:val="0"/>
        </w:rPr>
        <w:t>Автоматизированные информационные технологии аудиторской деятельности</w:t>
      </w:r>
      <w:bookmarkEnd w:id="4"/>
    </w:p>
    <w:p w:rsidR="007D4E8E" w:rsidRPr="00A66BCD" w:rsidRDefault="007D4E8E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КИС АД используют одну из четырех технологий.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1.</w:t>
      </w:r>
      <w:r w:rsidRPr="007D4E8E">
        <w:rPr>
          <w:sz w:val="28"/>
          <w:szCs w:val="28"/>
        </w:rPr>
        <w:tab/>
        <w:t xml:space="preserve">Локальное функционирование рабочих мест. Эта технология </w:t>
      </w:r>
      <w:r w:rsidR="00DF0038" w:rsidRPr="007D4E8E">
        <w:rPr>
          <w:sz w:val="28"/>
          <w:szCs w:val="28"/>
        </w:rPr>
        <w:t>состоит</w:t>
      </w:r>
      <w:r w:rsidRPr="007D4E8E">
        <w:rPr>
          <w:sz w:val="28"/>
          <w:szCs w:val="28"/>
        </w:rPr>
        <w:t xml:space="preserve"> в том, что компьютеры на каждом рабочем месте работают полностью автономно и в каждом из них хранится свой фрагмент единой базы данных. Для объединения данных необходимо часть информационных массивов с каждого компьютера выгружать на магнитные носители и уже с них эта информация переносится в базу данных другого компьютера.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2.</w:t>
      </w:r>
      <w:r w:rsidRPr="007D4E8E">
        <w:rPr>
          <w:sz w:val="28"/>
          <w:szCs w:val="28"/>
        </w:rPr>
        <w:tab/>
        <w:t xml:space="preserve">Технология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файл-сервер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. При использовании этой технологии обработка информации сосредоточивается на компьютерах </w:t>
      </w:r>
      <w:r w:rsidR="00DF0038" w:rsidRPr="007D4E8E">
        <w:rPr>
          <w:sz w:val="28"/>
          <w:szCs w:val="28"/>
        </w:rPr>
        <w:t>отдельных</w:t>
      </w:r>
      <w:r w:rsidRPr="007D4E8E">
        <w:rPr>
          <w:sz w:val="28"/>
          <w:szCs w:val="28"/>
        </w:rPr>
        <w:t xml:space="preserve"> рабочих мест.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Если программе требуются данные, размещенные на другом </w:t>
      </w:r>
      <w:r w:rsidR="00DF0038" w:rsidRPr="007D4E8E">
        <w:rPr>
          <w:sz w:val="28"/>
          <w:szCs w:val="28"/>
        </w:rPr>
        <w:t>компьютере</w:t>
      </w:r>
      <w:r w:rsidRPr="007D4E8E">
        <w:rPr>
          <w:sz w:val="28"/>
          <w:szCs w:val="28"/>
        </w:rPr>
        <w:t xml:space="preserve"> (как правило, сетевой сервер), то они передаются ей по каналу сети. Сетевое программное обеспечение занято только </w:t>
      </w:r>
      <w:r w:rsidR="00DF0038" w:rsidRPr="007D4E8E">
        <w:rPr>
          <w:sz w:val="28"/>
          <w:szCs w:val="28"/>
        </w:rPr>
        <w:t>передачей</w:t>
      </w:r>
      <w:r w:rsidRPr="007D4E8E">
        <w:rPr>
          <w:sz w:val="28"/>
          <w:szCs w:val="28"/>
        </w:rPr>
        <w:t xml:space="preserve"> данных от одного компьютера другому, независимо от того, нужна ли вся информация или только ее часть. Отбор необходимых для решения задач данных осуществляется прикладной программой, запросившей данные с другого компьютера.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3.</w:t>
      </w:r>
      <w:r w:rsidRPr="007D4E8E">
        <w:rPr>
          <w:sz w:val="28"/>
          <w:szCs w:val="28"/>
        </w:rPr>
        <w:tab/>
        <w:t xml:space="preserve">Технология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клиент-сервер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. Позволяет преодолеть </w:t>
      </w:r>
      <w:r w:rsidR="00DF0038" w:rsidRPr="007D4E8E">
        <w:rPr>
          <w:sz w:val="28"/>
          <w:szCs w:val="28"/>
        </w:rPr>
        <w:t>непроизводительную</w:t>
      </w:r>
      <w:r w:rsidRPr="007D4E8E">
        <w:rPr>
          <w:sz w:val="28"/>
          <w:szCs w:val="28"/>
        </w:rPr>
        <w:t xml:space="preserve"> пересылку больших информационных потоков в сети. Это достигается за счет разделения программы на две части: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>клиентскую;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>серверную.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Клиентская часть (клиент) устанавливается на компьютере </w:t>
      </w:r>
      <w:r w:rsidR="00DF0038" w:rsidRPr="007D4E8E">
        <w:rPr>
          <w:sz w:val="28"/>
          <w:szCs w:val="28"/>
        </w:rPr>
        <w:t>рабочего</w:t>
      </w:r>
      <w:r w:rsidRPr="007D4E8E">
        <w:rPr>
          <w:sz w:val="28"/>
          <w:szCs w:val="28"/>
        </w:rPr>
        <w:t xml:space="preserve"> места, а серверная — на сетевом сервере. Когда клиенту нужны какие-либо данные, он посылает запрос серверу. В запросе </w:t>
      </w:r>
      <w:r w:rsidR="00DF0038" w:rsidRPr="007D4E8E">
        <w:rPr>
          <w:sz w:val="28"/>
          <w:szCs w:val="28"/>
        </w:rPr>
        <w:t>формулируется</w:t>
      </w:r>
      <w:r w:rsidRPr="007D4E8E">
        <w:rPr>
          <w:sz w:val="28"/>
          <w:szCs w:val="28"/>
        </w:rPr>
        <w:t>, какая именно требуется информация. Сервер выбирает из общей базы данных только те, которые необходимы, и пересылает их клиенту.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4.</w:t>
      </w:r>
      <w:r w:rsidRPr="007D4E8E">
        <w:rPr>
          <w:sz w:val="28"/>
          <w:szCs w:val="28"/>
        </w:rPr>
        <w:tab/>
        <w:t xml:space="preserve">Модель полностью централизованной обработки. В этой </w:t>
      </w:r>
      <w:r w:rsidR="00DF0038" w:rsidRPr="007D4E8E">
        <w:rPr>
          <w:sz w:val="28"/>
          <w:szCs w:val="28"/>
        </w:rPr>
        <w:t>модели</w:t>
      </w:r>
      <w:r w:rsidRPr="007D4E8E">
        <w:rPr>
          <w:sz w:val="28"/>
          <w:szCs w:val="28"/>
        </w:rPr>
        <w:t xml:space="preserve"> все процедуры решения задач выполняются централизованным компьютером. Именно такая технология применялась до </w:t>
      </w:r>
      <w:r w:rsidR="00DF0038" w:rsidRPr="007D4E8E">
        <w:rPr>
          <w:sz w:val="28"/>
          <w:szCs w:val="28"/>
        </w:rPr>
        <w:t>распространения</w:t>
      </w:r>
      <w:r w:rsidRPr="007D4E8E">
        <w:rPr>
          <w:sz w:val="28"/>
          <w:szCs w:val="28"/>
        </w:rPr>
        <w:t xml:space="preserve"> персональных компьютеров.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Функционирование системы осуществляется на одной большой ЭВМ. К ней подключаются терминалы, которые имеют клавиатуру и дисплей. Их количество может доходить до нескольких десятков и сотен при одновременной работе.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Каждая из этих технологий предполагает свои формы </w:t>
      </w:r>
      <w:r w:rsidR="00DF0038" w:rsidRPr="007D4E8E">
        <w:rPr>
          <w:sz w:val="28"/>
          <w:szCs w:val="28"/>
        </w:rPr>
        <w:t>использования</w:t>
      </w:r>
      <w:r w:rsidRPr="007D4E8E">
        <w:rPr>
          <w:sz w:val="28"/>
          <w:szCs w:val="28"/>
        </w:rPr>
        <w:t xml:space="preserve"> компьютеров, формы организации и ведения информационной базы учета и интеграцию учетных данных для составления отчетности.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Источниками получения аудиторских доказательств при </w:t>
      </w:r>
      <w:r w:rsidR="00DF0038" w:rsidRPr="007D4E8E">
        <w:rPr>
          <w:sz w:val="28"/>
          <w:szCs w:val="28"/>
        </w:rPr>
        <w:t>проведении</w:t>
      </w:r>
      <w:r w:rsidRPr="007D4E8E">
        <w:rPr>
          <w:sz w:val="28"/>
          <w:szCs w:val="28"/>
        </w:rPr>
        <w:t xml:space="preserve"> аудиторских процедур являются данные в виде таблиц, </w:t>
      </w:r>
      <w:r w:rsidR="00DF0038" w:rsidRPr="007D4E8E">
        <w:rPr>
          <w:sz w:val="28"/>
          <w:szCs w:val="28"/>
        </w:rPr>
        <w:t>ведомостей</w:t>
      </w:r>
      <w:r w:rsidRPr="007D4E8E">
        <w:rPr>
          <w:sz w:val="28"/>
          <w:szCs w:val="28"/>
        </w:rPr>
        <w:t>, учетных регистров, подготовленных в системе КОД аудируемого экономического субъекта.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Аудитор может использовать оригиналы и копии документов в качестве рабочей документации, делать на них ссылки, пометки и т.д. При работе аудитора в системе КОД клиента без вывода данных на печать рабочая документация составляется аудитором </w:t>
      </w:r>
      <w:r w:rsidR="00DF0038" w:rsidRPr="007D4E8E">
        <w:rPr>
          <w:sz w:val="28"/>
          <w:szCs w:val="28"/>
        </w:rPr>
        <w:t>самостоятельно</w:t>
      </w:r>
      <w:r w:rsidRPr="007D4E8E">
        <w:rPr>
          <w:sz w:val="28"/>
          <w:szCs w:val="28"/>
        </w:rPr>
        <w:t xml:space="preserve">. Рабочие документы, подготовленные на машинных </w:t>
      </w:r>
      <w:r w:rsidR="00DF0038" w:rsidRPr="007D4E8E">
        <w:rPr>
          <w:sz w:val="28"/>
          <w:szCs w:val="28"/>
        </w:rPr>
        <w:t>носителях</w:t>
      </w:r>
      <w:r w:rsidRPr="007D4E8E">
        <w:rPr>
          <w:sz w:val="28"/>
          <w:szCs w:val="28"/>
        </w:rPr>
        <w:t>, могут храниться в архиве аудиторских файлов.</w:t>
      </w:r>
    </w:p>
    <w:p w:rsidR="00C151A2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Аудитор должен обеспечить конфиденциальность как </w:t>
      </w:r>
      <w:r w:rsidR="00DF0038" w:rsidRPr="007D4E8E">
        <w:rPr>
          <w:sz w:val="28"/>
          <w:szCs w:val="28"/>
        </w:rPr>
        <w:t>полученной</w:t>
      </w:r>
      <w:r w:rsidRPr="007D4E8E">
        <w:rPr>
          <w:sz w:val="28"/>
          <w:szCs w:val="28"/>
        </w:rPr>
        <w:t xml:space="preserve"> информации, так и информации, созданной в ходе </w:t>
      </w:r>
      <w:r w:rsidR="00DF0038" w:rsidRPr="007D4E8E">
        <w:rPr>
          <w:sz w:val="28"/>
          <w:szCs w:val="28"/>
        </w:rPr>
        <w:t>аудиторских</w:t>
      </w:r>
      <w:r w:rsidRPr="007D4E8E">
        <w:rPr>
          <w:sz w:val="28"/>
          <w:szCs w:val="28"/>
        </w:rPr>
        <w:t xml:space="preserve"> процедур, а также ее защиту от несанкционированного доступа.</w:t>
      </w:r>
    </w:p>
    <w:p w:rsidR="00C151A2" w:rsidRPr="007D4E8E" w:rsidRDefault="00C151A2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51A2" w:rsidRPr="007D4E8E" w:rsidRDefault="00C151A2" w:rsidP="007D4E8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8E">
        <w:rPr>
          <w:rFonts w:ascii="Times New Roman" w:hAnsi="Times New Roman" w:cs="Times New Roman"/>
          <w:sz w:val="28"/>
        </w:rPr>
        <w:br w:type="page"/>
      </w:r>
      <w:bookmarkStart w:id="5" w:name="_Toc247503662"/>
      <w:r w:rsidRPr="007D4E8E">
        <w:rPr>
          <w:rFonts w:ascii="Times New Roman" w:hAnsi="Times New Roman" w:cs="Times New Roman"/>
          <w:sz w:val="28"/>
        </w:rPr>
        <w:t>Глава 2.</w:t>
      </w:r>
      <w:r w:rsidR="002B5DA4" w:rsidRPr="007D4E8E">
        <w:rPr>
          <w:rFonts w:ascii="Times New Roman" w:hAnsi="Times New Roman" w:cs="Times New Roman"/>
          <w:sz w:val="28"/>
        </w:rPr>
        <w:t xml:space="preserve"> Программное обеспечение автоматизированных информационных технологий аудиторской деятельности</w:t>
      </w:r>
      <w:bookmarkEnd w:id="5"/>
    </w:p>
    <w:p w:rsidR="007D4E8E" w:rsidRPr="00A66BCD" w:rsidRDefault="007D4E8E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247503663"/>
    </w:p>
    <w:p w:rsidR="00976253" w:rsidRPr="007D4E8E" w:rsidRDefault="00976253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D4E8E">
        <w:rPr>
          <w:rFonts w:ascii="Times New Roman" w:hAnsi="Times New Roman" w:cs="Times New Roman"/>
          <w:i w:val="0"/>
          <w:iCs w:val="0"/>
        </w:rPr>
        <w:t>2.1 Используемые аудитором программные средства</w:t>
      </w:r>
      <w:bookmarkEnd w:id="6"/>
    </w:p>
    <w:p w:rsidR="007D4E8E" w:rsidRPr="00A66BCD" w:rsidRDefault="007D4E8E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Программные средства системы, используемой аудитором при проведении аудита, должны обеспечивать: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1)</w:t>
      </w:r>
      <w:r w:rsidRPr="007D4E8E">
        <w:rPr>
          <w:sz w:val="28"/>
          <w:szCs w:val="28"/>
        </w:rPr>
        <w:tab/>
        <w:t xml:space="preserve">анализ содержания формируемой в бухгалтерии </w:t>
      </w:r>
      <w:r w:rsidR="00976253" w:rsidRPr="007D4E8E">
        <w:rPr>
          <w:sz w:val="28"/>
          <w:szCs w:val="28"/>
        </w:rPr>
        <w:t>экономического</w:t>
      </w:r>
      <w:r w:rsidRPr="007D4E8E">
        <w:rPr>
          <w:sz w:val="28"/>
          <w:szCs w:val="28"/>
        </w:rPr>
        <w:t xml:space="preserve"> субъекта базы данных, если таковая существует и доступна;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2)</w:t>
      </w:r>
      <w:r w:rsidRPr="007D4E8E">
        <w:rPr>
          <w:sz w:val="28"/>
          <w:szCs w:val="28"/>
        </w:rPr>
        <w:tab/>
        <w:t xml:space="preserve">контроль показателей, содержащихся в регистрах </w:t>
      </w:r>
      <w:r w:rsidR="00976253" w:rsidRPr="007D4E8E">
        <w:rPr>
          <w:sz w:val="28"/>
          <w:szCs w:val="28"/>
        </w:rPr>
        <w:t>бухгалтерского</w:t>
      </w:r>
      <w:r w:rsidRPr="007D4E8E">
        <w:rPr>
          <w:sz w:val="28"/>
          <w:szCs w:val="28"/>
        </w:rPr>
        <w:t xml:space="preserve"> учета экономического субъекта;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3)</w:t>
      </w:r>
      <w:r w:rsidRPr="007D4E8E">
        <w:rPr>
          <w:sz w:val="28"/>
          <w:szCs w:val="28"/>
        </w:rPr>
        <w:tab/>
        <w:t xml:space="preserve">тестирование алгоритмов, используемых в </w:t>
      </w:r>
      <w:r w:rsidR="00976253" w:rsidRPr="007D4E8E">
        <w:rPr>
          <w:sz w:val="28"/>
          <w:szCs w:val="28"/>
        </w:rPr>
        <w:t>автоматизированной</w:t>
      </w:r>
      <w:r w:rsidRPr="007D4E8E">
        <w:rPr>
          <w:sz w:val="28"/>
          <w:szCs w:val="28"/>
        </w:rPr>
        <w:t xml:space="preserve"> системе бухгалтерского учета;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4)</w:t>
      </w:r>
      <w:r w:rsidRPr="007D4E8E">
        <w:rPr>
          <w:sz w:val="28"/>
          <w:szCs w:val="28"/>
        </w:rPr>
        <w:tab/>
        <w:t xml:space="preserve">контроль соответствия показателей, содержащихся в формах бухгалтерской отчетности, данным бухгалтерских регистров или </w:t>
      </w:r>
      <w:r w:rsidR="00976253" w:rsidRPr="007D4E8E">
        <w:rPr>
          <w:sz w:val="28"/>
          <w:szCs w:val="28"/>
        </w:rPr>
        <w:t>базы</w:t>
      </w:r>
      <w:r w:rsidRPr="007D4E8E">
        <w:rPr>
          <w:sz w:val="28"/>
          <w:szCs w:val="28"/>
        </w:rPr>
        <w:t xml:space="preserve"> данных, формируемой в бухгалтерии при обработке первичных документов;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5)</w:t>
      </w:r>
      <w:r w:rsidRPr="007D4E8E">
        <w:rPr>
          <w:sz w:val="28"/>
          <w:szCs w:val="28"/>
        </w:rPr>
        <w:tab/>
        <w:t xml:space="preserve">использование возможностей поисково-справочных </w:t>
      </w:r>
      <w:r w:rsidR="00976253" w:rsidRPr="007D4E8E">
        <w:rPr>
          <w:sz w:val="28"/>
          <w:szCs w:val="28"/>
        </w:rPr>
        <w:t>информационных</w:t>
      </w:r>
      <w:r w:rsidRPr="007D4E8E">
        <w:rPr>
          <w:sz w:val="28"/>
          <w:szCs w:val="28"/>
        </w:rPr>
        <w:t xml:space="preserve"> систем в области нормативных и законодательных </w:t>
      </w:r>
      <w:r w:rsidR="00976253" w:rsidRPr="007D4E8E">
        <w:rPr>
          <w:sz w:val="28"/>
          <w:szCs w:val="28"/>
        </w:rPr>
        <w:t>актов</w:t>
      </w:r>
      <w:r w:rsidRPr="007D4E8E">
        <w:rPr>
          <w:sz w:val="28"/>
          <w:szCs w:val="28"/>
        </w:rPr>
        <w:t>, регламентирующих бухгалтерский учет и аудит в Российской Федерации;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6)</w:t>
      </w:r>
      <w:r w:rsidRPr="007D4E8E">
        <w:rPr>
          <w:sz w:val="28"/>
          <w:szCs w:val="28"/>
        </w:rPr>
        <w:tab/>
        <w:t xml:space="preserve">формирование аудиторской документации (рабочей и </w:t>
      </w:r>
      <w:r w:rsidR="00976253" w:rsidRPr="007D4E8E">
        <w:rPr>
          <w:sz w:val="28"/>
          <w:szCs w:val="28"/>
        </w:rPr>
        <w:t>итоговой</w:t>
      </w:r>
      <w:r w:rsidRPr="007D4E8E">
        <w:rPr>
          <w:sz w:val="28"/>
          <w:szCs w:val="28"/>
        </w:rPr>
        <w:t>).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В аудиторской деятельности используются следующие группы программ: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>офисные программы;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>справочно-правовые системы;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>бухгалтерские программы;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>программы финансового анализа;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•</w:t>
      </w:r>
      <w:r w:rsidRPr="007D4E8E">
        <w:rPr>
          <w:sz w:val="28"/>
          <w:szCs w:val="28"/>
        </w:rPr>
        <w:tab/>
        <w:t xml:space="preserve">специальное программное обеспечение аудиторской </w:t>
      </w:r>
      <w:r w:rsidR="00976253" w:rsidRPr="007D4E8E">
        <w:rPr>
          <w:sz w:val="28"/>
          <w:szCs w:val="28"/>
        </w:rPr>
        <w:t>деятельности</w:t>
      </w:r>
      <w:r w:rsidRPr="007D4E8E">
        <w:rPr>
          <w:sz w:val="28"/>
          <w:szCs w:val="28"/>
        </w:rPr>
        <w:t>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К офисным программам относятся табличные процессоры, </w:t>
      </w:r>
      <w:r w:rsidR="00976253" w:rsidRPr="007D4E8E">
        <w:rPr>
          <w:sz w:val="28"/>
          <w:szCs w:val="28"/>
        </w:rPr>
        <w:t>системы</w:t>
      </w:r>
      <w:r w:rsidRPr="007D4E8E">
        <w:rPr>
          <w:sz w:val="28"/>
          <w:szCs w:val="28"/>
        </w:rPr>
        <w:t xml:space="preserve"> управления базами данных и текстовые процессоры.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Табличные процессоры обладают мощными вычислительными возможностями, средствами деловой графики и ведения баз данных. Они получили широкое применение при проведении аудиторских проверок и используются для создания различных рабочих </w:t>
      </w:r>
      <w:r w:rsidR="00976253" w:rsidRPr="007D4E8E">
        <w:rPr>
          <w:sz w:val="28"/>
          <w:szCs w:val="28"/>
        </w:rPr>
        <w:t>табличных</w:t>
      </w:r>
      <w:r w:rsidRPr="007D4E8E">
        <w:rPr>
          <w:sz w:val="28"/>
          <w:szCs w:val="28"/>
        </w:rPr>
        <w:t xml:space="preserve"> документов (смет, отчетов), альтернативных балансов, </w:t>
      </w:r>
      <w:r w:rsidR="00976253" w:rsidRPr="007D4E8E">
        <w:rPr>
          <w:sz w:val="28"/>
          <w:szCs w:val="28"/>
        </w:rPr>
        <w:t>различных</w:t>
      </w:r>
      <w:r w:rsidRPr="007D4E8E">
        <w:rPr>
          <w:sz w:val="28"/>
          <w:szCs w:val="28"/>
        </w:rPr>
        <w:t xml:space="preserve"> аналитических таблиц, представления полученной информации в графическом виде. Наиболее распространены программы MS Excel, Lotus 1-2-3.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С помощью таких систем управления базами данных, как MS Access, аудитор может осуществлять выборку хозяйственных </w:t>
      </w:r>
      <w:r w:rsidR="00976253" w:rsidRPr="007D4E8E">
        <w:rPr>
          <w:sz w:val="28"/>
          <w:szCs w:val="28"/>
        </w:rPr>
        <w:t>операций</w:t>
      </w:r>
      <w:r w:rsidRPr="007D4E8E">
        <w:rPr>
          <w:sz w:val="28"/>
          <w:szCs w:val="28"/>
        </w:rPr>
        <w:t xml:space="preserve">, проверять отдельные отчетные формы, генерируемые </w:t>
      </w:r>
      <w:r w:rsidR="00976253" w:rsidRPr="007D4E8E">
        <w:rPr>
          <w:sz w:val="28"/>
          <w:szCs w:val="28"/>
        </w:rPr>
        <w:t>бухгалтерскими</w:t>
      </w:r>
      <w:r w:rsidRPr="007D4E8E">
        <w:rPr>
          <w:sz w:val="28"/>
          <w:szCs w:val="28"/>
        </w:rPr>
        <w:t xml:space="preserve"> программами и предназначенными для вывода на печать.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Текстовые процессоры, например MS Word, Word Pad, </w:t>
      </w:r>
      <w:r w:rsidR="007D4E8E">
        <w:rPr>
          <w:sz w:val="28"/>
          <w:szCs w:val="28"/>
        </w:rPr>
        <w:t>"</w:t>
      </w:r>
      <w:r w:rsidR="00976253" w:rsidRPr="007D4E8E">
        <w:rPr>
          <w:sz w:val="28"/>
          <w:szCs w:val="28"/>
        </w:rPr>
        <w:t>Блокнот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, Lexicon, используются на всех стадиях аудита, требующих </w:t>
      </w:r>
      <w:r w:rsidR="00976253" w:rsidRPr="007D4E8E">
        <w:rPr>
          <w:sz w:val="28"/>
          <w:szCs w:val="28"/>
        </w:rPr>
        <w:t>создания</w:t>
      </w:r>
      <w:r w:rsidRPr="007D4E8E">
        <w:rPr>
          <w:sz w:val="28"/>
          <w:szCs w:val="28"/>
        </w:rPr>
        <w:t xml:space="preserve"> и качественного оформления аудиторских документов. Они применяются при составлении аудиторских договоров, программ, </w:t>
      </w:r>
      <w:r w:rsidR="00976253" w:rsidRPr="007D4E8E">
        <w:rPr>
          <w:sz w:val="28"/>
          <w:szCs w:val="28"/>
        </w:rPr>
        <w:t>планов</w:t>
      </w:r>
      <w:r w:rsidRPr="007D4E8E">
        <w:rPr>
          <w:sz w:val="28"/>
          <w:szCs w:val="28"/>
        </w:rPr>
        <w:t>, рабочих документов, заключений, различных справок и запросов.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Текстовые процессоры позволяют создавать и редактировать </w:t>
      </w:r>
      <w:r w:rsidR="00976253" w:rsidRPr="007D4E8E">
        <w:rPr>
          <w:sz w:val="28"/>
          <w:szCs w:val="28"/>
        </w:rPr>
        <w:t>документы</w:t>
      </w:r>
      <w:r w:rsidRPr="007D4E8E">
        <w:rPr>
          <w:sz w:val="28"/>
          <w:szCs w:val="28"/>
        </w:rPr>
        <w:t xml:space="preserve">, подготавливать их к публикации, проверять их </w:t>
      </w:r>
      <w:r w:rsidR="00976253" w:rsidRPr="007D4E8E">
        <w:rPr>
          <w:sz w:val="28"/>
          <w:szCs w:val="28"/>
        </w:rPr>
        <w:t>орфографию</w:t>
      </w:r>
      <w:r w:rsidRPr="007D4E8E">
        <w:rPr>
          <w:sz w:val="28"/>
          <w:szCs w:val="28"/>
        </w:rPr>
        <w:t xml:space="preserve">, печатать, производить электронную рассылку. В процессе </w:t>
      </w:r>
      <w:r w:rsidR="00976253" w:rsidRPr="007D4E8E">
        <w:rPr>
          <w:sz w:val="28"/>
          <w:szCs w:val="28"/>
        </w:rPr>
        <w:t>работы</w:t>
      </w:r>
      <w:r w:rsidRPr="007D4E8E">
        <w:rPr>
          <w:sz w:val="28"/>
          <w:szCs w:val="28"/>
        </w:rPr>
        <w:t xml:space="preserve"> над документами выполняются слияние постоянной </w:t>
      </w:r>
      <w:r w:rsidR="00976253" w:rsidRPr="007D4E8E">
        <w:rPr>
          <w:sz w:val="28"/>
          <w:szCs w:val="28"/>
        </w:rPr>
        <w:t>информации</w:t>
      </w:r>
      <w:r w:rsidRPr="007D4E8E">
        <w:rPr>
          <w:sz w:val="28"/>
          <w:szCs w:val="28"/>
        </w:rPr>
        <w:t xml:space="preserve"> основного документа и переменной информации источника, создание интегрированных документов с включением внешних </w:t>
      </w:r>
      <w:r w:rsidR="00976253" w:rsidRPr="007D4E8E">
        <w:rPr>
          <w:sz w:val="28"/>
          <w:szCs w:val="28"/>
        </w:rPr>
        <w:t>объектов</w:t>
      </w:r>
      <w:r w:rsidRPr="007D4E8E">
        <w:rPr>
          <w:sz w:val="28"/>
          <w:szCs w:val="28"/>
        </w:rPr>
        <w:t xml:space="preserve"> (рисунки, звуковые файлы), сохранение текстовых </w:t>
      </w:r>
      <w:r w:rsidR="00976253" w:rsidRPr="007D4E8E">
        <w:rPr>
          <w:sz w:val="28"/>
          <w:szCs w:val="28"/>
        </w:rPr>
        <w:t>документов</w:t>
      </w:r>
      <w:r w:rsidRPr="007D4E8E">
        <w:rPr>
          <w:sz w:val="28"/>
          <w:szCs w:val="28"/>
        </w:rPr>
        <w:t xml:space="preserve"> в выбранных форматах.</w:t>
      </w:r>
    </w:p>
    <w:p w:rsidR="007D4E8E" w:rsidRPr="00A66BCD" w:rsidRDefault="007D4E8E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247503664"/>
    </w:p>
    <w:p w:rsidR="00976253" w:rsidRPr="007D4E8E" w:rsidRDefault="00976253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D4E8E">
        <w:rPr>
          <w:rFonts w:ascii="Times New Roman" w:hAnsi="Times New Roman" w:cs="Times New Roman"/>
          <w:i w:val="0"/>
          <w:iCs w:val="0"/>
        </w:rPr>
        <w:t>2.2 Справочно-правовые системы</w:t>
      </w:r>
      <w:bookmarkEnd w:id="7"/>
    </w:p>
    <w:p w:rsidR="007D4E8E" w:rsidRPr="00A66BCD" w:rsidRDefault="007D4E8E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Справочно-правовая система (СПС) — это система юридически обработанной и оперативно обновляющейся правовой информации в сочетании с поисковыми и иными сервисными программными инструментами.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СПС обеспечивает информационно-консультационное </w:t>
      </w:r>
      <w:r w:rsidR="00976253" w:rsidRPr="007D4E8E">
        <w:rPr>
          <w:sz w:val="28"/>
          <w:szCs w:val="28"/>
        </w:rPr>
        <w:t>обслуживание</w:t>
      </w:r>
      <w:r w:rsidRPr="007D4E8E">
        <w:rPr>
          <w:sz w:val="28"/>
          <w:szCs w:val="28"/>
        </w:rPr>
        <w:t xml:space="preserve"> аудиторов в процессе проведения проверок, что позволяет им с достаточной уверенностью сделать вывод о соответствии </w:t>
      </w:r>
      <w:r w:rsidR="00976253" w:rsidRPr="007D4E8E">
        <w:rPr>
          <w:sz w:val="28"/>
          <w:szCs w:val="28"/>
        </w:rPr>
        <w:t>бухгалтерского</w:t>
      </w:r>
      <w:r w:rsidRPr="007D4E8E">
        <w:rPr>
          <w:sz w:val="28"/>
          <w:szCs w:val="28"/>
        </w:rPr>
        <w:t xml:space="preserve"> учета клиента документам и требованиям нормативных актов, регулирующих ведение бухгалтерского учета в РФ.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Многие из клиентов аудиторских фирм используют в своей практической деятельности те же самые справочно-правовые базы. Это значительно упрощает проведение аудита, так как всегда </w:t>
      </w:r>
      <w:r w:rsidR="00976253" w:rsidRPr="007D4E8E">
        <w:rPr>
          <w:sz w:val="28"/>
          <w:szCs w:val="28"/>
        </w:rPr>
        <w:t>имеется</w:t>
      </w:r>
      <w:r w:rsidRPr="007D4E8E">
        <w:rPr>
          <w:sz w:val="28"/>
          <w:szCs w:val="28"/>
        </w:rPr>
        <w:t xml:space="preserve"> возможность обратиться к СПС клиента, особенно если она интегрирована с программой бухгалтерского учета.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Основные требования, предъявляемые к СПС, или правило 5П: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1.</w:t>
      </w:r>
      <w:r w:rsidRPr="007D4E8E">
        <w:rPr>
          <w:sz w:val="28"/>
          <w:szCs w:val="28"/>
        </w:rPr>
        <w:tab/>
        <w:t>Полнота содержания, означающая, что система включает все необходимые в работе большинства пользователей документы.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2.</w:t>
      </w:r>
      <w:r w:rsidRPr="007D4E8E">
        <w:rPr>
          <w:sz w:val="28"/>
          <w:szCs w:val="28"/>
        </w:rPr>
        <w:tab/>
        <w:t xml:space="preserve">Полная юридическая обработка информации — система должна предоставлять каждому документу полную юридическую </w:t>
      </w:r>
      <w:r w:rsidR="00976253" w:rsidRPr="007D4E8E">
        <w:rPr>
          <w:sz w:val="28"/>
          <w:szCs w:val="28"/>
        </w:rPr>
        <w:t>информацию</w:t>
      </w:r>
      <w:r w:rsidRPr="007D4E8E">
        <w:rPr>
          <w:sz w:val="28"/>
          <w:szCs w:val="28"/>
        </w:rPr>
        <w:t>, обеспечивающую безопасное ее применение.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3.</w:t>
      </w:r>
      <w:r w:rsidRPr="007D4E8E">
        <w:rPr>
          <w:sz w:val="28"/>
          <w:szCs w:val="28"/>
        </w:rPr>
        <w:tab/>
        <w:t xml:space="preserve">Полный поиск — система должна предоставить полный спектр возможностей для поиска правовой информации в системе (по </w:t>
      </w:r>
      <w:r w:rsidR="00976253" w:rsidRPr="007D4E8E">
        <w:rPr>
          <w:sz w:val="28"/>
          <w:szCs w:val="28"/>
        </w:rPr>
        <w:t>реквизитам</w:t>
      </w:r>
      <w:r w:rsidRPr="007D4E8E">
        <w:rPr>
          <w:sz w:val="28"/>
          <w:szCs w:val="28"/>
        </w:rPr>
        <w:t xml:space="preserve">, контексту, классификатору, ситуации, а также </w:t>
      </w:r>
      <w:r w:rsidR="00976253" w:rsidRPr="007D4E8E">
        <w:rPr>
          <w:sz w:val="28"/>
          <w:szCs w:val="28"/>
        </w:rPr>
        <w:t>специальные</w:t>
      </w:r>
      <w:r w:rsidRPr="007D4E8E">
        <w:rPr>
          <w:sz w:val="28"/>
          <w:szCs w:val="28"/>
        </w:rPr>
        <w:t xml:space="preserve"> виды поиска консультационных материалов).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4.</w:t>
      </w:r>
      <w:r w:rsidRPr="007D4E8E">
        <w:rPr>
          <w:sz w:val="28"/>
          <w:szCs w:val="28"/>
        </w:rPr>
        <w:tab/>
        <w:t xml:space="preserve">Полный спектр правовой и связанной с ней экономической </w:t>
      </w:r>
      <w:r w:rsidR="00976253" w:rsidRPr="007D4E8E">
        <w:rPr>
          <w:sz w:val="28"/>
          <w:szCs w:val="28"/>
        </w:rPr>
        <w:t>информации</w:t>
      </w:r>
      <w:r w:rsidRPr="007D4E8E">
        <w:rPr>
          <w:sz w:val="28"/>
          <w:szCs w:val="28"/>
        </w:rPr>
        <w:t xml:space="preserve">, включая нормативные акты, судебную практику, </w:t>
      </w:r>
      <w:r w:rsidR="00976253" w:rsidRPr="007D4E8E">
        <w:rPr>
          <w:sz w:val="28"/>
          <w:szCs w:val="28"/>
        </w:rPr>
        <w:t>международные</w:t>
      </w:r>
      <w:r w:rsidRPr="007D4E8E">
        <w:rPr>
          <w:sz w:val="28"/>
          <w:szCs w:val="28"/>
        </w:rPr>
        <w:t xml:space="preserve"> договоры, проекты законов и комментарии законодательства.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5.</w:t>
      </w:r>
      <w:r w:rsidRPr="007D4E8E">
        <w:rPr>
          <w:sz w:val="28"/>
          <w:szCs w:val="28"/>
        </w:rPr>
        <w:tab/>
        <w:t>Полная интеграция — в системе должно быть реальное единое и гипертекстовое пространство.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Российские СПС можно классифицировать по трем основным группам: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1)</w:t>
      </w:r>
      <w:r w:rsidRPr="007D4E8E">
        <w:rPr>
          <w:sz w:val="28"/>
          <w:szCs w:val="28"/>
        </w:rPr>
        <w:tab/>
        <w:t>негосударственные СПС массового тиражирования;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2)</w:t>
      </w:r>
      <w:r w:rsidRPr="007D4E8E">
        <w:rPr>
          <w:sz w:val="28"/>
          <w:szCs w:val="28"/>
        </w:rPr>
        <w:tab/>
        <w:t>малотиражные негосударственные СПС;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3)</w:t>
      </w:r>
      <w:r w:rsidRPr="007D4E8E">
        <w:rPr>
          <w:sz w:val="28"/>
          <w:szCs w:val="28"/>
        </w:rPr>
        <w:tab/>
        <w:t>государственные СПС.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К первой группе относятся СПС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КонсультантПлюс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(АО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Кон-сультантПлюс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ГАРАНТ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(НПП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Гарант-Сервис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Кодекс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(ЗАО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Информационная компания "Кодекс"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).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Ко второй группе принадлежат СПС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ЮСИС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(юридическое информационное агентство INTRALEX),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Референт II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(компания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Референт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Юрисконсульт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и др.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Третья группа включает СПС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Эталон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(НЦПИ при </w:t>
      </w:r>
      <w:r w:rsidR="00976253" w:rsidRPr="007D4E8E">
        <w:rPr>
          <w:sz w:val="28"/>
          <w:szCs w:val="28"/>
        </w:rPr>
        <w:t>Министерстве</w:t>
      </w:r>
      <w:r w:rsidRPr="007D4E8E">
        <w:rPr>
          <w:sz w:val="28"/>
          <w:szCs w:val="28"/>
        </w:rPr>
        <w:t xml:space="preserve"> юстиции РФ), НТЦ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Система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.</w:t>
      </w:r>
    </w:p>
    <w:p w:rsidR="007D4E8E" w:rsidRPr="00A66BCD" w:rsidRDefault="007D4E8E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247503665"/>
    </w:p>
    <w:p w:rsidR="00976253" w:rsidRPr="007D4E8E" w:rsidRDefault="00976253" w:rsidP="007D4E8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D4E8E">
        <w:rPr>
          <w:rFonts w:ascii="Times New Roman" w:hAnsi="Times New Roman" w:cs="Times New Roman"/>
          <w:i w:val="0"/>
          <w:iCs w:val="0"/>
        </w:rPr>
        <w:t>2.3 Бухгалтерские и специальные программы</w:t>
      </w:r>
      <w:bookmarkEnd w:id="8"/>
    </w:p>
    <w:p w:rsidR="007D4E8E" w:rsidRPr="00A66BCD" w:rsidRDefault="007D4E8E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Бухгалтерские программы используются аудиторами по двум </w:t>
      </w:r>
      <w:r w:rsidR="00976253" w:rsidRPr="007D4E8E">
        <w:rPr>
          <w:sz w:val="28"/>
          <w:szCs w:val="28"/>
        </w:rPr>
        <w:t>направлениям</w:t>
      </w:r>
      <w:r w:rsidRPr="007D4E8E">
        <w:rPr>
          <w:sz w:val="28"/>
          <w:szCs w:val="28"/>
        </w:rPr>
        <w:t>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1.</w:t>
      </w:r>
      <w:r w:rsidRPr="007D4E8E">
        <w:rPr>
          <w:sz w:val="28"/>
          <w:szCs w:val="28"/>
        </w:rPr>
        <w:tab/>
        <w:t xml:space="preserve">При проведении аудиторских проверок — аудиторская фирма обязана дать оценку компьютерной системе учета у клиента, в том числе оценить используемую им программу, правильность ее </w:t>
      </w:r>
      <w:r w:rsidR="00976253" w:rsidRPr="007D4E8E">
        <w:rPr>
          <w:sz w:val="28"/>
          <w:szCs w:val="28"/>
        </w:rPr>
        <w:t>применения</w:t>
      </w:r>
      <w:r w:rsidRPr="007D4E8E">
        <w:rPr>
          <w:sz w:val="28"/>
          <w:szCs w:val="28"/>
        </w:rPr>
        <w:t>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2.</w:t>
      </w:r>
      <w:r w:rsidRPr="007D4E8E">
        <w:rPr>
          <w:sz w:val="28"/>
          <w:szCs w:val="28"/>
        </w:rPr>
        <w:tab/>
        <w:t xml:space="preserve">При оказании услуг — для восстановления бухгалтерского учета, ведения бухгалтерского учета в рамках оказываемых </w:t>
      </w:r>
      <w:r w:rsidR="00976253" w:rsidRPr="007D4E8E">
        <w:rPr>
          <w:sz w:val="28"/>
          <w:szCs w:val="28"/>
        </w:rPr>
        <w:t>клиенту</w:t>
      </w:r>
      <w:r w:rsidRPr="007D4E8E">
        <w:rPr>
          <w:sz w:val="28"/>
          <w:szCs w:val="28"/>
        </w:rPr>
        <w:t xml:space="preserve"> услуг.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Аудитор должен быть знаком с основными бухгалтерскими </w:t>
      </w:r>
      <w:r w:rsidR="00976253" w:rsidRPr="007D4E8E">
        <w:rPr>
          <w:sz w:val="28"/>
          <w:szCs w:val="28"/>
        </w:rPr>
        <w:t>программами</w:t>
      </w:r>
      <w:r w:rsidRPr="007D4E8E">
        <w:rPr>
          <w:sz w:val="28"/>
          <w:szCs w:val="28"/>
        </w:rPr>
        <w:t xml:space="preserve"> и уметь правильно их классифицировать. Наиболее </w:t>
      </w:r>
      <w:r w:rsidR="00976253" w:rsidRPr="007D4E8E">
        <w:rPr>
          <w:sz w:val="28"/>
          <w:szCs w:val="28"/>
        </w:rPr>
        <w:t>распространенными</w:t>
      </w:r>
      <w:r w:rsidRPr="007D4E8E">
        <w:rPr>
          <w:sz w:val="28"/>
          <w:szCs w:val="28"/>
        </w:rPr>
        <w:t xml:space="preserve"> программами, используемыми аудиторами, </w:t>
      </w:r>
      <w:r w:rsidR="00976253" w:rsidRPr="007D4E8E">
        <w:rPr>
          <w:sz w:val="28"/>
          <w:szCs w:val="28"/>
        </w:rPr>
        <w:t>являются</w:t>
      </w:r>
      <w:r w:rsidRPr="007D4E8E">
        <w:rPr>
          <w:sz w:val="28"/>
          <w:szCs w:val="28"/>
        </w:rPr>
        <w:t xml:space="preserve">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1С: Бухгалтерия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(фирма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1С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Инфо-Бухгалтер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(ООО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Инфо-Бухгалтер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БЭСТ-ПРО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(компания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Интеллект-Сервис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Турбо Бухгалтер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(компания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ДИЦ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модули бухгалтерского учета программных комплексов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Галактика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(корпорация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Галактика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Парус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(корпорация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Парус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Интегратор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(компания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ИНФО¬СОФТ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Бухгалтерия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(компания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ИНФИН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ФинЭко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(фирма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АВЭР (А\¥ЕЯ)-БУХУЧЕТ ФИНЭКО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Инотек Бухгалтер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(АО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Инотек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Финансы без проблем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(фирма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Хакере Дизайн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Баланс-2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(ЗАО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Овионт Информ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),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Главный бухгалтер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 xml:space="preserve"> (компания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Паритет Софт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).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Наряду с табличными процессорами для реализации процедур анализа финансово-хозяйственной деятельности экономических </w:t>
      </w:r>
      <w:r w:rsidR="00976253" w:rsidRPr="007D4E8E">
        <w:rPr>
          <w:sz w:val="28"/>
          <w:szCs w:val="28"/>
        </w:rPr>
        <w:t>субъектов</w:t>
      </w:r>
      <w:r w:rsidRPr="007D4E8E">
        <w:rPr>
          <w:sz w:val="28"/>
          <w:szCs w:val="28"/>
        </w:rPr>
        <w:t xml:space="preserve"> аудиторскими фирмами используются специальные программы финансового анализа. Программные продукты финансового анализа используются для решения трех основных типовых задач: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1.</w:t>
      </w:r>
      <w:r w:rsidRPr="007D4E8E">
        <w:rPr>
          <w:sz w:val="28"/>
          <w:szCs w:val="28"/>
        </w:rPr>
        <w:tab/>
        <w:t xml:space="preserve">Оценка текущего финансового состояния предприятия и </w:t>
      </w:r>
      <w:r w:rsidR="00976253" w:rsidRPr="007D4E8E">
        <w:rPr>
          <w:sz w:val="28"/>
          <w:szCs w:val="28"/>
        </w:rPr>
        <w:t>основных</w:t>
      </w:r>
      <w:r w:rsidRPr="007D4E8E">
        <w:rPr>
          <w:sz w:val="28"/>
          <w:szCs w:val="28"/>
        </w:rPr>
        <w:t xml:space="preserve"> тенденций его развития.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2.</w:t>
      </w:r>
      <w:r w:rsidRPr="007D4E8E">
        <w:rPr>
          <w:sz w:val="28"/>
          <w:szCs w:val="28"/>
        </w:rPr>
        <w:tab/>
        <w:t xml:space="preserve">Выработка стратегических управленческих решений по </w:t>
      </w:r>
      <w:r w:rsidR="00976253" w:rsidRPr="007D4E8E">
        <w:rPr>
          <w:sz w:val="28"/>
          <w:szCs w:val="28"/>
        </w:rPr>
        <w:t>развитию</w:t>
      </w:r>
      <w:r w:rsidRPr="007D4E8E">
        <w:rPr>
          <w:sz w:val="28"/>
          <w:szCs w:val="28"/>
        </w:rPr>
        <w:t xml:space="preserve"> бизнеса, составление долгосрочных прогнозов развития бизнеса и оценка эффективности новых направлений деятельности.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3.</w:t>
      </w:r>
      <w:r w:rsidRPr="007D4E8E">
        <w:rPr>
          <w:sz w:val="28"/>
          <w:szCs w:val="28"/>
        </w:rPr>
        <w:tab/>
        <w:t>Выработка тактических решений управления предприятием. Эта задача является прерогативой служб оперативного управления и направлена на выявление оптимальных путей текущего развития бизнеса.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Основные группы программных средств по финансовому анализу включают: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1)</w:t>
      </w:r>
      <w:r w:rsidRPr="007D4E8E">
        <w:rPr>
          <w:sz w:val="28"/>
          <w:szCs w:val="28"/>
        </w:rPr>
        <w:tab/>
        <w:t>системы автоматизации анализа и диагностики финансового состояния предприятия;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2)</w:t>
      </w:r>
      <w:r w:rsidRPr="007D4E8E">
        <w:rPr>
          <w:sz w:val="28"/>
          <w:szCs w:val="28"/>
        </w:rPr>
        <w:tab/>
        <w:t>средства автоматизации внутреннего анализа хозяйственной деятельности;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3)</w:t>
      </w:r>
      <w:r w:rsidRPr="007D4E8E">
        <w:rPr>
          <w:sz w:val="28"/>
          <w:szCs w:val="28"/>
        </w:rPr>
        <w:tab/>
        <w:t>системы автоматизации инвестиционных проектов;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>4)</w:t>
      </w:r>
      <w:r w:rsidRPr="007D4E8E">
        <w:rPr>
          <w:sz w:val="28"/>
          <w:szCs w:val="28"/>
        </w:rPr>
        <w:tab/>
        <w:t>интеллектуальные аналитические системы.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Программы первых трех групп наиболее распространены и </w:t>
      </w:r>
      <w:r w:rsidR="00976253" w:rsidRPr="007D4E8E">
        <w:rPr>
          <w:sz w:val="28"/>
          <w:szCs w:val="28"/>
        </w:rPr>
        <w:t>востребованы</w:t>
      </w:r>
      <w:r w:rsidRPr="007D4E8E">
        <w:rPr>
          <w:sz w:val="28"/>
          <w:szCs w:val="28"/>
        </w:rPr>
        <w:t xml:space="preserve">. К четвертой группе относятся нейросетевые </w:t>
      </w:r>
      <w:r w:rsidR="00976253" w:rsidRPr="007D4E8E">
        <w:rPr>
          <w:sz w:val="28"/>
          <w:szCs w:val="28"/>
        </w:rPr>
        <w:t>аналитические</w:t>
      </w:r>
      <w:r w:rsidRPr="007D4E8E">
        <w:rPr>
          <w:sz w:val="28"/>
          <w:szCs w:val="28"/>
        </w:rPr>
        <w:t xml:space="preserve"> системы, которые используются сегодня только небольшим числом крупных фирм.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Аудиторская организация вправе самостоятельно определять </w:t>
      </w:r>
      <w:r w:rsidR="00976253" w:rsidRPr="007D4E8E">
        <w:rPr>
          <w:sz w:val="28"/>
          <w:szCs w:val="28"/>
        </w:rPr>
        <w:t>требования</w:t>
      </w:r>
      <w:r w:rsidRPr="007D4E8E">
        <w:rPr>
          <w:sz w:val="28"/>
          <w:szCs w:val="28"/>
        </w:rPr>
        <w:t xml:space="preserve"> к формам составления и оформления рабочих документов </w:t>
      </w:r>
      <w:r w:rsidR="00976253" w:rsidRPr="007D4E8E">
        <w:rPr>
          <w:sz w:val="28"/>
          <w:szCs w:val="28"/>
        </w:rPr>
        <w:t>аудитора</w:t>
      </w:r>
      <w:r w:rsidRPr="007D4E8E">
        <w:rPr>
          <w:sz w:val="28"/>
          <w:szCs w:val="28"/>
        </w:rPr>
        <w:t xml:space="preserve">, представленным в разработанной программе аудита. По </w:t>
      </w:r>
      <w:r w:rsidR="00976253" w:rsidRPr="007D4E8E">
        <w:rPr>
          <w:sz w:val="28"/>
          <w:szCs w:val="28"/>
        </w:rPr>
        <w:t>желанию</w:t>
      </w:r>
      <w:r w:rsidRPr="007D4E8E">
        <w:rPr>
          <w:sz w:val="28"/>
          <w:szCs w:val="28"/>
        </w:rPr>
        <w:t xml:space="preserve"> могут быть заведены любые формы бланков, разработанные аудиторской компанией — пользователем данного программного комплекса.</w:t>
      </w:r>
    </w:p>
    <w:p w:rsidR="002B5DA4" w:rsidRPr="007D4E8E" w:rsidRDefault="002B5DA4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Комплекс также позволяет обеспечивать внутрифирменный контроль качества аудита с помощью тестов, разработанных в </w:t>
      </w:r>
      <w:r w:rsidR="00976253" w:rsidRPr="007D4E8E">
        <w:rPr>
          <w:sz w:val="28"/>
          <w:szCs w:val="28"/>
        </w:rPr>
        <w:t>соответствии</w:t>
      </w:r>
      <w:r w:rsidRPr="007D4E8E">
        <w:rPr>
          <w:sz w:val="28"/>
          <w:szCs w:val="28"/>
        </w:rPr>
        <w:t xml:space="preserve"> с аудиторскими стандартами. Материалы проверок </w:t>
      </w:r>
      <w:r w:rsidR="00976253" w:rsidRPr="007D4E8E">
        <w:rPr>
          <w:sz w:val="28"/>
          <w:szCs w:val="28"/>
        </w:rPr>
        <w:t>документально</w:t>
      </w:r>
      <w:r w:rsidRPr="007D4E8E">
        <w:rPr>
          <w:sz w:val="28"/>
          <w:szCs w:val="28"/>
        </w:rPr>
        <w:t xml:space="preserve"> оформляются справками о результатах проверки </w:t>
      </w:r>
      <w:r w:rsidR="00976253" w:rsidRPr="007D4E8E">
        <w:rPr>
          <w:sz w:val="28"/>
          <w:szCs w:val="28"/>
        </w:rPr>
        <w:t>правильности</w:t>
      </w:r>
      <w:r w:rsidRPr="007D4E8E">
        <w:rPr>
          <w:sz w:val="28"/>
          <w:szCs w:val="28"/>
        </w:rPr>
        <w:t xml:space="preserve"> применения Правил (стандартов) аудиторской деятельности.</w:t>
      </w:r>
    </w:p>
    <w:p w:rsidR="007D4E8E" w:rsidRPr="00A66BCD" w:rsidRDefault="007D4E8E" w:rsidP="007D4E8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51A2" w:rsidRPr="00A66BCD" w:rsidRDefault="00C151A2" w:rsidP="007D4E8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4E8E">
        <w:rPr>
          <w:rFonts w:ascii="Times New Roman" w:hAnsi="Times New Roman" w:cs="Times New Roman"/>
          <w:sz w:val="28"/>
        </w:rPr>
        <w:br w:type="page"/>
      </w:r>
      <w:bookmarkStart w:id="9" w:name="_Toc247503666"/>
      <w:r w:rsidRPr="007D4E8E">
        <w:rPr>
          <w:rFonts w:ascii="Times New Roman" w:hAnsi="Times New Roman" w:cs="Times New Roman"/>
          <w:sz w:val="28"/>
        </w:rPr>
        <w:t>Заключение</w:t>
      </w:r>
      <w:bookmarkEnd w:id="9"/>
    </w:p>
    <w:p w:rsidR="007D4E8E" w:rsidRPr="00A66BCD" w:rsidRDefault="007D4E8E" w:rsidP="007D4E8E">
      <w:pPr>
        <w:rPr>
          <w:sz w:val="28"/>
          <w:szCs w:val="28"/>
        </w:rPr>
      </w:pPr>
    </w:p>
    <w:p w:rsidR="002B5DA4" w:rsidRPr="007D4E8E" w:rsidRDefault="00615ADF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В работе нами была рассмотрена тема 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Информационные технологии аудиторской деятельности</w:t>
      </w:r>
      <w:r w:rsidR="007D4E8E">
        <w:rPr>
          <w:sz w:val="28"/>
          <w:szCs w:val="28"/>
        </w:rPr>
        <w:t>"</w:t>
      </w:r>
      <w:r w:rsidRPr="007D4E8E">
        <w:rPr>
          <w:sz w:val="28"/>
          <w:szCs w:val="28"/>
        </w:rPr>
        <w:t>. На основании изученного можем сделать следующие выводы.</w:t>
      </w:r>
      <w:r w:rsidR="007D4E8E" w:rsidRPr="007D4E8E">
        <w:rPr>
          <w:sz w:val="28"/>
          <w:szCs w:val="28"/>
        </w:rPr>
        <w:t xml:space="preserve"> </w:t>
      </w:r>
      <w:r w:rsidR="002B5DA4" w:rsidRPr="007D4E8E">
        <w:rPr>
          <w:sz w:val="28"/>
          <w:szCs w:val="28"/>
        </w:rPr>
        <w:t xml:space="preserve">При проведении аудита в системе компьютерной обработки </w:t>
      </w:r>
      <w:r w:rsidR="00976253" w:rsidRPr="007D4E8E">
        <w:rPr>
          <w:sz w:val="28"/>
          <w:szCs w:val="28"/>
        </w:rPr>
        <w:t>данных</w:t>
      </w:r>
      <w:r w:rsidR="002B5DA4" w:rsidRPr="007D4E8E">
        <w:rPr>
          <w:sz w:val="28"/>
          <w:szCs w:val="28"/>
        </w:rPr>
        <w:t xml:space="preserve"> сохраняются цель и основные элементы методологии аудита, однако изменяются требования к задачам аудиторской </w:t>
      </w:r>
      <w:r w:rsidR="00976253" w:rsidRPr="007D4E8E">
        <w:rPr>
          <w:sz w:val="28"/>
          <w:szCs w:val="28"/>
        </w:rPr>
        <w:t>деятельности</w:t>
      </w:r>
      <w:r w:rsidR="002B5DA4" w:rsidRPr="007D4E8E">
        <w:rPr>
          <w:sz w:val="28"/>
          <w:szCs w:val="28"/>
        </w:rPr>
        <w:t xml:space="preserve"> и появляются новые задачи.</w:t>
      </w:r>
      <w:r w:rsidR="007D4E8E" w:rsidRPr="007D4E8E">
        <w:rPr>
          <w:sz w:val="28"/>
          <w:szCs w:val="28"/>
        </w:rPr>
        <w:t xml:space="preserve"> </w:t>
      </w:r>
      <w:r w:rsidR="002B5DA4" w:rsidRPr="007D4E8E">
        <w:rPr>
          <w:sz w:val="28"/>
          <w:szCs w:val="28"/>
        </w:rPr>
        <w:t xml:space="preserve">В практике проектирования компьютерной информационной </w:t>
      </w:r>
      <w:r w:rsidR="00976253" w:rsidRPr="007D4E8E">
        <w:rPr>
          <w:sz w:val="28"/>
          <w:szCs w:val="28"/>
        </w:rPr>
        <w:t>системы</w:t>
      </w:r>
      <w:r w:rsidR="002B5DA4" w:rsidRPr="007D4E8E">
        <w:rPr>
          <w:sz w:val="28"/>
          <w:szCs w:val="28"/>
        </w:rPr>
        <w:t xml:space="preserve"> аудиторской деятельности прослеживаются два </w:t>
      </w:r>
      <w:r w:rsidR="00976253" w:rsidRPr="007D4E8E">
        <w:rPr>
          <w:sz w:val="28"/>
          <w:szCs w:val="28"/>
        </w:rPr>
        <w:t>принципиально</w:t>
      </w:r>
      <w:r w:rsidR="002B5DA4" w:rsidRPr="007D4E8E">
        <w:rPr>
          <w:sz w:val="28"/>
          <w:szCs w:val="28"/>
        </w:rPr>
        <w:t xml:space="preserve"> различающихся подхода к их созданию: использование </w:t>
      </w:r>
      <w:r w:rsidR="00976253" w:rsidRPr="007D4E8E">
        <w:rPr>
          <w:sz w:val="28"/>
          <w:szCs w:val="28"/>
        </w:rPr>
        <w:t>набора</w:t>
      </w:r>
      <w:r w:rsidR="002B5DA4" w:rsidRPr="007D4E8E">
        <w:rPr>
          <w:sz w:val="28"/>
          <w:szCs w:val="28"/>
        </w:rPr>
        <w:t xml:space="preserve"> тестов (рабочих таблиц) и ориентирование на первичную информацию клиента; в рамках второго подхода создаются </w:t>
      </w:r>
      <w:r w:rsidR="00976253" w:rsidRPr="007D4E8E">
        <w:rPr>
          <w:sz w:val="28"/>
          <w:szCs w:val="28"/>
        </w:rPr>
        <w:t>системы</w:t>
      </w:r>
      <w:r w:rsidR="002B5DA4" w:rsidRPr="007D4E8E">
        <w:rPr>
          <w:sz w:val="28"/>
          <w:szCs w:val="28"/>
        </w:rPr>
        <w:t xml:space="preserve"> компьютеризации аудита по этапам и системы </w:t>
      </w:r>
      <w:r w:rsidR="00976253" w:rsidRPr="007D4E8E">
        <w:rPr>
          <w:sz w:val="28"/>
          <w:szCs w:val="28"/>
        </w:rPr>
        <w:t>компьютеризации</w:t>
      </w:r>
      <w:r w:rsidR="002B5DA4" w:rsidRPr="007D4E8E">
        <w:rPr>
          <w:sz w:val="28"/>
          <w:szCs w:val="28"/>
        </w:rPr>
        <w:t xml:space="preserve"> аудита по комплексам задач.</w:t>
      </w:r>
      <w:r w:rsidR="007D4E8E" w:rsidRPr="007D4E8E">
        <w:rPr>
          <w:sz w:val="28"/>
          <w:szCs w:val="28"/>
        </w:rPr>
        <w:t xml:space="preserve"> </w:t>
      </w:r>
      <w:r w:rsidR="002B5DA4" w:rsidRPr="007D4E8E">
        <w:rPr>
          <w:sz w:val="28"/>
          <w:szCs w:val="28"/>
        </w:rPr>
        <w:t xml:space="preserve">КИС АД используют современные технологии обработки </w:t>
      </w:r>
      <w:r w:rsidR="00976253" w:rsidRPr="007D4E8E">
        <w:rPr>
          <w:sz w:val="28"/>
          <w:szCs w:val="28"/>
        </w:rPr>
        <w:t>информации</w:t>
      </w:r>
      <w:r w:rsidR="002B5DA4" w:rsidRPr="007D4E8E">
        <w:rPr>
          <w:sz w:val="28"/>
          <w:szCs w:val="28"/>
        </w:rPr>
        <w:t xml:space="preserve"> (на локальных рабочих местах, технологию </w:t>
      </w:r>
      <w:r w:rsidR="007D4E8E">
        <w:rPr>
          <w:sz w:val="28"/>
          <w:szCs w:val="28"/>
        </w:rPr>
        <w:t>"</w:t>
      </w:r>
      <w:r w:rsidR="002B5DA4" w:rsidRPr="007D4E8E">
        <w:rPr>
          <w:sz w:val="28"/>
          <w:szCs w:val="28"/>
        </w:rPr>
        <w:t>файл-сервер</w:t>
      </w:r>
      <w:r w:rsidR="007D4E8E">
        <w:rPr>
          <w:sz w:val="28"/>
          <w:szCs w:val="28"/>
        </w:rPr>
        <w:t>"</w:t>
      </w:r>
      <w:r w:rsidR="002B5DA4" w:rsidRPr="007D4E8E">
        <w:rPr>
          <w:sz w:val="28"/>
          <w:szCs w:val="28"/>
        </w:rPr>
        <w:t xml:space="preserve">, технологию </w:t>
      </w:r>
      <w:r w:rsidR="007D4E8E">
        <w:rPr>
          <w:sz w:val="28"/>
          <w:szCs w:val="28"/>
        </w:rPr>
        <w:t>"</w:t>
      </w:r>
      <w:r w:rsidR="002B5DA4" w:rsidRPr="007D4E8E">
        <w:rPr>
          <w:sz w:val="28"/>
          <w:szCs w:val="28"/>
        </w:rPr>
        <w:t>клиент-сервер</w:t>
      </w:r>
      <w:r w:rsidR="007D4E8E">
        <w:rPr>
          <w:sz w:val="28"/>
          <w:szCs w:val="28"/>
        </w:rPr>
        <w:t>"</w:t>
      </w:r>
      <w:r w:rsidR="002B5DA4" w:rsidRPr="007D4E8E">
        <w:rPr>
          <w:sz w:val="28"/>
          <w:szCs w:val="28"/>
        </w:rPr>
        <w:t xml:space="preserve">, полностью </w:t>
      </w:r>
      <w:r w:rsidR="00976253" w:rsidRPr="007D4E8E">
        <w:rPr>
          <w:sz w:val="28"/>
          <w:szCs w:val="28"/>
        </w:rPr>
        <w:t>централизованную</w:t>
      </w:r>
      <w:r w:rsidR="002B5DA4" w:rsidRPr="007D4E8E">
        <w:rPr>
          <w:sz w:val="28"/>
          <w:szCs w:val="28"/>
        </w:rPr>
        <w:t xml:space="preserve"> обработку), каждая из которых предполагает свои формы использования компьютеров, формы организации и ведения </w:t>
      </w:r>
      <w:r w:rsidRPr="007D4E8E">
        <w:rPr>
          <w:sz w:val="28"/>
          <w:szCs w:val="28"/>
        </w:rPr>
        <w:t>информационной</w:t>
      </w:r>
      <w:r w:rsidR="002B5DA4" w:rsidRPr="007D4E8E">
        <w:rPr>
          <w:sz w:val="28"/>
          <w:szCs w:val="28"/>
        </w:rPr>
        <w:t xml:space="preserve"> базы учета и интеграцию учетных данных для </w:t>
      </w:r>
      <w:r w:rsidRPr="007D4E8E">
        <w:rPr>
          <w:sz w:val="28"/>
          <w:szCs w:val="28"/>
        </w:rPr>
        <w:t>составления</w:t>
      </w:r>
      <w:r w:rsidR="002B5DA4" w:rsidRPr="007D4E8E">
        <w:rPr>
          <w:sz w:val="28"/>
          <w:szCs w:val="28"/>
        </w:rPr>
        <w:t xml:space="preserve"> отчетности.</w:t>
      </w:r>
      <w:r w:rsidR="007D4E8E" w:rsidRPr="007D4E8E">
        <w:rPr>
          <w:sz w:val="28"/>
          <w:szCs w:val="28"/>
        </w:rPr>
        <w:t xml:space="preserve"> </w:t>
      </w:r>
      <w:r w:rsidR="002B5DA4" w:rsidRPr="007D4E8E">
        <w:rPr>
          <w:sz w:val="28"/>
          <w:szCs w:val="28"/>
        </w:rPr>
        <w:t xml:space="preserve">Выделяются три этапа технологии работы аудитора в условиях КИС АД: подготовительный этап, проведение проверки и </w:t>
      </w:r>
      <w:r w:rsidRPr="007D4E8E">
        <w:rPr>
          <w:sz w:val="28"/>
          <w:szCs w:val="28"/>
        </w:rPr>
        <w:t>завершающий</w:t>
      </w:r>
      <w:r w:rsidR="002B5DA4" w:rsidRPr="007D4E8E">
        <w:rPr>
          <w:sz w:val="28"/>
          <w:szCs w:val="28"/>
        </w:rPr>
        <w:t xml:space="preserve"> этап.</w:t>
      </w:r>
      <w:r w:rsidR="007D4E8E" w:rsidRPr="007D4E8E">
        <w:rPr>
          <w:sz w:val="28"/>
          <w:szCs w:val="28"/>
        </w:rPr>
        <w:t xml:space="preserve"> </w:t>
      </w:r>
      <w:r w:rsidR="002B5DA4" w:rsidRPr="007D4E8E">
        <w:rPr>
          <w:sz w:val="28"/>
          <w:szCs w:val="28"/>
        </w:rPr>
        <w:t xml:space="preserve">Машино-ориентированные процедуры аудиторской проверки </w:t>
      </w:r>
      <w:r w:rsidRPr="007D4E8E">
        <w:rPr>
          <w:sz w:val="28"/>
          <w:szCs w:val="28"/>
        </w:rPr>
        <w:t>используют</w:t>
      </w:r>
      <w:r w:rsidR="002B5DA4" w:rsidRPr="007D4E8E">
        <w:rPr>
          <w:sz w:val="28"/>
          <w:szCs w:val="28"/>
        </w:rPr>
        <w:t xml:space="preserve"> методы тестирования системы КОД, арифметической проверки, т.е. независимого выборочного пересчета точности </w:t>
      </w:r>
      <w:r w:rsidRPr="007D4E8E">
        <w:rPr>
          <w:sz w:val="28"/>
          <w:szCs w:val="28"/>
        </w:rPr>
        <w:t>источников</w:t>
      </w:r>
      <w:r w:rsidR="002B5DA4" w:rsidRPr="007D4E8E">
        <w:rPr>
          <w:sz w:val="28"/>
          <w:szCs w:val="28"/>
        </w:rPr>
        <w:t xml:space="preserve"> документов и бухгалтерских записей, а также методы контроля, основанные на анализе программ.</w:t>
      </w:r>
      <w:r w:rsidR="007D4E8E" w:rsidRPr="007D4E8E">
        <w:rPr>
          <w:sz w:val="28"/>
          <w:szCs w:val="28"/>
        </w:rPr>
        <w:t xml:space="preserve"> </w:t>
      </w:r>
      <w:r w:rsidR="002B5DA4" w:rsidRPr="007D4E8E">
        <w:rPr>
          <w:sz w:val="28"/>
          <w:szCs w:val="28"/>
        </w:rPr>
        <w:t xml:space="preserve">В аудиторской деятельности используются офисные программы, справочно-правовые системы, бухгалтерские программы, </w:t>
      </w:r>
      <w:r w:rsidRPr="007D4E8E">
        <w:rPr>
          <w:sz w:val="28"/>
          <w:szCs w:val="28"/>
        </w:rPr>
        <w:t>программы</w:t>
      </w:r>
      <w:r w:rsidR="002B5DA4" w:rsidRPr="007D4E8E">
        <w:rPr>
          <w:sz w:val="28"/>
          <w:szCs w:val="28"/>
        </w:rPr>
        <w:t xml:space="preserve"> финансового анализа, специальное программное обеспечение.</w:t>
      </w:r>
    </w:p>
    <w:p w:rsidR="0022615C" w:rsidRPr="007D4E8E" w:rsidRDefault="0022615C" w:rsidP="007D4E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E8E">
        <w:rPr>
          <w:sz w:val="28"/>
          <w:szCs w:val="28"/>
        </w:rPr>
        <w:t xml:space="preserve">Задачи аудиторской деятельности отражаются в функциональной структуре СААД, а ее работа, выполнение </w:t>
      </w:r>
      <w:r w:rsidR="00615ADF" w:rsidRPr="007D4E8E">
        <w:rPr>
          <w:sz w:val="28"/>
          <w:szCs w:val="28"/>
        </w:rPr>
        <w:t>предусмотренных</w:t>
      </w:r>
      <w:r w:rsidRPr="007D4E8E">
        <w:rPr>
          <w:sz w:val="28"/>
          <w:szCs w:val="28"/>
        </w:rPr>
        <w:t xml:space="preserve"> задач связана с наличием информационного, </w:t>
      </w:r>
      <w:r w:rsidR="00615ADF" w:rsidRPr="007D4E8E">
        <w:rPr>
          <w:sz w:val="28"/>
          <w:szCs w:val="28"/>
        </w:rPr>
        <w:t>технического</w:t>
      </w:r>
      <w:r w:rsidRPr="007D4E8E">
        <w:rPr>
          <w:sz w:val="28"/>
          <w:szCs w:val="28"/>
        </w:rPr>
        <w:t xml:space="preserve">, математического, программного, технологического, </w:t>
      </w:r>
      <w:r w:rsidR="00615ADF" w:rsidRPr="007D4E8E">
        <w:rPr>
          <w:sz w:val="28"/>
          <w:szCs w:val="28"/>
        </w:rPr>
        <w:t>организационного</w:t>
      </w:r>
      <w:r w:rsidRPr="007D4E8E">
        <w:rPr>
          <w:sz w:val="28"/>
          <w:szCs w:val="28"/>
        </w:rPr>
        <w:t xml:space="preserve">, правового, эргономического обеспечения. </w:t>
      </w:r>
      <w:r w:rsidR="00615ADF" w:rsidRPr="007D4E8E">
        <w:rPr>
          <w:sz w:val="28"/>
          <w:szCs w:val="28"/>
        </w:rPr>
        <w:t>Информационное</w:t>
      </w:r>
      <w:r w:rsidRPr="007D4E8E">
        <w:rPr>
          <w:sz w:val="28"/>
          <w:szCs w:val="28"/>
        </w:rPr>
        <w:t xml:space="preserve"> обеспечение представляет собой совокупность данных, </w:t>
      </w:r>
      <w:r w:rsidR="00615ADF" w:rsidRPr="007D4E8E">
        <w:rPr>
          <w:sz w:val="28"/>
          <w:szCs w:val="28"/>
        </w:rPr>
        <w:t>размещенных</w:t>
      </w:r>
      <w:r w:rsidRPr="007D4E8E">
        <w:rPr>
          <w:sz w:val="28"/>
          <w:szCs w:val="28"/>
        </w:rPr>
        <w:t xml:space="preserve"> на бумажных и машинных носителях в соответствии с определенными правилами хранения. Оно также включает методы и средства построения информационного фонда системы, </w:t>
      </w:r>
      <w:r w:rsidR="00615ADF" w:rsidRPr="007D4E8E">
        <w:rPr>
          <w:sz w:val="28"/>
          <w:szCs w:val="28"/>
        </w:rPr>
        <w:t>организацию</w:t>
      </w:r>
      <w:r w:rsidRPr="007D4E8E">
        <w:rPr>
          <w:sz w:val="28"/>
          <w:szCs w:val="28"/>
        </w:rPr>
        <w:t xml:space="preserve"> его функционирования и использования. Техническое </w:t>
      </w:r>
      <w:r w:rsidR="00615ADF" w:rsidRPr="007D4E8E">
        <w:rPr>
          <w:sz w:val="28"/>
          <w:szCs w:val="28"/>
        </w:rPr>
        <w:t>обеспечение</w:t>
      </w:r>
      <w:r w:rsidRPr="007D4E8E">
        <w:rPr>
          <w:sz w:val="28"/>
          <w:szCs w:val="28"/>
        </w:rPr>
        <w:t xml:space="preserve"> предполагает комплекс вычислительной и организационной техники, средства обработки, передачи и вывода информации. </w:t>
      </w:r>
      <w:r w:rsidR="00615ADF" w:rsidRPr="007D4E8E">
        <w:rPr>
          <w:sz w:val="28"/>
          <w:szCs w:val="28"/>
        </w:rPr>
        <w:t>Математическое</w:t>
      </w:r>
      <w:r w:rsidRPr="007D4E8E">
        <w:rPr>
          <w:sz w:val="28"/>
          <w:szCs w:val="28"/>
        </w:rPr>
        <w:t xml:space="preserve"> обеспечение представляет совокупность алгоритмов, обеспечивающих ввод, контроль, хранение, корректировку </w:t>
      </w:r>
      <w:r w:rsidR="00615ADF" w:rsidRPr="007D4E8E">
        <w:rPr>
          <w:sz w:val="28"/>
          <w:szCs w:val="28"/>
        </w:rPr>
        <w:t>информации</w:t>
      </w:r>
      <w:r w:rsidRPr="007D4E8E">
        <w:rPr>
          <w:sz w:val="28"/>
          <w:szCs w:val="28"/>
        </w:rPr>
        <w:t xml:space="preserve">, формирование результативной информации, обеспечение ее защиты. Кроме того, математическое обеспечение включает </w:t>
      </w:r>
      <w:r w:rsidR="00615ADF" w:rsidRPr="007D4E8E">
        <w:rPr>
          <w:sz w:val="28"/>
          <w:szCs w:val="28"/>
        </w:rPr>
        <w:t>различные</w:t>
      </w:r>
      <w:r w:rsidRPr="007D4E8E">
        <w:rPr>
          <w:sz w:val="28"/>
          <w:szCs w:val="28"/>
        </w:rPr>
        <w:t xml:space="preserve"> алгоритмы расчета учетных и</w:t>
      </w:r>
      <w:r w:rsidR="00615ADF" w:rsidRPr="007D4E8E">
        <w:rPr>
          <w:sz w:val="28"/>
          <w:szCs w:val="28"/>
        </w:rPr>
        <w:t xml:space="preserve"> отчетных показателей. Программ</w:t>
      </w:r>
      <w:r w:rsidRPr="007D4E8E">
        <w:rPr>
          <w:sz w:val="28"/>
          <w:szCs w:val="28"/>
        </w:rPr>
        <w:t xml:space="preserve">ное обеспечение охватывает операционную систему и пакеты </w:t>
      </w:r>
      <w:r w:rsidR="00615ADF" w:rsidRPr="007D4E8E">
        <w:rPr>
          <w:sz w:val="28"/>
          <w:szCs w:val="28"/>
        </w:rPr>
        <w:t>прикладных</w:t>
      </w:r>
      <w:r w:rsidRPr="007D4E8E">
        <w:rPr>
          <w:sz w:val="28"/>
          <w:szCs w:val="28"/>
        </w:rPr>
        <w:t xml:space="preserve"> программ, реализующих алгоритмы обработки информации в широком смысле слова. Технологическое обеспечение представляет описание технологии обработки информации (ввода, </w:t>
      </w:r>
      <w:r w:rsidR="00615ADF" w:rsidRPr="007D4E8E">
        <w:rPr>
          <w:sz w:val="28"/>
          <w:szCs w:val="28"/>
        </w:rPr>
        <w:t>преобразования</w:t>
      </w:r>
      <w:r w:rsidRPr="007D4E8E">
        <w:rPr>
          <w:sz w:val="28"/>
          <w:szCs w:val="28"/>
        </w:rPr>
        <w:t xml:space="preserve">, вывода, хранения, защиты информации). Организационное </w:t>
      </w:r>
      <w:r w:rsidR="00615ADF" w:rsidRPr="007D4E8E">
        <w:rPr>
          <w:sz w:val="28"/>
          <w:szCs w:val="28"/>
        </w:rPr>
        <w:t>обеспечение</w:t>
      </w:r>
      <w:r w:rsidRPr="007D4E8E">
        <w:rPr>
          <w:sz w:val="28"/>
          <w:szCs w:val="28"/>
        </w:rPr>
        <w:t xml:space="preserve"> — это комплекс методов и средств, регламентирующих </w:t>
      </w:r>
      <w:r w:rsidR="00615ADF" w:rsidRPr="007D4E8E">
        <w:rPr>
          <w:sz w:val="28"/>
          <w:szCs w:val="28"/>
        </w:rPr>
        <w:t>работу</w:t>
      </w:r>
      <w:r w:rsidRPr="007D4E8E">
        <w:rPr>
          <w:sz w:val="28"/>
          <w:szCs w:val="28"/>
        </w:rPr>
        <w:t xml:space="preserve"> специалистов, выполняющих всю работу по обработке </w:t>
      </w:r>
      <w:r w:rsidR="00615ADF" w:rsidRPr="007D4E8E">
        <w:rPr>
          <w:sz w:val="28"/>
          <w:szCs w:val="28"/>
        </w:rPr>
        <w:t>информации</w:t>
      </w:r>
      <w:r w:rsidRPr="007D4E8E">
        <w:rPr>
          <w:sz w:val="28"/>
          <w:szCs w:val="28"/>
        </w:rPr>
        <w:t xml:space="preserve">. Оно также определяет взаимосвязь специалистов различных подразделений. Правовое обеспечение — комплекс документов, </w:t>
      </w:r>
      <w:r w:rsidR="00615ADF" w:rsidRPr="007D4E8E">
        <w:rPr>
          <w:sz w:val="28"/>
          <w:szCs w:val="28"/>
        </w:rPr>
        <w:t>определяющих</w:t>
      </w:r>
      <w:r w:rsidRPr="007D4E8E">
        <w:rPr>
          <w:sz w:val="28"/>
          <w:szCs w:val="28"/>
        </w:rPr>
        <w:t xml:space="preserve"> права и обязанности специалистов, участвующих в про­цессе работы системы. Эргономическое обеспечение — комплекс </w:t>
      </w:r>
      <w:r w:rsidR="00615ADF" w:rsidRPr="007D4E8E">
        <w:rPr>
          <w:sz w:val="28"/>
          <w:szCs w:val="28"/>
        </w:rPr>
        <w:t>мероприятий</w:t>
      </w:r>
      <w:r w:rsidRPr="007D4E8E">
        <w:rPr>
          <w:sz w:val="28"/>
          <w:szCs w:val="28"/>
        </w:rPr>
        <w:t xml:space="preserve"> по организации удобных рабочих мест, обеспечивающих эффективность и комфорт в работе специалистов.</w:t>
      </w:r>
      <w:r w:rsidR="007D4E8E" w:rsidRPr="007D4E8E">
        <w:rPr>
          <w:sz w:val="28"/>
          <w:szCs w:val="28"/>
        </w:rPr>
        <w:t xml:space="preserve"> </w:t>
      </w:r>
      <w:r w:rsidRPr="007D4E8E">
        <w:rPr>
          <w:sz w:val="28"/>
          <w:szCs w:val="28"/>
        </w:rPr>
        <w:t>Функциональная структура системы представляет собой декомпо­зицию целей системы до уровня решаемых задач. Функциональная структура СААД отражает два основных направления аудиторской деятельности: собственно аудит и услуги, сопутствующие аудиту.</w:t>
      </w:r>
    </w:p>
    <w:p w:rsidR="00C151A2" w:rsidRDefault="00C151A2" w:rsidP="007D4E8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D4E8E">
        <w:rPr>
          <w:rFonts w:ascii="Times New Roman" w:hAnsi="Times New Roman" w:cs="Times New Roman"/>
          <w:sz w:val="28"/>
        </w:rPr>
        <w:br w:type="page"/>
      </w:r>
      <w:bookmarkStart w:id="10" w:name="_Toc247503667"/>
      <w:r w:rsidRPr="007D4E8E">
        <w:rPr>
          <w:rFonts w:ascii="Times New Roman" w:hAnsi="Times New Roman" w:cs="Times New Roman"/>
          <w:sz w:val="28"/>
        </w:rPr>
        <w:t>Список использованной литературы</w:t>
      </w:r>
      <w:bookmarkEnd w:id="10"/>
    </w:p>
    <w:p w:rsidR="007D4E8E" w:rsidRPr="007D4E8E" w:rsidRDefault="007D4E8E" w:rsidP="007D4E8E">
      <w:pPr>
        <w:rPr>
          <w:lang w:val="en-US"/>
        </w:rPr>
      </w:pP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Амириди Ю.В., Кочанова Е.Р., Морозова О.А. Информационные системы в экономике. Управление эффективностью банковск</w:t>
      </w:r>
      <w:r w:rsidR="007D4E8E">
        <w:rPr>
          <w:sz w:val="28"/>
          <w:szCs w:val="28"/>
        </w:rPr>
        <w:t>ого бизнеса. – М.: КноРус, 2009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Гришин В.Н., Панфилова Е.Е. Информационные технологии в профессиональной деятельности. – М.: Форум</w:t>
      </w:r>
      <w:r w:rsidR="007D4E8E">
        <w:rPr>
          <w:sz w:val="28"/>
          <w:szCs w:val="28"/>
        </w:rPr>
        <w:t>, Инфра-М, 2009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Информационные системы в экономике / Под ред. Г.А. Ти</w:t>
      </w:r>
      <w:r w:rsidR="007D4E8E">
        <w:rPr>
          <w:sz w:val="28"/>
          <w:szCs w:val="28"/>
        </w:rPr>
        <w:t>торенко. – М.: Юнити-Дана, 2008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Информационные системы в экономике</w:t>
      </w:r>
      <w:r w:rsidR="007D4E8E">
        <w:rPr>
          <w:sz w:val="28"/>
          <w:szCs w:val="28"/>
        </w:rPr>
        <w:t>. Практикум. – М.: КноРус, 2008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Информационные системы и технологии в экономике и управлении / Под редакцией В. В. Тро</w:t>
      </w:r>
      <w:r w:rsidR="007D4E8E">
        <w:rPr>
          <w:sz w:val="28"/>
          <w:szCs w:val="28"/>
        </w:rPr>
        <w:t>фимова. – М.: Юрайт-Издат, 2009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Корчагин Р.Н., Поленова Т.М., Сафонова Т.Е. Информационные системы в экономике. Методические</w:t>
      </w:r>
      <w:r w:rsidR="007D4E8E">
        <w:rPr>
          <w:sz w:val="28"/>
          <w:szCs w:val="28"/>
        </w:rPr>
        <w:t xml:space="preserve"> рекомендации. – М.: РАГС, 2009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Кулемина Ю.В. Информационные системы в экономике. Кратк</w:t>
      </w:r>
      <w:r w:rsidR="007D4E8E">
        <w:rPr>
          <w:sz w:val="28"/>
          <w:szCs w:val="28"/>
        </w:rPr>
        <w:t>ий курс. – М.: Окей-книга, 2009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Михеева Е.В. Информационные технологии в профессиональной дея</w:t>
      </w:r>
      <w:r w:rsidR="007D4E8E">
        <w:rPr>
          <w:sz w:val="28"/>
          <w:szCs w:val="28"/>
        </w:rPr>
        <w:t>тельности. – М.: Академия, 2008</w:t>
      </w:r>
    </w:p>
    <w:p w:rsidR="00E254E0" w:rsidRPr="007D4E8E" w:rsidRDefault="00E254E0" w:rsidP="007D4E8E">
      <w:pPr>
        <w:numPr>
          <w:ilvl w:val="0"/>
          <w:numId w:val="1"/>
        </w:numPr>
        <w:tabs>
          <w:tab w:val="clear" w:pos="1429"/>
          <w:tab w:val="num" w:pos="-284"/>
          <w:tab w:val="left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D4E8E">
        <w:rPr>
          <w:sz w:val="28"/>
          <w:szCs w:val="28"/>
        </w:rPr>
        <w:t>Федорова Г.В. Информационные технологии бухгалтерского учета, анализ</w:t>
      </w:r>
      <w:r w:rsidR="007D4E8E">
        <w:rPr>
          <w:sz w:val="28"/>
          <w:szCs w:val="28"/>
        </w:rPr>
        <w:t>а и аудита. – М.: Омега-Л, 2009</w:t>
      </w:r>
      <w:bookmarkStart w:id="11" w:name="_GoBack"/>
      <w:bookmarkEnd w:id="11"/>
    </w:p>
    <w:sectPr w:rsidR="00E254E0" w:rsidRPr="007D4E8E" w:rsidSect="007D4E8E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F7" w:rsidRDefault="00C826F7" w:rsidP="00610171">
      <w:r>
        <w:separator/>
      </w:r>
    </w:p>
  </w:endnote>
  <w:endnote w:type="continuationSeparator" w:id="0">
    <w:p w:rsidR="00C826F7" w:rsidRDefault="00C826F7" w:rsidP="0061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F7" w:rsidRDefault="00C826F7" w:rsidP="00610171">
      <w:r>
        <w:separator/>
      </w:r>
    </w:p>
  </w:footnote>
  <w:footnote w:type="continuationSeparator" w:id="0">
    <w:p w:rsidR="00C826F7" w:rsidRDefault="00C826F7" w:rsidP="0061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FC" w:rsidRDefault="001562FC" w:rsidP="00610171">
    <w:pPr>
      <w:pStyle w:val="a3"/>
      <w:framePr w:wrap="around" w:vAnchor="text" w:hAnchor="margin" w:xAlign="center" w:y="1"/>
      <w:rPr>
        <w:rStyle w:val="a5"/>
      </w:rPr>
    </w:pPr>
  </w:p>
  <w:p w:rsidR="001562FC" w:rsidRDefault="001562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53FF1"/>
    <w:multiLevelType w:val="hybridMultilevel"/>
    <w:tmpl w:val="6BCE48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60538EA"/>
    <w:multiLevelType w:val="hybridMultilevel"/>
    <w:tmpl w:val="44FAB5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DA32B2E"/>
    <w:multiLevelType w:val="hybridMultilevel"/>
    <w:tmpl w:val="8092E7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A18"/>
    <w:rsid w:val="00010EDD"/>
    <w:rsid w:val="00061384"/>
    <w:rsid w:val="00061B9B"/>
    <w:rsid w:val="000813D9"/>
    <w:rsid w:val="00092392"/>
    <w:rsid w:val="000A03D2"/>
    <w:rsid w:val="000D1CED"/>
    <w:rsid w:val="000D36ED"/>
    <w:rsid w:val="000E491F"/>
    <w:rsid w:val="000E765F"/>
    <w:rsid w:val="000F3B8C"/>
    <w:rsid w:val="000F623D"/>
    <w:rsid w:val="00105409"/>
    <w:rsid w:val="00120944"/>
    <w:rsid w:val="0014249E"/>
    <w:rsid w:val="001562FC"/>
    <w:rsid w:val="00163801"/>
    <w:rsid w:val="00175553"/>
    <w:rsid w:val="00176F25"/>
    <w:rsid w:val="00194ABE"/>
    <w:rsid w:val="001A1103"/>
    <w:rsid w:val="001B7B9D"/>
    <w:rsid w:val="001C10A4"/>
    <w:rsid w:val="001C3479"/>
    <w:rsid w:val="001E4263"/>
    <w:rsid w:val="00200767"/>
    <w:rsid w:val="00200FCE"/>
    <w:rsid w:val="00210D46"/>
    <w:rsid w:val="00223116"/>
    <w:rsid w:val="0022615C"/>
    <w:rsid w:val="0023382E"/>
    <w:rsid w:val="00240A85"/>
    <w:rsid w:val="00251E20"/>
    <w:rsid w:val="0027353D"/>
    <w:rsid w:val="002A7FC2"/>
    <w:rsid w:val="002B5DA4"/>
    <w:rsid w:val="002C778B"/>
    <w:rsid w:val="002E2E79"/>
    <w:rsid w:val="002F7B02"/>
    <w:rsid w:val="00304494"/>
    <w:rsid w:val="00316F80"/>
    <w:rsid w:val="003252B6"/>
    <w:rsid w:val="003329FD"/>
    <w:rsid w:val="00342A8D"/>
    <w:rsid w:val="00357388"/>
    <w:rsid w:val="0037076D"/>
    <w:rsid w:val="003844E8"/>
    <w:rsid w:val="003A45AA"/>
    <w:rsid w:val="003B5407"/>
    <w:rsid w:val="003B5CF8"/>
    <w:rsid w:val="003C224E"/>
    <w:rsid w:val="003D2317"/>
    <w:rsid w:val="003D3661"/>
    <w:rsid w:val="003D3FD6"/>
    <w:rsid w:val="003E05CD"/>
    <w:rsid w:val="00405A54"/>
    <w:rsid w:val="004108C3"/>
    <w:rsid w:val="0041555B"/>
    <w:rsid w:val="0042089C"/>
    <w:rsid w:val="00425390"/>
    <w:rsid w:val="00425D7E"/>
    <w:rsid w:val="0044314D"/>
    <w:rsid w:val="00451D11"/>
    <w:rsid w:val="00457F95"/>
    <w:rsid w:val="00492A18"/>
    <w:rsid w:val="004C1140"/>
    <w:rsid w:val="004C45BD"/>
    <w:rsid w:val="004F2B5D"/>
    <w:rsid w:val="00502290"/>
    <w:rsid w:val="0050365A"/>
    <w:rsid w:val="005458C4"/>
    <w:rsid w:val="0055023E"/>
    <w:rsid w:val="00594FB9"/>
    <w:rsid w:val="005B08E2"/>
    <w:rsid w:val="005B429D"/>
    <w:rsid w:val="005E0C49"/>
    <w:rsid w:val="005E3022"/>
    <w:rsid w:val="005F580B"/>
    <w:rsid w:val="006013E5"/>
    <w:rsid w:val="00602F7D"/>
    <w:rsid w:val="00603378"/>
    <w:rsid w:val="00610171"/>
    <w:rsid w:val="00615ADF"/>
    <w:rsid w:val="00624172"/>
    <w:rsid w:val="006419DF"/>
    <w:rsid w:val="00661E88"/>
    <w:rsid w:val="00667230"/>
    <w:rsid w:val="006739BF"/>
    <w:rsid w:val="00675026"/>
    <w:rsid w:val="00681A08"/>
    <w:rsid w:val="006A2C07"/>
    <w:rsid w:val="006A5AC5"/>
    <w:rsid w:val="006B77AB"/>
    <w:rsid w:val="006D1F5A"/>
    <w:rsid w:val="006F1C0E"/>
    <w:rsid w:val="006F43B1"/>
    <w:rsid w:val="007040F5"/>
    <w:rsid w:val="007105E3"/>
    <w:rsid w:val="00710D68"/>
    <w:rsid w:val="00714CF1"/>
    <w:rsid w:val="00716B5B"/>
    <w:rsid w:val="007560C0"/>
    <w:rsid w:val="007701ED"/>
    <w:rsid w:val="0077424A"/>
    <w:rsid w:val="0078274D"/>
    <w:rsid w:val="00783EAC"/>
    <w:rsid w:val="007A50A4"/>
    <w:rsid w:val="007C1F45"/>
    <w:rsid w:val="007C2EC0"/>
    <w:rsid w:val="007C49DB"/>
    <w:rsid w:val="007C4EAD"/>
    <w:rsid w:val="007D4E8E"/>
    <w:rsid w:val="007D4F87"/>
    <w:rsid w:val="00815598"/>
    <w:rsid w:val="008235C3"/>
    <w:rsid w:val="00844409"/>
    <w:rsid w:val="00860B56"/>
    <w:rsid w:val="00870D62"/>
    <w:rsid w:val="00896BCE"/>
    <w:rsid w:val="00896DE6"/>
    <w:rsid w:val="008B3FA3"/>
    <w:rsid w:val="008E5E1E"/>
    <w:rsid w:val="00907B2F"/>
    <w:rsid w:val="0094161E"/>
    <w:rsid w:val="009513D1"/>
    <w:rsid w:val="0095702A"/>
    <w:rsid w:val="009622FB"/>
    <w:rsid w:val="00976253"/>
    <w:rsid w:val="00976B8F"/>
    <w:rsid w:val="00977B03"/>
    <w:rsid w:val="00986207"/>
    <w:rsid w:val="00991FE6"/>
    <w:rsid w:val="009B4A84"/>
    <w:rsid w:val="009B4DC8"/>
    <w:rsid w:val="009B5079"/>
    <w:rsid w:val="009C110F"/>
    <w:rsid w:val="009C3DFD"/>
    <w:rsid w:val="009D20CB"/>
    <w:rsid w:val="009D4C49"/>
    <w:rsid w:val="009E2619"/>
    <w:rsid w:val="009F0827"/>
    <w:rsid w:val="00A0236D"/>
    <w:rsid w:val="00A13BC7"/>
    <w:rsid w:val="00A22196"/>
    <w:rsid w:val="00A35662"/>
    <w:rsid w:val="00A45C79"/>
    <w:rsid w:val="00A57A4C"/>
    <w:rsid w:val="00A66BCD"/>
    <w:rsid w:val="00A7199B"/>
    <w:rsid w:val="00A72B3A"/>
    <w:rsid w:val="00A75D0E"/>
    <w:rsid w:val="00A76F14"/>
    <w:rsid w:val="00A868FA"/>
    <w:rsid w:val="00AB2DFA"/>
    <w:rsid w:val="00AE0B8D"/>
    <w:rsid w:val="00AE4911"/>
    <w:rsid w:val="00AE7D82"/>
    <w:rsid w:val="00B20874"/>
    <w:rsid w:val="00B22CB4"/>
    <w:rsid w:val="00B32A7E"/>
    <w:rsid w:val="00B34BAD"/>
    <w:rsid w:val="00B44A18"/>
    <w:rsid w:val="00B464AE"/>
    <w:rsid w:val="00B47976"/>
    <w:rsid w:val="00B81CB8"/>
    <w:rsid w:val="00B86E2A"/>
    <w:rsid w:val="00B93B55"/>
    <w:rsid w:val="00B97016"/>
    <w:rsid w:val="00BA41A5"/>
    <w:rsid w:val="00BB09AC"/>
    <w:rsid w:val="00BC07E8"/>
    <w:rsid w:val="00BC121C"/>
    <w:rsid w:val="00BC20AE"/>
    <w:rsid w:val="00BE54F9"/>
    <w:rsid w:val="00BE73CE"/>
    <w:rsid w:val="00C120B0"/>
    <w:rsid w:val="00C151A2"/>
    <w:rsid w:val="00C20461"/>
    <w:rsid w:val="00C259A7"/>
    <w:rsid w:val="00C315F8"/>
    <w:rsid w:val="00C400A9"/>
    <w:rsid w:val="00C74B19"/>
    <w:rsid w:val="00C826F7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D007A6"/>
    <w:rsid w:val="00D1358F"/>
    <w:rsid w:val="00D47ACB"/>
    <w:rsid w:val="00D576F5"/>
    <w:rsid w:val="00D67CE4"/>
    <w:rsid w:val="00D77347"/>
    <w:rsid w:val="00D90F13"/>
    <w:rsid w:val="00DA4038"/>
    <w:rsid w:val="00DA52EE"/>
    <w:rsid w:val="00DD08EF"/>
    <w:rsid w:val="00DE2ABF"/>
    <w:rsid w:val="00DE5892"/>
    <w:rsid w:val="00DF0038"/>
    <w:rsid w:val="00E0291F"/>
    <w:rsid w:val="00E157D3"/>
    <w:rsid w:val="00E254E0"/>
    <w:rsid w:val="00E41654"/>
    <w:rsid w:val="00E62424"/>
    <w:rsid w:val="00E66EBA"/>
    <w:rsid w:val="00E87721"/>
    <w:rsid w:val="00EA3C2B"/>
    <w:rsid w:val="00EA4BB8"/>
    <w:rsid w:val="00EB099D"/>
    <w:rsid w:val="00ED6A04"/>
    <w:rsid w:val="00ED6F32"/>
    <w:rsid w:val="00EE6949"/>
    <w:rsid w:val="00EF1167"/>
    <w:rsid w:val="00F008A7"/>
    <w:rsid w:val="00F04B05"/>
    <w:rsid w:val="00F36F3D"/>
    <w:rsid w:val="00F44841"/>
    <w:rsid w:val="00F50462"/>
    <w:rsid w:val="00F72C5F"/>
    <w:rsid w:val="00F82A25"/>
    <w:rsid w:val="00F8744F"/>
    <w:rsid w:val="00FA1E62"/>
    <w:rsid w:val="00FA2567"/>
    <w:rsid w:val="00FB7175"/>
    <w:rsid w:val="00FE4CA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D7DFAA-DD6C-415A-908F-1F12D559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2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15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C151A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15ADF"/>
    <w:pPr>
      <w:tabs>
        <w:tab w:val="right" w:leader="dot" w:pos="9061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semiHidden/>
    <w:rsid w:val="00615ADF"/>
    <w:pPr>
      <w:ind w:left="200"/>
    </w:pPr>
  </w:style>
  <w:style w:type="character" w:styleId="a6">
    <w:name w:val="Hyperlink"/>
    <w:uiPriority w:val="99"/>
    <w:rsid w:val="00615ADF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7A50A4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7A50A4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7D4E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D4E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39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400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405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40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453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379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42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372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459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90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04">
          <w:marLeft w:val="3804"/>
          <w:marRight w:val="3804"/>
          <w:marTop w:val="0"/>
          <w:marBottom w:val="322"/>
          <w:divBdr>
            <w:top w:val="single" w:sz="8" w:space="11" w:color="98A2AB"/>
            <w:left w:val="single" w:sz="8" w:space="11" w:color="98A2AB"/>
            <w:bottom w:val="single" w:sz="8" w:space="11" w:color="98A2AB"/>
            <w:right w:val="single" w:sz="8" w:space="11" w:color="98A2AB"/>
          </w:divBdr>
          <w:divsChild>
            <w:div w:id="7219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4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373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392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90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43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433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397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9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44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399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452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38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465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463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45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456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3367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90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2014-03-03T18:49:00Z</dcterms:created>
  <dcterms:modified xsi:type="dcterms:W3CDTF">2014-03-03T18:49:00Z</dcterms:modified>
</cp:coreProperties>
</file>