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44C8" w:rsidRDefault="005A44C8">
      <w:pPr>
        <w:pStyle w:val="21"/>
        <w:jc w:val="center"/>
      </w:pPr>
    </w:p>
    <w:p w:rsidR="005A44C8" w:rsidRDefault="005A44C8">
      <w:pPr>
        <w:pStyle w:val="21"/>
        <w:jc w:val="center"/>
      </w:pPr>
    </w:p>
    <w:p w:rsidR="005A44C8" w:rsidRDefault="005A44C8">
      <w:pPr>
        <w:pStyle w:val="6"/>
        <w:tabs>
          <w:tab w:val="clear" w:pos="1440"/>
        </w:tabs>
      </w:pPr>
      <w:r>
        <w:t>Введение</w:t>
      </w:r>
    </w:p>
    <w:p w:rsidR="005A44C8" w:rsidRDefault="005A44C8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Данное исследование основывается на сборе вторичной информации, предоставленной на сайтах компаний с ее последующей обработкой методами, применяемыми при традиционных маркетинговых исследованиях, а также на сборе и анализе опубликованной в Интернет информации. Оно  позволяет: </w:t>
      </w:r>
    </w:p>
    <w:p w:rsidR="005A44C8" w:rsidRDefault="005A44C8">
      <w:pPr>
        <w:numPr>
          <w:ilvl w:val="0"/>
          <w:numId w:val="3"/>
        </w:numPr>
        <w:spacing w:line="360" w:lineRule="auto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определить структуру конкурентного рынка; </w:t>
      </w:r>
    </w:p>
    <w:p w:rsidR="005A44C8" w:rsidRDefault="005A44C8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выявление и классификация конкурентов;</w:t>
      </w:r>
    </w:p>
    <w:p w:rsidR="005A44C8" w:rsidRDefault="005A44C8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анализ деятельности конкурентов и результатов;</w:t>
      </w:r>
    </w:p>
    <w:p w:rsidR="005A44C8" w:rsidRDefault="005A44C8">
      <w:pPr>
        <w:pStyle w:val="a9"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На примере предлагается рассмотреть рынок </w:t>
      </w:r>
      <w:r>
        <w:rPr>
          <w:sz w:val="28"/>
        </w:rPr>
        <w:t>предприятий, занимающихся обработкой и производством изделий из природного камня</w:t>
      </w:r>
      <w:r>
        <w:rPr>
          <w:sz w:val="28"/>
          <w:szCs w:val="24"/>
        </w:rPr>
        <w:t>, а в качестве конкурентной продукции – мрамор.</w:t>
      </w:r>
    </w:p>
    <w:p w:rsidR="005A44C8" w:rsidRDefault="005A44C8">
      <w:pPr>
        <w:pStyle w:val="21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качестве методов для нахождения необходимой информации в Интернет можно выделить следующие:</w:t>
      </w:r>
    </w:p>
    <w:p w:rsidR="005A44C8" w:rsidRDefault="005A44C8">
      <w:pPr>
        <w:numPr>
          <w:ilvl w:val="1"/>
          <w:numId w:val="2"/>
        </w:numPr>
        <w:tabs>
          <w:tab w:val="left" w:pos="720"/>
        </w:tabs>
        <w:spacing w:line="360" w:lineRule="auto"/>
        <w:ind w:left="0" w:firstLine="1080"/>
        <w:jc w:val="both"/>
        <w:rPr>
          <w:sz w:val="28"/>
        </w:rPr>
      </w:pPr>
      <w:r>
        <w:rPr>
          <w:sz w:val="28"/>
        </w:rPr>
        <w:t xml:space="preserve">Сбор информации с помощью поисковых систем  </w:t>
      </w:r>
      <w:r w:rsidRPr="00ED18C0">
        <w:t>Rambler</w:t>
      </w:r>
      <w:r>
        <w:rPr>
          <w:sz w:val="28"/>
        </w:rPr>
        <w:t xml:space="preserve">, </w:t>
      </w:r>
      <w:r w:rsidRPr="00ED18C0">
        <w:t>Yandex</w:t>
      </w:r>
      <w:r>
        <w:rPr>
          <w:sz w:val="28"/>
        </w:rPr>
        <w:t xml:space="preserve">, </w:t>
      </w:r>
      <w:r w:rsidRPr="00ED18C0">
        <w:t>Aport</w:t>
      </w:r>
      <w:r>
        <w:rPr>
          <w:sz w:val="28"/>
        </w:rPr>
        <w:t xml:space="preserve">, </w:t>
      </w:r>
      <w:r w:rsidRPr="00ED18C0">
        <w:t>Google</w:t>
      </w:r>
      <w:r>
        <w:rPr>
          <w:sz w:val="28"/>
        </w:rPr>
        <w:t xml:space="preserve"> с учетом функции расширенного поиска или основных операторов поиска;  </w:t>
      </w:r>
    </w:p>
    <w:p w:rsidR="005A44C8" w:rsidRDefault="005A44C8">
      <w:pPr>
        <w:numPr>
          <w:ilvl w:val="1"/>
          <w:numId w:val="2"/>
        </w:numPr>
        <w:tabs>
          <w:tab w:val="left" w:pos="720"/>
        </w:tabs>
        <w:spacing w:line="360" w:lineRule="auto"/>
        <w:ind w:left="0" w:firstLine="1080"/>
        <w:jc w:val="both"/>
        <w:rPr>
          <w:sz w:val="28"/>
        </w:rPr>
      </w:pPr>
      <w:r>
        <w:rPr>
          <w:sz w:val="28"/>
        </w:rPr>
        <w:t xml:space="preserve">Поиск в каталогах </w:t>
      </w:r>
      <w:r w:rsidRPr="00ED18C0">
        <w:t>innov</w:t>
      </w:r>
      <w:r>
        <w:rPr>
          <w:sz w:val="28"/>
        </w:rPr>
        <w:t xml:space="preserve">, </w:t>
      </w:r>
      <w:r w:rsidRPr="00ED18C0">
        <w:t>nn</w:t>
      </w:r>
      <w:r>
        <w:rPr>
          <w:sz w:val="28"/>
        </w:rPr>
        <w:t xml:space="preserve">, </w:t>
      </w:r>
      <w:r w:rsidRPr="00ED18C0">
        <w:t>ipnn</w:t>
      </w:r>
      <w:r>
        <w:rPr>
          <w:sz w:val="28"/>
        </w:rPr>
        <w:t xml:space="preserve">, </w:t>
      </w:r>
      <w:r w:rsidRPr="00ED18C0">
        <w:t>nnov</w:t>
      </w:r>
      <w:r>
        <w:rPr>
          <w:sz w:val="28"/>
        </w:rPr>
        <w:t xml:space="preserve"> и других;</w:t>
      </w:r>
    </w:p>
    <w:p w:rsidR="005A44C8" w:rsidRDefault="005A44C8">
      <w:pPr>
        <w:numPr>
          <w:ilvl w:val="1"/>
          <w:numId w:val="2"/>
        </w:numPr>
        <w:tabs>
          <w:tab w:val="left" w:pos="720"/>
        </w:tabs>
        <w:spacing w:line="360" w:lineRule="auto"/>
        <w:ind w:left="0" w:firstLine="1080"/>
        <w:jc w:val="both"/>
        <w:rPr>
          <w:sz w:val="28"/>
        </w:rPr>
      </w:pPr>
      <w:r>
        <w:rPr>
          <w:sz w:val="28"/>
        </w:rPr>
        <w:t>Использование «</w:t>
      </w:r>
      <w:r w:rsidRPr="00ED18C0">
        <w:t>Желтых страниц</w:t>
      </w:r>
      <w:r>
        <w:rPr>
          <w:sz w:val="28"/>
        </w:rPr>
        <w:t>»;</w:t>
      </w:r>
    </w:p>
    <w:p w:rsidR="005A44C8" w:rsidRDefault="005A44C8">
      <w:pPr>
        <w:numPr>
          <w:ilvl w:val="1"/>
          <w:numId w:val="2"/>
        </w:numPr>
        <w:tabs>
          <w:tab w:val="left" w:pos="720"/>
        </w:tabs>
        <w:spacing w:line="360" w:lineRule="auto"/>
        <w:ind w:left="0" w:firstLine="1080"/>
        <w:jc w:val="both"/>
        <w:rPr>
          <w:sz w:val="28"/>
        </w:rPr>
      </w:pPr>
      <w:r>
        <w:rPr>
          <w:sz w:val="28"/>
        </w:rPr>
        <w:t>Поиск с использованием тематических сайтов.</w:t>
      </w:r>
    </w:p>
    <w:p w:rsidR="005A44C8" w:rsidRDefault="005A44C8">
      <w:pPr>
        <w:numPr>
          <w:ilvl w:val="1"/>
          <w:numId w:val="2"/>
        </w:numPr>
        <w:tabs>
          <w:tab w:val="left" w:pos="720"/>
        </w:tabs>
        <w:spacing w:line="360" w:lineRule="auto"/>
        <w:ind w:left="0" w:firstLine="1080"/>
        <w:jc w:val="both"/>
        <w:rPr>
          <w:sz w:val="28"/>
        </w:rPr>
      </w:pPr>
      <w:r>
        <w:rPr>
          <w:sz w:val="28"/>
        </w:rPr>
        <w:t>Поиск по ссылкам, расположенным на сайтах.</w:t>
      </w:r>
    </w:p>
    <w:p w:rsidR="005A44C8" w:rsidRDefault="005A44C8">
      <w:pPr>
        <w:tabs>
          <w:tab w:val="left" w:pos="1440"/>
        </w:tabs>
        <w:jc w:val="both"/>
        <w:rPr>
          <w:sz w:val="28"/>
        </w:rPr>
      </w:pPr>
    </w:p>
    <w:p w:rsidR="005A44C8" w:rsidRDefault="005A44C8">
      <w:pPr>
        <w:tabs>
          <w:tab w:val="left" w:pos="1440"/>
        </w:tabs>
        <w:jc w:val="both"/>
        <w:rPr>
          <w:sz w:val="28"/>
        </w:rPr>
      </w:pPr>
    </w:p>
    <w:p w:rsidR="005A44C8" w:rsidRDefault="005A44C8">
      <w:pPr>
        <w:tabs>
          <w:tab w:val="left" w:pos="1440"/>
        </w:tabs>
        <w:jc w:val="both"/>
        <w:rPr>
          <w:sz w:val="28"/>
        </w:rPr>
      </w:pPr>
    </w:p>
    <w:p w:rsidR="005A44C8" w:rsidRDefault="005A44C8">
      <w:pPr>
        <w:tabs>
          <w:tab w:val="left" w:pos="1440"/>
        </w:tabs>
        <w:jc w:val="both"/>
        <w:rPr>
          <w:sz w:val="28"/>
        </w:rPr>
      </w:pPr>
    </w:p>
    <w:p w:rsidR="005A44C8" w:rsidRDefault="005A44C8">
      <w:pPr>
        <w:tabs>
          <w:tab w:val="left" w:pos="1440"/>
        </w:tabs>
        <w:jc w:val="both"/>
        <w:rPr>
          <w:sz w:val="28"/>
        </w:rPr>
      </w:pPr>
    </w:p>
    <w:p w:rsidR="005A44C8" w:rsidRDefault="005A44C8">
      <w:pPr>
        <w:tabs>
          <w:tab w:val="left" w:pos="1440"/>
        </w:tabs>
        <w:jc w:val="both"/>
        <w:rPr>
          <w:sz w:val="28"/>
        </w:rPr>
      </w:pPr>
    </w:p>
    <w:p w:rsidR="005A44C8" w:rsidRDefault="005A44C8">
      <w:pPr>
        <w:tabs>
          <w:tab w:val="left" w:pos="1440"/>
        </w:tabs>
        <w:jc w:val="both"/>
        <w:rPr>
          <w:sz w:val="28"/>
        </w:rPr>
      </w:pPr>
    </w:p>
    <w:p w:rsidR="005A44C8" w:rsidRDefault="005A44C8">
      <w:pPr>
        <w:tabs>
          <w:tab w:val="left" w:pos="1440"/>
        </w:tabs>
        <w:jc w:val="both"/>
        <w:rPr>
          <w:sz w:val="28"/>
        </w:rPr>
      </w:pPr>
    </w:p>
    <w:p w:rsidR="005A44C8" w:rsidRDefault="005A44C8">
      <w:pPr>
        <w:tabs>
          <w:tab w:val="left" w:pos="1440"/>
        </w:tabs>
        <w:jc w:val="both"/>
        <w:rPr>
          <w:sz w:val="28"/>
        </w:rPr>
      </w:pPr>
    </w:p>
    <w:p w:rsidR="005A44C8" w:rsidRDefault="005A44C8">
      <w:pPr>
        <w:tabs>
          <w:tab w:val="left" w:pos="1440"/>
        </w:tabs>
        <w:jc w:val="both"/>
        <w:rPr>
          <w:sz w:val="28"/>
        </w:rPr>
      </w:pPr>
    </w:p>
    <w:p w:rsidR="005A44C8" w:rsidRDefault="005A44C8">
      <w:pPr>
        <w:tabs>
          <w:tab w:val="left" w:pos="1440"/>
        </w:tabs>
        <w:jc w:val="both"/>
        <w:rPr>
          <w:sz w:val="28"/>
        </w:rPr>
      </w:pPr>
    </w:p>
    <w:p w:rsidR="005A44C8" w:rsidRDefault="005A44C8">
      <w:pPr>
        <w:tabs>
          <w:tab w:val="left" w:pos="1440"/>
        </w:tabs>
        <w:jc w:val="both"/>
        <w:rPr>
          <w:sz w:val="28"/>
        </w:rPr>
      </w:pPr>
    </w:p>
    <w:p w:rsidR="005A44C8" w:rsidRDefault="005A44C8">
      <w:pPr>
        <w:tabs>
          <w:tab w:val="left" w:pos="1440"/>
        </w:tabs>
        <w:jc w:val="both"/>
        <w:rPr>
          <w:sz w:val="28"/>
        </w:rPr>
      </w:pPr>
    </w:p>
    <w:p w:rsidR="005A44C8" w:rsidRDefault="005A44C8">
      <w:pPr>
        <w:tabs>
          <w:tab w:val="left" w:pos="1440"/>
        </w:tabs>
        <w:jc w:val="both"/>
        <w:rPr>
          <w:sz w:val="28"/>
        </w:rPr>
      </w:pPr>
    </w:p>
    <w:p w:rsidR="005A44C8" w:rsidRDefault="005A44C8">
      <w:pPr>
        <w:pStyle w:val="3"/>
        <w:tabs>
          <w:tab w:val="left" w:pos="2160"/>
        </w:tabs>
        <w:spacing w:line="360" w:lineRule="auto"/>
        <w:rPr>
          <w:b/>
          <w:bCs/>
        </w:rPr>
      </w:pPr>
      <w:r>
        <w:rPr>
          <w:b/>
          <w:bCs/>
        </w:rPr>
        <w:t>Классификация предприятия</w:t>
      </w:r>
    </w:p>
    <w:p w:rsidR="005A44C8" w:rsidRDefault="005A44C8">
      <w:pPr>
        <w:pStyle w:val="a9"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В качестве исходного предприятия было взято ООО «Волга-Мрамор». В таблице 1 представлены основные характеристики предприятия.</w:t>
      </w:r>
    </w:p>
    <w:p w:rsidR="005A44C8" w:rsidRDefault="005A44C8">
      <w:pPr>
        <w:pStyle w:val="a9"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Таблица 1. Описание ООО «Волга-Мрамор»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99"/>
        <w:gridCol w:w="6423"/>
      </w:tblGrid>
      <w:tr w:rsidR="005A44C8">
        <w:trPr>
          <w:trHeight w:val="276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pStyle w:val="a9"/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6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C8" w:rsidRDefault="005A44C8">
            <w:pPr>
              <w:pStyle w:val="a9"/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Значение показателя</w:t>
            </w:r>
          </w:p>
        </w:tc>
      </w:tr>
      <w:tr w:rsidR="005A44C8">
        <w:trPr>
          <w:trHeight w:val="276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pStyle w:val="a9"/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Название предприятия</w:t>
            </w:r>
          </w:p>
        </w:tc>
        <w:tc>
          <w:tcPr>
            <w:tcW w:w="6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C8" w:rsidRDefault="005A44C8">
            <w:pPr>
              <w:pStyle w:val="a9"/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«Волга-Мрамор»</w:t>
            </w:r>
          </w:p>
        </w:tc>
      </w:tr>
      <w:tr w:rsidR="005A44C8">
        <w:trPr>
          <w:trHeight w:val="276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pStyle w:val="a9"/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6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C8" w:rsidRDefault="005A44C8">
            <w:pPr>
              <w:snapToGrid w:val="0"/>
              <w:jc w:val="both"/>
              <w:rPr>
                <w:rStyle w:val="address1"/>
                <w:b w:val="0"/>
                <w:bCs w:val="0"/>
              </w:rPr>
            </w:pPr>
            <w:r>
              <w:rPr>
                <w:rStyle w:val="address1"/>
                <w:b w:val="0"/>
                <w:bCs w:val="0"/>
              </w:rPr>
              <w:t>603136 Н.Новгород, ул. Ванеева, д.227, офис 4</w:t>
            </w:r>
          </w:p>
        </w:tc>
      </w:tr>
      <w:tr w:rsidR="005A44C8">
        <w:trPr>
          <w:trHeight w:val="276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pStyle w:val="a9"/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Телефоны</w:t>
            </w:r>
          </w:p>
        </w:tc>
        <w:tc>
          <w:tcPr>
            <w:tcW w:w="6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C8" w:rsidRDefault="005A44C8">
            <w:pPr>
              <w:snapToGrid w:val="0"/>
              <w:jc w:val="both"/>
              <w:rPr>
                <w:rStyle w:val="address1"/>
                <w:b w:val="0"/>
                <w:bCs w:val="0"/>
              </w:rPr>
            </w:pPr>
            <w:r>
              <w:rPr>
                <w:rStyle w:val="address1"/>
                <w:b w:val="0"/>
                <w:bCs w:val="0"/>
              </w:rPr>
              <w:t>(8312)16-33-58;17-60-42;34-43-10;28 - 10 -10 (сотовый)</w:t>
            </w:r>
          </w:p>
        </w:tc>
      </w:tr>
      <w:tr w:rsidR="005A44C8">
        <w:trPr>
          <w:trHeight w:val="276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pStyle w:val="a9"/>
              <w:snapToGrid w:val="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</w:p>
        </w:tc>
        <w:tc>
          <w:tcPr>
            <w:tcW w:w="6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C8" w:rsidRDefault="005A44C8">
            <w:pPr>
              <w:snapToGrid w:val="0"/>
              <w:jc w:val="both"/>
              <w:rPr>
                <w:rStyle w:val="address1"/>
                <w:b w:val="0"/>
                <w:bCs w:val="0"/>
              </w:rPr>
            </w:pPr>
            <w:r>
              <w:rPr>
                <w:rStyle w:val="address1"/>
                <w:b w:val="0"/>
                <w:bCs w:val="0"/>
              </w:rPr>
              <w:t>volga@mramor.nnov.ru</w:t>
            </w:r>
          </w:p>
        </w:tc>
      </w:tr>
      <w:tr w:rsidR="005A44C8">
        <w:trPr>
          <w:trHeight w:val="276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pStyle w:val="a9"/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Электронный адрес</w:t>
            </w:r>
          </w:p>
        </w:tc>
        <w:tc>
          <w:tcPr>
            <w:tcW w:w="6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C8" w:rsidRDefault="005A44C8">
            <w:pPr>
              <w:snapToGrid w:val="0"/>
              <w:jc w:val="both"/>
            </w:pPr>
            <w:r w:rsidRPr="00ED18C0">
              <w:t>http://www.mramor.nnov.ru/</w:t>
            </w:r>
          </w:p>
        </w:tc>
      </w:tr>
      <w:tr w:rsidR="005A44C8">
        <w:trPr>
          <w:trHeight w:val="276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pStyle w:val="a9"/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Род деятельности</w:t>
            </w:r>
          </w:p>
        </w:tc>
        <w:tc>
          <w:tcPr>
            <w:tcW w:w="6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C8" w:rsidRDefault="005A44C8">
            <w:pPr>
              <w:pStyle w:val="aa"/>
              <w:snapToGrid w:val="0"/>
              <w:jc w:val="both"/>
            </w:pPr>
            <w:r>
              <w:t xml:space="preserve">Архитектурно-отделочные работы из природного камня. Поставки гранита и мрамора. </w:t>
            </w:r>
          </w:p>
        </w:tc>
      </w:tr>
      <w:tr w:rsidR="005A44C8">
        <w:trPr>
          <w:trHeight w:val="276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pStyle w:val="a9"/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Основные преимущества</w:t>
            </w:r>
          </w:p>
        </w:tc>
        <w:tc>
          <w:tcPr>
            <w:tcW w:w="6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C8" w:rsidRDefault="005A44C8">
            <w:pPr>
              <w:pStyle w:val="aa"/>
              <w:snapToGrid w:val="0"/>
              <w:jc w:val="both"/>
            </w:pPr>
            <w:r>
              <w:t>Разумные цены; Строгое соблюдение технологии производства работ; Многолетняя гарантия; Стабильный профессиональный коллектив; Серьёзное отношение к работе; Выезд к заказчику; Любые объёмы работ из нашего материала и материала заказчика; Услуги архитектора.</w:t>
            </w:r>
          </w:p>
        </w:tc>
      </w:tr>
    </w:tbl>
    <w:p w:rsidR="005A44C8" w:rsidRDefault="005A44C8">
      <w:pPr>
        <w:tabs>
          <w:tab w:val="left" w:pos="1440"/>
        </w:tabs>
        <w:spacing w:line="360" w:lineRule="auto"/>
        <w:jc w:val="center"/>
      </w:pPr>
    </w:p>
    <w:p w:rsidR="005A44C8" w:rsidRDefault="005A44C8">
      <w:pPr>
        <w:pStyle w:val="6"/>
        <w:spacing w:line="360" w:lineRule="auto"/>
      </w:pPr>
      <w:r>
        <w:t>Классификация конкурентов</w:t>
      </w:r>
    </w:p>
    <w:p w:rsidR="005A44C8" w:rsidRDefault="005A44C8">
      <w:pPr>
        <w:pStyle w:val="a9"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На данный момент в Нижнем Новгороде существует порядка 10 фирм, занимающихся только природным камнем в области строительства, дизайна и архитектуры. Наряду с ними на рынке представлены предприятия, которые являются каналами распространения готовых изделий из мрамора и гранита (только продажа). В представленном материале подобные предприятия не рассматриваются.</w:t>
      </w:r>
    </w:p>
    <w:p w:rsidR="005A44C8" w:rsidRDefault="005A44C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Таблице 2 представлены основные фирмы – конкуренты «Волга-Мрамор», которые успешно работают на рынке в среднем более 5 лет.</w:t>
      </w:r>
    </w:p>
    <w:p w:rsidR="005A44C8" w:rsidRDefault="005A44C8">
      <w:pPr>
        <w:pStyle w:val="1"/>
        <w:spacing w:before="120" w:line="360" w:lineRule="auto"/>
        <w:ind w:left="432" w:hanging="432"/>
        <w:rPr>
          <w:sz w:val="28"/>
          <w:szCs w:val="24"/>
        </w:rPr>
      </w:pPr>
      <w:r>
        <w:rPr>
          <w:sz w:val="28"/>
          <w:szCs w:val="24"/>
        </w:rPr>
        <w:t>Таблица 2. Основные конкуренты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1759"/>
        <w:gridCol w:w="1856"/>
        <w:gridCol w:w="1260"/>
        <w:gridCol w:w="3242"/>
        <w:gridCol w:w="1922"/>
      </w:tblGrid>
      <w:tr w:rsidR="005A44C8">
        <w:trPr>
          <w:trHeight w:val="515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Направления видов деятельности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Электронный адрес</w:t>
            </w:r>
          </w:p>
        </w:tc>
      </w:tr>
      <w:tr w:rsidR="005A44C8">
        <w:trPr>
          <w:trHeight w:val="253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СФ Гранитал, ООО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ул. Грузинская, 31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33-46-25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Выполняют отделочные работы из природного камня</w:t>
            </w:r>
          </w:p>
          <w:p w:rsidR="005A44C8" w:rsidRDefault="005A44C8">
            <w:pPr>
              <w:jc w:val="both"/>
              <w:rPr>
                <w:sz w:val="22"/>
              </w:rPr>
            </w:pPr>
            <w:r>
              <w:rPr>
                <w:sz w:val="22"/>
              </w:rPr>
              <w:t>Изготавливают барные стойки, столешницы на кухонные гарнитуры, тумбы под мойки и умывальники.</w:t>
            </w:r>
          </w:p>
          <w:p w:rsidR="005A44C8" w:rsidRDefault="005A44C8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Выезд к заказчику.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  <w:rPr>
                <w:sz w:val="22"/>
              </w:rPr>
            </w:pPr>
          </w:p>
        </w:tc>
      </w:tr>
      <w:tr w:rsidR="005A44C8">
        <w:trPr>
          <w:trHeight w:val="253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Малахит-Плюс, ООО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ул. Б.Печерская, 59а.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75-90-77</w:t>
            </w:r>
          </w:p>
          <w:p w:rsidR="005A44C8" w:rsidRDefault="005A44C8">
            <w:pPr>
              <w:rPr>
                <w:sz w:val="22"/>
              </w:rPr>
            </w:pPr>
            <w:r>
              <w:rPr>
                <w:sz w:val="22"/>
              </w:rPr>
              <w:t>75-90-78</w:t>
            </w:r>
          </w:p>
          <w:p w:rsidR="005A44C8" w:rsidRDefault="005A44C8">
            <w:pPr>
              <w:rPr>
                <w:sz w:val="22"/>
              </w:rPr>
            </w:pPr>
            <w:r>
              <w:rPr>
                <w:sz w:val="22"/>
              </w:rPr>
              <w:t>75-90-79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Дизайн, отделочные работы "под ключ", евроремонт. Общестроительные работы.</w:t>
            </w:r>
          </w:p>
          <w:p w:rsidR="005A44C8" w:rsidRDefault="005A44C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Облицовка мрамором и гранитом. Реализация со склада мрамора, гранита, базальта. Изготовление перил, балясин, подоконников из натурального камня отечественных и импортных месторождений. 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  <w:rPr>
                <w:sz w:val="22"/>
              </w:rPr>
            </w:pPr>
          </w:p>
        </w:tc>
      </w:tr>
      <w:tr w:rsidR="005A44C8">
        <w:trPr>
          <w:trHeight w:val="253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Промикс, ОАО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ул. Бусыгина, 2а.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53-44-46</w:t>
            </w:r>
          </w:p>
          <w:p w:rsidR="005A44C8" w:rsidRDefault="005A44C8">
            <w:pPr>
              <w:rPr>
                <w:sz w:val="22"/>
              </w:rPr>
            </w:pPr>
            <w:r>
              <w:rPr>
                <w:sz w:val="22"/>
              </w:rPr>
              <w:t>53-47-26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Производство отделочных материалов и комплектация строительства. </w:t>
            </w:r>
          </w:p>
          <w:p w:rsidR="005A44C8" w:rsidRDefault="005A44C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Изделия из мрамора и гранита, бордюр дорожный и тротуарный, плитка мозаичная, блоки фундаментальные. 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  <w:rPr>
                <w:sz w:val="22"/>
              </w:rPr>
            </w:pPr>
          </w:p>
        </w:tc>
      </w:tr>
      <w:tr w:rsidR="005A44C8">
        <w:trPr>
          <w:trHeight w:val="253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Салон, КИБИК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ул. Ошарская, 11.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19-90-10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Отделочные работы из природного камня в любом объеме.</w:t>
            </w:r>
          </w:p>
          <w:p w:rsidR="005A44C8" w:rsidRDefault="005A44C8">
            <w:pPr>
              <w:jc w:val="both"/>
              <w:rPr>
                <w:sz w:val="22"/>
              </w:rPr>
            </w:pPr>
            <w:r>
              <w:rPr>
                <w:sz w:val="22"/>
              </w:rPr>
              <w:t>Ландшафтные работы.</w:t>
            </w:r>
          </w:p>
          <w:p w:rsidR="005A44C8" w:rsidRDefault="005A44C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Реализация гранита, мрамора, базальта, ракушечного известняка в большом ассортименте и широкой цветовой гамме натурального камня. 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  <w:rPr>
                <w:sz w:val="22"/>
              </w:rPr>
            </w:pPr>
          </w:p>
        </w:tc>
      </w:tr>
      <w:tr w:rsidR="005A44C8">
        <w:trPr>
          <w:trHeight w:val="253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Томак, ПКФ, ООО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пр. Ленина, 73-304.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58-57-05</w:t>
            </w:r>
          </w:p>
          <w:p w:rsidR="005A44C8" w:rsidRDefault="005A44C8">
            <w:pPr>
              <w:rPr>
                <w:sz w:val="22"/>
              </w:rPr>
            </w:pPr>
            <w:r>
              <w:rPr>
                <w:sz w:val="22"/>
              </w:rPr>
              <w:t>55-52-38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Мрамор, гранит.</w:t>
            </w:r>
          </w:p>
          <w:p w:rsidR="005A44C8" w:rsidRDefault="005A44C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Облицовочные плиты в широком ассортименте; изделия на заказ: подоконники и столешницы, камины и ступени, балясины и колонны; </w:t>
            </w:r>
          </w:p>
          <w:p w:rsidR="005A44C8" w:rsidRDefault="005A44C8">
            <w:pPr>
              <w:jc w:val="both"/>
              <w:rPr>
                <w:sz w:val="22"/>
              </w:rPr>
            </w:pPr>
            <w:r>
              <w:rPr>
                <w:sz w:val="22"/>
              </w:rPr>
              <w:t>услуги по переполировке каменных полов и ступеней; средства по уходу за поверхностью полированного камня; оборудование и инструменты для обработки камня.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  <w:rPr>
                <w:sz w:val="22"/>
              </w:rPr>
            </w:pPr>
          </w:p>
        </w:tc>
      </w:tr>
      <w:tr w:rsidR="005A44C8">
        <w:trPr>
          <w:trHeight w:val="253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Эхо-Сервис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ул.Б.Покровская, 43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34-13-08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Выполняют отделочные работы из мрамора и гранита. 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  <w:rPr>
                <w:sz w:val="22"/>
              </w:rPr>
            </w:pPr>
          </w:p>
        </w:tc>
      </w:tr>
      <w:tr w:rsidR="005A44C8">
        <w:trPr>
          <w:trHeight w:val="253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Динго</w:t>
            </w:r>
          </w:p>
          <w:p w:rsidR="005A44C8" w:rsidRDefault="005A44C8">
            <w:pPr>
              <w:rPr>
                <w:sz w:val="22"/>
              </w:rPr>
            </w:pPr>
            <w:r>
              <w:rPr>
                <w:sz w:val="22"/>
              </w:rPr>
              <w:t>Ателье природного камня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ул. Ковалихинская, 4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19-56-97</w:t>
            </w:r>
          </w:p>
          <w:p w:rsidR="005A44C8" w:rsidRDefault="005A44C8">
            <w:pPr>
              <w:rPr>
                <w:sz w:val="22"/>
              </w:rPr>
            </w:pPr>
            <w:r>
              <w:rPr>
                <w:sz w:val="22"/>
              </w:rPr>
              <w:t>35-94-66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Ателье природного камня, изделия из гранита и мрамора: столешницы кухонные и для ванн, стойки барные, банковские; подоконники, ступени, доски каминные, топы под мойки.</w:t>
            </w:r>
          </w:p>
          <w:p w:rsidR="005A44C8" w:rsidRDefault="005A44C8">
            <w:pPr>
              <w:jc w:val="both"/>
              <w:rPr>
                <w:sz w:val="22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  <w:rPr>
                <w:sz w:val="22"/>
              </w:rPr>
            </w:pPr>
          </w:p>
        </w:tc>
      </w:tr>
      <w:tr w:rsidR="005A44C8">
        <w:trPr>
          <w:trHeight w:val="253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ЧП Ингликов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35-94-66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Изделия из гранита и мрамора: доски каминные, ступени, столешницы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  <w:rPr>
                <w:sz w:val="22"/>
              </w:rPr>
            </w:pPr>
          </w:p>
        </w:tc>
      </w:tr>
      <w:tr w:rsidR="005A44C8">
        <w:trPr>
          <w:trHeight w:val="253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Приокская лесоторговая база</w:t>
            </w:r>
          </w:p>
          <w:p w:rsidR="005A44C8" w:rsidRDefault="005A44C8">
            <w:pPr>
              <w:rPr>
                <w:sz w:val="22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ул. Крутояровская, 22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66-42-12</w:t>
            </w:r>
          </w:p>
          <w:p w:rsidR="005A44C8" w:rsidRDefault="005A44C8">
            <w:pPr>
              <w:rPr>
                <w:sz w:val="22"/>
              </w:rPr>
            </w:pPr>
            <w:r>
              <w:rPr>
                <w:sz w:val="22"/>
              </w:rPr>
              <w:t>66-64-32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Плитка облицовочная, профили из мрамора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5A44C8" w:rsidRDefault="005A44C8">
      <w:pPr>
        <w:tabs>
          <w:tab w:val="left" w:pos="1440"/>
        </w:tabs>
        <w:jc w:val="both"/>
      </w:pPr>
    </w:p>
    <w:p w:rsidR="005A44C8" w:rsidRDefault="005A44C8">
      <w:pPr>
        <w:pStyle w:val="6"/>
        <w:spacing w:line="360" w:lineRule="auto"/>
      </w:pPr>
      <w:r>
        <w:t>Анализ полученных данных</w:t>
      </w:r>
    </w:p>
    <w:p w:rsidR="005A44C8" w:rsidRDefault="005A44C8">
      <w:pPr>
        <w:pStyle w:val="a7"/>
        <w:spacing w:before="0" w:line="360" w:lineRule="auto"/>
        <w:ind w:firstLine="708"/>
        <w:rPr>
          <w:sz w:val="28"/>
        </w:rPr>
      </w:pPr>
      <w:r>
        <w:rPr>
          <w:sz w:val="28"/>
        </w:rPr>
        <w:t xml:space="preserve">По данным, представленным в таблице, можно сделать вывод о том, что у всех фирм существует широкий спектр работ и услуг различной степени сложности от производства плитки до авторских решений в области дизайна интерьера. На большинстве предприятий можно получить консультации дизайнера и архитектора. Выезд к заказчику и составление сметы входит в комплекс бесплатных услуг. </w:t>
      </w:r>
    </w:p>
    <w:p w:rsidR="005A44C8" w:rsidRDefault="005A44C8">
      <w:pPr>
        <w:pStyle w:val="a7"/>
        <w:spacing w:before="0" w:line="360" w:lineRule="auto"/>
        <w:ind w:firstLine="708"/>
        <w:rPr>
          <w:sz w:val="28"/>
        </w:rPr>
      </w:pPr>
      <w:r>
        <w:rPr>
          <w:sz w:val="28"/>
        </w:rPr>
        <w:t>В настоящее время на Нижегородском рынке преобладает тип конкуренции, ограничивающий возможности предприятия и означающий достаточно сильное ее воздействие. При наличии этого типа конкуренции сравниваются цены, указанные в прайс-листах фирм, находящихся в одном регионе, и фирм, относящихся к группе лидеров по отрасли. Цель столь всеобъемлющего контроля – определение динамики конкуренции.</w:t>
      </w:r>
    </w:p>
    <w:p w:rsidR="005A44C8" w:rsidRDefault="005A44C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Также на этой стадии изучения конкурента добавляется ещё и сравнение по качеству продукции. В качестве рекомендаций можно отметить, что следует подобрать совокупность таких мер, которые могут позволить выйти из условий конкурентного влияния. Например: сочетание полного ассортимента по товарным группам (номенклатура и ассортимент товаров и материалов дополняются тем, что пользуется спросом у покупателей у конкурентов), с комплексом сервиса по консультациям (работа дизайнера, архитектора), эффектной выставкой, бесплатной доставкой и более низким ценам на конкурирующие товары.</w:t>
      </w:r>
    </w:p>
    <w:p w:rsidR="005A44C8" w:rsidRDefault="005A44C8">
      <w:pPr>
        <w:pStyle w:val="a7"/>
        <w:spacing w:before="0" w:line="360" w:lineRule="auto"/>
        <w:ind w:firstLine="708"/>
      </w:pPr>
      <w:r>
        <w:rPr>
          <w:sz w:val="28"/>
        </w:rPr>
        <w:t>В Таблице 3 приведены цены на мрамор и гранит, а также количество видов и сортов природного камня, используемых фирмами конкурентами в своей работе.</w:t>
      </w:r>
      <w:r>
        <w:t xml:space="preserve"> </w:t>
      </w:r>
    </w:p>
    <w:p w:rsidR="005A44C8" w:rsidRDefault="005A44C8">
      <w:pPr>
        <w:pStyle w:val="3"/>
        <w:spacing w:line="360" w:lineRule="auto"/>
      </w:pPr>
      <w:r>
        <w:t>Таблица 3. Анализ цен фирм конкурентов на природный камень</w:t>
      </w:r>
    </w:p>
    <w:tbl>
      <w:tblPr>
        <w:tblW w:w="0" w:type="auto"/>
        <w:tblInd w:w="-198" w:type="dxa"/>
        <w:tblLayout w:type="fixed"/>
        <w:tblLook w:val="0000" w:firstRow="0" w:lastRow="0" w:firstColumn="0" w:lastColumn="0" w:noHBand="0" w:noVBand="0"/>
      </w:tblPr>
      <w:tblGrid>
        <w:gridCol w:w="876"/>
        <w:gridCol w:w="2920"/>
        <w:gridCol w:w="2879"/>
        <w:gridCol w:w="2541"/>
      </w:tblGrid>
      <w:tr w:rsidR="005A44C8">
        <w:trPr>
          <w:trHeight w:val="515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№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Наименование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Цена за 1 м², руб.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Кол-во видов</w:t>
            </w:r>
          </w:p>
        </w:tc>
      </w:tr>
      <w:tr w:rsidR="005A44C8">
        <w:trPr>
          <w:trHeight w:val="553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  <w:rPr>
                <w:b/>
                <w:bCs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C8" w:rsidRDefault="005A44C8">
            <w:pPr>
              <w:snapToGrid w:val="0"/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Мрамор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Мрамор</w:t>
            </w:r>
          </w:p>
        </w:tc>
      </w:tr>
      <w:tr w:rsidR="005A44C8">
        <w:trPr>
          <w:trHeight w:val="552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1.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Волга-Мрамор, ООО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576 – 4800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58</w:t>
            </w:r>
          </w:p>
        </w:tc>
      </w:tr>
      <w:tr w:rsidR="005A44C8">
        <w:trPr>
          <w:trHeight w:val="553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2.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СФ Гранитал, ООО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1760 – 8000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46</w:t>
            </w:r>
          </w:p>
        </w:tc>
      </w:tr>
      <w:tr w:rsidR="005A44C8">
        <w:trPr>
          <w:trHeight w:val="552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3.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Малахит-Плюс, ООО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от 750 и выше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63</w:t>
            </w:r>
          </w:p>
        </w:tc>
      </w:tr>
      <w:tr w:rsidR="005A44C8">
        <w:trPr>
          <w:trHeight w:val="553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4.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Промикс, ОАО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680 – 1600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59</w:t>
            </w:r>
          </w:p>
        </w:tc>
      </w:tr>
      <w:tr w:rsidR="005A44C8">
        <w:trPr>
          <w:trHeight w:val="552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5.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Салон, КИБИК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640 – 42240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68</w:t>
            </w:r>
          </w:p>
        </w:tc>
      </w:tr>
      <w:tr w:rsidR="005A44C8">
        <w:trPr>
          <w:trHeight w:val="553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6.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Томак, ПКФ, ООО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650 – 3800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52</w:t>
            </w:r>
          </w:p>
        </w:tc>
      </w:tr>
      <w:tr w:rsidR="005A44C8">
        <w:trPr>
          <w:trHeight w:val="553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7.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Эхо-Сервис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 xml:space="preserve">от 800 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61</w:t>
            </w:r>
          </w:p>
        </w:tc>
      </w:tr>
    </w:tbl>
    <w:p w:rsidR="005A44C8" w:rsidRDefault="005A44C8">
      <w:pPr>
        <w:pStyle w:val="31"/>
      </w:pPr>
    </w:p>
    <w:p w:rsidR="005A44C8" w:rsidRDefault="005A44C8">
      <w:pPr>
        <w:pStyle w:val="31"/>
      </w:pPr>
      <w:r>
        <w:t>В таблице 4 представлены основные особенности деятельности фирм.</w:t>
      </w:r>
    </w:p>
    <w:p w:rsidR="005A44C8" w:rsidRDefault="005A44C8">
      <w:pPr>
        <w:pStyle w:val="14"/>
        <w:keepNext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Таблица </w:t>
      </w:r>
      <w:r>
        <w:rPr>
          <w:b w:val="0"/>
          <w:bCs w:val="0"/>
          <w:sz w:val="28"/>
        </w:rPr>
        <w:fldChar w:fldCharType="begin"/>
      </w:r>
      <w:r>
        <w:rPr>
          <w:b w:val="0"/>
          <w:bCs w:val="0"/>
          <w:sz w:val="28"/>
        </w:rPr>
        <w:instrText xml:space="preserve"> SEQ "Таблица" \*Arabic </w:instrText>
      </w:r>
      <w:r>
        <w:rPr>
          <w:b w:val="0"/>
          <w:bCs w:val="0"/>
          <w:sz w:val="28"/>
        </w:rPr>
        <w:fldChar w:fldCharType="separate"/>
      </w:r>
      <w:r>
        <w:rPr>
          <w:b w:val="0"/>
          <w:bCs w:val="0"/>
          <w:sz w:val="28"/>
        </w:rPr>
        <w:t>1</w:t>
      </w:r>
      <w:r>
        <w:rPr>
          <w:b w:val="0"/>
          <w:bCs w:val="0"/>
          <w:sz w:val="28"/>
        </w:rPr>
        <w:fldChar w:fldCharType="end"/>
      </w:r>
      <w:r>
        <w:rPr>
          <w:b w:val="0"/>
          <w:bCs w:val="0"/>
          <w:sz w:val="28"/>
        </w:rPr>
        <w:t>. Особенности фирм-конкурентов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45"/>
        <w:gridCol w:w="3334"/>
        <w:gridCol w:w="5665"/>
      </w:tblGrid>
      <w:tr w:rsidR="005A44C8">
        <w:trPr>
          <w:trHeight w:val="56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№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pStyle w:val="1"/>
              <w:snapToGrid w:val="0"/>
              <w:ind w:left="432" w:hanging="432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pStyle w:val="1"/>
              <w:snapToGrid w:val="0"/>
              <w:ind w:left="432" w:hanging="432"/>
              <w:rPr>
                <w:b/>
                <w:bCs/>
              </w:rPr>
            </w:pPr>
            <w:r>
              <w:rPr>
                <w:b/>
                <w:bCs/>
              </w:rPr>
              <w:t>Особенности</w:t>
            </w:r>
          </w:p>
        </w:tc>
      </w:tr>
      <w:tr w:rsidR="005A44C8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1.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Волга-Мрамор, ООО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Не имеют своего производства и складских помещений.</w:t>
            </w:r>
          </w:p>
          <w:p w:rsidR="005A44C8" w:rsidRDefault="005A44C8">
            <w:r>
              <w:t>Работают под заказ через московские фирмы.</w:t>
            </w:r>
          </w:p>
          <w:p w:rsidR="005A44C8" w:rsidRDefault="005A44C8">
            <w:r>
              <w:t>(составляется проект-смета, а потом поставка материала)</w:t>
            </w:r>
          </w:p>
          <w:p w:rsidR="005A44C8" w:rsidRDefault="005A44C8">
            <w:r>
              <w:t xml:space="preserve">В офисе представлены образцы мрамора и гранита в изделиях. </w:t>
            </w:r>
          </w:p>
          <w:p w:rsidR="005A44C8" w:rsidRDefault="005A44C8"/>
        </w:tc>
      </w:tr>
      <w:tr w:rsidR="005A44C8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2.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СФ Гранитал, ООО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Имеется собственная мастерская, рассчитанная на небольшой объем работ,  и складские помещения.</w:t>
            </w:r>
          </w:p>
          <w:p w:rsidR="005A44C8" w:rsidRDefault="005A44C8">
            <w:r>
              <w:t xml:space="preserve">Работают под заказ через московские фирмы, а также с Украиной и Финляндией. </w:t>
            </w:r>
          </w:p>
          <w:p w:rsidR="005A44C8" w:rsidRDefault="005A44C8">
            <w:r>
              <w:t>Представлены образцы мрамора и гранита  в изделиях и наглядно продемонстрированы возможности наружной облицовки здания.</w:t>
            </w:r>
          </w:p>
          <w:p w:rsidR="005A44C8" w:rsidRDefault="005A44C8"/>
        </w:tc>
      </w:tr>
      <w:tr w:rsidR="005A44C8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3.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Малахит-Плюс, ООО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Имеется собственное производство и складские помещения.</w:t>
            </w:r>
          </w:p>
          <w:p w:rsidR="005A44C8" w:rsidRDefault="005A44C8">
            <w:r>
              <w:t>Работают под заказ по утвержденному плану-проекту.</w:t>
            </w:r>
          </w:p>
          <w:p w:rsidR="005A44C8" w:rsidRDefault="005A44C8">
            <w:r>
              <w:t>Представлены образцы.</w:t>
            </w:r>
          </w:p>
          <w:p w:rsidR="005A44C8" w:rsidRDefault="005A44C8"/>
        </w:tc>
      </w:tr>
      <w:tr w:rsidR="005A44C8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4.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Промикс, ОАО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 xml:space="preserve">Имеется собственное производство и складские помещения. </w:t>
            </w:r>
          </w:p>
          <w:p w:rsidR="005A44C8" w:rsidRDefault="005A44C8">
            <w:r>
              <w:t>Цех располагается в одном из корпусов ОАО «ГАЗ».</w:t>
            </w:r>
          </w:p>
          <w:p w:rsidR="005A44C8" w:rsidRDefault="005A44C8">
            <w:r>
              <w:t>Используется различные способы обработки поверхности камня.</w:t>
            </w:r>
          </w:p>
          <w:p w:rsidR="005A44C8" w:rsidRDefault="005A44C8">
            <w:r>
              <w:t>Применяется безотходное производство: продают отходы мрамора и мраморную муку.</w:t>
            </w:r>
          </w:p>
          <w:p w:rsidR="005A44C8" w:rsidRDefault="005A44C8">
            <w:r>
              <w:t>Работают под заказ.</w:t>
            </w:r>
          </w:p>
          <w:p w:rsidR="005A44C8" w:rsidRDefault="005A44C8">
            <w:r>
              <w:t>Используют только мрамор, гранит – только под конкретного заказчика.</w:t>
            </w:r>
          </w:p>
          <w:p w:rsidR="005A44C8" w:rsidRDefault="005A44C8"/>
        </w:tc>
      </w:tr>
      <w:tr w:rsidR="005A44C8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5.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Салон, КИБИК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Большая область применения камня в строительстве, а именно использование различной фактуры поверхности камня - полированной, шлифованной, термообработанной, колотой, пиленой.</w:t>
            </w:r>
          </w:p>
          <w:p w:rsidR="005A44C8" w:rsidRDefault="005A44C8">
            <w:r>
              <w:t>Имеется собственная мастерская.</w:t>
            </w:r>
          </w:p>
          <w:p w:rsidR="005A44C8" w:rsidRDefault="005A44C8">
            <w:r>
              <w:t>Работают под заказ через московские фирмы. Поставки под заказ от 3 до10 дней.</w:t>
            </w:r>
          </w:p>
          <w:p w:rsidR="005A44C8" w:rsidRDefault="005A44C8">
            <w:r>
              <w:t>Большой объем выполненных работ на различных объектах строительства г. Н.Новгорода.</w:t>
            </w:r>
          </w:p>
          <w:p w:rsidR="005A44C8" w:rsidRDefault="005A44C8"/>
        </w:tc>
      </w:tr>
      <w:tr w:rsidR="005A44C8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6.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Томак ПКФ, ООО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Имеется мастерская и складские помещения.</w:t>
            </w:r>
          </w:p>
          <w:p w:rsidR="005A44C8" w:rsidRDefault="005A44C8">
            <w:r>
              <w:t>Работают под заказ через московские фирмы.</w:t>
            </w:r>
          </w:p>
          <w:p w:rsidR="005A44C8" w:rsidRDefault="005A44C8"/>
        </w:tc>
      </w:tr>
      <w:tr w:rsidR="005A44C8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7.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Эхо-Сервис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Имеется небольшой цех и складские помещения.</w:t>
            </w:r>
          </w:p>
          <w:p w:rsidR="005A44C8" w:rsidRDefault="005A44C8">
            <w:r>
              <w:t>Работают под заказ через московские фирмы.</w:t>
            </w:r>
          </w:p>
        </w:tc>
      </w:tr>
      <w:tr w:rsidR="005A44C8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  <w:jc w:val="center"/>
            </w:pPr>
            <w:r>
              <w:t>8.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Динго</w:t>
            </w:r>
          </w:p>
          <w:p w:rsidR="005A44C8" w:rsidRDefault="005A44C8"/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C8" w:rsidRDefault="005A44C8">
            <w:pPr>
              <w:snapToGrid w:val="0"/>
            </w:pPr>
            <w:r>
              <w:t>Работают по эскизам заказчика</w:t>
            </w:r>
          </w:p>
          <w:p w:rsidR="005A44C8" w:rsidRDefault="005A44C8">
            <w:r>
              <w:t>Размеры:</w:t>
            </w:r>
          </w:p>
          <w:p w:rsidR="005A44C8" w:rsidRDefault="005A44C8">
            <w:r>
              <w:t>Максимальная длина – 3 м;</w:t>
            </w:r>
          </w:p>
          <w:p w:rsidR="005A44C8" w:rsidRDefault="005A44C8">
            <w:r>
              <w:t>Ширина – 1,5 м;</w:t>
            </w:r>
          </w:p>
          <w:p w:rsidR="005A44C8" w:rsidRDefault="005A44C8">
            <w:r>
              <w:t>Толщина – 2-3 см;</w:t>
            </w:r>
          </w:p>
          <w:p w:rsidR="005A44C8" w:rsidRDefault="005A44C8">
            <w:r>
              <w:t>Варианты фигурной обработки торца.</w:t>
            </w:r>
          </w:p>
        </w:tc>
      </w:tr>
    </w:tbl>
    <w:p w:rsidR="005A44C8" w:rsidRDefault="005A44C8">
      <w:pPr>
        <w:pStyle w:val="31"/>
      </w:pPr>
    </w:p>
    <w:p w:rsidR="005A44C8" w:rsidRDefault="005A44C8">
      <w:pPr>
        <w:pStyle w:val="31"/>
      </w:pPr>
      <w:r>
        <w:t>В процессе сбора информации  получены данные о состоянии цен на сентябрь 2002 г. на мрамор в указанных фирмах-конкурентах. Проанализировав ситуацию, видно, что в ценовой конкуренции «Волга-Мрамор» занимает среднее положение, но проигрывает по количеству видов мрамора. По количеству видов мрамора – 58 фирма находится на 5 месте, а по минимальной цене на 1 месте, но необходимо учитывать, что цены, указанные в таблице, не являются постоянными. В зависимости от объема работ предоставляются скидки от 3 % до 15 %.</w:t>
      </w:r>
    </w:p>
    <w:p w:rsidR="005A44C8" w:rsidRDefault="005A44C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Анализ производственно-технической базы фирм – конкурентов показал, что по этому направлению основным конкурентом у ВМК является ОАО «Промикс», располагающий производственными площадями, а также оборудованием необходимым как для первичной обработки, так и для доработки природного камня. Что касается остальных конкурентов, то их деятельность в основном связана с выполнением индивидуальных заказов, не требующих больших производственных мощностей.</w:t>
      </w:r>
    </w:p>
    <w:p w:rsidR="005A44C8" w:rsidRDefault="005A44C8">
      <w:pPr>
        <w:pStyle w:val="31"/>
      </w:pPr>
      <w:r>
        <w:t>Кроме фирм, занимающихся природным камнем, на рынке представлены предприятия выпускающие товары-заменители, например, точная имитация натуральных каменных пород, которые изготавливаются на основе натуральных природных компонентов. Этот материал применяется для внутренней и наружной отделки зданий, коттеджей, баров, ресторанов, каминов, барных стоек, лестничных маршей, бассейнов, холлов т.д. Цветовая гамма рассматриваемого материала имеет широкий спектр. На Нижегородском рынке данный товар-заменитель предлагает польско-российское ЗАО «Неолит», ЗАО «Магнезиум Арт» (изделия из древолита – облицовочная плитка под камень и кирпич).</w:t>
      </w:r>
    </w:p>
    <w:p w:rsidR="005A44C8" w:rsidRDefault="005A44C8">
      <w:pPr>
        <w:tabs>
          <w:tab w:val="left" w:pos="1440"/>
        </w:tabs>
        <w:jc w:val="center"/>
      </w:pPr>
      <w:bookmarkStart w:id="0" w:name="_GoBack"/>
      <w:bookmarkEnd w:id="0"/>
    </w:p>
    <w:sectPr w:rsidR="005A44C8">
      <w:footerReference w:type="default" r:id="rId7"/>
      <w:footerReference w:type="first" r:id="rId8"/>
      <w:footnotePr>
        <w:pos w:val="beneathText"/>
      </w:footnotePr>
      <w:pgSz w:w="11905" w:h="16837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4C8" w:rsidRDefault="005A44C8">
      <w:r>
        <w:separator/>
      </w:r>
    </w:p>
  </w:endnote>
  <w:endnote w:type="continuationSeparator" w:id="0">
    <w:p w:rsidR="005A44C8" w:rsidRDefault="005A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C8" w:rsidRDefault="00ED18C0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7pt;margin-top:.05pt;width:5.95pt;height:13.7pt;z-index:251657728;mso-wrap-distance-left:0;mso-wrap-distance-right:0;mso-position-horizontal-relative:page" stroked="f">
          <v:fill opacity="0" color2="black"/>
          <v:textbox inset="0,0,0,0">
            <w:txbxContent>
              <w:p w:rsidR="005A44C8" w:rsidRDefault="005A44C8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C8" w:rsidRDefault="005A44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4C8" w:rsidRDefault="005A44C8">
      <w:r>
        <w:separator/>
      </w:r>
    </w:p>
  </w:footnote>
  <w:footnote w:type="continuationSeparator" w:id="0">
    <w:p w:rsidR="005A44C8" w:rsidRDefault="005A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4C8"/>
    <w:rsid w:val="005A44C8"/>
    <w:rsid w:val="00AF43F3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C31A3301-B87D-45C8-AA58-886D7BEC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9"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9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firstLine="5220"/>
      <w:jc w:val="both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440"/>
      </w:tabs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character" w:styleId="a4">
    <w:name w:val="FollowedHyperlink"/>
    <w:basedOn w:val="10"/>
    <w:rPr>
      <w:color w:val="800080"/>
      <w:u w:val="single"/>
    </w:rPr>
  </w:style>
  <w:style w:type="character" w:customStyle="1" w:styleId="address1">
    <w:name w:val="address1"/>
    <w:basedOn w:val="10"/>
    <w:rPr>
      <w:rFonts w:ascii="Arial" w:hAnsi="Arial" w:cs="Arial"/>
      <w:b/>
      <w:bCs/>
      <w:color w:val="000000"/>
      <w:sz w:val="21"/>
      <w:szCs w:val="21"/>
    </w:rPr>
  </w:style>
  <w:style w:type="character" w:styleId="a5">
    <w:name w:val="page number"/>
    <w:basedOn w:val="10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before="120"/>
      <w:jc w:val="both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szCs w:val="20"/>
    </w:rPr>
  </w:style>
  <w:style w:type="paragraph" w:styleId="a9">
    <w:name w:val="Body Text Indent"/>
    <w:basedOn w:val="a"/>
    <w:pPr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pPr>
      <w:ind w:firstLine="709"/>
      <w:jc w:val="center"/>
    </w:pPr>
    <w:rPr>
      <w:sz w:val="36"/>
    </w:rPr>
  </w:style>
  <w:style w:type="paragraph" w:customStyle="1" w:styleId="Web">
    <w:name w:val="Обычный (Web)"/>
    <w:basedOn w:val="a"/>
    <w:pPr>
      <w:spacing w:before="280" w:after="280"/>
    </w:pPr>
    <w:rPr>
      <w:rFonts w:ascii="Verdana" w:eastAsia="Arial Unicode MS" w:hAnsi="Verdana" w:cs="Arial Unicode MS"/>
      <w:color w:val="333333"/>
      <w:sz w:val="16"/>
      <w:szCs w:val="16"/>
    </w:rPr>
  </w:style>
  <w:style w:type="paragraph" w:styleId="13">
    <w:name w:val="index 1"/>
    <w:basedOn w:val="a"/>
    <w:next w:val="a"/>
    <w:semiHidden/>
    <w:pPr>
      <w:ind w:left="240" w:hanging="240"/>
    </w:pPr>
  </w:style>
  <w:style w:type="paragraph" w:styleId="aa">
    <w:name w:val="index heading"/>
    <w:basedOn w:val="a"/>
    <w:next w:val="13"/>
    <w:semiHidden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pPr>
      <w:spacing w:before="120" w:after="120"/>
    </w:pPr>
    <w:rPr>
      <w:b/>
      <w:bCs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9827</CharactersWithSpaces>
  <SharedDoc>false</SharedDoc>
  <HLinks>
    <vt:vector size="60" baseType="variant">
      <vt:variant>
        <vt:i4>2293863</vt:i4>
      </vt:variant>
      <vt:variant>
        <vt:i4>27</vt:i4>
      </vt:variant>
      <vt:variant>
        <vt:i4>0</vt:i4>
      </vt:variant>
      <vt:variant>
        <vt:i4>5</vt:i4>
      </vt:variant>
      <vt:variant>
        <vt:lpwstr>http://www.mramor.nnov.ru/</vt:lpwstr>
      </vt:variant>
      <vt:variant>
        <vt:lpwstr/>
      </vt:variant>
      <vt:variant>
        <vt:i4>6815857</vt:i4>
      </vt:variant>
      <vt:variant>
        <vt:i4>24</vt:i4>
      </vt:variant>
      <vt:variant>
        <vt:i4>0</vt:i4>
      </vt:variant>
      <vt:variant>
        <vt:i4>5</vt:i4>
      </vt:variant>
      <vt:variant>
        <vt:lpwstr>http://www.yellowpages.ru/</vt:lpwstr>
      </vt:variant>
      <vt:variant>
        <vt:lpwstr/>
      </vt:variant>
      <vt:variant>
        <vt:i4>6684788</vt:i4>
      </vt:variant>
      <vt:variant>
        <vt:i4>21</vt:i4>
      </vt:variant>
      <vt:variant>
        <vt:i4>0</vt:i4>
      </vt:variant>
      <vt:variant>
        <vt:i4>5</vt:i4>
      </vt:variant>
      <vt:variant>
        <vt:lpwstr>http://www.nnov.ru/cat/</vt:lpwstr>
      </vt:variant>
      <vt:variant>
        <vt:lpwstr/>
      </vt:variant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http://www.ipnn.ru/katalog.html</vt:lpwstr>
      </vt:variant>
      <vt:variant>
        <vt:lpwstr/>
      </vt:variant>
      <vt:variant>
        <vt:i4>1179734</vt:i4>
      </vt:variant>
      <vt:variant>
        <vt:i4>15</vt:i4>
      </vt:variant>
      <vt:variant>
        <vt:i4>0</vt:i4>
      </vt:variant>
      <vt:variant>
        <vt:i4>5</vt:i4>
      </vt:variant>
      <vt:variant>
        <vt:lpwstr>http://www.nn.ru/catalog/rub/</vt:lpwstr>
      </vt:variant>
      <vt:variant>
        <vt:lpwstr/>
      </vt:variant>
      <vt:variant>
        <vt:i4>4653078</vt:i4>
      </vt:variant>
      <vt:variant>
        <vt:i4>12</vt:i4>
      </vt:variant>
      <vt:variant>
        <vt:i4>0</vt:i4>
      </vt:variant>
      <vt:variant>
        <vt:i4>5</vt:i4>
      </vt:variant>
      <vt:variant>
        <vt:lpwstr>http://www.innov.ru/catalog/</vt:lpwstr>
      </vt:variant>
      <vt:variant>
        <vt:lpwstr/>
      </vt:variant>
      <vt:variant>
        <vt:i4>1310799</vt:i4>
      </vt:variant>
      <vt:variant>
        <vt:i4>9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  <vt:variant>
        <vt:i4>786441</vt:i4>
      </vt:variant>
      <vt:variant>
        <vt:i4>6</vt:i4>
      </vt:variant>
      <vt:variant>
        <vt:i4>0</vt:i4>
      </vt:variant>
      <vt:variant>
        <vt:i4>5</vt:i4>
      </vt:variant>
      <vt:variant>
        <vt:lpwstr>http://www.aport.ru/</vt:lpwstr>
      </vt:variant>
      <vt:variant>
        <vt:lpwstr/>
      </vt:variant>
      <vt:variant>
        <vt:i4>131167</vt:i4>
      </vt:variant>
      <vt:variant>
        <vt:i4>3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  <vt:variant>
        <vt:i4>7798893</vt:i4>
      </vt:variant>
      <vt:variant>
        <vt:i4>0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409-1</dc:creator>
  <cp:keywords/>
  <cp:lastModifiedBy>Irina</cp:lastModifiedBy>
  <cp:revision>2</cp:revision>
  <cp:lastPrinted>1899-12-31T21:00:00Z</cp:lastPrinted>
  <dcterms:created xsi:type="dcterms:W3CDTF">2014-08-17T20:07:00Z</dcterms:created>
  <dcterms:modified xsi:type="dcterms:W3CDTF">2014-08-17T20:07:00Z</dcterms:modified>
</cp:coreProperties>
</file>