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E4" w:rsidRPr="005A2B71" w:rsidRDefault="00EE15E4" w:rsidP="005A2B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A2B71">
        <w:rPr>
          <w:sz w:val="28"/>
          <w:szCs w:val="28"/>
        </w:rPr>
        <w:t>БЕЛОРУССКИЙ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НАЦИОНАЛЬНЫЙ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УНИВЕРСИТЕТ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A2B71">
        <w:rPr>
          <w:sz w:val="28"/>
          <w:szCs w:val="28"/>
        </w:rPr>
        <w:t>Кафедра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менеджмента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A2B71">
        <w:rPr>
          <w:b/>
          <w:sz w:val="28"/>
          <w:szCs w:val="28"/>
        </w:rPr>
        <w:t>РЕФЕРАТ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A2B71">
        <w:rPr>
          <w:b/>
          <w:sz w:val="28"/>
          <w:szCs w:val="28"/>
        </w:rPr>
        <w:t>на</w:t>
      </w:r>
      <w:r w:rsid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тему: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A2B71">
        <w:rPr>
          <w:b/>
          <w:sz w:val="28"/>
          <w:szCs w:val="28"/>
        </w:rPr>
        <w:t>«ИННОВАЦИОННАЯ</w:t>
      </w:r>
      <w:r w:rsid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ДЕЯТЕЛЬНОСТЬ</w:t>
      </w:r>
      <w:r w:rsid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В</w:t>
      </w:r>
      <w:r w:rsid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СИСТЕМЕ</w:t>
      </w:r>
      <w:r w:rsid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СОНТ»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A2B71">
        <w:rPr>
          <w:sz w:val="28"/>
          <w:szCs w:val="28"/>
        </w:rPr>
        <w:t>Минск,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2008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A2B71">
        <w:rPr>
          <w:sz w:val="28"/>
          <w:szCs w:val="28"/>
        </w:rPr>
        <w:br w:type="page"/>
      </w:r>
      <w:r w:rsidRPr="005A2B71">
        <w:rPr>
          <w:b/>
          <w:sz w:val="28"/>
          <w:szCs w:val="28"/>
        </w:rPr>
        <w:t>Роль</w:t>
      </w:r>
      <w:r w:rsid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инновационной</w:t>
      </w:r>
      <w:r w:rsid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деятельности</w:t>
      </w:r>
      <w:r w:rsid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в</w:t>
      </w:r>
      <w:r w:rsid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системе</w:t>
      </w:r>
      <w:r w:rsid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СОНТ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Инновационная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деятельность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направлена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использование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научно-исследовательских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опытно-конструкторских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разработок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получения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прибыли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основе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расширения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обновления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номенклатуры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выпускаемой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(товаров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услуг),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улучшения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качества,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совершенствования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изготовления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производства.</w:t>
      </w:r>
    </w:p>
    <w:p w:rsid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современных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условиях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инновационная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активность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непосредственно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зависит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потенциала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который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включает:</w:t>
      </w:r>
    </w:p>
    <w:p w:rsid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1)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кадровое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обеспечение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число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специалистов,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квалификацию,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творческие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способности,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готовность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разработке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внедрению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производства;</w:t>
      </w:r>
    </w:p>
    <w:p w:rsid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2)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материально-техническую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оснащенность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величину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затрат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ОКР;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уровень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оснащенности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сотрудников,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занимающихся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научными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техническими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разработками,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оборудованием,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материалами,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приборами,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ЭВМ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организационной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т.п.;</w:t>
      </w:r>
    </w:p>
    <w:p w:rsid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3)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информационное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обеспечение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количество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качество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накопленных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информационных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фондов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(отчеты,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публикации,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банки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данных,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информационно-техническая,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проектно-конструкторская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технологическая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проектов);</w:t>
      </w:r>
    </w:p>
    <w:p w:rsid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4)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организационно-управленческие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характеристики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степень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соответствия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организационной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структуры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решать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задачи;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мотивация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стимулирование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персонала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осуществлении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научно-исследовательской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опытно-конструкторской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деятельности;</w:t>
      </w:r>
    </w:p>
    <w:p w:rsid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5)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инновационные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показатели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количество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открытий,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изобретений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рационализаторских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предложений;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число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полученных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изобретения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промышленные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свидетельств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полезные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модели,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проданных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приобретенных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предприятием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лицензий,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числе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пределами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страны;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показатели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чистоты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защиты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изделий;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6)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обобщающие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показатели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количество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осуществленных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определенный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период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времени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мероприятий;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уровень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полученной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экономии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снижения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себестоимости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продукции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рост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производительности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труда.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совокупности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все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перечисленные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параметры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потенциала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можно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рассматривать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технологический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капитал,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позволяющий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осуществлять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научно-исследовательские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опытно-конструкторские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созданию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освоению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технологии.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A2B71">
        <w:rPr>
          <w:b/>
          <w:sz w:val="28"/>
          <w:szCs w:val="28"/>
        </w:rPr>
        <w:t>Организация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научно-исследовательских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работ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своему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содержанию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характеру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получаемых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могут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быть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фундаментальными,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поисковыми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прикладными.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Фундаментальные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теоретическая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деятельность,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направленная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получение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принципиально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знаний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основных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закономерностях,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явлениях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принципах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развития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природы,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общества,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человека,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которые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могут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быть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использованы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создании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труда,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потребления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др.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Результаты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фундаментальных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являются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носителями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стоимости.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Превращение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товар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происходит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лишь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тогда,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когда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определено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прикладное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назначение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уже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основе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установлена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возможность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использовать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коммерческих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целях,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прямо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касающихся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вопросов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создания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видов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материалов,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средств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способов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Формы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теории,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гипотезы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др.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iCs/>
          <w:sz w:val="28"/>
          <w:szCs w:val="28"/>
        </w:rPr>
        <w:t>Поисковые</w:t>
      </w:r>
      <w:r w:rsidR="005A2B71">
        <w:rPr>
          <w:iCs/>
          <w:sz w:val="28"/>
          <w:szCs w:val="28"/>
        </w:rPr>
        <w:t xml:space="preserve"> </w:t>
      </w:r>
      <w:r w:rsidRPr="005A2B71">
        <w:rPr>
          <w:iCs/>
          <w:sz w:val="28"/>
          <w:szCs w:val="28"/>
        </w:rPr>
        <w:t>научные</w:t>
      </w:r>
      <w:r w:rsidR="005A2B71">
        <w:rPr>
          <w:iCs/>
          <w:sz w:val="28"/>
          <w:szCs w:val="28"/>
        </w:rPr>
        <w:t xml:space="preserve"> </w:t>
      </w:r>
      <w:r w:rsidRPr="005A2B71">
        <w:rPr>
          <w:iCs/>
          <w:sz w:val="28"/>
          <w:szCs w:val="28"/>
        </w:rPr>
        <w:t>исследования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направлены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определение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возможностей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использования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теоретических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знаний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более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конкретных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проблемах,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например,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возможностей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создания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материалов,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повышения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производительности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труда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качества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выпускаемой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продукции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др.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Именно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проведения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поисковых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начинается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непосредственная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инновационная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деятельность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предприятия.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Результаты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поисковых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выступают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форме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которая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имеет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многих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случаях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материально-техническое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воплощение.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При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положительных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результатах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выводы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поисковых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имеют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вполне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конкретный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характер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выдаются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виде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отчетов,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макетов,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образцов.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iCs/>
          <w:sz w:val="28"/>
          <w:szCs w:val="28"/>
        </w:rPr>
        <w:t>Прикладные</w:t>
      </w:r>
      <w:r w:rsidR="005A2B71">
        <w:rPr>
          <w:iCs/>
          <w:sz w:val="28"/>
          <w:szCs w:val="28"/>
        </w:rPr>
        <w:t xml:space="preserve"> </w:t>
      </w:r>
      <w:r w:rsidRPr="005A2B71">
        <w:rPr>
          <w:iCs/>
          <w:sz w:val="28"/>
          <w:szCs w:val="28"/>
        </w:rPr>
        <w:t>научные</w:t>
      </w:r>
      <w:r w:rsidR="005A2B71">
        <w:rPr>
          <w:iCs/>
          <w:sz w:val="28"/>
          <w:szCs w:val="28"/>
        </w:rPr>
        <w:t xml:space="preserve"> </w:t>
      </w:r>
      <w:r w:rsidRPr="005A2B71">
        <w:rPr>
          <w:iCs/>
          <w:sz w:val="28"/>
          <w:szCs w:val="28"/>
        </w:rPr>
        <w:t>исследования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непосредственно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направлены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создание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конкретных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либо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совершенствование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существующих,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также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разработку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способов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разработку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средств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механизации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автоматизации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систем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методов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контроля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качества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продукции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т.д.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прикладных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форме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отчетов,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макетов,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т.п.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являются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основой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дальнейших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разработок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целью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внедрения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практику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идей.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Прикладные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относящиеся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материальному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производству,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переходят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опытно-конструкторские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(ОКР).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Работы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фундаментального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поискового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характера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ведутся,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правило,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учреждениях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Национальной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академии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наук,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также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научно-исследовательских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лабораториях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кафедрах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высших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учебных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заведений.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поискового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особенно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прикладного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характера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выполняются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отраслевыми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научно-исследовательскими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институтами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(НИИ)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конструкторскими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бюро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(КБ),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подразделениями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роль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которых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существенно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расширена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последние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годы.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Цикл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проводимых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подразделениями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другими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организациями,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состоит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также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возможных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стадиям.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Под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понимается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логически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обоснованный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раздел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имеющий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самостоятельное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значение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являющийся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объектом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планирования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финансирования.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первой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разработка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задания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подбирается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изучается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литература,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другие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материалы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теме,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обсуждаются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полученные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данные,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основе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составляется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аналитический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обзор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определяется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гипотеза,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определяются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необходимые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исполнители,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подготавливается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выдается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задание.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Вторая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проведение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теоретических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выполняется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три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этапа.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первом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теоретическая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разработка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темы,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процессе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которой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проверяются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идеи;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разрабатываются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методики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исследований;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обосновывается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выбор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схем;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выбираются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методы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расчетов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исследований;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выявляется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необходимость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проведения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разрабатываются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методики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проведения.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втором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этапе,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если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определена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необходимость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проведения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проектирование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изготовление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макетов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образца.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третьем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проводятся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стендовые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полевые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испытания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разработанным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программам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методикам,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анализируются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испытаний,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сопоставляются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степень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соответствия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полученных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данных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расчетным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теоретическим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выводам.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Если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имеют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место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отклонения,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дорабатывается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образец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проводятся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дополнительные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испытания,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необходимости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вносятся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изменения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разработанные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схемы,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расчеты,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техническую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документацию.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Третья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оформление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составляется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отчетная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включающая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материалы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новизне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целесообразности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использования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экономической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эффективности.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Если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получены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положительные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разрабатываются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проект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задания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опытно-конструкторские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работы.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Составленный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оформленный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комплект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предъявляются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приемке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заказчику.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приемки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проводится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обсуждение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утверждение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(научно-технического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отчета)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подписание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акта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заказчика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принятии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работы.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Если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получены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положительные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подписан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акт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приемки,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разработчик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передает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заказчику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принятый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комиссией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образец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протоколы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приемочных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испытаний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акты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приемки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(макет)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расчеты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экономической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эффективности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использования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разработки;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необходимую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конструкторскую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технологическую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изготовлению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образца.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</w:p>
    <w:p w:rsidR="00EE15E4" w:rsidRPr="005A2B71" w:rsidRDefault="00EE15E4" w:rsidP="005A2B7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A2B71">
        <w:rPr>
          <w:b/>
          <w:sz w:val="28"/>
          <w:szCs w:val="28"/>
        </w:rPr>
        <w:t>Организация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опытно-конструкторских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работ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Опытно-конструкторские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(ОКР)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проводятся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порядке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реализации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непосредственно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техническому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заданию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ОКР,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без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предшествующей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Они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несколько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этапов.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Первый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технико-экономическое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обоснование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(ТЭО)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целесообразности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создания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составляется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перечень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подлежащих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исполнению,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уточняется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общий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объем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затраты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сроки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исполнения,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определяются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соисполнители.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Приводятся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данные,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характеризующие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эксплуатационную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надежность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степень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унификации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стандартизации,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соответствие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уровня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отечественным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зарубежным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достижениям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техники.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Определяется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ориентировочная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стоимость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серийного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сумма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затрат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эксплуатацию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ориентировочный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срок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начала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поставки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заказчику.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Второй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уточнение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данных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ТЭО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после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согласования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заказчиком.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уточняются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данные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ТЭО,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выбирается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оптимальный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вариант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построения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частей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учетом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стоимости,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эффективности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масштабов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Разрабатываются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структурные,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функциональные,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принципиальные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другие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схемы,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определяются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общие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конструкторские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технологические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решения,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рассматриваются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вопросы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энергопитания,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защищенности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внешних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воздействий,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ремонтопригодности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т.д.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Макетируются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наиболее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сложные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ответственные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функциональные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части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Третий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теоретическая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разработка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темы.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теоретическая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экспериментальная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проверка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схемных,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конструкторских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решений;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уточняются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принципиальные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схемы;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проверяются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материалы,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полуфабрикаты,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комплектующие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изготавливаются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макеты,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которые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проходят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механические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климатические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испытания.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оцениваются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надежность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функциональных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узлов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частей,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электрические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температурные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режимы,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ремонтопригодность,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удобство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эксплуатации;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соответствие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применяемых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элементов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предъявляемым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требованиям;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степень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унификации,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эффективность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применяемых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средств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контроля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качества.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Разрабатывается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рабочая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изготовления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образца.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четвертом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составляется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перечень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элементов,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подлежащих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выходному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контролю,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элементов,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подлежащих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тренировке,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макетируется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компонуется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сложная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функциональная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часть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Готовая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изготовление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сдается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отдел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размножения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передачи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производство.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Изготовленный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образец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проходит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предварительные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(заводские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государственные)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испытания: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первые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ведомственные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участии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представителя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заказчика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программе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методике,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составленной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разработчиком,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вторые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межведомственные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после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заводских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оформляются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актом.</w:t>
      </w:r>
    </w:p>
    <w:p w:rsidR="00EE15E4" w:rsidRPr="005A2B71" w:rsidRDefault="00EE15E4" w:rsidP="005A2B71">
      <w:pPr>
        <w:pStyle w:val="2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Предприятие-разработчик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передает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предприятию-заказчику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принятый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комиссией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образец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протоколы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приемочных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испытаний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акты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приемки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образца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процессов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изготовления;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расчеты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экономической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эффективности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использования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разработки;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необходимую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конструкторскую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технологическую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документацию.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Разработчик,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правило,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принимает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участие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освоении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наряду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заказчиком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несет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ответственность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достижение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гарантированных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технико-экономических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показателей.</w:t>
      </w:r>
    </w:p>
    <w:p w:rsidR="00EE15E4" w:rsidRPr="005A2B71" w:rsidRDefault="00EE15E4" w:rsidP="005A2B71">
      <w:pPr>
        <w:pStyle w:val="2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pStyle w:val="a3"/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5A2B71">
        <w:rPr>
          <w:b/>
          <w:sz w:val="28"/>
          <w:szCs w:val="28"/>
        </w:rPr>
        <w:t>Роль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и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место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патентной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и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научно-технической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информации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при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выполнении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НИР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и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ОКР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и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других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стадий</w:t>
      </w:r>
      <w:r w:rsidR="005A2B71" w:rsidRPr="005A2B71">
        <w:rPr>
          <w:b/>
          <w:sz w:val="28"/>
          <w:szCs w:val="28"/>
        </w:rPr>
        <w:t xml:space="preserve"> </w:t>
      </w:r>
      <w:r w:rsidRPr="005A2B71">
        <w:rPr>
          <w:b/>
          <w:sz w:val="28"/>
          <w:szCs w:val="28"/>
        </w:rPr>
        <w:t>СОНТ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Для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ОКР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других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СОНТ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важнейшим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вопросом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является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прогнозирование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развития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прикладных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опытно-конструкторских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разработок,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процессов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изготовления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видов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продукции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наличие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соответствующей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научно-технической,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нормативной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статистической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информации.</w:t>
      </w:r>
    </w:p>
    <w:p w:rsidR="00EE15E4" w:rsidRPr="005A2B71" w:rsidRDefault="00EE15E4" w:rsidP="005A2B71">
      <w:pPr>
        <w:pStyle w:val="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Известно,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что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характеризуется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активизацией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творческого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мышления,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большим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количеством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идей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возможных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вариантов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воплощения.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Поэтому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выполнение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практически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невозможно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без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наличия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патентной,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экономической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информации.</w:t>
      </w:r>
    </w:p>
    <w:p w:rsidR="00EE15E4" w:rsidRPr="005A2B71" w:rsidRDefault="00EE15E4" w:rsidP="005A2B71">
      <w:pPr>
        <w:pStyle w:val="21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Патентная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совокупность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сведений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результатах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деятельности,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содержащихся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описаниях,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прилагаемых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заявкам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изобретение,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открытие,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промышленный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образец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другой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объект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промышленной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собственности,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также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сведения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охранных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правовом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статусе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патентообладателей.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первичная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(собрание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оригиналов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документов).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Центральный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государственный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фонд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первичной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сосредоточен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Республиканской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библиотеке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(РНТБ).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Он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рассылает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копии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отраслевым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территориальным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патентным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фондам.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Патентная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(первичная)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отличается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достоверностью,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новизной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практической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полезностью,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содержащихся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сведений.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Наряду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первичной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существуют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различные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формы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более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широкой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вторичной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числе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реферативная,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сигнальная,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обзорная,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отсылочная,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библиографическая,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которая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создается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основе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уже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изданных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описаний.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виды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многих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случаях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значительно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удобнее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официальных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публикаций.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Справочно-информационное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обслуживание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РНТБ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путем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ответов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запросы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специалистов.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Научно-техническая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(НТИ)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отображает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адекватно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современное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состояние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области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экономики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др.,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объективные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закономерности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природы,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общества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мышления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используется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практике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областям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получения.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комплекс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полученных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основе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проведения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исследований.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правило,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источниками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являются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объекты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авторского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права: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публикации,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диссертации,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монографии,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статьи,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отчеты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программы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ЭВМ,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базы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данных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др.</w:t>
      </w:r>
    </w:p>
    <w:p w:rsid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Патентная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ОКР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используется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следующих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целей:</w:t>
      </w:r>
    </w:p>
    <w:p w:rsid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1)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прогнозирования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тенденции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развития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направления,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объектов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производства;</w:t>
      </w:r>
    </w:p>
    <w:p w:rsid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2)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оценки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технического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уровня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разработок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путем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сопоставления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последними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запатентованными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объектами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промышленной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собственности;</w:t>
      </w:r>
    </w:p>
    <w:p w:rsid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3)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проверки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патентоспособности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выполняемых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разработок;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4)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проверки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чистоты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выполняемых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разработок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возможности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рубежом.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ОКР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носит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более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конкретный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локальный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характер,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так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основные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идеи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уже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сформированы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этапах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ОКР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необходимо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решить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определенные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вопросы,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связанные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практическим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воплощением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идей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НИР.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Роль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патентной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источника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оригинальных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идей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сохраняется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конструкторской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подготовки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основное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назначение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заключается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том,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чтобы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служить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инструментом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повышения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унификации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конструкторских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технологических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решений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сокращения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ненужного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дублирования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(стандартизация,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унификация,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типизация,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нормализация).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Наконец,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организационной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подготовки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отработки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изделия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опытном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промышленного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освоения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происходит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дальнейшее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качественное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изменение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роли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научно-технической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которая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используется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основном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для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совершенствования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управления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производством.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стадиях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возрастает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значение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объем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нормативной,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экономической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статистической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Недостаточная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осведомленность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исследователей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разработчиков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техники,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технологии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результатах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уже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выполненных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порождает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дублирование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разработок,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вызывает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неоправданную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затрату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времени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ресурсов,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снижает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эффективность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системы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СОНТ,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отрицательно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влияет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темпы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НТП.</w:t>
      </w:r>
    </w:p>
    <w:p w:rsidR="00EE15E4" w:rsidRPr="005A2B71" w:rsidRDefault="00EE15E4" w:rsidP="005A2B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Чтобы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избежать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нежелательных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явлений,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вся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научно-информационная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деятельность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нас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стране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систематизирована.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Этому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процессу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способствовало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создание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теории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или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как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ее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называют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информатики.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Она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представляет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собой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отрасль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знания,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которая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изучает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закономерности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сбора,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преобразования,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хранения,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поиска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распространения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документальной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Центральные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создают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нисходящий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поток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опубликованным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материалам,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осуществляют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аналитико-синтетическую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переработку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различных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видов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отраслям,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также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методическое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руководство,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координацию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профилю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проводят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исследования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улучшению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информационных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систем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отраслях,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проводят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механизацию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автоматизацию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информационного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дела.</w:t>
      </w:r>
    </w:p>
    <w:p w:rsidR="00EE15E4" w:rsidRPr="005A2B71" w:rsidRDefault="00EE15E4" w:rsidP="005A2B71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5A2B71">
        <w:rPr>
          <w:sz w:val="28"/>
          <w:szCs w:val="28"/>
        </w:rPr>
        <w:t>Отраслевые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территориальные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центры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осуществляют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справочно-информационное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библиотечное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обслуживание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организаций.</w:t>
      </w:r>
    </w:p>
    <w:p w:rsidR="00EE15E4" w:rsidRPr="005A2B71" w:rsidRDefault="00EE15E4" w:rsidP="005A2B71">
      <w:pPr>
        <w:pStyle w:val="2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Патентно-информационные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отделы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(бюро)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НТИ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предприятий,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проектных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осуществляют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оперативное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обеспечение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работников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этих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информацией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новейших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научных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производственных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достижениях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конкретным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вопросам,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связанным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деятельностью;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контроль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за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использованием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информационных</w:t>
      </w:r>
      <w:r w:rsid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материалов.</w:t>
      </w:r>
    </w:p>
    <w:p w:rsidR="004967EB" w:rsidRPr="005A2B71" w:rsidRDefault="00EE15E4" w:rsidP="005A2B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A2B71">
        <w:rPr>
          <w:sz w:val="28"/>
        </w:rPr>
        <w:br w:type="page"/>
      </w:r>
      <w:r w:rsidRPr="005A2B71">
        <w:rPr>
          <w:b/>
          <w:sz w:val="28"/>
          <w:szCs w:val="28"/>
        </w:rPr>
        <w:t>ЛИТЕРАТУРА</w:t>
      </w:r>
    </w:p>
    <w:p w:rsidR="005A2B71" w:rsidRPr="005A2B71" w:rsidRDefault="005A2B71" w:rsidP="005A2B71">
      <w:pPr>
        <w:spacing w:line="360" w:lineRule="auto"/>
        <w:ind w:firstLine="709"/>
        <w:jc w:val="both"/>
        <w:rPr>
          <w:sz w:val="28"/>
          <w:szCs w:val="28"/>
        </w:rPr>
      </w:pPr>
    </w:p>
    <w:p w:rsidR="00EE15E4" w:rsidRPr="005A2B71" w:rsidRDefault="00EE15E4" w:rsidP="005A2B71">
      <w:pPr>
        <w:numPr>
          <w:ilvl w:val="0"/>
          <w:numId w:val="1"/>
        </w:numPr>
        <w:tabs>
          <w:tab w:val="clear" w:pos="1287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Парахина,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Теория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организации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/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Парахина,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Федоренко.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: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КНОРУС,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2006.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296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с.</w:t>
      </w:r>
    </w:p>
    <w:p w:rsidR="00EE15E4" w:rsidRPr="005A2B71" w:rsidRDefault="00EE15E4" w:rsidP="005A2B71">
      <w:pPr>
        <w:numPr>
          <w:ilvl w:val="0"/>
          <w:numId w:val="1"/>
        </w:numPr>
        <w:tabs>
          <w:tab w:val="clear" w:pos="1287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Пашуто,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Организация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труда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на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предприятии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/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В.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Пашуто.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Минск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: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Новое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знание,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2002.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318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с.</w:t>
      </w:r>
    </w:p>
    <w:p w:rsidR="00EE15E4" w:rsidRPr="005A2B71" w:rsidRDefault="00EE15E4" w:rsidP="005A2B71">
      <w:pPr>
        <w:numPr>
          <w:ilvl w:val="0"/>
          <w:numId w:val="1"/>
        </w:numPr>
        <w:tabs>
          <w:tab w:val="clear" w:pos="1287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2B71">
        <w:rPr>
          <w:sz w:val="28"/>
          <w:szCs w:val="28"/>
        </w:rPr>
        <w:t>Радугин,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Основы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менеджмента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/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Радугин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[и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др.];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под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ред.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А.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Радугина.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М.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: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Центр,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2003.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–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320</w:t>
      </w:r>
      <w:r w:rsidR="005A2B71" w:rsidRPr="005A2B71">
        <w:rPr>
          <w:sz w:val="28"/>
          <w:szCs w:val="28"/>
        </w:rPr>
        <w:t xml:space="preserve"> </w:t>
      </w:r>
      <w:r w:rsidRPr="005A2B71">
        <w:rPr>
          <w:sz w:val="28"/>
          <w:szCs w:val="28"/>
        </w:rPr>
        <w:t>с.</w:t>
      </w:r>
      <w:bookmarkStart w:id="0" w:name="_GoBack"/>
      <w:bookmarkEnd w:id="0"/>
    </w:p>
    <w:sectPr w:rsidR="00EE15E4" w:rsidRPr="005A2B71" w:rsidSect="005A2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11BE4"/>
    <w:multiLevelType w:val="hybridMultilevel"/>
    <w:tmpl w:val="4B021B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5E4"/>
    <w:rsid w:val="00335343"/>
    <w:rsid w:val="004967EB"/>
    <w:rsid w:val="005A2B71"/>
    <w:rsid w:val="005B4592"/>
    <w:rsid w:val="00725100"/>
    <w:rsid w:val="007B7732"/>
    <w:rsid w:val="00955AC5"/>
    <w:rsid w:val="00B3332A"/>
    <w:rsid w:val="00E24D4F"/>
    <w:rsid w:val="00E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6B7013-7819-4A7C-81E4-9FCCA6B8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E15E4"/>
    <w:pPr>
      <w:spacing w:line="480" w:lineRule="auto"/>
      <w:jc w:val="center"/>
    </w:pPr>
    <w:rPr>
      <w:sz w:val="24"/>
    </w:rPr>
  </w:style>
  <w:style w:type="character" w:customStyle="1" w:styleId="20">
    <w:name w:val="Основной текст 2 Знак"/>
    <w:link w:val="2"/>
    <w:uiPriority w:val="99"/>
    <w:semiHidden/>
  </w:style>
  <w:style w:type="paragraph" w:styleId="a3">
    <w:name w:val="Body Text"/>
    <w:basedOn w:val="a"/>
    <w:link w:val="a4"/>
    <w:uiPriority w:val="99"/>
    <w:rsid w:val="00EE15E4"/>
    <w:pPr>
      <w:spacing w:line="480" w:lineRule="auto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rsid w:val="00EE15E4"/>
    <w:pPr>
      <w:spacing w:line="480" w:lineRule="auto"/>
      <w:ind w:firstLine="567"/>
      <w:jc w:val="both"/>
    </w:pPr>
    <w:rPr>
      <w:sz w:val="23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3">
    <w:name w:val="Body Text 3"/>
    <w:basedOn w:val="a"/>
    <w:link w:val="30"/>
    <w:uiPriority w:val="99"/>
    <w:rsid w:val="00EE15E4"/>
    <w:rPr>
      <w:sz w:val="24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E15E4"/>
    <w:pPr>
      <w:spacing w:line="480" w:lineRule="auto"/>
      <w:ind w:firstLine="567"/>
    </w:pPr>
    <w:rPr>
      <w:sz w:val="23"/>
    </w:rPr>
  </w:style>
  <w:style w:type="character" w:customStyle="1" w:styleId="22">
    <w:name w:val="Основной текст с отступом 2 Знак"/>
    <w:link w:val="21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НАЦИОНАЛЬНЫЙ ТЕХНИЧЕСКИЙ УНИВЕРСИТЕТ</vt:lpstr>
    </vt:vector>
  </TitlesOfParts>
  <Company>Company</Company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НАЦИОНАЛЬНЫЙ ТЕХНИЧЕСКИЙ УНИВЕРСИТЕТ</dc:title>
  <dc:subject/>
  <dc:creator>User</dc:creator>
  <cp:keywords/>
  <dc:description/>
  <cp:lastModifiedBy>admin</cp:lastModifiedBy>
  <cp:revision>2</cp:revision>
  <dcterms:created xsi:type="dcterms:W3CDTF">2014-02-28T09:59:00Z</dcterms:created>
  <dcterms:modified xsi:type="dcterms:W3CDTF">2014-02-28T09:59:00Z</dcterms:modified>
</cp:coreProperties>
</file>