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97" w:rsidRDefault="00EF4D97" w:rsidP="007C5B4A">
      <w:pPr>
        <w:spacing w:after="0" w:line="240" w:lineRule="auto"/>
        <w:jc w:val="center"/>
        <w:rPr>
          <w:sz w:val="28"/>
          <w:szCs w:val="28"/>
        </w:rPr>
      </w:pPr>
    </w:p>
    <w:p w:rsidR="00D90FD6" w:rsidRDefault="008A21FB" w:rsidP="007C5B4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D90FD6">
        <w:rPr>
          <w:sz w:val="28"/>
          <w:szCs w:val="28"/>
        </w:rPr>
        <w:t xml:space="preserve"> ОБРАЗОВАНИЯ РОССИЙСКОЙ ФЕДЕРАЦИИ НЕГОСУДАРСТВЕННОЕ УЧЕРЕЖДЕНИЕ </w:t>
      </w:r>
    </w:p>
    <w:p w:rsidR="00FD7BB4" w:rsidRDefault="00D90FD6" w:rsidP="007C5B4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МОСКОВСКИЙ ЭКОНОМИКО-ФИНАНСОВЫЙ ИНСТИТУТ</w:t>
      </w:r>
    </w:p>
    <w:p w:rsidR="00D90FD6" w:rsidRDefault="00D90FD6" w:rsidP="007C5B4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НИЖЕГОРОДСКИЙ ФИЛИАЛ</w:t>
      </w:r>
    </w:p>
    <w:p w:rsidR="00D90FD6" w:rsidRDefault="00D90FD6" w:rsidP="00D90FD6">
      <w:pPr>
        <w:spacing w:after="0" w:line="360" w:lineRule="auto"/>
        <w:jc w:val="center"/>
        <w:rPr>
          <w:sz w:val="28"/>
          <w:szCs w:val="28"/>
        </w:rPr>
      </w:pPr>
    </w:p>
    <w:p w:rsidR="00D90FD6" w:rsidRDefault="00D90FD6" w:rsidP="00D90FD6">
      <w:pPr>
        <w:spacing w:after="0" w:line="360" w:lineRule="auto"/>
        <w:jc w:val="center"/>
        <w:rPr>
          <w:sz w:val="28"/>
          <w:szCs w:val="28"/>
        </w:rPr>
      </w:pPr>
    </w:p>
    <w:p w:rsidR="00D90FD6" w:rsidRDefault="00D90FD6" w:rsidP="00D90FD6">
      <w:pPr>
        <w:spacing w:after="0" w:line="360" w:lineRule="auto"/>
        <w:jc w:val="center"/>
        <w:rPr>
          <w:sz w:val="28"/>
          <w:szCs w:val="28"/>
        </w:rPr>
      </w:pPr>
    </w:p>
    <w:p w:rsidR="00D90FD6" w:rsidRDefault="00D90FD6" w:rsidP="00D90FD6">
      <w:pPr>
        <w:spacing w:after="0" w:line="360" w:lineRule="auto"/>
        <w:jc w:val="center"/>
        <w:rPr>
          <w:sz w:val="28"/>
          <w:szCs w:val="28"/>
        </w:rPr>
      </w:pPr>
    </w:p>
    <w:p w:rsidR="00D90FD6" w:rsidRDefault="00D90FD6" w:rsidP="00D90FD6">
      <w:pPr>
        <w:spacing w:after="0" w:line="360" w:lineRule="auto"/>
        <w:jc w:val="center"/>
        <w:rPr>
          <w:sz w:val="28"/>
          <w:szCs w:val="28"/>
        </w:rPr>
      </w:pPr>
    </w:p>
    <w:p w:rsidR="00D90FD6" w:rsidRPr="004F536A" w:rsidRDefault="004F536A" w:rsidP="00D90F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D90FD6" w:rsidRDefault="00D90FD6" w:rsidP="00D90F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4F536A">
        <w:rPr>
          <w:sz w:val="28"/>
          <w:szCs w:val="28"/>
        </w:rPr>
        <w:t>исциплина: Инновационный менеджмент</w:t>
      </w:r>
    </w:p>
    <w:p w:rsidR="00D90FD6" w:rsidRDefault="00D90FD6" w:rsidP="00D90F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4F536A">
        <w:rPr>
          <w:sz w:val="28"/>
          <w:szCs w:val="28"/>
        </w:rPr>
        <w:t>Инновационные процессы промышленности в Нижегородской области</w:t>
      </w:r>
    </w:p>
    <w:p w:rsidR="00D90FD6" w:rsidRDefault="00D90FD6" w:rsidP="00D90FD6">
      <w:pPr>
        <w:spacing w:after="0" w:line="360" w:lineRule="auto"/>
        <w:jc w:val="center"/>
        <w:rPr>
          <w:sz w:val="28"/>
          <w:szCs w:val="28"/>
        </w:rPr>
      </w:pPr>
    </w:p>
    <w:p w:rsidR="00D90FD6" w:rsidRDefault="00D90FD6" w:rsidP="00D90FD6">
      <w:pPr>
        <w:spacing w:after="0" w:line="360" w:lineRule="auto"/>
        <w:jc w:val="center"/>
        <w:rPr>
          <w:sz w:val="28"/>
          <w:szCs w:val="28"/>
        </w:rPr>
      </w:pPr>
    </w:p>
    <w:p w:rsidR="00D90FD6" w:rsidRDefault="00D90FD6" w:rsidP="00D90FD6">
      <w:pPr>
        <w:spacing w:after="0" w:line="360" w:lineRule="auto"/>
        <w:jc w:val="center"/>
        <w:rPr>
          <w:sz w:val="28"/>
          <w:szCs w:val="28"/>
        </w:rPr>
      </w:pPr>
    </w:p>
    <w:p w:rsidR="00D90FD6" w:rsidRDefault="00D90FD6" w:rsidP="00D90FD6">
      <w:pPr>
        <w:spacing w:after="0" w:line="360" w:lineRule="auto"/>
        <w:jc w:val="center"/>
        <w:rPr>
          <w:sz w:val="28"/>
          <w:szCs w:val="28"/>
        </w:rPr>
      </w:pPr>
    </w:p>
    <w:p w:rsidR="00D90FD6" w:rsidRDefault="00D90FD6" w:rsidP="00D90FD6">
      <w:pPr>
        <w:spacing w:after="0" w:line="360" w:lineRule="auto"/>
        <w:jc w:val="center"/>
        <w:rPr>
          <w:sz w:val="28"/>
          <w:szCs w:val="28"/>
        </w:rPr>
      </w:pPr>
    </w:p>
    <w:p w:rsidR="00D90FD6" w:rsidRDefault="00D90FD6" w:rsidP="00D90FD6">
      <w:pPr>
        <w:spacing w:after="0" w:line="360" w:lineRule="auto"/>
        <w:jc w:val="center"/>
        <w:rPr>
          <w:sz w:val="28"/>
          <w:szCs w:val="28"/>
        </w:rPr>
      </w:pPr>
    </w:p>
    <w:p w:rsidR="00A84316" w:rsidRDefault="00A84316" w:rsidP="00A84316">
      <w:pPr>
        <w:spacing w:after="0" w:line="360" w:lineRule="auto"/>
        <w:ind w:left="6521"/>
        <w:rPr>
          <w:sz w:val="28"/>
          <w:szCs w:val="28"/>
        </w:rPr>
      </w:pPr>
    </w:p>
    <w:p w:rsidR="00A84316" w:rsidRDefault="00A84316" w:rsidP="00A84316">
      <w:pPr>
        <w:spacing w:after="0" w:line="360" w:lineRule="auto"/>
        <w:ind w:left="6521"/>
        <w:rPr>
          <w:sz w:val="28"/>
          <w:szCs w:val="28"/>
        </w:rPr>
      </w:pPr>
    </w:p>
    <w:p w:rsidR="00A84316" w:rsidRDefault="00A84316" w:rsidP="00A84316">
      <w:pPr>
        <w:spacing w:after="0" w:line="360" w:lineRule="auto"/>
        <w:ind w:left="6521"/>
        <w:rPr>
          <w:sz w:val="28"/>
          <w:szCs w:val="28"/>
        </w:rPr>
      </w:pPr>
    </w:p>
    <w:p w:rsidR="00A84316" w:rsidRDefault="00A84316" w:rsidP="00A84316">
      <w:pPr>
        <w:spacing w:after="0" w:line="360" w:lineRule="auto"/>
        <w:ind w:left="6521"/>
        <w:rPr>
          <w:sz w:val="28"/>
          <w:szCs w:val="28"/>
        </w:rPr>
      </w:pPr>
    </w:p>
    <w:p w:rsidR="00A84316" w:rsidRDefault="00A84316" w:rsidP="00A84316">
      <w:pPr>
        <w:spacing w:after="0" w:line="360" w:lineRule="auto"/>
        <w:ind w:left="6521"/>
        <w:rPr>
          <w:sz w:val="28"/>
          <w:szCs w:val="28"/>
        </w:rPr>
      </w:pPr>
    </w:p>
    <w:p w:rsidR="00D90FD6" w:rsidRPr="009733ED" w:rsidRDefault="004F536A" w:rsidP="00A84316">
      <w:pPr>
        <w:spacing w:after="0" w:line="360" w:lineRule="auto"/>
        <w:ind w:left="6521"/>
        <w:rPr>
          <w:sz w:val="28"/>
          <w:szCs w:val="28"/>
        </w:rPr>
      </w:pPr>
      <w:r>
        <w:rPr>
          <w:sz w:val="28"/>
          <w:szCs w:val="28"/>
        </w:rPr>
        <w:t>Проверил: Юртаев П.</w:t>
      </w:r>
      <w:r w:rsidRPr="009733ED">
        <w:rPr>
          <w:sz w:val="28"/>
          <w:szCs w:val="28"/>
        </w:rPr>
        <w:t>И.</w:t>
      </w:r>
    </w:p>
    <w:p w:rsidR="00D90FD6" w:rsidRDefault="00D90FD6" w:rsidP="00A84316">
      <w:pPr>
        <w:spacing w:after="0" w:line="360" w:lineRule="auto"/>
        <w:ind w:left="6521"/>
        <w:rPr>
          <w:sz w:val="28"/>
          <w:szCs w:val="28"/>
        </w:rPr>
      </w:pPr>
      <w:r>
        <w:rPr>
          <w:sz w:val="28"/>
          <w:szCs w:val="28"/>
        </w:rPr>
        <w:t>Выполнил: Реунова С.В.</w:t>
      </w:r>
    </w:p>
    <w:p w:rsidR="00D90FD6" w:rsidRDefault="00D90FD6" w:rsidP="00A84316">
      <w:pPr>
        <w:spacing w:after="0" w:line="360" w:lineRule="auto"/>
        <w:ind w:left="6521"/>
        <w:rPr>
          <w:sz w:val="28"/>
          <w:szCs w:val="28"/>
        </w:rPr>
      </w:pPr>
      <w:r>
        <w:rPr>
          <w:sz w:val="28"/>
          <w:szCs w:val="28"/>
        </w:rPr>
        <w:t>Группа: МШ-6</w:t>
      </w:r>
      <w:r w:rsidR="002139E3">
        <w:rPr>
          <w:sz w:val="28"/>
          <w:szCs w:val="28"/>
        </w:rPr>
        <w:t>5</w:t>
      </w:r>
      <w:r>
        <w:rPr>
          <w:sz w:val="28"/>
          <w:szCs w:val="28"/>
        </w:rPr>
        <w:t>1-ВО-С</w:t>
      </w:r>
    </w:p>
    <w:p w:rsidR="00A84316" w:rsidRDefault="00A84316" w:rsidP="00A84316">
      <w:pPr>
        <w:spacing w:after="0" w:line="360" w:lineRule="auto"/>
        <w:ind w:left="6521"/>
        <w:rPr>
          <w:sz w:val="28"/>
          <w:szCs w:val="28"/>
        </w:rPr>
      </w:pPr>
    </w:p>
    <w:p w:rsidR="00A84316" w:rsidRDefault="00A84316" w:rsidP="00A84316">
      <w:pPr>
        <w:spacing w:after="0" w:line="360" w:lineRule="auto"/>
        <w:ind w:left="6521"/>
        <w:rPr>
          <w:sz w:val="28"/>
          <w:szCs w:val="28"/>
        </w:rPr>
      </w:pPr>
    </w:p>
    <w:p w:rsidR="00A84316" w:rsidRDefault="00A84316" w:rsidP="00A84316">
      <w:pPr>
        <w:spacing w:after="0" w:line="360" w:lineRule="auto"/>
        <w:ind w:left="6521"/>
        <w:jc w:val="center"/>
        <w:rPr>
          <w:sz w:val="28"/>
          <w:szCs w:val="28"/>
        </w:rPr>
      </w:pPr>
    </w:p>
    <w:p w:rsidR="00A33AE9" w:rsidRDefault="00A33AE9" w:rsidP="00A84316">
      <w:pPr>
        <w:spacing w:after="0" w:line="360" w:lineRule="auto"/>
        <w:jc w:val="center"/>
        <w:rPr>
          <w:sz w:val="28"/>
          <w:szCs w:val="28"/>
        </w:rPr>
      </w:pPr>
    </w:p>
    <w:p w:rsidR="00A84316" w:rsidRDefault="00FC48E1" w:rsidP="00A8431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2010 г.</w:t>
      </w:r>
    </w:p>
    <w:p w:rsidR="00FC48E1" w:rsidRDefault="00FC48E1" w:rsidP="00FC48E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FC48E1" w:rsidRDefault="00FC48E1" w:rsidP="00FC48E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095EC3">
        <w:rPr>
          <w:sz w:val="28"/>
          <w:szCs w:val="28"/>
        </w:rPr>
        <w:t>……………………………………………………………………………...</w:t>
      </w:r>
      <w:r w:rsidR="00FD7BB4">
        <w:rPr>
          <w:sz w:val="28"/>
          <w:szCs w:val="28"/>
        </w:rPr>
        <w:t>...3</w:t>
      </w:r>
    </w:p>
    <w:p w:rsidR="00EF57AD" w:rsidRDefault="00EF57AD" w:rsidP="00FC48E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1. Центральные области производства……………………………………………….4</w:t>
      </w:r>
    </w:p>
    <w:p w:rsidR="00EF57AD" w:rsidRDefault="00EF57AD" w:rsidP="00FC48E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 Трудовой потенциал………………………………………………………………</w:t>
      </w:r>
      <w:r w:rsidR="00D421BE">
        <w:rPr>
          <w:sz w:val="28"/>
          <w:szCs w:val="28"/>
        </w:rPr>
        <w:t>…5</w:t>
      </w:r>
    </w:p>
    <w:p w:rsidR="00EF57AD" w:rsidRDefault="00EF57AD" w:rsidP="00FC48E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3. Стратегические направления…………………</w:t>
      </w:r>
      <w:r w:rsidR="00C62C63">
        <w:rPr>
          <w:sz w:val="28"/>
          <w:szCs w:val="28"/>
        </w:rPr>
        <w:t>……………………………………..7</w:t>
      </w:r>
    </w:p>
    <w:p w:rsidR="009B2228" w:rsidRDefault="00EF57AD" w:rsidP="00FC48E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4. Факторы, определяющие эффективность си</w:t>
      </w:r>
      <w:r w:rsidR="009B2228">
        <w:rPr>
          <w:sz w:val="28"/>
          <w:szCs w:val="28"/>
        </w:rPr>
        <w:t>стемы управления инновационными</w:t>
      </w:r>
    </w:p>
    <w:p w:rsidR="00EF57AD" w:rsidRDefault="009B2228" w:rsidP="00FC48E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процессами</w:t>
      </w:r>
      <w:r w:rsidR="00EF57AD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……………………………...…………….11</w:t>
      </w:r>
    </w:p>
    <w:p w:rsidR="00EF57AD" w:rsidRDefault="00EF57AD" w:rsidP="00FC48E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5. Влияние законодательного собрания на инновационную деятельность</w:t>
      </w:r>
      <w:r w:rsidR="0071195F">
        <w:rPr>
          <w:sz w:val="28"/>
          <w:szCs w:val="28"/>
        </w:rPr>
        <w:t>…….</w:t>
      </w:r>
      <w:r>
        <w:rPr>
          <w:sz w:val="28"/>
          <w:szCs w:val="28"/>
        </w:rPr>
        <w:t>…</w:t>
      </w:r>
      <w:r w:rsidR="0071195F">
        <w:rPr>
          <w:sz w:val="28"/>
          <w:szCs w:val="28"/>
        </w:rPr>
        <w:t>14</w:t>
      </w:r>
    </w:p>
    <w:p w:rsidR="00EF57AD" w:rsidRPr="009733ED" w:rsidRDefault="00EF57AD" w:rsidP="00FC48E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6. Ключевые точки развития высоких технологий……</w:t>
      </w:r>
      <w:r w:rsidR="009733ED">
        <w:rPr>
          <w:sz w:val="28"/>
          <w:szCs w:val="28"/>
        </w:rPr>
        <w:t>……………………………</w:t>
      </w:r>
      <w:r w:rsidR="009733ED" w:rsidRPr="009733ED">
        <w:rPr>
          <w:sz w:val="28"/>
          <w:szCs w:val="28"/>
        </w:rPr>
        <w:t>18</w:t>
      </w:r>
    </w:p>
    <w:p w:rsidR="00FC48E1" w:rsidRPr="009733ED" w:rsidRDefault="00FC48E1" w:rsidP="00FC0D2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E13CF8">
        <w:rPr>
          <w:sz w:val="28"/>
          <w:szCs w:val="28"/>
        </w:rPr>
        <w:t>………………………………………………………………………</w:t>
      </w:r>
      <w:r w:rsidR="009733ED" w:rsidRPr="009733ED">
        <w:rPr>
          <w:sz w:val="28"/>
          <w:szCs w:val="28"/>
        </w:rPr>
        <w:t>.</w:t>
      </w:r>
      <w:r w:rsidR="00E13CF8">
        <w:rPr>
          <w:sz w:val="28"/>
          <w:szCs w:val="28"/>
        </w:rPr>
        <w:t>……</w:t>
      </w:r>
      <w:r w:rsidR="009733ED" w:rsidRPr="009733ED">
        <w:rPr>
          <w:sz w:val="28"/>
          <w:szCs w:val="28"/>
        </w:rPr>
        <w:t>22</w:t>
      </w:r>
    </w:p>
    <w:p w:rsidR="00FC48E1" w:rsidRPr="009733ED" w:rsidRDefault="00FC48E1" w:rsidP="00FC48E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5B2E48">
        <w:rPr>
          <w:sz w:val="28"/>
          <w:szCs w:val="28"/>
        </w:rPr>
        <w:t>………………………………………………………………</w:t>
      </w:r>
      <w:r w:rsidR="009733ED">
        <w:rPr>
          <w:sz w:val="28"/>
          <w:szCs w:val="28"/>
          <w:lang w:val="en-US"/>
        </w:rPr>
        <w:t>.</w:t>
      </w:r>
      <w:r w:rsidR="005B2E48">
        <w:rPr>
          <w:sz w:val="28"/>
          <w:szCs w:val="28"/>
        </w:rPr>
        <w:t>…...</w:t>
      </w:r>
      <w:r w:rsidR="009733ED" w:rsidRPr="009733ED">
        <w:rPr>
          <w:sz w:val="28"/>
          <w:szCs w:val="28"/>
        </w:rPr>
        <w:t>23</w:t>
      </w:r>
    </w:p>
    <w:p w:rsidR="00FC48E1" w:rsidRDefault="00FC48E1" w:rsidP="00FC48E1">
      <w:pPr>
        <w:spacing w:after="0" w:line="360" w:lineRule="auto"/>
        <w:rPr>
          <w:sz w:val="28"/>
          <w:szCs w:val="28"/>
        </w:rPr>
      </w:pPr>
    </w:p>
    <w:p w:rsidR="00FC48E1" w:rsidRDefault="00FC48E1" w:rsidP="00FC48E1">
      <w:pPr>
        <w:spacing w:after="0" w:line="360" w:lineRule="auto"/>
        <w:rPr>
          <w:sz w:val="28"/>
          <w:szCs w:val="28"/>
        </w:rPr>
      </w:pPr>
    </w:p>
    <w:p w:rsidR="00FC48E1" w:rsidRDefault="00FC48E1" w:rsidP="00FC48E1">
      <w:pPr>
        <w:spacing w:after="0" w:line="360" w:lineRule="auto"/>
        <w:rPr>
          <w:sz w:val="28"/>
          <w:szCs w:val="28"/>
        </w:rPr>
      </w:pPr>
    </w:p>
    <w:p w:rsidR="00FC48E1" w:rsidRDefault="00FC48E1" w:rsidP="00FC48E1">
      <w:pPr>
        <w:spacing w:after="0" w:line="360" w:lineRule="auto"/>
        <w:rPr>
          <w:sz w:val="28"/>
          <w:szCs w:val="28"/>
        </w:rPr>
      </w:pPr>
    </w:p>
    <w:p w:rsidR="00FC48E1" w:rsidRDefault="00FC48E1" w:rsidP="00FC48E1">
      <w:pPr>
        <w:spacing w:after="0" w:line="360" w:lineRule="auto"/>
        <w:rPr>
          <w:sz w:val="28"/>
          <w:szCs w:val="28"/>
        </w:rPr>
      </w:pPr>
    </w:p>
    <w:p w:rsidR="00FC48E1" w:rsidRDefault="00FC48E1" w:rsidP="00FC48E1">
      <w:pPr>
        <w:spacing w:after="0" w:line="360" w:lineRule="auto"/>
        <w:rPr>
          <w:sz w:val="28"/>
          <w:szCs w:val="28"/>
        </w:rPr>
      </w:pPr>
    </w:p>
    <w:p w:rsidR="00FC48E1" w:rsidRDefault="00FC48E1" w:rsidP="00FC48E1">
      <w:pPr>
        <w:spacing w:after="0" w:line="360" w:lineRule="auto"/>
        <w:rPr>
          <w:sz w:val="28"/>
          <w:szCs w:val="28"/>
        </w:rPr>
      </w:pPr>
    </w:p>
    <w:p w:rsidR="00FC48E1" w:rsidRDefault="00FC48E1" w:rsidP="00FC48E1">
      <w:pPr>
        <w:spacing w:after="0" w:line="360" w:lineRule="auto"/>
        <w:rPr>
          <w:sz w:val="28"/>
          <w:szCs w:val="28"/>
        </w:rPr>
      </w:pPr>
    </w:p>
    <w:p w:rsidR="00FC48E1" w:rsidRDefault="00FC48E1" w:rsidP="00FC48E1">
      <w:pPr>
        <w:spacing w:after="0" w:line="360" w:lineRule="auto"/>
        <w:rPr>
          <w:sz w:val="28"/>
          <w:szCs w:val="28"/>
        </w:rPr>
      </w:pPr>
    </w:p>
    <w:p w:rsidR="00FC48E1" w:rsidRDefault="00FC48E1" w:rsidP="00FC48E1">
      <w:pPr>
        <w:spacing w:after="0" w:line="360" w:lineRule="auto"/>
        <w:rPr>
          <w:sz w:val="28"/>
          <w:szCs w:val="28"/>
        </w:rPr>
      </w:pPr>
    </w:p>
    <w:p w:rsidR="00E13CF8" w:rsidRDefault="00E13CF8" w:rsidP="00FC48E1">
      <w:pPr>
        <w:spacing w:after="0" w:line="360" w:lineRule="auto"/>
        <w:jc w:val="center"/>
        <w:rPr>
          <w:sz w:val="28"/>
          <w:szCs w:val="28"/>
        </w:rPr>
      </w:pPr>
    </w:p>
    <w:p w:rsidR="004F536A" w:rsidRDefault="004F536A" w:rsidP="00FC48E1">
      <w:pPr>
        <w:spacing w:after="0" w:line="360" w:lineRule="auto"/>
        <w:jc w:val="center"/>
        <w:rPr>
          <w:sz w:val="28"/>
          <w:szCs w:val="28"/>
        </w:rPr>
      </w:pPr>
    </w:p>
    <w:p w:rsidR="004F536A" w:rsidRDefault="004F536A" w:rsidP="00FC48E1">
      <w:pPr>
        <w:spacing w:after="0" w:line="360" w:lineRule="auto"/>
        <w:jc w:val="center"/>
        <w:rPr>
          <w:sz w:val="28"/>
          <w:szCs w:val="28"/>
        </w:rPr>
      </w:pPr>
    </w:p>
    <w:p w:rsidR="004F536A" w:rsidRDefault="004F536A" w:rsidP="00EF57AD">
      <w:pPr>
        <w:spacing w:after="0" w:line="360" w:lineRule="auto"/>
        <w:rPr>
          <w:sz w:val="28"/>
          <w:szCs w:val="28"/>
        </w:rPr>
      </w:pPr>
    </w:p>
    <w:p w:rsidR="00EF57AD" w:rsidRDefault="00EF57AD" w:rsidP="00EF57AD">
      <w:pPr>
        <w:spacing w:after="0" w:line="360" w:lineRule="auto"/>
        <w:rPr>
          <w:sz w:val="28"/>
          <w:szCs w:val="28"/>
        </w:rPr>
      </w:pPr>
    </w:p>
    <w:p w:rsidR="004F536A" w:rsidRDefault="004F536A" w:rsidP="00FC48E1">
      <w:pPr>
        <w:spacing w:after="0" w:line="360" w:lineRule="auto"/>
        <w:jc w:val="center"/>
        <w:rPr>
          <w:sz w:val="28"/>
          <w:szCs w:val="28"/>
        </w:rPr>
      </w:pPr>
    </w:p>
    <w:p w:rsidR="00E13CF8" w:rsidRDefault="00E13CF8" w:rsidP="00FC48E1">
      <w:pPr>
        <w:spacing w:after="0" w:line="360" w:lineRule="auto"/>
        <w:jc w:val="center"/>
        <w:rPr>
          <w:sz w:val="28"/>
          <w:szCs w:val="28"/>
        </w:rPr>
      </w:pPr>
    </w:p>
    <w:p w:rsidR="004F536A" w:rsidRDefault="00FC48E1" w:rsidP="004F536A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4F536A" w:rsidRDefault="004F536A" w:rsidP="004F536A">
      <w:pPr>
        <w:spacing w:after="0" w:line="360" w:lineRule="auto"/>
        <w:ind w:firstLine="708"/>
        <w:jc w:val="both"/>
        <w:rPr>
          <w:sz w:val="28"/>
          <w:szCs w:val="28"/>
        </w:rPr>
      </w:pPr>
      <w:r w:rsidRPr="004F536A">
        <w:rPr>
          <w:sz w:val="28"/>
          <w:szCs w:val="28"/>
        </w:rPr>
        <w:t xml:space="preserve">Наилучший и, пожалуй, единственно возможный способ процветания для компании – непрерывно разрабатывать и внедрять инновации: новые продукты, интересные рынку, новые стратегии освоения рыночных сегментов и территорий, новые внутренние бизнес-процессы, повышающие эффективность работы компании. Инновации являются естественным следствием человеческой потребности к выдвижению и претворению новых идей, и именно инновации могут выигрышным образом изменить жизнь компании и вывести ее в лидеры отрасли. </w:t>
      </w:r>
    </w:p>
    <w:p w:rsidR="004F536A" w:rsidRDefault="004F536A" w:rsidP="004F536A">
      <w:pPr>
        <w:spacing w:after="0" w:line="360" w:lineRule="auto"/>
        <w:ind w:firstLine="708"/>
        <w:jc w:val="both"/>
        <w:rPr>
          <w:sz w:val="28"/>
          <w:szCs w:val="28"/>
        </w:rPr>
      </w:pPr>
      <w:r w:rsidRPr="004F536A">
        <w:rPr>
          <w:sz w:val="28"/>
          <w:szCs w:val="28"/>
        </w:rPr>
        <w:t>Компании, инновации которых постоянны и последовательны, опережают своих конкурентов по множеству показателей. У инноваторов выше рыночная стоимость активов, выше темпы роста бизнеса, более высокий уровень удовлетворенности покупателей и клиентов, более</w:t>
      </w:r>
      <w:r>
        <w:rPr>
          <w:sz w:val="28"/>
          <w:szCs w:val="28"/>
        </w:rPr>
        <w:t xml:space="preserve"> инициативные сотрудники.</w:t>
      </w:r>
    </w:p>
    <w:p w:rsidR="003C2A5C" w:rsidRPr="003C2A5C" w:rsidRDefault="004F536A" w:rsidP="004F536A">
      <w:pPr>
        <w:spacing w:after="0" w:line="360" w:lineRule="auto"/>
        <w:ind w:firstLine="708"/>
        <w:jc w:val="both"/>
        <w:rPr>
          <w:sz w:val="28"/>
          <w:szCs w:val="28"/>
        </w:rPr>
      </w:pPr>
      <w:r w:rsidRPr="004F536A">
        <w:rPr>
          <w:sz w:val="28"/>
          <w:szCs w:val="28"/>
        </w:rPr>
        <w:t>Пожалуй, единственный ресурс, всегда уникальный на любом предприятии, – это инновационный потенциал персонала. Именно он может стать источником прорывной инновации, которые выведут компанию в лидеры рынка. Однако часто происходит так: инновация, не найдя поддержки в стенах компании, гибнет или реализуется в компании-конкуренте. Типичны случаи, когда инновационные идеи проживают свою жизнь в головах сотрудников, так и не увидев свет, и потенциал этих идей оказывается нераскрытым и упущенным. Упущенный потенциал идей можно отнести к той же категории, что и «упущенная прибыль»: в том смысле, что некоторые удачные инновации, достигнув стадии коммерческой реализации, могут принести компании заметные доходы и лидерство в отрасли.</w:t>
      </w:r>
      <w:r w:rsidR="00A44FD6">
        <w:rPr>
          <w:sz w:val="28"/>
          <w:szCs w:val="28"/>
        </w:rPr>
        <w:tab/>
      </w:r>
    </w:p>
    <w:p w:rsidR="00A33100" w:rsidRDefault="00A33100" w:rsidP="004F536A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536A" w:rsidRDefault="004F536A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4F536A" w:rsidRDefault="004F536A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4F536A" w:rsidRDefault="004F536A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4F536A" w:rsidRDefault="004F536A" w:rsidP="00EF57AD">
      <w:pPr>
        <w:tabs>
          <w:tab w:val="left" w:pos="0"/>
        </w:tabs>
        <w:jc w:val="center"/>
        <w:rPr>
          <w:sz w:val="28"/>
          <w:szCs w:val="28"/>
        </w:rPr>
      </w:pPr>
    </w:p>
    <w:p w:rsidR="004F536A" w:rsidRDefault="004F536A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4C7584" w:rsidRPr="004C7584" w:rsidRDefault="00EF57AD" w:rsidP="004C7584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Центральные области производства</w:t>
      </w:r>
    </w:p>
    <w:p w:rsidR="004C7584" w:rsidRPr="004C7584" w:rsidRDefault="004C7584" w:rsidP="004C7584">
      <w:pPr>
        <w:tabs>
          <w:tab w:val="left" w:pos="391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C7584">
        <w:rPr>
          <w:sz w:val="28"/>
          <w:szCs w:val="28"/>
        </w:rPr>
        <w:t>Нижегородская область – один из крупнейших промышленных регионов Российской Федерации. Площадь территории: 76,9 тыс. кв. км. Население: области составляет 3,5 миллиона человек, из них 79% - городские жители.</w:t>
      </w:r>
    </w:p>
    <w:p w:rsidR="00992892" w:rsidRDefault="004C7584" w:rsidP="00992892">
      <w:pPr>
        <w:tabs>
          <w:tab w:val="left" w:pos="3915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4C7584">
        <w:rPr>
          <w:sz w:val="28"/>
          <w:szCs w:val="28"/>
        </w:rPr>
        <w:t>Нижегородская область экономически развитый регион, который является одним из индустриальных центров Российской Федерации. Доля перерабатывающей промышленности в экономике Нижегородской области высока. Основные отрасли промышленности области</w:t>
      </w:r>
      <w:r w:rsidR="00AE6F20">
        <w:rPr>
          <w:sz w:val="28"/>
          <w:szCs w:val="28"/>
        </w:rPr>
        <w:t xml:space="preserve">: </w:t>
      </w:r>
    </w:p>
    <w:p w:rsidR="00AE6F20" w:rsidRDefault="004C7584" w:rsidP="00992892">
      <w:pPr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 w:rsidRPr="00AE6F20">
        <w:rPr>
          <w:sz w:val="28"/>
          <w:szCs w:val="28"/>
        </w:rPr>
        <w:t xml:space="preserve">химическая, </w:t>
      </w:r>
    </w:p>
    <w:p w:rsidR="00AE6F20" w:rsidRDefault="004C7584" w:rsidP="00992892">
      <w:pPr>
        <w:pStyle w:val="a7"/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 w:rsidRPr="00AE6F20">
        <w:rPr>
          <w:sz w:val="28"/>
          <w:szCs w:val="28"/>
        </w:rPr>
        <w:t xml:space="preserve">машиностроение, </w:t>
      </w:r>
    </w:p>
    <w:p w:rsidR="00AE6F20" w:rsidRDefault="004C7584" w:rsidP="00992892">
      <w:pPr>
        <w:pStyle w:val="a7"/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 w:rsidRPr="00AE6F20">
        <w:rPr>
          <w:sz w:val="28"/>
          <w:szCs w:val="28"/>
        </w:rPr>
        <w:t xml:space="preserve">передельная чёрная металлургия, </w:t>
      </w:r>
    </w:p>
    <w:p w:rsidR="00AE6F20" w:rsidRDefault="004C7584" w:rsidP="00992892">
      <w:pPr>
        <w:pStyle w:val="a7"/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 w:rsidRPr="00AE6F20">
        <w:rPr>
          <w:sz w:val="28"/>
          <w:szCs w:val="28"/>
        </w:rPr>
        <w:t xml:space="preserve">лесная, </w:t>
      </w:r>
    </w:p>
    <w:p w:rsidR="00AE6F20" w:rsidRDefault="004C7584" w:rsidP="00992892">
      <w:pPr>
        <w:pStyle w:val="a7"/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 w:rsidRPr="00AE6F20">
        <w:rPr>
          <w:sz w:val="28"/>
          <w:szCs w:val="28"/>
        </w:rPr>
        <w:t xml:space="preserve">целлюлозно-бумажная, </w:t>
      </w:r>
    </w:p>
    <w:p w:rsidR="00AE6F20" w:rsidRDefault="004C7584" w:rsidP="00992892">
      <w:pPr>
        <w:pStyle w:val="a7"/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 w:rsidRPr="00AE6F20">
        <w:rPr>
          <w:sz w:val="28"/>
          <w:szCs w:val="28"/>
        </w:rPr>
        <w:t xml:space="preserve">лёгкая, </w:t>
      </w:r>
    </w:p>
    <w:p w:rsidR="00AE6F20" w:rsidRDefault="004C7584" w:rsidP="00992892">
      <w:pPr>
        <w:pStyle w:val="a7"/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 w:rsidRPr="00AE6F20">
        <w:rPr>
          <w:sz w:val="28"/>
          <w:szCs w:val="28"/>
        </w:rPr>
        <w:t xml:space="preserve">пищевая. </w:t>
      </w:r>
    </w:p>
    <w:p w:rsidR="004C7584" w:rsidRPr="00AE6F20" w:rsidRDefault="004C7584" w:rsidP="00AE6F20">
      <w:pPr>
        <w:tabs>
          <w:tab w:val="left" w:pos="391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E6F20">
        <w:rPr>
          <w:sz w:val="28"/>
          <w:szCs w:val="28"/>
        </w:rPr>
        <w:t>Нижегородская область занимает 4 место в России по инновационному потенциалу благодаря уникальному научно-техническому потенциалу оборонно-промышленного комплекса и мощной образовательной базе.</w:t>
      </w:r>
    </w:p>
    <w:p w:rsidR="004C7584" w:rsidRPr="004C7584" w:rsidRDefault="004C7584" w:rsidP="00AE6F20">
      <w:pPr>
        <w:tabs>
          <w:tab w:val="left" w:pos="391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C7584">
        <w:rPr>
          <w:sz w:val="28"/>
          <w:szCs w:val="28"/>
        </w:rPr>
        <w:t>Нижегородская область очень привлекательная как для российских, так и для зарубежных инвесторов. На сегодняшний день Нижегородская область установила и успешно поддерживает торговые связи со 115 странами мира. Значительную роль в развитии экономики области играет малый бизнес, в котором задействовано свыше четверти экономически активного населения региона. В настоящее время Нижегородская область входит в десятку лидеров по развитию малого предпринимательства в России.</w:t>
      </w:r>
    </w:p>
    <w:p w:rsidR="00EF57AD" w:rsidRDefault="00EF57AD" w:rsidP="004C7584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EF57AD" w:rsidRDefault="00EF57AD" w:rsidP="004C7584">
      <w:pPr>
        <w:tabs>
          <w:tab w:val="left" w:pos="3915"/>
        </w:tabs>
        <w:spacing w:after="0"/>
        <w:jc w:val="center"/>
        <w:rPr>
          <w:sz w:val="28"/>
          <w:szCs w:val="28"/>
        </w:rPr>
      </w:pPr>
    </w:p>
    <w:p w:rsidR="00EF57AD" w:rsidRDefault="00EF57AD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EF57AD" w:rsidRDefault="00EF57AD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EF57AD" w:rsidRDefault="00AE6F20" w:rsidP="00AE6F20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Трудовой потенциал</w:t>
      </w:r>
    </w:p>
    <w:p w:rsidR="00400E39" w:rsidRPr="00400E39" w:rsidRDefault="00400E39" w:rsidP="00400E39">
      <w:pPr>
        <w:tabs>
          <w:tab w:val="left" w:pos="391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0E39">
        <w:rPr>
          <w:sz w:val="28"/>
          <w:szCs w:val="28"/>
        </w:rPr>
        <w:t>В связи с изменением структуры региональной экономики будет изменяться потребность в трудовых ресурсах. На основе анализа структуры</w:t>
      </w:r>
      <w:r>
        <w:rPr>
          <w:sz w:val="28"/>
          <w:szCs w:val="28"/>
        </w:rPr>
        <w:t xml:space="preserve"> </w:t>
      </w:r>
      <w:r w:rsidRPr="00400E39">
        <w:rPr>
          <w:sz w:val="28"/>
          <w:szCs w:val="28"/>
        </w:rPr>
        <w:t>занятости в развитых странах и долгосрочного прогноза структуры региональной экономики была спрогнозирована структура трудовых ресурсов, соответствующая потребностям экономики 2010 и 2020 года.</w:t>
      </w:r>
    </w:p>
    <w:p w:rsidR="00400E39" w:rsidRPr="00400E39" w:rsidRDefault="00400E39" w:rsidP="00400E39">
      <w:pPr>
        <w:tabs>
          <w:tab w:val="left" w:pos="391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0E39">
        <w:rPr>
          <w:sz w:val="28"/>
          <w:szCs w:val="28"/>
        </w:rPr>
        <w:t>Правительство, совместно с учреждениями профессионального образования разработает и обеспечит реализацию современных программ обучения, переподготовки и повышения квалификации кадров.</w:t>
      </w:r>
    </w:p>
    <w:p w:rsidR="00400E39" w:rsidRPr="00400E39" w:rsidRDefault="00400E39" w:rsidP="00400E39">
      <w:pPr>
        <w:tabs>
          <w:tab w:val="left" w:pos="391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0E39">
        <w:rPr>
          <w:sz w:val="28"/>
          <w:szCs w:val="28"/>
        </w:rPr>
        <w:t>Доля внебюджетных источников в расходах на образование, в т.ч. средств обучающихся будет возрастать. Это потребует расширения практики предоставления образовательных кредитов. Роль государственного финансирования (включая региональный бюджет) будет оставаться высокой, в том числе при финансировании строительства инфраструктуры, например учебных центров, общежитий.</w:t>
      </w:r>
    </w:p>
    <w:p w:rsidR="00400E39" w:rsidRPr="00400E39" w:rsidRDefault="00400E39" w:rsidP="00B31383">
      <w:pPr>
        <w:tabs>
          <w:tab w:val="left" w:pos="391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0E39">
        <w:rPr>
          <w:sz w:val="28"/>
          <w:szCs w:val="28"/>
        </w:rPr>
        <w:t>Обеспечение повышения доступности высшего образования для жителей села и малых городов потребует развития современных (например,</w:t>
      </w:r>
      <w:r w:rsidR="00B31383" w:rsidRPr="00B31383">
        <w:rPr>
          <w:sz w:val="28"/>
          <w:szCs w:val="28"/>
        </w:rPr>
        <w:t xml:space="preserve"> </w:t>
      </w:r>
      <w:r w:rsidRPr="00400E39">
        <w:rPr>
          <w:sz w:val="28"/>
          <w:szCs w:val="28"/>
        </w:rPr>
        <w:t>дистанционных) форм обучения. Реализация образовательных услуг за пределами области имеет высокий потенциал. Эта задача потребует строительства общежитий и маркетинга образовательных услуг региона на рынках в России и за рубежом.</w:t>
      </w:r>
    </w:p>
    <w:p w:rsidR="00B31383" w:rsidRDefault="00B31383" w:rsidP="00B31383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400E39" w:rsidRPr="00400E39">
        <w:rPr>
          <w:sz w:val="28"/>
          <w:szCs w:val="28"/>
        </w:rPr>
        <w:t>Наиболее важным активом, обеспечивающим конкурентоспособность Нижегородской области в долгосрочной перспективе, является человеческий капитал. При этом ожидаемый демографический спад является серьезной проблемой, без решения которой область не сможет успешно конкурировать в будущем. Правительство Нижегородской области будет уделять особое внимание развитию имеющихся человеческих ресурсов, воспитанию подрастающего поколения жителей области, привлечению на территорию новых квалифицированных кадров и созданию условий для удержания на территории области наиболее талантливых и предприимчивых выпускников Нижегородских ВУЗов. Приоритетными задачами Правительства в области управления человеческим капиталом являются:</w:t>
      </w:r>
    </w:p>
    <w:p w:rsidR="00B31383" w:rsidRDefault="00B31383" w:rsidP="00B31383">
      <w:pPr>
        <w:pStyle w:val="a7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B31383">
        <w:rPr>
          <w:sz w:val="28"/>
          <w:szCs w:val="28"/>
        </w:rPr>
        <w:t>ф</w:t>
      </w:r>
      <w:r w:rsidR="00400E39" w:rsidRPr="00B31383">
        <w:rPr>
          <w:sz w:val="28"/>
          <w:szCs w:val="28"/>
        </w:rPr>
        <w:t>ормирование личности и создание условий для творческой самореализации жителей области</w:t>
      </w:r>
      <w:r>
        <w:rPr>
          <w:sz w:val="28"/>
          <w:szCs w:val="28"/>
        </w:rPr>
        <w:t>;</w:t>
      </w:r>
    </w:p>
    <w:p w:rsidR="00B31383" w:rsidRDefault="00B31383" w:rsidP="00B31383">
      <w:pPr>
        <w:pStyle w:val="a7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B31383">
        <w:rPr>
          <w:sz w:val="28"/>
          <w:szCs w:val="28"/>
        </w:rPr>
        <w:t>п</w:t>
      </w:r>
      <w:r w:rsidR="00400E39" w:rsidRPr="00B31383">
        <w:rPr>
          <w:sz w:val="28"/>
          <w:szCs w:val="28"/>
        </w:rPr>
        <w:t>роведение эффективной демографической политики, включая стимулирование рождаемости, сокращение смертности и обеспечение притока квалифицированных кадров на территорию области</w:t>
      </w:r>
      <w:r>
        <w:rPr>
          <w:sz w:val="28"/>
          <w:szCs w:val="28"/>
        </w:rPr>
        <w:t>;</w:t>
      </w:r>
    </w:p>
    <w:p w:rsidR="00B31383" w:rsidRDefault="00B31383" w:rsidP="00B31383">
      <w:pPr>
        <w:pStyle w:val="a7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B31383">
        <w:rPr>
          <w:sz w:val="28"/>
          <w:szCs w:val="28"/>
        </w:rPr>
        <w:t>м</w:t>
      </w:r>
      <w:r w:rsidR="00400E39" w:rsidRPr="00B31383">
        <w:rPr>
          <w:sz w:val="28"/>
          <w:szCs w:val="28"/>
        </w:rPr>
        <w:t>ониторинг рынка труда и перс</w:t>
      </w:r>
      <w:r>
        <w:rPr>
          <w:sz w:val="28"/>
          <w:szCs w:val="28"/>
        </w:rPr>
        <w:t>пективной потребности в кадрах;</w:t>
      </w:r>
    </w:p>
    <w:p w:rsidR="00B31383" w:rsidRDefault="00400E39" w:rsidP="00B31383">
      <w:pPr>
        <w:pStyle w:val="a7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B31383">
        <w:rPr>
          <w:sz w:val="28"/>
          <w:szCs w:val="28"/>
        </w:rPr>
        <w:t>подготовка и переподготовка кадров, востребованных новой структурой экономики, силами образовательного комплекса Нижегородской области</w:t>
      </w:r>
      <w:r w:rsidR="00B31383">
        <w:rPr>
          <w:sz w:val="28"/>
          <w:szCs w:val="28"/>
        </w:rPr>
        <w:t>;</w:t>
      </w:r>
    </w:p>
    <w:p w:rsidR="00B31383" w:rsidRDefault="00B31383" w:rsidP="00B31383">
      <w:pPr>
        <w:pStyle w:val="a7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B31383">
        <w:rPr>
          <w:sz w:val="28"/>
          <w:szCs w:val="28"/>
        </w:rPr>
        <w:t>с</w:t>
      </w:r>
      <w:r w:rsidR="00400E39" w:rsidRPr="00B31383">
        <w:rPr>
          <w:sz w:val="28"/>
          <w:szCs w:val="28"/>
        </w:rPr>
        <w:t>оздание условий для удержания на территории области наиболее талантливых и предприимчивых выпускников Нижегородских ВУЗов,</w:t>
      </w:r>
      <w:r>
        <w:rPr>
          <w:sz w:val="28"/>
          <w:szCs w:val="28"/>
        </w:rPr>
        <w:t xml:space="preserve"> </w:t>
      </w:r>
      <w:r w:rsidR="00400E39" w:rsidRPr="00B31383">
        <w:rPr>
          <w:sz w:val="28"/>
          <w:szCs w:val="28"/>
        </w:rPr>
        <w:t>включая предоставление доступного жилья и создание условий для карьерного роста</w:t>
      </w:r>
      <w:r>
        <w:rPr>
          <w:sz w:val="28"/>
          <w:szCs w:val="28"/>
        </w:rPr>
        <w:t>;</w:t>
      </w:r>
    </w:p>
    <w:p w:rsidR="00400E39" w:rsidRPr="00B31383" w:rsidRDefault="00B31383" w:rsidP="00B31383">
      <w:pPr>
        <w:pStyle w:val="a7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B31383">
        <w:rPr>
          <w:sz w:val="28"/>
          <w:szCs w:val="28"/>
        </w:rPr>
        <w:t>с</w:t>
      </w:r>
      <w:r w:rsidR="00400E39" w:rsidRPr="00B31383">
        <w:rPr>
          <w:sz w:val="28"/>
          <w:szCs w:val="28"/>
        </w:rPr>
        <w:t>оздание благоприятных условий для жизни, работы, отдыха и воспитания детей</w:t>
      </w:r>
      <w:r>
        <w:rPr>
          <w:sz w:val="28"/>
          <w:szCs w:val="28"/>
        </w:rPr>
        <w:t>.</w:t>
      </w:r>
    </w:p>
    <w:p w:rsidR="00400E39" w:rsidRPr="00400E39" w:rsidRDefault="00400E39" w:rsidP="00B31383">
      <w:pPr>
        <w:tabs>
          <w:tab w:val="left" w:pos="391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0E39">
        <w:rPr>
          <w:sz w:val="28"/>
          <w:szCs w:val="28"/>
        </w:rPr>
        <w:t>Обеспечение комфортных условий для жизни населения на территории области является безусловной целью деятельности Правительства Нижегородской области.</w:t>
      </w:r>
    </w:p>
    <w:p w:rsidR="00B31383" w:rsidRDefault="00B31383" w:rsidP="00B31383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0E39" w:rsidRPr="00400E39">
        <w:rPr>
          <w:sz w:val="28"/>
          <w:szCs w:val="28"/>
        </w:rPr>
        <w:t>Вместе с тем благоприятные условия для жизни повышают конкурентоспособность области, делая ее более привлекательной для квалифицированных кадров. С учетом ограничений регионального бюджета, Правительство области будет искать такие решения, в результате реализации которых в социальной сфере будут достигаться более высокие результаты при сопоставимых или меньших расходах бюджетных средств. При этом Правительство будет фокусироваться на решении следующих задач:</w:t>
      </w:r>
    </w:p>
    <w:p w:rsidR="00B31383" w:rsidRDefault="00B31383" w:rsidP="00B31383">
      <w:pPr>
        <w:pStyle w:val="a7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B31383">
        <w:rPr>
          <w:sz w:val="28"/>
          <w:szCs w:val="28"/>
        </w:rPr>
        <w:t>о</w:t>
      </w:r>
      <w:r w:rsidR="00400E39" w:rsidRPr="00B31383">
        <w:rPr>
          <w:sz w:val="28"/>
          <w:szCs w:val="28"/>
        </w:rPr>
        <w:t>беспечение населения комфортным и доступным жильем, а также качественным жилищно-коммунальным обслуживанием</w:t>
      </w:r>
      <w:r>
        <w:rPr>
          <w:sz w:val="28"/>
          <w:szCs w:val="28"/>
        </w:rPr>
        <w:t>;</w:t>
      </w:r>
    </w:p>
    <w:p w:rsidR="00B31383" w:rsidRDefault="00B31383" w:rsidP="00B31383">
      <w:pPr>
        <w:pStyle w:val="a7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B31383">
        <w:rPr>
          <w:sz w:val="28"/>
          <w:szCs w:val="28"/>
        </w:rPr>
        <w:t>р</w:t>
      </w:r>
      <w:r w:rsidR="00400E39" w:rsidRPr="00B31383">
        <w:rPr>
          <w:sz w:val="28"/>
          <w:szCs w:val="28"/>
        </w:rPr>
        <w:t>азвитие инфраструктуры и обеспечение высоких стандартов в социальной сфере (образовании, здравоохранении, культуре и спорте)</w:t>
      </w:r>
      <w:r>
        <w:rPr>
          <w:sz w:val="28"/>
          <w:szCs w:val="28"/>
        </w:rPr>
        <w:t>;</w:t>
      </w:r>
    </w:p>
    <w:p w:rsidR="00B31383" w:rsidRDefault="00B31383" w:rsidP="00B31383">
      <w:pPr>
        <w:pStyle w:val="a7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B31383">
        <w:rPr>
          <w:sz w:val="28"/>
          <w:szCs w:val="28"/>
        </w:rPr>
        <w:t>ф</w:t>
      </w:r>
      <w:r w:rsidR="00400E39" w:rsidRPr="00B31383">
        <w:rPr>
          <w:sz w:val="28"/>
          <w:szCs w:val="28"/>
        </w:rPr>
        <w:t>ормирование единого культурного пространства и обеспечение равного доступа к культурным ценностям и благам</w:t>
      </w:r>
      <w:r>
        <w:rPr>
          <w:sz w:val="28"/>
          <w:szCs w:val="28"/>
        </w:rPr>
        <w:t>;</w:t>
      </w:r>
    </w:p>
    <w:p w:rsidR="00B31383" w:rsidRDefault="00B31383" w:rsidP="00B31383">
      <w:pPr>
        <w:pStyle w:val="a7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B31383">
        <w:rPr>
          <w:sz w:val="28"/>
          <w:szCs w:val="28"/>
        </w:rPr>
        <w:t>п</w:t>
      </w:r>
      <w:r w:rsidR="00400E39" w:rsidRPr="00B31383">
        <w:rPr>
          <w:sz w:val="28"/>
          <w:szCs w:val="28"/>
        </w:rPr>
        <w:t>овышение качества окружающей среды и формирование имиджа экологически чистой территории</w:t>
      </w:r>
      <w:r>
        <w:rPr>
          <w:sz w:val="28"/>
          <w:szCs w:val="28"/>
        </w:rPr>
        <w:t>;</w:t>
      </w:r>
    </w:p>
    <w:p w:rsidR="00B31383" w:rsidRDefault="00B31383" w:rsidP="00B31383">
      <w:pPr>
        <w:pStyle w:val="a7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B31383">
        <w:rPr>
          <w:sz w:val="28"/>
          <w:szCs w:val="28"/>
        </w:rPr>
        <w:t>о</w:t>
      </w:r>
      <w:r w:rsidR="00400E39" w:rsidRPr="00B31383">
        <w:rPr>
          <w:sz w:val="28"/>
          <w:szCs w:val="28"/>
        </w:rPr>
        <w:t>беспечение безопасности населения</w:t>
      </w:r>
      <w:r>
        <w:rPr>
          <w:sz w:val="28"/>
          <w:szCs w:val="28"/>
        </w:rPr>
        <w:t>;</w:t>
      </w:r>
    </w:p>
    <w:p w:rsidR="00D421BE" w:rsidRDefault="00B31383" w:rsidP="00D421BE">
      <w:pPr>
        <w:pStyle w:val="a7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B31383">
        <w:rPr>
          <w:sz w:val="28"/>
          <w:szCs w:val="28"/>
        </w:rPr>
        <w:t>р</w:t>
      </w:r>
      <w:r w:rsidR="00400E39" w:rsidRPr="00B31383">
        <w:rPr>
          <w:sz w:val="28"/>
          <w:szCs w:val="28"/>
        </w:rPr>
        <w:t>азвитие секторов услуг для населения</w:t>
      </w:r>
      <w:r>
        <w:rPr>
          <w:sz w:val="28"/>
          <w:szCs w:val="28"/>
        </w:rPr>
        <w:t>;</w:t>
      </w:r>
    </w:p>
    <w:p w:rsidR="00EF57AD" w:rsidRPr="00D421BE" w:rsidRDefault="00D421BE" w:rsidP="00D421BE">
      <w:pPr>
        <w:pStyle w:val="a7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D421BE">
        <w:rPr>
          <w:sz w:val="28"/>
          <w:szCs w:val="28"/>
        </w:rPr>
        <w:t>ф</w:t>
      </w:r>
      <w:r w:rsidR="00400E39" w:rsidRPr="00D421BE">
        <w:rPr>
          <w:sz w:val="28"/>
          <w:szCs w:val="28"/>
        </w:rPr>
        <w:t>ормирование на принципах социального партнерства механизмов взаимодействия и социальной ответственности органов власти, бизнеса и общества за подготовку и реализацию социальных инвестиционных программ, обеспечивающих высокие стандарты уровня жизни населения Нижегородской области</w:t>
      </w:r>
      <w:r>
        <w:rPr>
          <w:sz w:val="28"/>
          <w:szCs w:val="28"/>
        </w:rPr>
        <w:t>.</w:t>
      </w:r>
    </w:p>
    <w:p w:rsidR="00EF57AD" w:rsidRDefault="00EF57AD" w:rsidP="00400E39">
      <w:pPr>
        <w:tabs>
          <w:tab w:val="left" w:pos="3915"/>
        </w:tabs>
        <w:spacing w:after="0"/>
        <w:jc w:val="center"/>
        <w:rPr>
          <w:sz w:val="28"/>
          <w:szCs w:val="28"/>
        </w:rPr>
      </w:pPr>
    </w:p>
    <w:p w:rsidR="00EF57AD" w:rsidRDefault="00EF57AD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EF57AD" w:rsidRDefault="00EF57AD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EF57AD" w:rsidRDefault="00EF57AD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EF57AD" w:rsidRDefault="00EF57AD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EF57AD" w:rsidRDefault="00EF57AD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EF57AD" w:rsidRDefault="00EF57AD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EF57AD" w:rsidRDefault="00EF57AD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EF57AD" w:rsidRDefault="00EF57AD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EF57AD" w:rsidRDefault="00EF57AD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EF57AD" w:rsidRDefault="00EF57AD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EF57AD" w:rsidRDefault="00EF57AD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EF57AD" w:rsidRDefault="00EF57AD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EF57AD" w:rsidRDefault="00EF57AD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EF57AD" w:rsidRDefault="00EF57AD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EF57AD" w:rsidRDefault="00EF57AD" w:rsidP="00E13CF8">
      <w:pPr>
        <w:tabs>
          <w:tab w:val="left" w:pos="3915"/>
        </w:tabs>
        <w:jc w:val="center"/>
        <w:rPr>
          <w:sz w:val="28"/>
          <w:szCs w:val="28"/>
        </w:rPr>
      </w:pPr>
    </w:p>
    <w:p w:rsidR="00C62C63" w:rsidRDefault="00D421BE" w:rsidP="00D421BE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2C63">
        <w:rPr>
          <w:sz w:val="28"/>
          <w:szCs w:val="28"/>
        </w:rPr>
        <w:t>Стратегические направления</w:t>
      </w:r>
      <w:r w:rsidR="00C62C63" w:rsidRPr="00D421BE">
        <w:rPr>
          <w:sz w:val="28"/>
          <w:szCs w:val="28"/>
        </w:rPr>
        <w:t xml:space="preserve"> </w:t>
      </w:r>
    </w:p>
    <w:p w:rsidR="00D421BE" w:rsidRPr="00D421BE" w:rsidRDefault="00C62C63" w:rsidP="00C62C6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1BE" w:rsidRPr="00D421BE">
        <w:rPr>
          <w:sz w:val="28"/>
          <w:szCs w:val="28"/>
        </w:rPr>
        <w:t>В апреле 2007 года Правительством Нижегородской области было издано Постановление «Об утверждении Стратегии развития Нижегородской области до 2020 года».</w:t>
      </w:r>
    </w:p>
    <w:p w:rsidR="00D421BE" w:rsidRPr="00D421BE" w:rsidRDefault="00C62C63" w:rsidP="00C62C63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1BE" w:rsidRPr="00D421BE">
        <w:rPr>
          <w:sz w:val="28"/>
          <w:szCs w:val="28"/>
        </w:rPr>
        <w:t>«Стратегия развития Нижегородской области до 2020 года» с одной стороны, содержит описание текущего состояния экономики области, вызовов, конкурентных преимуществ и ключевых проблем, а с другой – представление о будущем области, долгосрочных целях Правительства, а также определенных стратегических</w:t>
      </w:r>
      <w:r w:rsidR="00D421BE" w:rsidRPr="00D421BE">
        <w:rPr>
          <w:rFonts w:ascii="Cambria Math" w:hAnsi="Cambria Math" w:cs="Cambria Math"/>
          <w:sz w:val="28"/>
          <w:szCs w:val="28"/>
        </w:rPr>
        <w:t> </w:t>
      </w:r>
      <w:r w:rsidR="00D421BE" w:rsidRPr="00D421BE">
        <w:rPr>
          <w:sz w:val="28"/>
          <w:szCs w:val="28"/>
        </w:rPr>
        <w:t xml:space="preserve"> приоритетах, на которых Правительство области будет концентрировать свои усилия и ресурсы. Согласно Стратегии, главная цель Правительства – высокий уровень благосостояния населения и высокие стандарты качества жизни могут быть достигнуты при наличии эффективной и сбалансированной экономики, благоприятных условий для жизни, а также эффективной исполнительной власти.</w:t>
      </w:r>
    </w:p>
    <w:p w:rsidR="00D421BE" w:rsidRPr="00D421BE" w:rsidRDefault="00C62C63" w:rsidP="00C62C63">
      <w:pPr>
        <w:tabs>
          <w:tab w:val="left" w:pos="-453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1BE" w:rsidRPr="00D421BE">
        <w:rPr>
          <w:sz w:val="28"/>
          <w:szCs w:val="28"/>
        </w:rPr>
        <w:t>Приоритетные сектора экономики, на развитии которых Правительство области должно сфокусировать свои усилия и ресурсы, были определены на основе двух групп критериев: привлекательность сектора, а также наличие на территории области предпосылок и необходимых условий для успешного развития сектора.</w:t>
      </w:r>
    </w:p>
    <w:p w:rsidR="00D421BE" w:rsidRPr="00D421BE" w:rsidRDefault="00C62C63" w:rsidP="00C62C6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1BE" w:rsidRPr="00D421BE">
        <w:rPr>
          <w:sz w:val="28"/>
          <w:szCs w:val="28"/>
        </w:rPr>
        <w:t>В результате были определены следующие отраслевые приоритеты:</w:t>
      </w:r>
    </w:p>
    <w:p w:rsidR="00D421BE" w:rsidRPr="00D421BE" w:rsidRDefault="00D421BE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  <w:r w:rsidRPr="00D421BE">
        <w:rPr>
          <w:sz w:val="28"/>
          <w:szCs w:val="28"/>
        </w:rPr>
        <w:t>1 группа приоритетов:</w:t>
      </w:r>
    </w:p>
    <w:p w:rsidR="00C62C63" w:rsidRDefault="00C62C63" w:rsidP="00992892">
      <w:pPr>
        <w:pStyle w:val="a7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а</w:t>
      </w:r>
      <w:r w:rsidR="00D421BE" w:rsidRPr="00C62C63">
        <w:rPr>
          <w:sz w:val="28"/>
          <w:szCs w:val="28"/>
        </w:rPr>
        <w:t>втомобилестроение</w:t>
      </w:r>
      <w:r>
        <w:rPr>
          <w:sz w:val="28"/>
          <w:szCs w:val="28"/>
        </w:rPr>
        <w:t>;</w:t>
      </w:r>
    </w:p>
    <w:p w:rsidR="00C62C63" w:rsidRDefault="00C62C63" w:rsidP="00992892">
      <w:pPr>
        <w:pStyle w:val="a7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н</w:t>
      </w:r>
      <w:r w:rsidR="00D421BE" w:rsidRPr="00C62C63">
        <w:rPr>
          <w:sz w:val="28"/>
          <w:szCs w:val="28"/>
        </w:rPr>
        <w:t>аучно-образовательный комплекс и Новая экономика</w:t>
      </w:r>
      <w:r>
        <w:rPr>
          <w:sz w:val="28"/>
          <w:szCs w:val="28"/>
        </w:rPr>
        <w:t>;</w:t>
      </w:r>
    </w:p>
    <w:p w:rsidR="00C62C63" w:rsidRDefault="00C62C63" w:rsidP="00992892">
      <w:pPr>
        <w:pStyle w:val="a7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и</w:t>
      </w:r>
      <w:r w:rsidR="00D421BE" w:rsidRPr="00C62C63">
        <w:rPr>
          <w:sz w:val="28"/>
          <w:szCs w:val="28"/>
        </w:rPr>
        <w:t>нформационные технологии</w:t>
      </w:r>
      <w:r>
        <w:rPr>
          <w:sz w:val="28"/>
          <w:szCs w:val="28"/>
        </w:rPr>
        <w:t>;</w:t>
      </w:r>
    </w:p>
    <w:p w:rsidR="00C62C63" w:rsidRDefault="00C62C63" w:rsidP="00992892">
      <w:pPr>
        <w:pStyle w:val="a7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п</w:t>
      </w:r>
      <w:r w:rsidR="00D421BE" w:rsidRPr="00C62C63">
        <w:rPr>
          <w:sz w:val="28"/>
          <w:szCs w:val="28"/>
        </w:rPr>
        <w:t>ищевая промышленность</w:t>
      </w:r>
      <w:r>
        <w:rPr>
          <w:sz w:val="28"/>
          <w:szCs w:val="28"/>
        </w:rPr>
        <w:t>;</w:t>
      </w:r>
    </w:p>
    <w:p w:rsidR="00C62C63" w:rsidRDefault="00C62C63" w:rsidP="00992892">
      <w:pPr>
        <w:pStyle w:val="a7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р</w:t>
      </w:r>
      <w:r w:rsidR="00D421BE" w:rsidRPr="00C62C63">
        <w:rPr>
          <w:sz w:val="28"/>
          <w:szCs w:val="28"/>
        </w:rPr>
        <w:t>адиоэлектронная промышленность и приборостроение</w:t>
      </w:r>
      <w:r>
        <w:rPr>
          <w:sz w:val="28"/>
          <w:szCs w:val="28"/>
        </w:rPr>
        <w:t>;</w:t>
      </w:r>
    </w:p>
    <w:p w:rsidR="00D421BE" w:rsidRPr="00C62C63" w:rsidRDefault="00C62C63" w:rsidP="00992892">
      <w:pPr>
        <w:pStyle w:val="a7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х</w:t>
      </w:r>
      <w:r w:rsidR="00D421BE" w:rsidRPr="00C62C63">
        <w:rPr>
          <w:sz w:val="28"/>
          <w:szCs w:val="28"/>
        </w:rPr>
        <w:t>имико-фармацевтическая промышленность.</w:t>
      </w:r>
    </w:p>
    <w:p w:rsidR="00D421BE" w:rsidRPr="00D421BE" w:rsidRDefault="00D421BE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  <w:r w:rsidRPr="00D421BE">
        <w:rPr>
          <w:sz w:val="28"/>
          <w:szCs w:val="28"/>
        </w:rPr>
        <w:t>2 группа приоритетов:</w:t>
      </w:r>
    </w:p>
    <w:p w:rsidR="00C62C63" w:rsidRDefault="00C62C63" w:rsidP="00992892">
      <w:pPr>
        <w:pStyle w:val="a7"/>
        <w:numPr>
          <w:ilvl w:val="0"/>
          <w:numId w:val="29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ч</w:t>
      </w:r>
      <w:r w:rsidR="00D421BE" w:rsidRPr="00C62C63">
        <w:rPr>
          <w:sz w:val="28"/>
          <w:szCs w:val="28"/>
        </w:rPr>
        <w:t>ёрная металлургия</w:t>
      </w:r>
      <w:r>
        <w:rPr>
          <w:sz w:val="28"/>
          <w:szCs w:val="28"/>
        </w:rPr>
        <w:t>;</w:t>
      </w:r>
    </w:p>
    <w:p w:rsidR="00C62C63" w:rsidRDefault="00C62C63" w:rsidP="00992892">
      <w:pPr>
        <w:pStyle w:val="a7"/>
        <w:numPr>
          <w:ilvl w:val="0"/>
          <w:numId w:val="29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т</w:t>
      </w:r>
      <w:r w:rsidR="00D421BE" w:rsidRPr="00C62C63">
        <w:rPr>
          <w:sz w:val="28"/>
          <w:szCs w:val="28"/>
        </w:rPr>
        <w:t>опливная промышленность</w:t>
      </w:r>
      <w:r>
        <w:rPr>
          <w:sz w:val="28"/>
          <w:szCs w:val="28"/>
        </w:rPr>
        <w:t>;</w:t>
      </w:r>
    </w:p>
    <w:p w:rsidR="00C62C63" w:rsidRDefault="00C62C63" w:rsidP="00992892">
      <w:pPr>
        <w:pStyle w:val="a7"/>
        <w:numPr>
          <w:ilvl w:val="0"/>
          <w:numId w:val="29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а</w:t>
      </w:r>
      <w:r w:rsidR="00D421BE" w:rsidRPr="00C62C63">
        <w:rPr>
          <w:sz w:val="28"/>
          <w:szCs w:val="28"/>
        </w:rPr>
        <w:t>виастроение</w:t>
      </w:r>
      <w:r>
        <w:rPr>
          <w:sz w:val="28"/>
          <w:szCs w:val="28"/>
        </w:rPr>
        <w:t>;</w:t>
      </w:r>
    </w:p>
    <w:p w:rsidR="00C62C63" w:rsidRDefault="00C62C63" w:rsidP="00992892">
      <w:pPr>
        <w:pStyle w:val="a7"/>
        <w:numPr>
          <w:ilvl w:val="0"/>
          <w:numId w:val="29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х</w:t>
      </w:r>
      <w:r w:rsidR="00D421BE" w:rsidRPr="00C62C63">
        <w:rPr>
          <w:sz w:val="28"/>
          <w:szCs w:val="28"/>
        </w:rPr>
        <w:t>имическая и нефтехимическая промышленность</w:t>
      </w:r>
      <w:r>
        <w:rPr>
          <w:sz w:val="28"/>
          <w:szCs w:val="28"/>
        </w:rPr>
        <w:t>;</w:t>
      </w:r>
    </w:p>
    <w:p w:rsidR="00C62C63" w:rsidRDefault="00C62C63" w:rsidP="00992892">
      <w:pPr>
        <w:pStyle w:val="a7"/>
        <w:numPr>
          <w:ilvl w:val="0"/>
          <w:numId w:val="29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с</w:t>
      </w:r>
      <w:r w:rsidR="00D421BE" w:rsidRPr="00C62C63">
        <w:rPr>
          <w:sz w:val="28"/>
          <w:szCs w:val="28"/>
        </w:rPr>
        <w:t>текольная промышленность</w:t>
      </w:r>
      <w:r>
        <w:rPr>
          <w:sz w:val="28"/>
          <w:szCs w:val="28"/>
        </w:rPr>
        <w:t>;</w:t>
      </w:r>
    </w:p>
    <w:p w:rsidR="00D421BE" w:rsidRPr="00C62C63" w:rsidRDefault="00C62C63" w:rsidP="00992892">
      <w:pPr>
        <w:pStyle w:val="a7"/>
        <w:numPr>
          <w:ilvl w:val="0"/>
          <w:numId w:val="29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т</w:t>
      </w:r>
      <w:r w:rsidR="00D421BE" w:rsidRPr="00C62C63">
        <w:rPr>
          <w:sz w:val="28"/>
          <w:szCs w:val="28"/>
        </w:rPr>
        <w:t>уризм.</w:t>
      </w:r>
    </w:p>
    <w:p w:rsidR="00C62C63" w:rsidRDefault="00D421BE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  <w:r w:rsidRPr="00D421BE">
        <w:rPr>
          <w:sz w:val="28"/>
          <w:szCs w:val="28"/>
        </w:rPr>
        <w:t>3 группа приоритетов:</w:t>
      </w:r>
    </w:p>
    <w:p w:rsidR="00C62C63" w:rsidRDefault="00C62C63" w:rsidP="00992892">
      <w:pPr>
        <w:pStyle w:val="a7"/>
        <w:numPr>
          <w:ilvl w:val="0"/>
          <w:numId w:val="30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п</w:t>
      </w:r>
      <w:r w:rsidR="00D421BE" w:rsidRPr="00C62C63">
        <w:rPr>
          <w:sz w:val="28"/>
          <w:szCs w:val="28"/>
        </w:rPr>
        <w:t>ромышленность строительных материалов</w:t>
      </w:r>
      <w:r w:rsidRPr="00C62C63">
        <w:rPr>
          <w:sz w:val="28"/>
          <w:szCs w:val="28"/>
        </w:rPr>
        <w:t>;</w:t>
      </w:r>
    </w:p>
    <w:p w:rsidR="00C62C63" w:rsidRDefault="00C62C63" w:rsidP="00992892">
      <w:pPr>
        <w:pStyle w:val="a7"/>
        <w:numPr>
          <w:ilvl w:val="0"/>
          <w:numId w:val="30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м</w:t>
      </w:r>
      <w:r w:rsidR="00D421BE" w:rsidRPr="00C62C63">
        <w:rPr>
          <w:sz w:val="28"/>
          <w:szCs w:val="28"/>
        </w:rPr>
        <w:t>едицинская промышленность</w:t>
      </w:r>
      <w:r w:rsidRPr="00C62C63">
        <w:rPr>
          <w:sz w:val="28"/>
          <w:szCs w:val="28"/>
        </w:rPr>
        <w:t>;</w:t>
      </w:r>
    </w:p>
    <w:p w:rsidR="00C62C63" w:rsidRDefault="00C62C63" w:rsidP="00992892">
      <w:pPr>
        <w:pStyle w:val="a7"/>
        <w:numPr>
          <w:ilvl w:val="0"/>
          <w:numId w:val="30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л</w:t>
      </w:r>
      <w:r w:rsidR="00D421BE" w:rsidRPr="00C62C63">
        <w:rPr>
          <w:sz w:val="28"/>
          <w:szCs w:val="28"/>
        </w:rPr>
        <w:t>есопромышленный комплекс и целлюлозно-бумажная промышленность</w:t>
      </w:r>
      <w:r w:rsidRPr="00C62C63">
        <w:rPr>
          <w:sz w:val="28"/>
          <w:szCs w:val="28"/>
        </w:rPr>
        <w:t>;</w:t>
      </w:r>
    </w:p>
    <w:p w:rsidR="00C62C63" w:rsidRDefault="00C62C63" w:rsidP="00992892">
      <w:pPr>
        <w:pStyle w:val="a7"/>
        <w:numPr>
          <w:ilvl w:val="0"/>
          <w:numId w:val="30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л</w:t>
      </w:r>
      <w:r w:rsidR="00D421BE" w:rsidRPr="00C62C63">
        <w:rPr>
          <w:sz w:val="28"/>
          <w:szCs w:val="28"/>
        </w:rPr>
        <w:t>егкая промышленность</w:t>
      </w:r>
      <w:r w:rsidRPr="00C62C63">
        <w:rPr>
          <w:sz w:val="28"/>
          <w:szCs w:val="28"/>
        </w:rPr>
        <w:t>;</w:t>
      </w:r>
    </w:p>
    <w:p w:rsidR="00C62C63" w:rsidRDefault="00C62C63" w:rsidP="00992892">
      <w:pPr>
        <w:pStyle w:val="a7"/>
        <w:numPr>
          <w:ilvl w:val="0"/>
          <w:numId w:val="30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с</w:t>
      </w:r>
      <w:r w:rsidR="00D421BE" w:rsidRPr="00C62C63">
        <w:rPr>
          <w:sz w:val="28"/>
          <w:szCs w:val="28"/>
        </w:rPr>
        <w:t>удостроение</w:t>
      </w:r>
      <w:r w:rsidRPr="00C62C63">
        <w:rPr>
          <w:sz w:val="28"/>
          <w:szCs w:val="28"/>
        </w:rPr>
        <w:t>;</w:t>
      </w:r>
    </w:p>
    <w:p w:rsidR="00D421BE" w:rsidRPr="00C62C63" w:rsidRDefault="00C62C63" w:rsidP="00992892">
      <w:pPr>
        <w:pStyle w:val="a7"/>
        <w:numPr>
          <w:ilvl w:val="0"/>
          <w:numId w:val="30"/>
        </w:numPr>
        <w:spacing w:after="0" w:line="360" w:lineRule="auto"/>
        <w:jc w:val="both"/>
        <w:rPr>
          <w:sz w:val="28"/>
          <w:szCs w:val="28"/>
        </w:rPr>
      </w:pPr>
      <w:r w:rsidRPr="00C62C63">
        <w:rPr>
          <w:sz w:val="28"/>
          <w:szCs w:val="28"/>
        </w:rPr>
        <w:t>с</w:t>
      </w:r>
      <w:r w:rsidR="00D421BE" w:rsidRPr="00C62C63">
        <w:rPr>
          <w:sz w:val="28"/>
          <w:szCs w:val="28"/>
        </w:rPr>
        <w:t>ельское хозяйство.</w:t>
      </w:r>
    </w:p>
    <w:p w:rsidR="00C62C63" w:rsidRDefault="00C62C63" w:rsidP="00C62C6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1BE" w:rsidRPr="00D421BE">
        <w:rPr>
          <w:sz w:val="28"/>
          <w:szCs w:val="28"/>
        </w:rPr>
        <w:t>Наличие отраслевых приоритетов, а также понимание проблем и ограничений, препятствующих развитию приоритетных секторов экономики, позволило определить наиболее важные направления деятельности Правительства по стимулированию экономического роста: создание благоприятных условий для развития приоритетных секторов экономики, модернизация действующих предприятий, привлечение инвестиций для создания новых предприятий.</w:t>
      </w:r>
    </w:p>
    <w:p w:rsidR="008F204C" w:rsidRDefault="00D421BE" w:rsidP="008F204C">
      <w:pPr>
        <w:spacing w:after="0" w:line="360" w:lineRule="auto"/>
        <w:ind w:firstLine="708"/>
        <w:jc w:val="both"/>
        <w:rPr>
          <w:sz w:val="28"/>
          <w:szCs w:val="28"/>
        </w:rPr>
      </w:pPr>
      <w:r w:rsidRPr="00D421BE">
        <w:rPr>
          <w:sz w:val="28"/>
          <w:szCs w:val="28"/>
        </w:rPr>
        <w:t>Принимая во внимание целевую структуру экономики, были сформулированы требования к развитию региональной инфраструктуры (транспорт и энергетика), определены требования к структуре трудовых ресурсов.</w:t>
      </w:r>
    </w:p>
    <w:p w:rsidR="008F204C" w:rsidRDefault="00D421BE" w:rsidP="008F204C">
      <w:pPr>
        <w:spacing w:after="0" w:line="360" w:lineRule="auto"/>
        <w:ind w:firstLine="708"/>
        <w:jc w:val="both"/>
        <w:rPr>
          <w:sz w:val="28"/>
          <w:szCs w:val="28"/>
        </w:rPr>
      </w:pPr>
      <w:r w:rsidRPr="00D421BE">
        <w:rPr>
          <w:sz w:val="28"/>
          <w:szCs w:val="28"/>
        </w:rPr>
        <w:t>Определены также ключевые направления действий Правительства по формированию качественного человеческого капитала и созданию благоприятных условий для жизни населения в области и формированию эффективной исполнительной власти в области.</w:t>
      </w:r>
    </w:p>
    <w:p w:rsidR="008F204C" w:rsidRDefault="00D421BE" w:rsidP="008F204C">
      <w:pPr>
        <w:spacing w:after="0" w:line="360" w:lineRule="auto"/>
        <w:ind w:firstLine="708"/>
        <w:jc w:val="both"/>
        <w:rPr>
          <w:sz w:val="28"/>
          <w:szCs w:val="28"/>
        </w:rPr>
      </w:pPr>
      <w:r w:rsidRPr="00D421BE">
        <w:rPr>
          <w:sz w:val="28"/>
          <w:szCs w:val="28"/>
        </w:rPr>
        <w:t>Область является активным участником международных экономических отношений. Высокая степень интернационализации, интенсивный обмен знаниями, людьми, продуктами и капиталами обеспечивает высокий уровень конкурентоспособности нижегородских предприятий на международных рынках и привлекательность области для внешних и внутренних инвесторов.</w:t>
      </w:r>
    </w:p>
    <w:p w:rsidR="00EF57AD" w:rsidRDefault="008F204C" w:rsidP="008F204C">
      <w:pPr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1BE" w:rsidRPr="00D421BE">
        <w:rPr>
          <w:sz w:val="28"/>
          <w:szCs w:val="28"/>
        </w:rPr>
        <w:t xml:space="preserve">Нижегородская область – одно из наиболее привлекательных в России мест для работы, отдыха и воспитания детей, предоставляющее своим жителям обширные возможности для самореализации и раскрытия творческого потенциала, включая лучшие карьерные возможности для наиболее одаренных, образованных и амбициозных людей. В области сформированы высокие стандарты и благоприятные условия для жизни, включая качество окружающей </w:t>
      </w:r>
      <w:r>
        <w:rPr>
          <w:sz w:val="28"/>
          <w:szCs w:val="28"/>
        </w:rPr>
        <w:t>среды, уровень социального обес</w:t>
      </w:r>
      <w:r w:rsidR="00D421BE" w:rsidRPr="00D421BE">
        <w:rPr>
          <w:sz w:val="28"/>
          <w:szCs w:val="28"/>
        </w:rPr>
        <w:t>печения, качественное образование и медицинское обслуживание, безопасность, а также развитая жилищно-коммунальная инфраструктура.</w:t>
      </w:r>
    </w:p>
    <w:p w:rsidR="00D421BE" w:rsidRDefault="00D421BE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D421BE" w:rsidRDefault="00D421BE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D421BE" w:rsidRDefault="00D421BE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D421BE" w:rsidRDefault="00D421BE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D421BE" w:rsidRDefault="00D421BE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D421BE" w:rsidRDefault="00D421BE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EF57AD" w:rsidRDefault="00EF57AD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EF57AD" w:rsidRDefault="00EF57AD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8F204C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Факторы, определяющие эффективность системы управления инновационными процессами</w:t>
      </w:r>
    </w:p>
    <w:p w:rsidR="008F204C" w:rsidRPr="008F204C" w:rsidRDefault="008F204C" w:rsidP="008F204C">
      <w:pPr>
        <w:spacing w:after="0" w:line="360" w:lineRule="auto"/>
        <w:ind w:firstLine="708"/>
        <w:jc w:val="both"/>
        <w:rPr>
          <w:sz w:val="28"/>
          <w:szCs w:val="28"/>
        </w:rPr>
      </w:pPr>
      <w:r w:rsidRPr="008F204C">
        <w:rPr>
          <w:sz w:val="28"/>
          <w:szCs w:val="28"/>
        </w:rPr>
        <w:t>Инновации, или новшества присущи для любой профессиональной деятельности человека и поэтому естественно становятся предметом изучения, анализа и внедрения. Инновации, как правило, возникают на стыке нескольких проблем и решают принципиально новые задачи, ведут к непрерывному обновлению образовательного процесса и являются результатом научных поисков</w:t>
      </w:r>
      <w:r>
        <w:rPr>
          <w:sz w:val="28"/>
          <w:szCs w:val="28"/>
        </w:rPr>
        <w:t xml:space="preserve">. </w:t>
      </w:r>
      <w:r w:rsidRPr="008F204C">
        <w:rPr>
          <w:sz w:val="28"/>
          <w:szCs w:val="28"/>
        </w:rPr>
        <w:t xml:space="preserve">Понятие "инновация" означает новшество, новизну, изменение; инновация как средство и процесс предполагает введение чего-либо нового. </w:t>
      </w:r>
      <w:r>
        <w:rPr>
          <w:sz w:val="28"/>
          <w:szCs w:val="28"/>
        </w:rPr>
        <w:tab/>
      </w:r>
    </w:p>
    <w:p w:rsidR="009B2228" w:rsidRDefault="008F204C" w:rsidP="009B222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04C">
        <w:rPr>
          <w:sz w:val="28"/>
          <w:szCs w:val="28"/>
        </w:rPr>
        <w:t>Говоря об инновациях, необходимо дать понятие инновационного процесса, который представляет собой комплексную деятельность "по созданию (рождению, разработке), освоению, использованию</w:t>
      </w:r>
      <w:r>
        <w:rPr>
          <w:sz w:val="28"/>
          <w:szCs w:val="28"/>
        </w:rPr>
        <w:t xml:space="preserve"> и распространению новшеств" </w:t>
      </w:r>
      <w:r w:rsidRPr="008F204C">
        <w:rPr>
          <w:sz w:val="28"/>
          <w:szCs w:val="28"/>
        </w:rPr>
        <w:t xml:space="preserve"> — охватывает множество различного рода изменений в образовательной системе. В то же время, приведенное определение содержит в себе принципиальное положение о том, что инновационный процесс — это деятельность, следовательно, он обязательно должен быть целенаправленным, регулируемым, контролируемым. </w:t>
      </w:r>
    </w:p>
    <w:p w:rsidR="008F204C" w:rsidRPr="008F204C" w:rsidRDefault="008F204C" w:rsidP="009B2228">
      <w:pPr>
        <w:spacing w:after="0" w:line="360" w:lineRule="auto"/>
        <w:ind w:firstLine="708"/>
        <w:jc w:val="both"/>
        <w:rPr>
          <w:sz w:val="28"/>
          <w:szCs w:val="28"/>
        </w:rPr>
      </w:pPr>
      <w:r w:rsidRPr="008F204C">
        <w:rPr>
          <w:sz w:val="28"/>
          <w:szCs w:val="28"/>
        </w:rPr>
        <w:t>Выделенные исследователями факторы интенсивности и эффективности инновационных процессов можно разделить на две группы. Приведенные факторы имеют значение в условиях производственной деятельности, однако при реализации инновационной деятельности в школе их учет также необходим для обеспечения ее эффективности.</w:t>
      </w:r>
    </w:p>
    <w:p w:rsidR="008F204C" w:rsidRPr="008F204C" w:rsidRDefault="008F204C" w:rsidP="008F204C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  <w:r w:rsidRPr="008F204C">
        <w:rPr>
          <w:sz w:val="28"/>
          <w:szCs w:val="28"/>
        </w:rPr>
        <w:t xml:space="preserve">К первой группе факторов относятся те, которые определяют восприимчивость организации к новшествам. Данная характеристика организации определяет скорость обнаружения вовне полезных для себя новшеств. Можно выделить три группы факторов, определяющих уровень организации: </w:t>
      </w:r>
    </w:p>
    <w:p w:rsidR="009B2228" w:rsidRDefault="008F204C" w:rsidP="00992892">
      <w:pPr>
        <w:pStyle w:val="a7"/>
        <w:numPr>
          <w:ilvl w:val="0"/>
          <w:numId w:val="31"/>
        </w:numPr>
        <w:spacing w:after="0" w:line="360" w:lineRule="auto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Психологические характеристики персонала (установки руководителя к нововведениям; профессионализм руководителя; заинтересованность руководителя в служебном росте; склонность руководителя к риску; информационные контакты в коллективе организации; осведомленность персонала о новшестве; мотивированность персонала на изменения; образовательный уровень персонала; нормы, принятые в коллективе).</w:t>
      </w:r>
    </w:p>
    <w:p w:rsidR="009B2228" w:rsidRDefault="008F204C" w:rsidP="00992892">
      <w:pPr>
        <w:pStyle w:val="a7"/>
        <w:numPr>
          <w:ilvl w:val="0"/>
          <w:numId w:val="31"/>
        </w:numPr>
        <w:spacing w:after="0" w:line="360" w:lineRule="auto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Структурные характеристики организации (размер организации; величина ее ресурсов; наличие резервных ресурсов; наличие отдельного подразделения для создания нововведений; опыт во внедрении и использовании новшеств; сложность организационной структуры; степень централизации; степень регламентированности работы; развитость коммуникационных каналов; организационный климат).</w:t>
      </w:r>
    </w:p>
    <w:p w:rsidR="008F204C" w:rsidRPr="009B2228" w:rsidRDefault="008F204C" w:rsidP="00992892">
      <w:pPr>
        <w:pStyle w:val="a7"/>
        <w:numPr>
          <w:ilvl w:val="0"/>
          <w:numId w:val="31"/>
        </w:numPr>
        <w:spacing w:after="0" w:line="360" w:lineRule="auto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Характеристики окружения (уровень стабильности – неопределенности внешнего окружения; изменения в требованиях к продукту; уровень конкуренции; положение среди конкурентов; межорганизационная кооперация).</w:t>
      </w:r>
    </w:p>
    <w:p w:rsidR="008F204C" w:rsidRPr="008F204C" w:rsidRDefault="008F204C" w:rsidP="008F204C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  <w:r w:rsidRPr="008F204C">
        <w:rPr>
          <w:sz w:val="28"/>
          <w:szCs w:val="28"/>
        </w:rPr>
        <w:t xml:space="preserve">Ко второй группе относятся факторы, определяющие интенсивность и эффективность инновационных процессов, влияющие на успешность внедрения данных процессов. Результаты исследований свидетельствуют, что успеху внедрения новшеств способствуют: </w:t>
      </w:r>
    </w:p>
    <w:p w:rsidR="009B2228" w:rsidRDefault="008F204C" w:rsidP="00992892">
      <w:pPr>
        <w:pStyle w:val="a7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гибкость организационной структуры, проявляющуюся в способности организации создавать временные структурные единицы, ориентированные на достижение четко поставленных конечных целей, и обеспечивать горизонтальную, а не вертикальную координацию совместных действий;</w:t>
      </w:r>
    </w:p>
    <w:p w:rsidR="009B2228" w:rsidRDefault="008F204C" w:rsidP="00992892">
      <w:pPr>
        <w:pStyle w:val="a7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общая культура организации;</w:t>
      </w:r>
    </w:p>
    <w:p w:rsidR="009B2228" w:rsidRDefault="008F204C" w:rsidP="00992892">
      <w:pPr>
        <w:pStyle w:val="a7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стиль руководства;</w:t>
      </w:r>
    </w:p>
    <w:p w:rsidR="009B2228" w:rsidRDefault="008F204C" w:rsidP="00992892">
      <w:pPr>
        <w:pStyle w:val="a7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информированность членов организации о проблеме, демонстрация недостатков в ее деятельности;</w:t>
      </w:r>
    </w:p>
    <w:p w:rsidR="009B2228" w:rsidRDefault="008F204C" w:rsidP="00992892">
      <w:pPr>
        <w:pStyle w:val="a7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информированность членов организации о достоинствах новшества;</w:t>
      </w:r>
    </w:p>
    <w:p w:rsidR="009B2228" w:rsidRDefault="008F204C" w:rsidP="00992892">
      <w:pPr>
        <w:pStyle w:val="a7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вовлечение персонала в процесс планирования внедрения и управления им;</w:t>
      </w:r>
    </w:p>
    <w:p w:rsidR="009B2228" w:rsidRDefault="008F204C" w:rsidP="00992892">
      <w:pPr>
        <w:pStyle w:val="a7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наличие четко поставленных целей;</w:t>
      </w:r>
    </w:p>
    <w:p w:rsidR="009B2228" w:rsidRDefault="008F204C" w:rsidP="00992892">
      <w:pPr>
        <w:pStyle w:val="a7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хорошее планирование процесса изменений;</w:t>
      </w:r>
    </w:p>
    <w:p w:rsidR="009B2228" w:rsidRDefault="008F204C" w:rsidP="00992892">
      <w:pPr>
        <w:pStyle w:val="a7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наличие поддержки основных влиятельных групп в организации;</w:t>
      </w:r>
    </w:p>
    <w:p w:rsidR="009B2228" w:rsidRDefault="008F204C" w:rsidP="00992892">
      <w:pPr>
        <w:pStyle w:val="a7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мотивированность исполнителей (существование адекватных вознаграждений);</w:t>
      </w:r>
    </w:p>
    <w:p w:rsidR="009B2228" w:rsidRDefault="008F204C" w:rsidP="00992892">
      <w:pPr>
        <w:pStyle w:val="a7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способность руководства анализировать причины сопротивления и применять адекватные методы для его преодоления;</w:t>
      </w:r>
    </w:p>
    <w:p w:rsidR="009B2228" w:rsidRDefault="008F204C" w:rsidP="00992892">
      <w:pPr>
        <w:pStyle w:val="a7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организация обучения персонала;</w:t>
      </w:r>
    </w:p>
    <w:p w:rsidR="009B2228" w:rsidRDefault="008F204C" w:rsidP="00992892">
      <w:pPr>
        <w:pStyle w:val="a7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регулярный и эффективный контроль хода процесса внедрения;</w:t>
      </w:r>
    </w:p>
    <w:p w:rsidR="008F204C" w:rsidRPr="009B2228" w:rsidRDefault="008F204C" w:rsidP="00992892">
      <w:pPr>
        <w:pStyle w:val="a7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наличие отлаженной системы коммуникаций.</w:t>
      </w:r>
    </w:p>
    <w:p w:rsidR="008F204C" w:rsidRPr="008F204C" w:rsidRDefault="008F204C" w:rsidP="008F204C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  <w:r w:rsidRPr="008F204C">
        <w:rPr>
          <w:sz w:val="28"/>
          <w:szCs w:val="28"/>
        </w:rPr>
        <w:t xml:space="preserve">Однако </w:t>
      </w:r>
      <w:r w:rsidR="009B2228">
        <w:rPr>
          <w:sz w:val="28"/>
          <w:szCs w:val="28"/>
        </w:rPr>
        <w:t>к</w:t>
      </w:r>
      <w:r w:rsidRPr="008F204C">
        <w:rPr>
          <w:sz w:val="28"/>
          <w:szCs w:val="28"/>
        </w:rPr>
        <w:t xml:space="preserve">ак показывают исследования, важным фактором является наличие готовности к инновационной деятельности. Под готовностью к инновационной деятельности понимается совокупность качеств </w:t>
      </w:r>
      <w:r w:rsidR="009B2228">
        <w:rPr>
          <w:sz w:val="28"/>
          <w:szCs w:val="28"/>
        </w:rPr>
        <w:t>руководителя,</w:t>
      </w:r>
      <w:r w:rsidRPr="008F204C">
        <w:rPr>
          <w:sz w:val="28"/>
          <w:szCs w:val="28"/>
        </w:rPr>
        <w:t xml:space="preserve"> определяющих его направленность на развитие собственной деятельности и деятельности всего коллектива </w:t>
      </w:r>
      <w:r w:rsidR="009B2228">
        <w:rPr>
          <w:sz w:val="28"/>
          <w:szCs w:val="28"/>
        </w:rPr>
        <w:t>организации</w:t>
      </w:r>
      <w:r w:rsidRPr="008F204C">
        <w:rPr>
          <w:sz w:val="28"/>
          <w:szCs w:val="28"/>
        </w:rPr>
        <w:t>, а также его способности выявлять актуальные проб</w:t>
      </w:r>
      <w:r w:rsidR="009B2228">
        <w:rPr>
          <w:sz w:val="28"/>
          <w:szCs w:val="28"/>
        </w:rPr>
        <w:t xml:space="preserve">лемы, </w:t>
      </w:r>
      <w:r w:rsidRPr="008F204C">
        <w:rPr>
          <w:sz w:val="28"/>
          <w:szCs w:val="28"/>
        </w:rPr>
        <w:t xml:space="preserve"> находить и реализовывать эффективные способы их решения.</w:t>
      </w:r>
    </w:p>
    <w:p w:rsidR="008F204C" w:rsidRPr="008F204C" w:rsidRDefault="008F204C" w:rsidP="008F204C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8F204C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8F204C" w:rsidRDefault="009B2228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Влияние законодательного собрания на инновационную деятельность</w:t>
      </w:r>
    </w:p>
    <w:p w:rsidR="009B2228" w:rsidRPr="009B2228" w:rsidRDefault="009B2228" w:rsidP="009B222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2228">
        <w:rPr>
          <w:sz w:val="28"/>
          <w:szCs w:val="28"/>
        </w:rPr>
        <w:t>В эпоху экономики знаний наука, образование и инновации становятся главной движущей силой экономики и ключевым фактором конкурентоспособности.</w:t>
      </w:r>
    </w:p>
    <w:p w:rsidR="009B2228" w:rsidRPr="009B2228" w:rsidRDefault="009B2228" w:rsidP="0071195F">
      <w:pPr>
        <w:spacing w:after="0" w:line="360" w:lineRule="auto"/>
        <w:ind w:firstLine="708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На территории Нижегородской области существуют все необходимые условия для эффективного развития научно-образовательного комплекса, инновационной деятельност</w:t>
      </w:r>
      <w:r w:rsidR="0071195F">
        <w:rPr>
          <w:sz w:val="28"/>
          <w:szCs w:val="28"/>
        </w:rPr>
        <w:t>и и предприятий новой экономики.</w:t>
      </w:r>
      <w:r w:rsidR="0071195F">
        <w:rPr>
          <w:sz w:val="28"/>
          <w:szCs w:val="28"/>
        </w:rPr>
        <w:tab/>
      </w:r>
      <w:r w:rsidR="0071195F">
        <w:rPr>
          <w:sz w:val="28"/>
          <w:szCs w:val="28"/>
        </w:rPr>
        <w:tab/>
      </w:r>
    </w:p>
    <w:p w:rsidR="009B2228" w:rsidRPr="009B2228" w:rsidRDefault="009B2228" w:rsidP="0071195F">
      <w:pPr>
        <w:spacing w:after="0" w:line="360" w:lineRule="auto"/>
        <w:ind w:firstLine="708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Область входит в первую десятку регионов Российской Федерации по объемам научных исследований. Доля инновационно-активных предприятий за три года выросла и достигла 15%. Ежегодно совершенствуется процесс инвестирования и финансирования инновационной деятельности.</w:t>
      </w:r>
    </w:p>
    <w:p w:rsidR="0071195F" w:rsidRDefault="009B2228" w:rsidP="0071195F">
      <w:pPr>
        <w:spacing w:after="0" w:line="360" w:lineRule="auto"/>
        <w:ind w:firstLine="708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Правительство Нижегородской ведет планомерную работу по обеспечению рационального сочетания механизмов государственного стимулирования инноваторов и рыночных механизмов, реализации институциональной, ресурсно-кредитной, налогово-бюджетной политики, направленной на:</w:t>
      </w:r>
    </w:p>
    <w:p w:rsidR="0071195F" w:rsidRDefault="009B2228" w:rsidP="009B2228">
      <w:pPr>
        <w:pStyle w:val="a7"/>
        <w:numPr>
          <w:ilvl w:val="0"/>
          <w:numId w:val="33"/>
        </w:numPr>
        <w:spacing w:after="0" w:line="360" w:lineRule="auto"/>
        <w:jc w:val="both"/>
        <w:rPr>
          <w:sz w:val="28"/>
          <w:szCs w:val="28"/>
        </w:rPr>
      </w:pPr>
      <w:r w:rsidRPr="0071195F">
        <w:rPr>
          <w:sz w:val="28"/>
          <w:szCs w:val="28"/>
        </w:rPr>
        <w:t>Интеграцию имеющихся в области научных и производственных ресурсов и концентрацию их на приоритетных направлениях развития реального сектора экономики области.</w:t>
      </w:r>
    </w:p>
    <w:p w:rsidR="0071195F" w:rsidRDefault="009B2228" w:rsidP="009B2228">
      <w:pPr>
        <w:pStyle w:val="a7"/>
        <w:numPr>
          <w:ilvl w:val="0"/>
          <w:numId w:val="33"/>
        </w:numPr>
        <w:spacing w:after="0" w:line="360" w:lineRule="auto"/>
        <w:jc w:val="both"/>
        <w:rPr>
          <w:sz w:val="28"/>
          <w:szCs w:val="28"/>
        </w:rPr>
      </w:pPr>
      <w:r w:rsidRPr="0071195F">
        <w:rPr>
          <w:sz w:val="28"/>
          <w:szCs w:val="28"/>
        </w:rPr>
        <w:t>Переход организаций реального сектора экономики на режим устойчивой инновационной активности.</w:t>
      </w:r>
    </w:p>
    <w:p w:rsidR="0071195F" w:rsidRDefault="009B2228" w:rsidP="009B2228">
      <w:pPr>
        <w:pStyle w:val="a7"/>
        <w:numPr>
          <w:ilvl w:val="0"/>
          <w:numId w:val="33"/>
        </w:numPr>
        <w:spacing w:after="0" w:line="360" w:lineRule="auto"/>
        <w:jc w:val="both"/>
        <w:rPr>
          <w:sz w:val="28"/>
          <w:szCs w:val="28"/>
        </w:rPr>
      </w:pPr>
      <w:r w:rsidRPr="0071195F">
        <w:rPr>
          <w:sz w:val="28"/>
          <w:szCs w:val="28"/>
        </w:rPr>
        <w:t>Поддержку разработок в сфере высоких технологий с целью производства на их основе товаров и услуг и выхода на внутренние и внешние рынки, расширение международной интеграции, создание условий для привлечения инвестиций на рынок инновационного капитала.</w:t>
      </w:r>
    </w:p>
    <w:p w:rsidR="0071195F" w:rsidRDefault="009B2228" w:rsidP="009B2228">
      <w:pPr>
        <w:pStyle w:val="a7"/>
        <w:numPr>
          <w:ilvl w:val="0"/>
          <w:numId w:val="33"/>
        </w:numPr>
        <w:spacing w:after="0" w:line="360" w:lineRule="auto"/>
        <w:jc w:val="both"/>
        <w:rPr>
          <w:sz w:val="28"/>
          <w:szCs w:val="28"/>
        </w:rPr>
      </w:pPr>
      <w:r w:rsidRPr="0071195F">
        <w:rPr>
          <w:sz w:val="28"/>
          <w:szCs w:val="28"/>
        </w:rPr>
        <w:t>Обеспечение условий для формирования прогрессивного технологического уклада и привлекательности инновационного пространства области путем создания инновационной инфраструктуры.</w:t>
      </w:r>
    </w:p>
    <w:p w:rsidR="0071195F" w:rsidRDefault="009B2228" w:rsidP="009B2228">
      <w:pPr>
        <w:pStyle w:val="a7"/>
        <w:numPr>
          <w:ilvl w:val="0"/>
          <w:numId w:val="33"/>
        </w:numPr>
        <w:spacing w:after="0" w:line="360" w:lineRule="auto"/>
        <w:jc w:val="both"/>
        <w:rPr>
          <w:sz w:val="28"/>
          <w:szCs w:val="28"/>
        </w:rPr>
      </w:pPr>
      <w:r w:rsidRPr="0071195F">
        <w:rPr>
          <w:sz w:val="28"/>
          <w:szCs w:val="28"/>
        </w:rPr>
        <w:t>Расширение системы кадрового обеспечения инновационной деятельности.</w:t>
      </w:r>
    </w:p>
    <w:p w:rsidR="009B2228" w:rsidRPr="0071195F" w:rsidRDefault="009B2228" w:rsidP="009B2228">
      <w:pPr>
        <w:pStyle w:val="a7"/>
        <w:numPr>
          <w:ilvl w:val="0"/>
          <w:numId w:val="33"/>
        </w:numPr>
        <w:spacing w:after="0" w:line="360" w:lineRule="auto"/>
        <w:jc w:val="both"/>
        <w:rPr>
          <w:sz w:val="28"/>
          <w:szCs w:val="28"/>
        </w:rPr>
      </w:pPr>
      <w:r w:rsidRPr="0071195F">
        <w:rPr>
          <w:sz w:val="28"/>
          <w:szCs w:val="28"/>
        </w:rPr>
        <w:t>Вовлечение в экономический и гражданско-правовой оборот интеллектуальной собственности и результатов интеллектуальной деятельности.</w:t>
      </w:r>
    </w:p>
    <w:p w:rsidR="009B2228" w:rsidRPr="009B2228" w:rsidRDefault="009B2228" w:rsidP="0071195F">
      <w:pPr>
        <w:spacing w:after="0" w:line="360" w:lineRule="auto"/>
        <w:ind w:firstLine="708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На основе приоритетов государственной инновационной политики, приоритетных направлений, прогнозов социально-экономического развития Нижегородской области, результатов анализа экономического и экологического состояния региона и внешнеэкономических условий Правительство области формирует перспективную и годовые инновационные программы (с указанием бюджетных и внебюджетных источников финансирования), включающие приоритетные инновационные проекты, а также мероприятия государственной поддержки инновационной деятельности.</w:t>
      </w:r>
    </w:p>
    <w:p w:rsidR="009B2228" w:rsidRPr="009B2228" w:rsidRDefault="009B2228" w:rsidP="0071195F">
      <w:pPr>
        <w:spacing w:after="0" w:line="360" w:lineRule="auto"/>
        <w:ind w:firstLine="708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Приоритетные инновационные проекты, претендующие на включение в инновационную программу области и (или) на получение в какой-либо форме государственной поддержки, проходят обязательную экспертизу и конкурсный отбор.</w:t>
      </w:r>
    </w:p>
    <w:p w:rsidR="0071195F" w:rsidRDefault="009B2228" w:rsidP="00992892">
      <w:pPr>
        <w:spacing w:after="0" w:line="360" w:lineRule="auto"/>
        <w:ind w:firstLine="568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Основными критериями приоритетного инновационного проекта являются:</w:t>
      </w:r>
    </w:p>
    <w:p w:rsidR="0071195F" w:rsidRDefault="009B2228" w:rsidP="009B2228">
      <w:pPr>
        <w:pStyle w:val="a7"/>
        <w:numPr>
          <w:ilvl w:val="0"/>
          <w:numId w:val="34"/>
        </w:numPr>
        <w:spacing w:after="0" w:line="360" w:lineRule="auto"/>
        <w:jc w:val="both"/>
        <w:rPr>
          <w:sz w:val="28"/>
          <w:szCs w:val="28"/>
        </w:rPr>
      </w:pPr>
      <w:r w:rsidRPr="0071195F">
        <w:rPr>
          <w:sz w:val="28"/>
          <w:szCs w:val="28"/>
        </w:rPr>
        <w:t>значимость проекта для социально-экономического развития области;</w:t>
      </w:r>
    </w:p>
    <w:p w:rsidR="0071195F" w:rsidRDefault="009B2228" w:rsidP="009B2228">
      <w:pPr>
        <w:pStyle w:val="a7"/>
        <w:numPr>
          <w:ilvl w:val="0"/>
          <w:numId w:val="34"/>
        </w:numPr>
        <w:spacing w:after="0" w:line="360" w:lineRule="auto"/>
        <w:jc w:val="both"/>
        <w:rPr>
          <w:sz w:val="28"/>
          <w:szCs w:val="28"/>
        </w:rPr>
      </w:pPr>
      <w:r w:rsidRPr="0071195F">
        <w:rPr>
          <w:sz w:val="28"/>
          <w:szCs w:val="28"/>
        </w:rPr>
        <w:t>соответствие приоритетным направлениям социально-экономического развития области;</w:t>
      </w:r>
    </w:p>
    <w:p w:rsidR="009B2228" w:rsidRPr="0071195F" w:rsidRDefault="009B2228" w:rsidP="009B2228">
      <w:pPr>
        <w:pStyle w:val="a7"/>
        <w:numPr>
          <w:ilvl w:val="0"/>
          <w:numId w:val="34"/>
        </w:numPr>
        <w:spacing w:after="0" w:line="360" w:lineRule="auto"/>
        <w:jc w:val="both"/>
        <w:rPr>
          <w:sz w:val="28"/>
          <w:szCs w:val="28"/>
        </w:rPr>
      </w:pPr>
      <w:r w:rsidRPr="0071195F">
        <w:rPr>
          <w:sz w:val="28"/>
          <w:szCs w:val="28"/>
        </w:rPr>
        <w:t>экономическая, бюджетная и социальная эффективность.</w:t>
      </w:r>
    </w:p>
    <w:p w:rsidR="0071195F" w:rsidRDefault="009B2228" w:rsidP="0071195F">
      <w:pPr>
        <w:spacing w:after="0" w:line="360" w:lineRule="auto"/>
        <w:ind w:firstLine="708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Всего в Нижегородской области одобрено 36 приоритетных инновационных отраслевых проектов, из них 19-ти были оказаны меры финансовой поддержки. Реализация данных проектов направлена на производство импортозамещающей продукции за счет использования передовых технологий, обновление оборудования предприятий, создание новых рабочих мест, а также позволит увеличить налоговые поступления в бюджеты всех уровней, улучшить социально-экономическую ситуацию в области и на предприятиях.</w:t>
      </w:r>
    </w:p>
    <w:p w:rsidR="0071195F" w:rsidRDefault="009B2228" w:rsidP="0071195F">
      <w:pPr>
        <w:spacing w:after="0" w:line="360" w:lineRule="auto"/>
        <w:ind w:firstLine="708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Правовой основой реализации инновационной деятельности на территории Нижегородской области является Закон «О государственной поддержке инновационной деятельности в Нижегородской области». Закон предусматривает следующие меры государственной поддержки инноваций:</w:t>
      </w:r>
    </w:p>
    <w:p w:rsidR="0071195F" w:rsidRDefault="009B2228" w:rsidP="00992892">
      <w:pPr>
        <w:pStyle w:val="a7"/>
        <w:numPr>
          <w:ilvl w:val="0"/>
          <w:numId w:val="35"/>
        </w:numPr>
        <w:spacing w:after="0" w:line="360" w:lineRule="auto"/>
        <w:ind w:left="709" w:hanging="425"/>
        <w:jc w:val="both"/>
        <w:rPr>
          <w:sz w:val="28"/>
          <w:szCs w:val="28"/>
        </w:rPr>
      </w:pPr>
      <w:r w:rsidRPr="0071195F">
        <w:rPr>
          <w:sz w:val="28"/>
          <w:szCs w:val="28"/>
        </w:rPr>
        <w:t>финансирование инновационной деятельности за счет средств областного бюджета;</w:t>
      </w:r>
    </w:p>
    <w:p w:rsidR="0071195F" w:rsidRDefault="009B2228" w:rsidP="00992892">
      <w:pPr>
        <w:pStyle w:val="a7"/>
        <w:numPr>
          <w:ilvl w:val="0"/>
          <w:numId w:val="35"/>
        </w:numPr>
        <w:spacing w:after="0" w:line="360" w:lineRule="auto"/>
        <w:ind w:left="709" w:hanging="425"/>
        <w:jc w:val="both"/>
        <w:rPr>
          <w:sz w:val="28"/>
          <w:szCs w:val="28"/>
        </w:rPr>
      </w:pPr>
      <w:r w:rsidRPr="0071195F">
        <w:rPr>
          <w:sz w:val="28"/>
          <w:szCs w:val="28"/>
        </w:rPr>
        <w:t>предоставление инвестиционного налогового кредита на осуществление инновационной деятельности;</w:t>
      </w:r>
    </w:p>
    <w:p w:rsidR="0071195F" w:rsidRDefault="009B2228" w:rsidP="00992892">
      <w:pPr>
        <w:pStyle w:val="a7"/>
        <w:numPr>
          <w:ilvl w:val="0"/>
          <w:numId w:val="35"/>
        </w:numPr>
        <w:spacing w:after="0" w:line="360" w:lineRule="auto"/>
        <w:ind w:left="709" w:hanging="425"/>
        <w:jc w:val="both"/>
        <w:rPr>
          <w:sz w:val="28"/>
          <w:szCs w:val="28"/>
        </w:rPr>
      </w:pPr>
      <w:r w:rsidRPr="0071195F">
        <w:rPr>
          <w:sz w:val="28"/>
          <w:szCs w:val="28"/>
        </w:rPr>
        <w:t>предоставление налоговых льгот;</w:t>
      </w:r>
    </w:p>
    <w:p w:rsidR="0071195F" w:rsidRDefault="009B2228" w:rsidP="00992892">
      <w:pPr>
        <w:pStyle w:val="a7"/>
        <w:numPr>
          <w:ilvl w:val="0"/>
          <w:numId w:val="35"/>
        </w:numPr>
        <w:spacing w:after="0" w:line="360" w:lineRule="auto"/>
        <w:ind w:left="709" w:hanging="425"/>
        <w:jc w:val="both"/>
        <w:rPr>
          <w:sz w:val="28"/>
          <w:szCs w:val="28"/>
        </w:rPr>
      </w:pPr>
      <w:r w:rsidRPr="0071195F">
        <w:rPr>
          <w:sz w:val="28"/>
          <w:szCs w:val="28"/>
        </w:rPr>
        <w:t>предоставление государственных гарантий Нижегородской области по обеспечению возврата привлекаемых денежных средств для осуществления инновационной деятельности на территории Нижегородской области;</w:t>
      </w:r>
    </w:p>
    <w:p w:rsidR="0071195F" w:rsidRDefault="009B2228" w:rsidP="00992892">
      <w:pPr>
        <w:pStyle w:val="a7"/>
        <w:numPr>
          <w:ilvl w:val="0"/>
          <w:numId w:val="35"/>
        </w:numPr>
        <w:spacing w:after="0" w:line="360" w:lineRule="auto"/>
        <w:ind w:left="709" w:hanging="425"/>
        <w:jc w:val="both"/>
        <w:rPr>
          <w:sz w:val="28"/>
          <w:szCs w:val="28"/>
        </w:rPr>
      </w:pPr>
      <w:r w:rsidRPr="0071195F">
        <w:rPr>
          <w:sz w:val="28"/>
          <w:szCs w:val="28"/>
        </w:rPr>
        <w:t>частичная компенсация процентной ставки по кредитам коммерческих банков, привлекаемым для реализации приоритетных инновационных проектов Нижегородской области в порядке, установленном Правительством области, при условии, если законом Нижегородской области об областном бюджете на очередной финансовый год предусмотрены средства на указанные цели;</w:t>
      </w:r>
    </w:p>
    <w:p w:rsidR="009B2228" w:rsidRPr="0071195F" w:rsidRDefault="009B2228" w:rsidP="00992892">
      <w:pPr>
        <w:pStyle w:val="a7"/>
        <w:numPr>
          <w:ilvl w:val="0"/>
          <w:numId w:val="35"/>
        </w:numPr>
        <w:spacing w:after="0" w:line="360" w:lineRule="auto"/>
        <w:ind w:left="709" w:hanging="425"/>
        <w:jc w:val="both"/>
        <w:rPr>
          <w:sz w:val="28"/>
          <w:szCs w:val="28"/>
        </w:rPr>
      </w:pPr>
      <w:r w:rsidRPr="0071195F">
        <w:rPr>
          <w:sz w:val="28"/>
          <w:szCs w:val="28"/>
        </w:rPr>
        <w:t>освобождение от арендной платы за земельные участки, используемые в целях реализации приоритетного инновационного проекта Нижегородской области, в части платежей, зачисляемых в областной бюджет.</w:t>
      </w:r>
      <w:r w:rsidR="0071195F">
        <w:rPr>
          <w:sz w:val="28"/>
          <w:szCs w:val="28"/>
        </w:rPr>
        <w:tab/>
      </w:r>
    </w:p>
    <w:p w:rsidR="009B2228" w:rsidRPr="009B2228" w:rsidRDefault="009B2228" w:rsidP="0071195F">
      <w:pPr>
        <w:spacing w:after="0" w:line="360" w:lineRule="auto"/>
        <w:ind w:firstLine="708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В области действует закон «О грантах Нижегородской области в сфере науки и техники», который направлен на поощрение деятельности научных коллективов. Общая сумма финансирования ежегодно составляет 1 млн. рублей.</w:t>
      </w:r>
    </w:p>
    <w:p w:rsidR="009B2228" w:rsidRPr="009B2228" w:rsidRDefault="009B2228" w:rsidP="0071195F">
      <w:pPr>
        <w:spacing w:after="0" w:line="360" w:lineRule="auto"/>
        <w:ind w:firstLine="708"/>
        <w:jc w:val="both"/>
        <w:rPr>
          <w:sz w:val="28"/>
          <w:szCs w:val="28"/>
        </w:rPr>
      </w:pPr>
      <w:r w:rsidRPr="009B2228">
        <w:rPr>
          <w:sz w:val="28"/>
          <w:szCs w:val="28"/>
        </w:rPr>
        <w:t xml:space="preserve">В целях увеличения значимых для Нижегородской области разработок, правительство области проводит такие мероприятия, как предоставление Грантов Российского фонда фундаментальных исследований (РФФИ) на конкурсной основе. Объем финансирования конкурса в 2008 году составил 30 млн. рублей. В конкурсе приняли участие 118 проектов. 18 организаций области стали обладателями Грантов РФФИ. </w:t>
      </w:r>
    </w:p>
    <w:p w:rsidR="009B2228" w:rsidRPr="009B2228" w:rsidRDefault="009B2228" w:rsidP="0071195F">
      <w:pPr>
        <w:spacing w:after="0" w:line="360" w:lineRule="auto"/>
        <w:ind w:firstLine="708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Ежегодно с 2009 года присуждается Премия Нижегородской области в сфере науки и техники по номинациям фундаментальная наука, прикладная наука и техника. Победителям присваивается звание «Лауреат премии Нижегородской области в сфере науки и техники» с вручением диплома и денежной премии в размере 25 тысяч рублей.</w:t>
      </w:r>
    </w:p>
    <w:p w:rsidR="009B2228" w:rsidRPr="009B2228" w:rsidRDefault="009B2228" w:rsidP="0071195F">
      <w:pPr>
        <w:spacing w:after="0" w:line="360" w:lineRule="auto"/>
        <w:ind w:firstLine="708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Начиная с 2000 года, при участии министерства промышленности и инноваций в Нижегородской области проводится выставка «Инновации нижегородцев – экономике региона». Основная цель проведения выставки – содействие разработчикам и производителям наукоемкой продукции в представлении изобретений и инновационных проектов для продвижения перспективных технологий и продукции на отечественный и зарубежный рынки.</w:t>
      </w:r>
    </w:p>
    <w:p w:rsidR="009B2228" w:rsidRPr="00BC6C3D" w:rsidRDefault="009B2228" w:rsidP="00BC6C3D">
      <w:pPr>
        <w:spacing w:after="0" w:line="360" w:lineRule="auto"/>
        <w:ind w:firstLine="708"/>
        <w:jc w:val="both"/>
        <w:rPr>
          <w:sz w:val="28"/>
          <w:szCs w:val="28"/>
        </w:rPr>
      </w:pPr>
      <w:r w:rsidRPr="009B2228">
        <w:rPr>
          <w:sz w:val="28"/>
          <w:szCs w:val="28"/>
        </w:rPr>
        <w:t>По итогам выставки лучшие проекты Нижегородской области отбираются для представления инновационного потенциала региона на Международных форумах высоких технологий и инноваций в Москве, Бельгии, Швейцарии, Париже.</w:t>
      </w: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BC6C3D" w:rsidRDefault="00BC6C3D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BC6C3D" w:rsidRDefault="00BC6C3D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992892" w:rsidRDefault="00992892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992892" w:rsidRDefault="00992892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992892" w:rsidRDefault="00992892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992892" w:rsidRDefault="00992892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992892" w:rsidRDefault="00992892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992892" w:rsidRDefault="00992892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992892" w:rsidRDefault="00992892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992892" w:rsidRDefault="00992892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992892" w:rsidRDefault="00992892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992892" w:rsidRDefault="00992892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992892" w:rsidRDefault="00992892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992892" w:rsidRDefault="00992892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992892" w:rsidRDefault="00992892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BC6C3D" w:rsidRDefault="00BC6C3D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992892" w:rsidRDefault="0071195F" w:rsidP="00992892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6. Ключевые точки развития высоких технологий</w:t>
      </w:r>
    </w:p>
    <w:p w:rsidR="00992892" w:rsidRPr="00992892" w:rsidRDefault="00992892" w:rsidP="0099289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992892">
        <w:rPr>
          <w:sz w:val="28"/>
          <w:szCs w:val="28"/>
        </w:rPr>
        <w:t xml:space="preserve">Для Нижегородской области приоритетным признан инновационный путь развития. Регион имеет значительный научный потенциал и возможность его реализации.  Область входит в первую десятку регионов Российской Федерации по объемам  научных исследований. </w:t>
      </w:r>
    </w:p>
    <w:p w:rsidR="00F20991" w:rsidRPr="00F20991" w:rsidRDefault="00F20991" w:rsidP="00F20991">
      <w:pPr>
        <w:tabs>
          <w:tab w:val="left" w:pos="-142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992892" w:rsidRPr="00992892">
        <w:rPr>
          <w:sz w:val="28"/>
          <w:szCs w:val="28"/>
        </w:rPr>
        <w:t>Государственная поддержка инновационной деятельности на территории Нижегородской области осуществляется в соответствии с принципами:</w:t>
      </w:r>
    </w:p>
    <w:p w:rsidR="00F20991" w:rsidRPr="00F20991" w:rsidRDefault="00992892" w:rsidP="00992892">
      <w:pPr>
        <w:numPr>
          <w:ilvl w:val="0"/>
          <w:numId w:val="36"/>
        </w:numPr>
        <w:tabs>
          <w:tab w:val="left" w:pos="-142"/>
        </w:tabs>
        <w:spacing w:after="0" w:line="360" w:lineRule="auto"/>
        <w:jc w:val="both"/>
        <w:rPr>
          <w:sz w:val="28"/>
          <w:szCs w:val="28"/>
        </w:rPr>
      </w:pPr>
      <w:r w:rsidRPr="00992892">
        <w:rPr>
          <w:sz w:val="28"/>
          <w:szCs w:val="28"/>
        </w:rPr>
        <w:t>сочетания общегосударственных, региональных, местных интересов и интересов физических и юридических лиц, осуществляющих инновационную деятельность;</w:t>
      </w:r>
    </w:p>
    <w:p w:rsidR="00F20991" w:rsidRPr="00F20991" w:rsidRDefault="00992892" w:rsidP="00992892">
      <w:pPr>
        <w:numPr>
          <w:ilvl w:val="0"/>
          <w:numId w:val="36"/>
        </w:numPr>
        <w:tabs>
          <w:tab w:val="left" w:pos="-142"/>
        </w:tabs>
        <w:spacing w:after="0" w:line="360" w:lineRule="auto"/>
        <w:jc w:val="both"/>
        <w:rPr>
          <w:sz w:val="28"/>
          <w:szCs w:val="28"/>
        </w:rPr>
      </w:pPr>
      <w:r w:rsidRPr="00F20991">
        <w:rPr>
          <w:sz w:val="28"/>
          <w:szCs w:val="28"/>
        </w:rPr>
        <w:t>равенства прав на государственную поддержку физических и юридических лиц, отвечающих требованиям настоящего Закона;</w:t>
      </w:r>
    </w:p>
    <w:p w:rsidR="00992892" w:rsidRPr="00F20991" w:rsidRDefault="00992892" w:rsidP="00992892">
      <w:pPr>
        <w:numPr>
          <w:ilvl w:val="0"/>
          <w:numId w:val="36"/>
        </w:numPr>
        <w:tabs>
          <w:tab w:val="left" w:pos="-142"/>
        </w:tabs>
        <w:spacing w:after="0" w:line="360" w:lineRule="auto"/>
        <w:jc w:val="both"/>
        <w:rPr>
          <w:sz w:val="28"/>
          <w:szCs w:val="28"/>
        </w:rPr>
      </w:pPr>
      <w:r w:rsidRPr="00F20991">
        <w:rPr>
          <w:sz w:val="28"/>
          <w:szCs w:val="28"/>
        </w:rPr>
        <w:t>открытости, доступности информации, необходимой для осуществления инновационной деятельности.</w:t>
      </w:r>
    </w:p>
    <w:p w:rsidR="00F20991" w:rsidRDefault="00F20991" w:rsidP="00F2099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992892" w:rsidRPr="00992892">
        <w:rPr>
          <w:sz w:val="28"/>
          <w:szCs w:val="28"/>
        </w:rPr>
        <w:t>Внедрение инноваций на предприятиях способствует повышению конкурентоспособности выпускаемой про</w:t>
      </w:r>
      <w:r>
        <w:rPr>
          <w:sz w:val="28"/>
          <w:szCs w:val="28"/>
        </w:rPr>
        <w:t>дукции на предприятиях области.</w:t>
      </w:r>
    </w:p>
    <w:p w:rsidR="00F20991" w:rsidRDefault="00992892" w:rsidP="00F20991">
      <w:pPr>
        <w:spacing w:after="0" w:line="360" w:lineRule="auto"/>
        <w:ind w:firstLine="708"/>
        <w:jc w:val="both"/>
        <w:rPr>
          <w:sz w:val="28"/>
          <w:szCs w:val="28"/>
        </w:rPr>
      </w:pPr>
      <w:r w:rsidRPr="00992892">
        <w:rPr>
          <w:sz w:val="28"/>
          <w:szCs w:val="28"/>
        </w:rPr>
        <w:t>Реализация проектов направлена на производство импортозамещающей продукции за счет использования передовых технологий, обновление оборудования предприятий, создание новых рабочих мест, а также позволит увеличить налоговые поступления в бюджеты всех уровней, улучшить социально-экономическую ситуацию в области и на предприятиях.</w:t>
      </w:r>
    </w:p>
    <w:p w:rsidR="00F20991" w:rsidRDefault="00992892" w:rsidP="00992892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  <w:r w:rsidRPr="00992892">
        <w:rPr>
          <w:sz w:val="28"/>
          <w:szCs w:val="28"/>
        </w:rPr>
        <w:t>Одним из направлений развития промышленного комплекса Правительство области считает развитие кооперационных форм ведения бизнеса и</w:t>
      </w:r>
      <w:r w:rsidR="00F20991">
        <w:rPr>
          <w:sz w:val="28"/>
          <w:szCs w:val="28"/>
        </w:rPr>
        <w:t xml:space="preserve"> корпоративного хозяйствования.</w:t>
      </w:r>
    </w:p>
    <w:p w:rsidR="00F20991" w:rsidRDefault="00F20991" w:rsidP="00F2099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2892" w:rsidRPr="00992892">
        <w:rPr>
          <w:sz w:val="28"/>
          <w:szCs w:val="28"/>
        </w:rPr>
        <w:t>Реализация этих направлений проводится через создание необходимых условий для развития промышленности – льготного кредитования, государственных гарантий, особой налоговой политики. Важной частью работы является поддержка и развитие предпринимательства в промышленности, стимулирование инноваций. Эти направления должны стать содержанием целого ряда целевых программ, ориентированных на конкретные отрасли.</w:t>
      </w:r>
    </w:p>
    <w:p w:rsidR="00F20991" w:rsidRDefault="00992892" w:rsidP="00F20991">
      <w:pPr>
        <w:spacing w:after="0" w:line="360" w:lineRule="auto"/>
        <w:ind w:firstLine="708"/>
        <w:jc w:val="both"/>
        <w:rPr>
          <w:sz w:val="28"/>
          <w:szCs w:val="28"/>
        </w:rPr>
      </w:pPr>
      <w:r w:rsidRPr="00992892">
        <w:rPr>
          <w:sz w:val="28"/>
          <w:szCs w:val="28"/>
        </w:rPr>
        <w:t xml:space="preserve">Региональным Правительством определяются дальнейшие направления роста инновационного уровня и конкурентоспособности производства, выхода инновационной продукции на внутренний и внешний рынки, импортозамещения на внутреннем рынке. Основные ориентиры в этом направлении определяет разрабатываемая в настоящее время Правительством области программа «Высокие технологии и инновации в промышленности Нижегородской </w:t>
      </w:r>
      <w:r w:rsidR="00F20991">
        <w:rPr>
          <w:sz w:val="28"/>
          <w:szCs w:val="28"/>
        </w:rPr>
        <w:t>области на период 2006-2010гг.»</w:t>
      </w:r>
    </w:p>
    <w:p w:rsidR="00F20991" w:rsidRDefault="00F20991" w:rsidP="00F20991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–</w:t>
      </w:r>
      <w:r w:rsidR="00992892" w:rsidRPr="00992892">
        <w:rPr>
          <w:sz w:val="28"/>
          <w:szCs w:val="28"/>
        </w:rPr>
        <w:t xml:space="preserve"> обеспечение</w:t>
      </w:r>
      <w:r>
        <w:rPr>
          <w:sz w:val="28"/>
          <w:szCs w:val="28"/>
        </w:rPr>
        <w:t xml:space="preserve"> </w:t>
      </w:r>
      <w:r w:rsidR="00992892" w:rsidRPr="00992892">
        <w:rPr>
          <w:sz w:val="28"/>
          <w:szCs w:val="28"/>
        </w:rPr>
        <w:t xml:space="preserve"> устойчивого сбалансированного экономического развития и повышение качества жизни населения на основе создания условий для роста инновационного уровня и конкурентоспособности производства, выхода инновационной продукции на внутренний и внешний рынки, импортозамещения на внутреннем рынке.</w:t>
      </w:r>
    </w:p>
    <w:p w:rsidR="00F20991" w:rsidRDefault="00992892" w:rsidP="00F20991">
      <w:pPr>
        <w:spacing w:after="0" w:line="360" w:lineRule="auto"/>
        <w:ind w:firstLine="708"/>
        <w:jc w:val="both"/>
        <w:rPr>
          <w:sz w:val="28"/>
          <w:szCs w:val="28"/>
        </w:rPr>
      </w:pPr>
      <w:r w:rsidRPr="00992892">
        <w:rPr>
          <w:sz w:val="28"/>
          <w:szCs w:val="28"/>
        </w:rPr>
        <w:t xml:space="preserve">В настоящее время Правительством области ведется работа по формированию и реализации кластерной стратегии развития промышленности, определен план мероприятий и сроки их выполнения. Первыми шагами станут разработка и принятие Концепции формирования промышленных кластеров в Нижегородской области и реализация пилотного проекта «Создание кластера автокомпонентов». </w:t>
      </w:r>
    </w:p>
    <w:p w:rsidR="00F20991" w:rsidRDefault="00992892" w:rsidP="00F20991">
      <w:pPr>
        <w:spacing w:after="0" w:line="360" w:lineRule="auto"/>
        <w:ind w:firstLine="708"/>
        <w:jc w:val="both"/>
        <w:rPr>
          <w:sz w:val="28"/>
          <w:szCs w:val="28"/>
        </w:rPr>
      </w:pPr>
      <w:r w:rsidRPr="00992892">
        <w:rPr>
          <w:sz w:val="28"/>
          <w:szCs w:val="28"/>
        </w:rPr>
        <w:t xml:space="preserve">Кластерная стратегия развития территории </w:t>
      </w:r>
      <w:r w:rsidR="00F20991">
        <w:rPr>
          <w:sz w:val="28"/>
          <w:szCs w:val="28"/>
        </w:rPr>
        <w:t>–</w:t>
      </w:r>
      <w:r w:rsidRPr="00992892">
        <w:rPr>
          <w:sz w:val="28"/>
          <w:szCs w:val="28"/>
        </w:rPr>
        <w:t xml:space="preserve"> взаимосвязанный</w:t>
      </w:r>
      <w:r w:rsidR="00F20991">
        <w:rPr>
          <w:sz w:val="28"/>
          <w:szCs w:val="28"/>
        </w:rPr>
        <w:t xml:space="preserve"> </w:t>
      </w:r>
      <w:r w:rsidRPr="00992892">
        <w:rPr>
          <w:sz w:val="28"/>
          <w:szCs w:val="28"/>
        </w:rPr>
        <w:t>комплекс долгосрочных мер государственного стимулирования развития и формирования эффективных кластеров на управляемой территории, с целью повышения конкурентоспособности данной территории.</w:t>
      </w:r>
    </w:p>
    <w:p w:rsidR="00F20991" w:rsidRDefault="00992892" w:rsidP="00F20991">
      <w:pPr>
        <w:spacing w:after="0" w:line="360" w:lineRule="auto"/>
        <w:ind w:firstLine="708"/>
        <w:jc w:val="both"/>
        <w:rPr>
          <w:sz w:val="28"/>
          <w:szCs w:val="28"/>
        </w:rPr>
      </w:pPr>
      <w:r w:rsidRPr="00992892">
        <w:rPr>
          <w:sz w:val="28"/>
          <w:szCs w:val="28"/>
        </w:rPr>
        <w:t xml:space="preserve">Кластер </w:t>
      </w:r>
      <w:r w:rsidR="00F20991">
        <w:rPr>
          <w:sz w:val="28"/>
          <w:szCs w:val="28"/>
        </w:rPr>
        <w:t>–</w:t>
      </w:r>
      <w:r w:rsidRPr="00992892">
        <w:rPr>
          <w:sz w:val="28"/>
          <w:szCs w:val="28"/>
        </w:rPr>
        <w:t xml:space="preserve"> форма</w:t>
      </w:r>
      <w:r w:rsidR="00F20991">
        <w:rPr>
          <w:sz w:val="28"/>
          <w:szCs w:val="28"/>
        </w:rPr>
        <w:t xml:space="preserve"> </w:t>
      </w:r>
      <w:r w:rsidRPr="00992892">
        <w:rPr>
          <w:sz w:val="28"/>
          <w:szCs w:val="28"/>
        </w:rPr>
        <w:t xml:space="preserve"> взаимовыгодного взаимодействия малых, средних и крупных производственных, инжиниринговых, инновационных, образовательных, консалтинговых, торговых, сервисных и других предприятий в рамках одной территории с целью создания добавочной стоимости в результате синергетического эффекта от кооперации, повышения эффективности хозяйствования и увеличения конкурентоспособности этой территории.</w:t>
      </w:r>
    </w:p>
    <w:p w:rsidR="00F20991" w:rsidRDefault="00992892" w:rsidP="00F20991">
      <w:pPr>
        <w:spacing w:after="0" w:line="360" w:lineRule="auto"/>
        <w:ind w:firstLine="708"/>
        <w:jc w:val="both"/>
        <w:rPr>
          <w:sz w:val="28"/>
          <w:szCs w:val="28"/>
        </w:rPr>
      </w:pPr>
      <w:r w:rsidRPr="00992892">
        <w:rPr>
          <w:sz w:val="28"/>
          <w:szCs w:val="28"/>
        </w:rPr>
        <w:t>В Министерстве промышленности разрабатывается Концепция формирования промышленных кластеров в Нижегородской области.</w:t>
      </w:r>
    </w:p>
    <w:p w:rsidR="00EB0F4B" w:rsidRDefault="00992892" w:rsidP="00EB0F4B">
      <w:pPr>
        <w:spacing w:after="0" w:line="360" w:lineRule="auto"/>
        <w:ind w:firstLine="708"/>
        <w:jc w:val="both"/>
        <w:rPr>
          <w:sz w:val="28"/>
          <w:szCs w:val="28"/>
        </w:rPr>
      </w:pPr>
      <w:r w:rsidRPr="00992892">
        <w:rPr>
          <w:sz w:val="28"/>
          <w:szCs w:val="28"/>
        </w:rPr>
        <w:t>Концепция предполагает достижение экономических и социальных изменений в развитии Нижегородской области. Эти изменения будут носить системный характер и, в конечном итоге, должны обеспечить повышение конкурентоспособности региона.</w:t>
      </w:r>
    </w:p>
    <w:p w:rsidR="00EB0F4B" w:rsidRDefault="00992892" w:rsidP="00EB0F4B">
      <w:pPr>
        <w:spacing w:after="0" w:line="360" w:lineRule="auto"/>
        <w:ind w:firstLine="708"/>
        <w:jc w:val="both"/>
        <w:rPr>
          <w:sz w:val="28"/>
          <w:szCs w:val="28"/>
        </w:rPr>
      </w:pPr>
      <w:r w:rsidRPr="00992892">
        <w:rPr>
          <w:sz w:val="28"/>
          <w:szCs w:val="28"/>
        </w:rPr>
        <w:t>Ещё одной кооперационной формой ведения бизнеса, поддерживаемой региональным Правительством, являются технопарки.</w:t>
      </w:r>
    </w:p>
    <w:p w:rsidR="00EB0F4B" w:rsidRDefault="00992892" w:rsidP="00EB0F4B">
      <w:pPr>
        <w:spacing w:after="0" w:line="360" w:lineRule="auto"/>
        <w:ind w:firstLine="708"/>
        <w:jc w:val="both"/>
        <w:rPr>
          <w:sz w:val="28"/>
          <w:szCs w:val="28"/>
        </w:rPr>
      </w:pPr>
      <w:r w:rsidRPr="00992892">
        <w:rPr>
          <w:sz w:val="28"/>
          <w:szCs w:val="28"/>
        </w:rPr>
        <w:t xml:space="preserve">Создание технопарка </w:t>
      </w:r>
      <w:r w:rsidR="00EB0F4B">
        <w:rPr>
          <w:sz w:val="28"/>
          <w:szCs w:val="28"/>
        </w:rPr>
        <w:t>–</w:t>
      </w:r>
      <w:r w:rsidRPr="00992892">
        <w:rPr>
          <w:sz w:val="28"/>
          <w:szCs w:val="28"/>
        </w:rPr>
        <w:t xml:space="preserve"> наиболее</w:t>
      </w:r>
      <w:r w:rsidR="00EB0F4B">
        <w:rPr>
          <w:sz w:val="28"/>
          <w:szCs w:val="28"/>
        </w:rPr>
        <w:t xml:space="preserve">  </w:t>
      </w:r>
      <w:r w:rsidRPr="00992892">
        <w:rPr>
          <w:sz w:val="28"/>
          <w:szCs w:val="28"/>
        </w:rPr>
        <w:t>эффективный путь достижения высокого уровня конкурентоспособности области и России в целом.</w:t>
      </w:r>
    </w:p>
    <w:p w:rsidR="00EB0F4B" w:rsidRDefault="00992892" w:rsidP="00EB0F4B">
      <w:pPr>
        <w:spacing w:after="0" w:line="360" w:lineRule="auto"/>
        <w:ind w:firstLine="708"/>
        <w:jc w:val="both"/>
        <w:rPr>
          <w:sz w:val="28"/>
          <w:szCs w:val="28"/>
        </w:rPr>
      </w:pPr>
      <w:r w:rsidRPr="00992892">
        <w:rPr>
          <w:sz w:val="28"/>
          <w:szCs w:val="28"/>
        </w:rPr>
        <w:t xml:space="preserve">Создание технопарка на территории Нижегородской области позволит активно разрабатывать высокотехнологичную наукоемкую продукцию, совокупный объем реализации продукции составит до 1 млрд. долл. в год. </w:t>
      </w:r>
    </w:p>
    <w:p w:rsidR="00EB0F4B" w:rsidRDefault="00992892" w:rsidP="00EB0F4B">
      <w:pPr>
        <w:spacing w:after="0" w:line="360" w:lineRule="auto"/>
        <w:ind w:firstLine="708"/>
        <w:jc w:val="both"/>
        <w:rPr>
          <w:sz w:val="28"/>
          <w:szCs w:val="28"/>
        </w:rPr>
      </w:pPr>
      <w:r w:rsidRPr="00992892">
        <w:rPr>
          <w:sz w:val="28"/>
          <w:szCs w:val="28"/>
        </w:rPr>
        <w:t xml:space="preserve">Цель проекта </w:t>
      </w:r>
      <w:r w:rsidR="00EB0F4B">
        <w:rPr>
          <w:sz w:val="28"/>
          <w:szCs w:val="28"/>
        </w:rPr>
        <w:t>–</w:t>
      </w:r>
      <w:r w:rsidRPr="00992892">
        <w:rPr>
          <w:sz w:val="28"/>
          <w:szCs w:val="28"/>
        </w:rPr>
        <w:t xml:space="preserve"> формирование</w:t>
      </w:r>
      <w:r w:rsidR="00EB0F4B">
        <w:rPr>
          <w:sz w:val="28"/>
          <w:szCs w:val="28"/>
        </w:rPr>
        <w:t xml:space="preserve"> </w:t>
      </w:r>
      <w:r w:rsidRPr="00992892">
        <w:rPr>
          <w:sz w:val="28"/>
          <w:szCs w:val="28"/>
        </w:rPr>
        <w:t xml:space="preserve"> на базе Российского федерального ядерного центра </w:t>
      </w:r>
      <w:r w:rsidR="00EB0F4B">
        <w:rPr>
          <w:sz w:val="28"/>
          <w:szCs w:val="28"/>
        </w:rPr>
        <w:t>–</w:t>
      </w:r>
      <w:r w:rsidRPr="00992892">
        <w:rPr>
          <w:sz w:val="28"/>
          <w:szCs w:val="28"/>
        </w:rPr>
        <w:t xml:space="preserve"> Всероссийского</w:t>
      </w:r>
      <w:r w:rsidR="00EB0F4B">
        <w:rPr>
          <w:sz w:val="28"/>
          <w:szCs w:val="28"/>
        </w:rPr>
        <w:t xml:space="preserve"> </w:t>
      </w:r>
      <w:r w:rsidRPr="00992892">
        <w:rPr>
          <w:sz w:val="28"/>
          <w:szCs w:val="28"/>
        </w:rPr>
        <w:t xml:space="preserve"> НИИ экспериментальной физики (РФЯЦ - ВНИИЭФ) (г.Саров) научно - внедренческого комплекса, способного обеспечить качественно новое развитие производительных сил за счет достижения прорыва в наиболее перспективных технологиях, ускорения процесса внедрения научных разработок в реальный сектор экономики и социальную сферу. Основными направлениями деятельности компаний в создаваемом в Нижегородской области технопарке будут являться:</w:t>
      </w:r>
    </w:p>
    <w:p w:rsidR="00EB0F4B" w:rsidRDefault="00992892" w:rsidP="00992892">
      <w:pPr>
        <w:numPr>
          <w:ilvl w:val="0"/>
          <w:numId w:val="37"/>
        </w:numPr>
        <w:spacing w:after="0" w:line="360" w:lineRule="auto"/>
        <w:jc w:val="both"/>
        <w:rPr>
          <w:sz w:val="28"/>
          <w:szCs w:val="28"/>
        </w:rPr>
      </w:pPr>
      <w:r w:rsidRPr="00992892">
        <w:rPr>
          <w:sz w:val="28"/>
          <w:szCs w:val="28"/>
        </w:rPr>
        <w:t>информационные технологии;</w:t>
      </w:r>
    </w:p>
    <w:p w:rsidR="00EB0F4B" w:rsidRDefault="00992892" w:rsidP="00992892">
      <w:pPr>
        <w:numPr>
          <w:ilvl w:val="0"/>
          <w:numId w:val="37"/>
        </w:numPr>
        <w:spacing w:after="0" w:line="360" w:lineRule="auto"/>
        <w:jc w:val="both"/>
        <w:rPr>
          <w:sz w:val="28"/>
          <w:szCs w:val="28"/>
        </w:rPr>
      </w:pPr>
      <w:r w:rsidRPr="00EB0F4B">
        <w:rPr>
          <w:sz w:val="28"/>
          <w:szCs w:val="28"/>
        </w:rPr>
        <w:t>разработка и производство продукции для различных отраслей транспорта, медицинской техники и оборудования, альтернативных видов топлива;</w:t>
      </w:r>
    </w:p>
    <w:p w:rsidR="00EB0F4B" w:rsidRDefault="00992892" w:rsidP="00992892">
      <w:pPr>
        <w:numPr>
          <w:ilvl w:val="0"/>
          <w:numId w:val="37"/>
        </w:numPr>
        <w:spacing w:after="0" w:line="360" w:lineRule="auto"/>
        <w:jc w:val="both"/>
        <w:rPr>
          <w:sz w:val="28"/>
          <w:szCs w:val="28"/>
        </w:rPr>
      </w:pPr>
      <w:r w:rsidRPr="00EB0F4B">
        <w:rPr>
          <w:sz w:val="28"/>
          <w:szCs w:val="28"/>
        </w:rPr>
        <w:t xml:space="preserve">создание отечественной системы защиты гражданских воздушных судов и др. </w:t>
      </w:r>
    </w:p>
    <w:p w:rsidR="00EB0F4B" w:rsidRDefault="00992892" w:rsidP="00EB0F4B">
      <w:pPr>
        <w:spacing w:after="0" w:line="360" w:lineRule="auto"/>
        <w:ind w:firstLine="360"/>
        <w:jc w:val="both"/>
        <w:rPr>
          <w:sz w:val="28"/>
          <w:szCs w:val="28"/>
        </w:rPr>
      </w:pPr>
      <w:r w:rsidRPr="00EB0F4B">
        <w:rPr>
          <w:sz w:val="28"/>
          <w:szCs w:val="28"/>
        </w:rPr>
        <w:t>Развитие этих направлений позволит создать 1700 высококвалифицированных новых рабочих мест, будет способствовать привлечению в регион инвестиций и росту прибыли работающих в области компаний, а, следовательно, уве</w:t>
      </w:r>
      <w:r w:rsidR="00EB0F4B">
        <w:rPr>
          <w:sz w:val="28"/>
          <w:szCs w:val="28"/>
        </w:rPr>
        <w:t>личению доходной части бюджета.</w:t>
      </w:r>
    </w:p>
    <w:p w:rsidR="00EB0F4B" w:rsidRDefault="00992892" w:rsidP="00EB0F4B">
      <w:pPr>
        <w:spacing w:after="0" w:line="360" w:lineRule="auto"/>
        <w:ind w:firstLine="360"/>
        <w:jc w:val="both"/>
        <w:rPr>
          <w:sz w:val="28"/>
          <w:szCs w:val="28"/>
        </w:rPr>
      </w:pPr>
      <w:r w:rsidRPr="00992892">
        <w:rPr>
          <w:sz w:val="28"/>
          <w:szCs w:val="28"/>
        </w:rPr>
        <w:t xml:space="preserve">Основным партнером крупного бизнеса и производственной кооперации является малый и средний бизнес. Он наиболее гибко реагирует на потребности рынка, имеет ряд преимуществ перед крупными предприятиями. </w:t>
      </w:r>
    </w:p>
    <w:p w:rsidR="00EB0F4B" w:rsidRDefault="00992892" w:rsidP="00EB0F4B">
      <w:pPr>
        <w:spacing w:after="0" w:line="360" w:lineRule="auto"/>
        <w:ind w:firstLine="360"/>
        <w:jc w:val="both"/>
        <w:rPr>
          <w:sz w:val="28"/>
          <w:szCs w:val="28"/>
        </w:rPr>
      </w:pPr>
      <w:r w:rsidRPr="00992892">
        <w:rPr>
          <w:sz w:val="28"/>
          <w:szCs w:val="28"/>
        </w:rPr>
        <w:t>Правительство Нижегородской области придает особое значение развитию малого бизнеса. В рамках Закона Нижегородской области «О государственной поддержке малого предпринимательства в Нижегородской области» получила распространение практика принятия 2-х годичных программ развития малого предпринимате</w:t>
      </w:r>
      <w:r w:rsidR="00EB0F4B">
        <w:rPr>
          <w:sz w:val="28"/>
          <w:szCs w:val="28"/>
        </w:rPr>
        <w:t>льства в Нижегородской области.</w:t>
      </w:r>
    </w:p>
    <w:p w:rsidR="00EB0F4B" w:rsidRDefault="00992892" w:rsidP="00EB0F4B">
      <w:pPr>
        <w:spacing w:after="0" w:line="360" w:lineRule="auto"/>
        <w:ind w:firstLine="360"/>
        <w:jc w:val="both"/>
        <w:rPr>
          <w:sz w:val="28"/>
          <w:szCs w:val="28"/>
        </w:rPr>
      </w:pPr>
      <w:r w:rsidRPr="00992892">
        <w:rPr>
          <w:sz w:val="28"/>
          <w:szCs w:val="28"/>
        </w:rPr>
        <w:t>Основной задачей данной программы является обеспечение устойчивого развития предпринимательства, в первую очередь в производственной сфере.</w:t>
      </w:r>
    </w:p>
    <w:p w:rsidR="00992892" w:rsidRPr="00992892" w:rsidRDefault="00992892" w:rsidP="00EB0F4B">
      <w:pPr>
        <w:spacing w:after="0" w:line="360" w:lineRule="auto"/>
        <w:ind w:firstLine="360"/>
        <w:jc w:val="both"/>
        <w:rPr>
          <w:sz w:val="28"/>
          <w:szCs w:val="28"/>
        </w:rPr>
      </w:pPr>
      <w:r w:rsidRPr="00992892">
        <w:rPr>
          <w:sz w:val="28"/>
          <w:szCs w:val="28"/>
        </w:rPr>
        <w:t>В настоящее время в Нижегородской области действует более 100 тыс. субъектов малого предпринимательства. За последние три года количество малых предприятий увеличилось более чем на 30%.</w:t>
      </w:r>
    </w:p>
    <w:p w:rsidR="00992892" w:rsidRPr="00992892" w:rsidRDefault="00992892" w:rsidP="00992892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9B2228" w:rsidRDefault="009B2228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9B2228" w:rsidRDefault="009B2228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9B2228" w:rsidRDefault="009B2228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9B2228" w:rsidRDefault="009B2228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EB0F4B" w:rsidRDefault="00EB0F4B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EF57AD" w:rsidRDefault="00E13CF8" w:rsidP="00EB0F4B">
      <w:pPr>
        <w:tabs>
          <w:tab w:val="left" w:pos="3915"/>
        </w:tabs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EF57AD" w:rsidRDefault="00EF57AD" w:rsidP="00C62C63">
      <w:pPr>
        <w:tabs>
          <w:tab w:val="left" w:pos="567"/>
          <w:tab w:val="left" w:pos="851"/>
          <w:tab w:val="left" w:pos="391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F57AD">
        <w:rPr>
          <w:sz w:val="28"/>
          <w:szCs w:val="28"/>
        </w:rPr>
        <w:t>Инновации приносят новые осознанные преимущества, или ценности, клиентам, сотрудникам или собственникам компании. Эти преимущества могут быть функциональными, психологическими, эмоциональными или финансовыми. Диапазон этих преимуществ может изменяться в самых широких пределах. Например, инновация в каком-либо бизнес-процессе может принести экономию времени для сотрудников компании. Новый видеотелефон может принести новые функциональные, эмоциональные и психологические ценности потребителю этого продукта. А запуск новой бизнес-модели работы компании может принести финансовые преимущества владельцам и управленческому звену организации.</w:t>
      </w:r>
    </w:p>
    <w:p w:rsidR="00EF57AD" w:rsidRDefault="00EF57AD" w:rsidP="00C62C63">
      <w:pPr>
        <w:tabs>
          <w:tab w:val="left" w:pos="567"/>
          <w:tab w:val="left" w:pos="851"/>
          <w:tab w:val="left" w:pos="391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F57AD">
        <w:rPr>
          <w:sz w:val="28"/>
          <w:szCs w:val="28"/>
        </w:rPr>
        <w:t>Инновации не существуют в зоне, свободной от риска, и улучшения существующих продуктов (расширение продуктовой линейки, незначительная модерниза</w:t>
      </w:r>
      <w:r>
        <w:rPr>
          <w:sz w:val="28"/>
          <w:szCs w:val="28"/>
        </w:rPr>
        <w:t>ция продукта</w:t>
      </w:r>
      <w:r w:rsidRPr="00EF57AD">
        <w:rPr>
          <w:sz w:val="28"/>
          <w:szCs w:val="28"/>
        </w:rPr>
        <w:t>) являются только частью инноваций компании. Инновации определяются как портфель высокорисковых и низкорисковых проектов и концепций. По аналогии с портфелем ценных бумаг, инновации определяются как портфель продуктов, услуг, процессов и стратегий, обеспечивающих осознанные преимущества для компании с различными степенями риска и возврата денежных средств, вложенных в инвестиции.</w:t>
      </w:r>
    </w:p>
    <w:p w:rsidR="005B2E48" w:rsidRDefault="005B2E48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71195F" w:rsidRDefault="0071195F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EB0F4B" w:rsidRDefault="00EB0F4B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</w:p>
    <w:p w:rsidR="005B2E48" w:rsidRDefault="005B2E48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EB0F4B" w:rsidRDefault="009B2228" w:rsidP="009B2228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  <w:r w:rsidRPr="008F204C">
        <w:rPr>
          <w:sz w:val="28"/>
          <w:szCs w:val="28"/>
        </w:rPr>
        <w:t xml:space="preserve">1. </w:t>
      </w:r>
      <w:r w:rsidR="00EB0F4B">
        <w:rPr>
          <w:sz w:val="28"/>
          <w:szCs w:val="28"/>
        </w:rPr>
        <w:t>Инновационный менеджмент: учебное пособие/М.:КНОРУС, 2005. – 544с.</w:t>
      </w:r>
    </w:p>
    <w:p w:rsidR="009B2228" w:rsidRPr="008F204C" w:rsidRDefault="009B2228" w:rsidP="009B2228">
      <w:pPr>
        <w:tabs>
          <w:tab w:val="left" w:pos="3915"/>
        </w:tabs>
        <w:spacing w:after="0" w:line="360" w:lineRule="auto"/>
        <w:jc w:val="both"/>
        <w:rPr>
          <w:sz w:val="28"/>
          <w:szCs w:val="28"/>
        </w:rPr>
      </w:pPr>
      <w:r w:rsidRPr="008F204C">
        <w:rPr>
          <w:sz w:val="28"/>
          <w:szCs w:val="28"/>
        </w:rPr>
        <w:t>2. Лобок А.М. Проблематика инновационной деятельности в экспликации к проблемному полю образовательной программы// Муниципальное образование: инновации и эксперимент. – 2008. – №1. – С. 6-10.</w:t>
      </w:r>
    </w:p>
    <w:p w:rsidR="009B2228" w:rsidRDefault="009B2228" w:rsidP="00EB0F4B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  <w:r w:rsidRPr="008F204C">
        <w:rPr>
          <w:sz w:val="28"/>
          <w:szCs w:val="28"/>
        </w:rPr>
        <w:t xml:space="preserve">3. </w:t>
      </w:r>
      <w:hyperlink r:id="rId7" w:history="1">
        <w:r w:rsidR="00015BA4" w:rsidRPr="00092403">
          <w:rPr>
            <w:rStyle w:val="a9"/>
            <w:sz w:val="28"/>
            <w:szCs w:val="28"/>
            <w:lang w:val="en-US"/>
          </w:rPr>
          <w:t>www.government.nnov.ru</w:t>
        </w:r>
      </w:hyperlink>
    </w:p>
    <w:p w:rsidR="00015BA4" w:rsidRDefault="00015BA4" w:rsidP="00EB0F4B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hyperlink r:id="rId8" w:history="1">
        <w:r w:rsidRPr="00092403">
          <w:rPr>
            <w:rStyle w:val="a9"/>
            <w:sz w:val="28"/>
            <w:szCs w:val="28"/>
            <w:lang w:val="en-US"/>
          </w:rPr>
          <w:t>www.prawda-nn.ru</w:t>
        </w:r>
      </w:hyperlink>
    </w:p>
    <w:p w:rsidR="00015BA4" w:rsidRDefault="00015BA4" w:rsidP="00EB0F4B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hyperlink r:id="rId9" w:history="1">
        <w:r w:rsidRPr="00092403">
          <w:rPr>
            <w:rStyle w:val="a9"/>
            <w:sz w:val="28"/>
            <w:szCs w:val="28"/>
            <w:lang w:val="en-US"/>
          </w:rPr>
          <w:t>www.rupec.ru</w:t>
        </w:r>
      </w:hyperlink>
    </w:p>
    <w:p w:rsidR="00015BA4" w:rsidRDefault="00015BA4" w:rsidP="00EB0F4B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</w:t>
      </w:r>
      <w:hyperlink r:id="rId10" w:history="1">
        <w:r w:rsidRPr="00092403">
          <w:rPr>
            <w:rStyle w:val="a9"/>
            <w:sz w:val="28"/>
            <w:szCs w:val="28"/>
            <w:lang w:val="en-US"/>
          </w:rPr>
          <w:t>www.spb-venchur.ru</w:t>
        </w:r>
      </w:hyperlink>
    </w:p>
    <w:p w:rsidR="00015BA4" w:rsidRPr="00015BA4" w:rsidRDefault="00015BA4" w:rsidP="00EB0F4B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9B2228" w:rsidRPr="00015BA4" w:rsidRDefault="009B2228" w:rsidP="00C62C63">
      <w:pPr>
        <w:tabs>
          <w:tab w:val="left" w:pos="3915"/>
        </w:tabs>
        <w:spacing w:after="0" w:line="360" w:lineRule="auto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9B2228" w:rsidRPr="00015BA4" w:rsidSect="004F536A">
      <w:footerReference w:type="default" r:id="rId11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24" w:rsidRDefault="00E65A24" w:rsidP="008D179A">
      <w:pPr>
        <w:spacing w:after="0" w:line="240" w:lineRule="auto"/>
      </w:pPr>
      <w:r>
        <w:separator/>
      </w:r>
    </w:p>
  </w:endnote>
  <w:endnote w:type="continuationSeparator" w:id="0">
    <w:p w:rsidR="00E65A24" w:rsidRDefault="00E65A24" w:rsidP="008D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AD" w:rsidRDefault="00177C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4D97">
      <w:rPr>
        <w:noProof/>
      </w:rPr>
      <w:t>2</w:t>
    </w:r>
    <w:r>
      <w:fldChar w:fldCharType="end"/>
    </w:r>
  </w:p>
  <w:p w:rsidR="00EF57AD" w:rsidRDefault="00EF57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24" w:rsidRDefault="00E65A24" w:rsidP="008D179A">
      <w:pPr>
        <w:spacing w:after="0" w:line="240" w:lineRule="auto"/>
      </w:pPr>
      <w:r>
        <w:separator/>
      </w:r>
    </w:p>
  </w:footnote>
  <w:footnote w:type="continuationSeparator" w:id="0">
    <w:p w:rsidR="00E65A24" w:rsidRDefault="00E65A24" w:rsidP="008D1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3121"/>
    <w:multiLevelType w:val="multilevel"/>
    <w:tmpl w:val="15EA2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2FB11B7"/>
    <w:multiLevelType w:val="hybridMultilevel"/>
    <w:tmpl w:val="BA909E40"/>
    <w:lvl w:ilvl="0" w:tplc="98D2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8505F"/>
    <w:multiLevelType w:val="hybridMultilevel"/>
    <w:tmpl w:val="06623594"/>
    <w:lvl w:ilvl="0" w:tplc="98D260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643CE3"/>
    <w:multiLevelType w:val="hybridMultilevel"/>
    <w:tmpl w:val="2A4AC956"/>
    <w:lvl w:ilvl="0" w:tplc="29588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83E2D"/>
    <w:multiLevelType w:val="hybridMultilevel"/>
    <w:tmpl w:val="110676CC"/>
    <w:lvl w:ilvl="0" w:tplc="29588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824DC"/>
    <w:multiLevelType w:val="hybridMultilevel"/>
    <w:tmpl w:val="7EA897CE"/>
    <w:lvl w:ilvl="0" w:tplc="29588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2669B"/>
    <w:multiLevelType w:val="hybridMultilevel"/>
    <w:tmpl w:val="449ED950"/>
    <w:lvl w:ilvl="0" w:tplc="98D260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EE06BE"/>
    <w:multiLevelType w:val="hybridMultilevel"/>
    <w:tmpl w:val="9580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E7E03"/>
    <w:multiLevelType w:val="hybridMultilevel"/>
    <w:tmpl w:val="F45AE23E"/>
    <w:lvl w:ilvl="0" w:tplc="29588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54DF1"/>
    <w:multiLevelType w:val="hybridMultilevel"/>
    <w:tmpl w:val="B20046F4"/>
    <w:lvl w:ilvl="0" w:tplc="29588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860802"/>
    <w:multiLevelType w:val="hybridMultilevel"/>
    <w:tmpl w:val="CC4035F2"/>
    <w:lvl w:ilvl="0" w:tplc="98D260B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0392A53"/>
    <w:multiLevelType w:val="hybridMultilevel"/>
    <w:tmpl w:val="E0D63104"/>
    <w:lvl w:ilvl="0" w:tplc="29588A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06B263E"/>
    <w:multiLevelType w:val="hybridMultilevel"/>
    <w:tmpl w:val="8822F8BA"/>
    <w:lvl w:ilvl="0" w:tplc="29588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D6629"/>
    <w:multiLevelType w:val="hybridMultilevel"/>
    <w:tmpl w:val="250CBC5E"/>
    <w:lvl w:ilvl="0" w:tplc="98D260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186EB1"/>
    <w:multiLevelType w:val="hybridMultilevel"/>
    <w:tmpl w:val="B3E8694E"/>
    <w:lvl w:ilvl="0" w:tplc="98D260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1B3276"/>
    <w:multiLevelType w:val="hybridMultilevel"/>
    <w:tmpl w:val="A95E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E7A51"/>
    <w:multiLevelType w:val="hybridMultilevel"/>
    <w:tmpl w:val="AC64051A"/>
    <w:lvl w:ilvl="0" w:tplc="98D260B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3B1135A5"/>
    <w:multiLevelType w:val="hybridMultilevel"/>
    <w:tmpl w:val="5736159A"/>
    <w:lvl w:ilvl="0" w:tplc="98D260B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40901E34"/>
    <w:multiLevelType w:val="hybridMultilevel"/>
    <w:tmpl w:val="BBF073E4"/>
    <w:lvl w:ilvl="0" w:tplc="98D260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1A16EE7"/>
    <w:multiLevelType w:val="hybridMultilevel"/>
    <w:tmpl w:val="AE7AF5D8"/>
    <w:lvl w:ilvl="0" w:tplc="29588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25136"/>
    <w:multiLevelType w:val="hybridMultilevel"/>
    <w:tmpl w:val="7AD26DDA"/>
    <w:lvl w:ilvl="0" w:tplc="29588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F3A77"/>
    <w:multiLevelType w:val="hybridMultilevel"/>
    <w:tmpl w:val="6E1E03F0"/>
    <w:lvl w:ilvl="0" w:tplc="98D26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977E83"/>
    <w:multiLevelType w:val="hybridMultilevel"/>
    <w:tmpl w:val="7466013E"/>
    <w:lvl w:ilvl="0" w:tplc="29588A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3A40545"/>
    <w:multiLevelType w:val="hybridMultilevel"/>
    <w:tmpl w:val="093A4EAC"/>
    <w:lvl w:ilvl="0" w:tplc="98D2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20B49"/>
    <w:multiLevelType w:val="hybridMultilevel"/>
    <w:tmpl w:val="38FEE986"/>
    <w:lvl w:ilvl="0" w:tplc="98D260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6001022"/>
    <w:multiLevelType w:val="hybridMultilevel"/>
    <w:tmpl w:val="5B2649CC"/>
    <w:lvl w:ilvl="0" w:tplc="29588A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567F0504"/>
    <w:multiLevelType w:val="hybridMultilevel"/>
    <w:tmpl w:val="E1A4E630"/>
    <w:lvl w:ilvl="0" w:tplc="98D2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B66C1"/>
    <w:multiLevelType w:val="hybridMultilevel"/>
    <w:tmpl w:val="B3A4142E"/>
    <w:lvl w:ilvl="0" w:tplc="98D260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37F570F"/>
    <w:multiLevelType w:val="hybridMultilevel"/>
    <w:tmpl w:val="3FBC8098"/>
    <w:lvl w:ilvl="0" w:tplc="98D260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40A1F28"/>
    <w:multiLevelType w:val="hybridMultilevel"/>
    <w:tmpl w:val="A95E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26B74"/>
    <w:multiLevelType w:val="hybridMultilevel"/>
    <w:tmpl w:val="18EEDD4E"/>
    <w:lvl w:ilvl="0" w:tplc="98D260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F320F0"/>
    <w:multiLevelType w:val="hybridMultilevel"/>
    <w:tmpl w:val="A216CAA6"/>
    <w:lvl w:ilvl="0" w:tplc="98D260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974CDA"/>
    <w:multiLevelType w:val="hybridMultilevel"/>
    <w:tmpl w:val="0F1AD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2F0CB5"/>
    <w:multiLevelType w:val="hybridMultilevel"/>
    <w:tmpl w:val="5C0214C2"/>
    <w:lvl w:ilvl="0" w:tplc="29588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4220CA"/>
    <w:multiLevelType w:val="hybridMultilevel"/>
    <w:tmpl w:val="174E85EE"/>
    <w:lvl w:ilvl="0" w:tplc="98D260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88B3551"/>
    <w:multiLevelType w:val="hybridMultilevel"/>
    <w:tmpl w:val="2A6E4C20"/>
    <w:lvl w:ilvl="0" w:tplc="98D260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7C072E"/>
    <w:multiLevelType w:val="hybridMultilevel"/>
    <w:tmpl w:val="3D74E914"/>
    <w:lvl w:ilvl="0" w:tplc="29588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5"/>
  </w:num>
  <w:num w:numId="4">
    <w:abstractNumId w:val="18"/>
  </w:num>
  <w:num w:numId="5">
    <w:abstractNumId w:val="6"/>
  </w:num>
  <w:num w:numId="6">
    <w:abstractNumId w:val="34"/>
  </w:num>
  <w:num w:numId="7">
    <w:abstractNumId w:val="24"/>
  </w:num>
  <w:num w:numId="8">
    <w:abstractNumId w:val="14"/>
  </w:num>
  <w:num w:numId="9">
    <w:abstractNumId w:val="30"/>
  </w:num>
  <w:num w:numId="10">
    <w:abstractNumId w:val="28"/>
  </w:num>
  <w:num w:numId="11">
    <w:abstractNumId w:val="13"/>
  </w:num>
  <w:num w:numId="12">
    <w:abstractNumId w:val="17"/>
  </w:num>
  <w:num w:numId="13">
    <w:abstractNumId w:val="31"/>
  </w:num>
  <w:num w:numId="14">
    <w:abstractNumId w:val="16"/>
  </w:num>
  <w:num w:numId="15">
    <w:abstractNumId w:val="2"/>
  </w:num>
  <w:num w:numId="16">
    <w:abstractNumId w:val="27"/>
  </w:num>
  <w:num w:numId="17">
    <w:abstractNumId w:val="10"/>
  </w:num>
  <w:num w:numId="18">
    <w:abstractNumId w:val="23"/>
  </w:num>
  <w:num w:numId="19">
    <w:abstractNumId w:val="21"/>
  </w:num>
  <w:num w:numId="20">
    <w:abstractNumId w:val="1"/>
  </w:num>
  <w:num w:numId="21">
    <w:abstractNumId w:val="7"/>
  </w:num>
  <w:num w:numId="22">
    <w:abstractNumId w:val="15"/>
  </w:num>
  <w:num w:numId="23">
    <w:abstractNumId w:val="29"/>
  </w:num>
  <w:num w:numId="24">
    <w:abstractNumId w:val="32"/>
  </w:num>
  <w:num w:numId="25">
    <w:abstractNumId w:val="9"/>
  </w:num>
  <w:num w:numId="26">
    <w:abstractNumId w:val="12"/>
  </w:num>
  <w:num w:numId="27">
    <w:abstractNumId w:val="36"/>
  </w:num>
  <w:num w:numId="28">
    <w:abstractNumId w:val="33"/>
  </w:num>
  <w:num w:numId="29">
    <w:abstractNumId w:val="8"/>
  </w:num>
  <w:num w:numId="30">
    <w:abstractNumId w:val="4"/>
  </w:num>
  <w:num w:numId="31">
    <w:abstractNumId w:val="5"/>
  </w:num>
  <w:num w:numId="32">
    <w:abstractNumId w:val="19"/>
  </w:num>
  <w:num w:numId="33">
    <w:abstractNumId w:val="22"/>
  </w:num>
  <w:num w:numId="34">
    <w:abstractNumId w:val="25"/>
  </w:num>
  <w:num w:numId="35">
    <w:abstractNumId w:val="11"/>
  </w:num>
  <w:num w:numId="36">
    <w:abstractNumId w:val="2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FD9"/>
    <w:rsid w:val="0000254C"/>
    <w:rsid w:val="00015BA4"/>
    <w:rsid w:val="00024683"/>
    <w:rsid w:val="00024810"/>
    <w:rsid w:val="00037173"/>
    <w:rsid w:val="000554E2"/>
    <w:rsid w:val="00077A5C"/>
    <w:rsid w:val="00095EC3"/>
    <w:rsid w:val="000B4157"/>
    <w:rsid w:val="000D2B3B"/>
    <w:rsid w:val="000E4812"/>
    <w:rsid w:val="000E7C00"/>
    <w:rsid w:val="00177C6C"/>
    <w:rsid w:val="001A2B90"/>
    <w:rsid w:val="001D73B8"/>
    <w:rsid w:val="0021255A"/>
    <w:rsid w:val="002139E3"/>
    <w:rsid w:val="00231FD9"/>
    <w:rsid w:val="0025052C"/>
    <w:rsid w:val="002875CB"/>
    <w:rsid w:val="002950C2"/>
    <w:rsid w:val="002D78D5"/>
    <w:rsid w:val="002E3B84"/>
    <w:rsid w:val="002E641B"/>
    <w:rsid w:val="00342520"/>
    <w:rsid w:val="0035583D"/>
    <w:rsid w:val="003A4793"/>
    <w:rsid w:val="003C2A5C"/>
    <w:rsid w:val="003C5CD2"/>
    <w:rsid w:val="003E3B5C"/>
    <w:rsid w:val="003E70E1"/>
    <w:rsid w:val="00400E39"/>
    <w:rsid w:val="004216C4"/>
    <w:rsid w:val="004C4826"/>
    <w:rsid w:val="004C7584"/>
    <w:rsid w:val="004F536A"/>
    <w:rsid w:val="005137B9"/>
    <w:rsid w:val="00513A2B"/>
    <w:rsid w:val="005834FB"/>
    <w:rsid w:val="0059286D"/>
    <w:rsid w:val="005A17E4"/>
    <w:rsid w:val="005A5E39"/>
    <w:rsid w:val="005B2E48"/>
    <w:rsid w:val="005C1322"/>
    <w:rsid w:val="006607D9"/>
    <w:rsid w:val="00670EBF"/>
    <w:rsid w:val="00673A07"/>
    <w:rsid w:val="00677227"/>
    <w:rsid w:val="006C65C4"/>
    <w:rsid w:val="006D01AD"/>
    <w:rsid w:val="006E7964"/>
    <w:rsid w:val="006F20BD"/>
    <w:rsid w:val="0071195F"/>
    <w:rsid w:val="0071641F"/>
    <w:rsid w:val="007730EB"/>
    <w:rsid w:val="00786149"/>
    <w:rsid w:val="007B3994"/>
    <w:rsid w:val="007C5B4A"/>
    <w:rsid w:val="007D57C3"/>
    <w:rsid w:val="007E0CBC"/>
    <w:rsid w:val="007F2A7F"/>
    <w:rsid w:val="0083086D"/>
    <w:rsid w:val="00833DC6"/>
    <w:rsid w:val="00844926"/>
    <w:rsid w:val="00875FFC"/>
    <w:rsid w:val="00887798"/>
    <w:rsid w:val="008A21FB"/>
    <w:rsid w:val="008A2428"/>
    <w:rsid w:val="008D179A"/>
    <w:rsid w:val="008D570B"/>
    <w:rsid w:val="008E0691"/>
    <w:rsid w:val="008F1BEA"/>
    <w:rsid w:val="008F204C"/>
    <w:rsid w:val="009236D7"/>
    <w:rsid w:val="00971DFE"/>
    <w:rsid w:val="009733ED"/>
    <w:rsid w:val="00987EBE"/>
    <w:rsid w:val="00992892"/>
    <w:rsid w:val="009B2228"/>
    <w:rsid w:val="00A33100"/>
    <w:rsid w:val="00A33AE9"/>
    <w:rsid w:val="00A37976"/>
    <w:rsid w:val="00A44FD6"/>
    <w:rsid w:val="00A60D11"/>
    <w:rsid w:val="00A84316"/>
    <w:rsid w:val="00AD04AD"/>
    <w:rsid w:val="00AD77D2"/>
    <w:rsid w:val="00AE44CF"/>
    <w:rsid w:val="00AE6F20"/>
    <w:rsid w:val="00B12EC4"/>
    <w:rsid w:val="00B31383"/>
    <w:rsid w:val="00B977D2"/>
    <w:rsid w:val="00BB181F"/>
    <w:rsid w:val="00BB79EC"/>
    <w:rsid w:val="00BC6C3D"/>
    <w:rsid w:val="00BD242D"/>
    <w:rsid w:val="00BE3368"/>
    <w:rsid w:val="00BE3CF3"/>
    <w:rsid w:val="00C62C63"/>
    <w:rsid w:val="00C65097"/>
    <w:rsid w:val="00CD3AED"/>
    <w:rsid w:val="00D32997"/>
    <w:rsid w:val="00D421BE"/>
    <w:rsid w:val="00D502E2"/>
    <w:rsid w:val="00D62165"/>
    <w:rsid w:val="00D77E11"/>
    <w:rsid w:val="00D90FD6"/>
    <w:rsid w:val="00DB775F"/>
    <w:rsid w:val="00DE5AE2"/>
    <w:rsid w:val="00E13CF8"/>
    <w:rsid w:val="00E6032A"/>
    <w:rsid w:val="00E65A24"/>
    <w:rsid w:val="00E82098"/>
    <w:rsid w:val="00EA7042"/>
    <w:rsid w:val="00EB0F4B"/>
    <w:rsid w:val="00EB4419"/>
    <w:rsid w:val="00ED5D91"/>
    <w:rsid w:val="00EF4D97"/>
    <w:rsid w:val="00EF57AD"/>
    <w:rsid w:val="00F064CA"/>
    <w:rsid w:val="00F20991"/>
    <w:rsid w:val="00F664F7"/>
    <w:rsid w:val="00FC0D24"/>
    <w:rsid w:val="00FC48E1"/>
    <w:rsid w:val="00F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0589-7676-4BDE-B619-837B60DF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179A"/>
  </w:style>
  <w:style w:type="paragraph" w:styleId="a5">
    <w:name w:val="footer"/>
    <w:basedOn w:val="a"/>
    <w:link w:val="a6"/>
    <w:uiPriority w:val="99"/>
    <w:unhideWhenUsed/>
    <w:rsid w:val="008D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179A"/>
  </w:style>
  <w:style w:type="paragraph" w:styleId="a7">
    <w:name w:val="List Paragraph"/>
    <w:basedOn w:val="a"/>
    <w:uiPriority w:val="34"/>
    <w:qFormat/>
    <w:rsid w:val="005137B9"/>
    <w:pPr>
      <w:ind w:left="720"/>
      <w:contextualSpacing/>
    </w:pPr>
  </w:style>
  <w:style w:type="table" w:styleId="a8">
    <w:name w:val="Table Grid"/>
    <w:basedOn w:val="a1"/>
    <w:uiPriority w:val="59"/>
    <w:rsid w:val="000E7C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5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da-n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ernment.nn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pb-venchu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p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4454</Words>
  <Characters>25393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29788</CharactersWithSpaces>
  <SharedDoc>false</SharedDoc>
  <HLinks>
    <vt:vector size="24" baseType="variant">
      <vt:variant>
        <vt:i4>6619173</vt:i4>
      </vt:variant>
      <vt:variant>
        <vt:i4>9</vt:i4>
      </vt:variant>
      <vt:variant>
        <vt:i4>0</vt:i4>
      </vt:variant>
      <vt:variant>
        <vt:i4>5</vt:i4>
      </vt:variant>
      <vt:variant>
        <vt:lpwstr>http://www.spb-venchur.ru/</vt:lpwstr>
      </vt:variant>
      <vt:variant>
        <vt:lpwstr/>
      </vt:variant>
      <vt:variant>
        <vt:i4>1507355</vt:i4>
      </vt:variant>
      <vt:variant>
        <vt:i4>6</vt:i4>
      </vt:variant>
      <vt:variant>
        <vt:i4>0</vt:i4>
      </vt:variant>
      <vt:variant>
        <vt:i4>5</vt:i4>
      </vt:variant>
      <vt:variant>
        <vt:lpwstr>http://www.rupec.ru/</vt:lpwstr>
      </vt:variant>
      <vt:variant>
        <vt:lpwstr/>
      </vt:variant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http://www.prawda-nn.ru/</vt:lpwstr>
      </vt:variant>
      <vt:variant>
        <vt:lpwstr/>
      </vt:variant>
      <vt:variant>
        <vt:i4>2097279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http://www.government.nnov.ru/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2010-05-15T12:06:00Z</cp:lastPrinted>
  <dcterms:created xsi:type="dcterms:W3CDTF">2014-04-15T08:53:00Z</dcterms:created>
  <dcterms:modified xsi:type="dcterms:W3CDTF">2014-04-15T08:53:00Z</dcterms:modified>
</cp:coreProperties>
</file>