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6B" w:rsidRDefault="0010406B">
      <w:pPr>
        <w:pStyle w:val="a4"/>
        <w:jc w:val="center"/>
        <w:rPr>
          <w:b/>
          <w:sz w:val="28"/>
        </w:rPr>
      </w:pPr>
      <w:bookmarkStart w:id="0" w:name="_Toc92751181"/>
      <w:r>
        <w:rPr>
          <w:b/>
          <w:sz w:val="28"/>
        </w:rPr>
        <w:t>ПЛАН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2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ХАРАКТЕРИСТИКА ПРОЕКТА</w:t>
      </w:r>
      <w:r>
        <w:rPr>
          <w:noProof/>
        </w:rPr>
        <w:tab/>
        <w:t>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Инновационное предложение</w:t>
      </w:r>
      <w:r>
        <w:rPr>
          <w:noProof/>
        </w:rPr>
        <w:tab/>
        <w:t>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Инновация</w:t>
      </w:r>
      <w:r>
        <w:rPr>
          <w:noProof/>
        </w:rPr>
        <w:tab/>
        <w:t>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Описание продукции</w:t>
      </w:r>
      <w:r>
        <w:rPr>
          <w:noProof/>
        </w:rPr>
        <w:tab/>
        <w:t>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Оборудование</w:t>
      </w:r>
      <w:r>
        <w:rPr>
          <w:noProof/>
        </w:rPr>
        <w:tab/>
        <w:t>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Организационно-юридическая сторона предприятия</w:t>
      </w:r>
      <w:r>
        <w:rPr>
          <w:noProof/>
        </w:rPr>
        <w:tab/>
        <w:t>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Общий объем ресурсов</w:t>
      </w:r>
      <w:r>
        <w:rPr>
          <w:noProof/>
        </w:rPr>
        <w:tab/>
        <w:t>4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Требуемый объем инвестиции</w:t>
      </w:r>
      <w:r>
        <w:rPr>
          <w:noProof/>
        </w:rPr>
        <w:tab/>
        <w:t>4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Срок окупаемости</w:t>
      </w:r>
      <w:r>
        <w:rPr>
          <w:noProof/>
        </w:rPr>
        <w:tab/>
        <w:t>4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Форма участия инвестора</w:t>
      </w:r>
      <w:r>
        <w:rPr>
          <w:noProof/>
        </w:rPr>
        <w:tab/>
        <w:t>4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ИННОВАЦИОННЫЙ ПРОЦЕСС</w:t>
      </w:r>
      <w:r>
        <w:rPr>
          <w:noProof/>
        </w:rPr>
        <w:tab/>
        <w:t>4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ОСНОВНЫЕ ФИНАНСОВО-ЭКОНОМИЧЕСКИЕ ПОКАЗАТЕЛИ ИННОВАЦИОННОГО ПРЕДЛОЖЕНИЯ</w:t>
      </w:r>
      <w:r>
        <w:rPr>
          <w:noProof/>
        </w:rPr>
        <w:tab/>
        <w:t>5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ТЕХНИКО-ЭКОНОМИЧЕСКОЕ ОБОСНОВАНИЕ РЕАЛИЗАЦИИ ИННОВАЦИИ</w:t>
      </w:r>
      <w:r>
        <w:rPr>
          <w:noProof/>
        </w:rPr>
        <w:tab/>
        <w:t>6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Идея проекта</w:t>
      </w:r>
      <w:r>
        <w:rPr>
          <w:noProof/>
        </w:rPr>
        <w:tab/>
        <w:t>6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План маркетинга</w:t>
      </w:r>
      <w:r>
        <w:rPr>
          <w:noProof/>
        </w:rPr>
        <w:tab/>
        <w:t>6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Потребитель</w:t>
      </w:r>
      <w:r>
        <w:rPr>
          <w:noProof/>
        </w:rPr>
        <w:tab/>
        <w:t>6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Ценообразование</w:t>
      </w:r>
      <w:r>
        <w:rPr>
          <w:noProof/>
        </w:rPr>
        <w:tab/>
        <w:t>6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План производства</w:t>
      </w:r>
      <w:r>
        <w:rPr>
          <w:noProof/>
        </w:rPr>
        <w:tab/>
        <w:t>7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Место расположения</w:t>
      </w:r>
      <w:r>
        <w:rPr>
          <w:noProof/>
        </w:rPr>
        <w:tab/>
        <w:t>7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Оборудование</w:t>
      </w:r>
      <w:r>
        <w:rPr>
          <w:noProof/>
        </w:rPr>
        <w:tab/>
        <w:t>7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План снабжения</w:t>
      </w:r>
      <w:r>
        <w:rPr>
          <w:noProof/>
        </w:rPr>
        <w:tab/>
        <w:t>7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Запасы</w:t>
      </w:r>
      <w:r>
        <w:rPr>
          <w:noProof/>
        </w:rPr>
        <w:tab/>
        <w:t>7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Организационный план</w:t>
      </w:r>
      <w:r>
        <w:rPr>
          <w:noProof/>
        </w:rPr>
        <w:tab/>
        <w:t>7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Рабочий персонал</w:t>
      </w:r>
      <w:r>
        <w:rPr>
          <w:noProof/>
        </w:rPr>
        <w:tab/>
        <w:t>7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РАЗРАБОТКА ПЛАНА РЕАЛИЗАЦИИ И СБЫТА ПРОДУКЦИИ</w:t>
      </w:r>
      <w:r>
        <w:rPr>
          <w:noProof/>
        </w:rPr>
        <w:tab/>
        <w:t>8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Способы и каналы сбыта продукции и услуг</w:t>
      </w:r>
      <w:r>
        <w:rPr>
          <w:noProof/>
        </w:rPr>
        <w:tab/>
        <w:t>8</w:t>
      </w:r>
    </w:p>
    <w:p w:rsidR="0010406B" w:rsidRDefault="0010406B">
      <w:pPr>
        <w:pStyle w:val="30"/>
        <w:tabs>
          <w:tab w:val="right" w:leader="dot" w:pos="8296"/>
        </w:tabs>
        <w:rPr>
          <w:noProof/>
        </w:rPr>
      </w:pPr>
      <w:r>
        <w:rPr>
          <w:noProof/>
        </w:rPr>
        <w:t>Рынки сбыта</w:t>
      </w:r>
      <w:r>
        <w:rPr>
          <w:noProof/>
        </w:rPr>
        <w:tab/>
        <w:t>8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Финансовый раздел</w:t>
      </w:r>
      <w:r>
        <w:rPr>
          <w:noProof/>
        </w:rPr>
        <w:tab/>
        <w:t>8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ОРГАНИЗАЦИОННО-ЭКОНОМИЧЕСКАЯ ОЦЕНКА ФИРМЫ</w:t>
      </w:r>
      <w:r>
        <w:rPr>
          <w:noProof/>
        </w:rPr>
        <w:tab/>
        <w:t>9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Финансовая отчетность</w:t>
      </w:r>
      <w:r>
        <w:rPr>
          <w:noProof/>
        </w:rPr>
        <w:tab/>
        <w:t>10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Баланс</w:t>
      </w:r>
      <w:r>
        <w:rPr>
          <w:noProof/>
        </w:rPr>
        <w:tab/>
        <w:t>10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Анализ ликвидности баланса</w:t>
      </w:r>
      <w:r>
        <w:rPr>
          <w:noProof/>
        </w:rPr>
        <w:tab/>
        <w:t>13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Финансовый анализ</w:t>
      </w:r>
      <w:r>
        <w:rPr>
          <w:noProof/>
        </w:rPr>
        <w:tab/>
        <w:t>14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Показатели ликвидности и платежеспособности</w:t>
      </w:r>
      <w:r>
        <w:rPr>
          <w:noProof/>
        </w:rPr>
        <w:tab/>
        <w:t>15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Оценка рентабельности предприятия</w:t>
      </w:r>
      <w:r>
        <w:rPr>
          <w:noProof/>
        </w:rPr>
        <w:tab/>
        <w:t>15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ОЦЕНКА И ВЫБОР ИННОВАЦИОННОГО ПРОЕКТА ФИРМОЙ</w:t>
      </w:r>
      <w:r>
        <w:rPr>
          <w:noProof/>
        </w:rPr>
        <w:tab/>
        <w:t>16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Определение интегральной оценки и приоритета проекта</w:t>
      </w:r>
      <w:r>
        <w:rPr>
          <w:noProof/>
        </w:rPr>
        <w:tab/>
        <w:t>17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Финансово-экономические показатели оценки</w:t>
      </w:r>
      <w:r>
        <w:rPr>
          <w:noProof/>
        </w:rPr>
        <w:tab/>
        <w:t>18</w:t>
      </w:r>
    </w:p>
    <w:p w:rsidR="0010406B" w:rsidRDefault="0010406B">
      <w:pPr>
        <w:pStyle w:val="20"/>
        <w:tabs>
          <w:tab w:val="right" w:leader="dot" w:pos="8296"/>
        </w:tabs>
        <w:rPr>
          <w:noProof/>
        </w:rPr>
      </w:pPr>
      <w:r>
        <w:rPr>
          <w:noProof/>
        </w:rPr>
        <w:t>инновационного предложения.</w:t>
      </w:r>
      <w:r>
        <w:rPr>
          <w:noProof/>
        </w:rPr>
        <w:tab/>
        <w:t>18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19</w:t>
      </w:r>
    </w:p>
    <w:p w:rsidR="0010406B" w:rsidRDefault="0010406B">
      <w:pPr>
        <w:pStyle w:val="10"/>
        <w:tabs>
          <w:tab w:val="right" w:leader="dot" w:pos="8296"/>
        </w:tabs>
        <w:rPr>
          <w:noProof/>
        </w:rPr>
      </w:pPr>
      <w:r>
        <w:rPr>
          <w:noProof/>
        </w:rPr>
        <w:t>Список использованной литературы:</w:t>
      </w:r>
      <w:r>
        <w:rPr>
          <w:noProof/>
        </w:rPr>
        <w:tab/>
        <w:t>20</w:t>
      </w:r>
    </w:p>
    <w:p w:rsidR="0010406B" w:rsidRDefault="0010406B"/>
    <w:p w:rsidR="0010406B" w:rsidRDefault="0010406B">
      <w:pPr>
        <w:pStyle w:val="1"/>
        <w:rPr>
          <w:rFonts w:ascii="Times New Roman" w:hAnsi="Times New Roman"/>
          <w:sz w:val="24"/>
        </w:rPr>
      </w:pPr>
    </w:p>
    <w:p w:rsidR="0010406B" w:rsidRDefault="0010406B">
      <w:pPr>
        <w:pStyle w:val="1"/>
        <w:rPr>
          <w:rFonts w:ascii="Times New Roman" w:hAnsi="Times New Roman"/>
          <w:sz w:val="24"/>
        </w:rPr>
      </w:pPr>
    </w:p>
    <w:p w:rsidR="0010406B" w:rsidRDefault="0010406B">
      <w:pPr>
        <w:pStyle w:val="1"/>
        <w:rPr>
          <w:rFonts w:ascii="Times New Roman" w:hAnsi="Times New Roman"/>
          <w:sz w:val="24"/>
        </w:rPr>
      </w:pPr>
    </w:p>
    <w:p w:rsidR="0010406B" w:rsidRDefault="0010406B">
      <w:pPr>
        <w:pStyle w:val="1"/>
        <w:rPr>
          <w:rFonts w:ascii="Times New Roman" w:hAnsi="Times New Roman"/>
          <w:sz w:val="24"/>
        </w:rPr>
      </w:pPr>
    </w:p>
    <w:p w:rsidR="0010406B" w:rsidRDefault="0010406B">
      <w:pPr>
        <w:pStyle w:val="1"/>
        <w:rPr>
          <w:rFonts w:ascii="Times New Roman" w:hAnsi="Times New Roman"/>
          <w:sz w:val="24"/>
        </w:rPr>
      </w:pPr>
      <w:bookmarkStart w:id="1" w:name="_Toc92755509"/>
      <w:r>
        <w:rPr>
          <w:rFonts w:ascii="Times New Roman" w:hAnsi="Times New Roman"/>
          <w:sz w:val="24"/>
        </w:rPr>
        <w:t>ВВЕДЕНИЕ</w:t>
      </w:r>
      <w:bookmarkEnd w:id="0"/>
      <w:bookmarkEnd w:id="1"/>
    </w:p>
    <w:p w:rsidR="0010406B" w:rsidRDefault="0010406B">
      <w:pPr>
        <w:spacing w:before="300"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Кардинальные преобразования, происходящие в настоящее время в России, затрагивают все сферы деятельности, не исключая, разумеется, и такую важнейшую, как научно-техническая политика. Проблема эффективного использования достижений науки и техники (инноваций) не исчезает в ходе осу</w:t>
      </w:r>
      <w:r>
        <w:rPr>
          <w:rFonts w:ascii="Times New Roman" w:hAnsi="Times New Roman"/>
          <w:sz w:val="24"/>
        </w:rPr>
        <w:softHyphen/>
        <w:t>ществления рыночной реформы. Напротив, для многих российских предприя</w:t>
      </w:r>
      <w:r>
        <w:rPr>
          <w:rFonts w:ascii="Times New Roman" w:hAnsi="Times New Roman"/>
          <w:sz w:val="24"/>
        </w:rPr>
        <w:softHyphen/>
        <w:t>тий, столкнувшихся с новым для них вопросом конкуренции, выживаемости в жестких условиях рынка, именно инновационная деятельность и ее результаты являются главным условием успеха и эффективности. Поэтому участники ры</w:t>
      </w:r>
      <w:r>
        <w:rPr>
          <w:rFonts w:ascii="Times New Roman" w:hAnsi="Times New Roman"/>
          <w:sz w:val="24"/>
        </w:rPr>
        <w:softHyphen/>
        <w:t>ночных отношений, прежде всего те из них. которые занимаются производ</w:t>
      </w:r>
      <w:r>
        <w:rPr>
          <w:rFonts w:ascii="Times New Roman" w:hAnsi="Times New Roman"/>
          <w:sz w:val="24"/>
        </w:rPr>
        <w:softHyphen/>
        <w:t>ством. для обеспечения своей текущей н перспективной конкурентоспособ</w:t>
      </w:r>
      <w:r>
        <w:rPr>
          <w:rFonts w:ascii="Times New Roman" w:hAnsi="Times New Roman"/>
          <w:sz w:val="24"/>
        </w:rPr>
        <w:softHyphen/>
        <w:t>ности обязаны самостоятельно и целенаправленно формировать и осуществлять научно-техническую политику.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Научно-техническая политика предприятия подчинена достижению его главной цели: максимально полное удовлетворение требований потребителей количеству и качеству выпускаемой продукции при минимально возможных затратах на ее разработку и производство с одновременным обеспечением ее безопасности (промышленной, экологической и т.д.) как в</w:t>
      </w:r>
      <w:r>
        <w:rPr>
          <w:rFonts w:ascii="Times New Roman" w:hAnsi="Times New Roman"/>
          <w:smallCaps/>
          <w:sz w:val="24"/>
        </w:rPr>
        <w:t xml:space="preserve"> </w:t>
      </w:r>
      <w:r>
        <w:rPr>
          <w:rFonts w:ascii="Times New Roman" w:hAnsi="Times New Roman"/>
          <w:sz w:val="24"/>
        </w:rPr>
        <w:t>изготовлении, так и в потреблении.</w:t>
      </w:r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инновацией (нововведением) обычно подразумевается объект. внедренный в производство в результате проведенного научного исследования пли сделанного открытия, качественно отличный от предшествующего анало</w:t>
      </w:r>
      <w:r>
        <w:rPr>
          <w:rFonts w:ascii="Times New Roman" w:hAnsi="Times New Roman"/>
          <w:sz w:val="24"/>
        </w:rPr>
        <w:softHyphen/>
        <w:t>га. Инновация характеризуется более высоким технологическим уровнем, но</w:t>
      </w:r>
      <w:r>
        <w:rPr>
          <w:rFonts w:ascii="Times New Roman" w:hAnsi="Times New Roman"/>
          <w:sz w:val="24"/>
        </w:rPr>
        <w:softHyphen/>
        <w:t>выми потребительскими качествами товара или услуги по сравнению с предыдущим продуктом. Понятие "инновация'' применяется ко всем нов</w:t>
      </w:r>
      <w:r>
        <w:rPr>
          <w:rFonts w:ascii="Times New Roman" w:hAnsi="Times New Roman"/>
          <w:sz w:val="24"/>
        </w:rPr>
        <w:softHyphen/>
        <w:t>шествам, как в производственной, так и в организационной, финансовой, на</w:t>
      </w:r>
      <w:r>
        <w:rPr>
          <w:rFonts w:ascii="Times New Roman" w:hAnsi="Times New Roman"/>
          <w:sz w:val="24"/>
        </w:rPr>
        <w:softHyphen/>
        <w:t>учно исследовательской, учебной и других сферах, к любым усовершенствова</w:t>
      </w:r>
      <w:r>
        <w:rPr>
          <w:rFonts w:ascii="Times New Roman" w:hAnsi="Times New Roman"/>
          <w:sz w:val="24"/>
        </w:rPr>
        <w:softHyphen/>
        <w:t>ниям, обеспечивающим экономию затрат или даже создающих условия для та</w:t>
      </w:r>
      <w:r>
        <w:rPr>
          <w:rFonts w:ascii="Times New Roman" w:hAnsi="Times New Roman"/>
          <w:sz w:val="24"/>
        </w:rPr>
        <w:softHyphen/>
        <w:t>кой экономии. Инновационный процесс охватывает пикл от возникновения идеи до ее практической реализации.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данной курсовой работе представлен инновационный проект по ор</w:t>
      </w:r>
      <w:r>
        <w:rPr>
          <w:rFonts w:ascii="Times New Roman" w:hAnsi="Times New Roman"/>
          <w:sz w:val="24"/>
        </w:rPr>
        <w:softHyphen/>
        <w:t>ганизации автоматизированной линии по производству хлебобулочных изде</w:t>
      </w:r>
      <w:r>
        <w:rPr>
          <w:rFonts w:ascii="Times New Roman" w:hAnsi="Times New Roman"/>
          <w:sz w:val="24"/>
        </w:rPr>
        <w:softHyphen/>
        <w:t>лии. В работе представлены: комплексная характеристика нововведения, ис</w:t>
      </w:r>
      <w:r>
        <w:rPr>
          <w:rFonts w:ascii="Times New Roman" w:hAnsi="Times New Roman"/>
          <w:sz w:val="24"/>
        </w:rPr>
        <w:softHyphen/>
        <w:t>следование потенциальных возможностей фирмы как организационно-правовой формы осуществления инноваций, организация процесса выбора инновации фирмой, оценка эффективности инновационного предложения.</w:t>
      </w:r>
    </w:p>
    <w:p w:rsidR="0010406B" w:rsidRDefault="0010406B">
      <w:pPr>
        <w:pStyle w:val="1"/>
        <w:rPr>
          <w:rFonts w:ascii="Times New Roman" w:hAnsi="Times New Roman"/>
          <w:sz w:val="24"/>
        </w:rPr>
      </w:pPr>
      <w:bookmarkStart w:id="2" w:name="_Toc92751182"/>
    </w:p>
    <w:p w:rsidR="0010406B" w:rsidRDefault="0010406B">
      <w:pPr>
        <w:pStyle w:val="1"/>
        <w:rPr>
          <w:rFonts w:ascii="Times New Roman" w:hAnsi="Times New Roman"/>
          <w:sz w:val="24"/>
        </w:rPr>
      </w:pPr>
      <w:bookmarkStart w:id="3" w:name="_Toc92755510"/>
      <w:r>
        <w:rPr>
          <w:rFonts w:ascii="Times New Roman" w:hAnsi="Times New Roman"/>
          <w:sz w:val="24"/>
        </w:rPr>
        <w:t>ХАРАКТЕРИСТИКА ПРОЕКТА</w:t>
      </w:r>
      <w:bookmarkEnd w:id="2"/>
      <w:bookmarkEnd w:id="3"/>
    </w:p>
    <w:p w:rsidR="0010406B" w:rsidRDefault="0010406B">
      <w:pPr>
        <w:pStyle w:val="2"/>
        <w:rPr>
          <w:rFonts w:ascii="Times New Roman" w:hAnsi="Times New Roman"/>
        </w:rPr>
      </w:pPr>
      <w:bookmarkStart w:id="4" w:name="_Toc92751183"/>
      <w:bookmarkStart w:id="5" w:name="_Toc92755511"/>
      <w:r>
        <w:rPr>
          <w:rFonts w:ascii="Times New Roman" w:hAnsi="Times New Roman"/>
        </w:rPr>
        <w:t>Инновационное предложение</w:t>
      </w:r>
      <w:bookmarkEnd w:id="4"/>
      <w:bookmarkEnd w:id="5"/>
    </w:p>
    <w:p w:rsidR="0010406B" w:rsidRDefault="0010406B">
      <w:pPr>
        <w:spacing w:before="280" w:line="28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производственной линии, предназначенной для производства хлеба высшего сорта.</w:t>
      </w:r>
    </w:p>
    <w:p w:rsidR="0010406B" w:rsidRDefault="0010406B">
      <w:pPr>
        <w:pStyle w:val="2"/>
        <w:rPr>
          <w:rFonts w:ascii="Times New Roman" w:hAnsi="Times New Roman"/>
        </w:rPr>
      </w:pPr>
      <w:bookmarkStart w:id="6" w:name="_Toc92751184"/>
      <w:bookmarkStart w:id="7" w:name="_Toc92755512"/>
      <w:r>
        <w:rPr>
          <w:rFonts w:ascii="Times New Roman" w:hAnsi="Times New Roman"/>
        </w:rPr>
        <w:t>Инновация</w:t>
      </w:r>
      <w:bookmarkEnd w:id="6"/>
      <w:bookmarkEnd w:id="7"/>
    </w:p>
    <w:p w:rsidR="0010406B" w:rsidRDefault="0010406B">
      <w:pPr>
        <w:pStyle w:val="a3"/>
      </w:pPr>
      <w:r>
        <w:t>На базе уже существующей хлебопекарни, выпускающей стандартную для России хлебобулочную продукцию, организовать выпуск широкого ассортимента хлебобулочных изделий по немецкой технологии на немецком оборудовании.</w:t>
      </w:r>
    </w:p>
    <w:p w:rsidR="0010406B" w:rsidRDefault="0010406B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Вид инновации – технологический.</w:t>
      </w:r>
    </w:p>
    <w:p w:rsidR="0010406B" w:rsidRDefault="0010406B">
      <w:pPr>
        <w:pStyle w:val="2"/>
      </w:pPr>
      <w:bookmarkStart w:id="8" w:name="_Toc92751185"/>
      <w:bookmarkStart w:id="9" w:name="_Toc92755513"/>
      <w:r>
        <w:t>Описание продукции</w:t>
      </w:r>
      <w:bookmarkEnd w:id="8"/>
      <w:bookmarkEnd w:id="9"/>
    </w:p>
    <w:p w:rsidR="0010406B" w:rsidRDefault="0010406B">
      <w:pPr>
        <w:spacing w:before="280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Хлебопекарня производит продукцию из пшеничной и ржаной муки. Виды изделий: «Багет простой». «Багет с отрубями», «формовой». «Хала с ма</w:t>
      </w:r>
      <w:r>
        <w:rPr>
          <w:rFonts w:ascii="Times New Roman" w:hAnsi="Times New Roman"/>
          <w:sz w:val="24"/>
        </w:rPr>
        <w:softHyphen/>
        <w:t>ком/-. "Ржаной формовой/'. «Ржаной круглый». «Булочка простая». «Булочка с кунжутом». «Булочка с маком». «Бублик», «Плетенка с маком», «Плетенка с изюмом», «Плетенка с корицей». Всего: 5 видов пшеничного хлеба. 2 вида ржаного хлеба, 9 видов булочек.</w:t>
      </w:r>
    </w:p>
    <w:p w:rsidR="0010406B" w:rsidRDefault="0010406B">
      <w:pPr>
        <w:pStyle w:val="2"/>
      </w:pPr>
      <w:bookmarkStart w:id="10" w:name="_Toc92751186"/>
      <w:bookmarkStart w:id="11" w:name="_Toc92755514"/>
      <w:r>
        <w:t>Оборудование</w:t>
      </w:r>
      <w:bookmarkEnd w:id="10"/>
      <w:bookmarkEnd w:id="11"/>
    </w:p>
    <w:p w:rsidR="0010406B" w:rsidRDefault="0010406B">
      <w:pPr>
        <w:spacing w:before="30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поставляется из Германии фирмой «</w:t>
      </w:r>
      <w:r>
        <w:rPr>
          <w:rFonts w:ascii="Times New Roman" w:hAnsi="Times New Roman"/>
          <w:sz w:val="24"/>
          <w:lang w:val="en-US"/>
        </w:rPr>
        <w:t>WERNER</w:t>
      </w:r>
      <w:r>
        <w:rPr>
          <w:rFonts w:ascii="Times New Roman" w:hAnsi="Times New Roman"/>
          <w:sz w:val="24"/>
        </w:rPr>
        <w:t>» является уникальным для России, обладает “ноу-хау    и имеет конкурентные преимущества высокого порядка, преодоление кото</w:t>
      </w:r>
      <w:r>
        <w:rPr>
          <w:rFonts w:ascii="Times New Roman" w:hAnsi="Times New Roman"/>
          <w:sz w:val="24"/>
        </w:rPr>
        <w:softHyphen/>
        <w:t>рых ^ля конкурентом* является сложной проблемой Оборудование: 2 печки, 1 большой делитель для батонов, 1 малый делитель для булочек. 2 тестомесителя. 1 раскаточная.</w:t>
      </w:r>
    </w:p>
    <w:p w:rsidR="0010406B" w:rsidRDefault="0010406B">
      <w:pPr>
        <w:pStyle w:val="2"/>
      </w:pPr>
      <w:bookmarkStart w:id="12" w:name="_Toc92751187"/>
      <w:bookmarkStart w:id="13" w:name="_Toc92755515"/>
      <w:r>
        <w:t>Организационно-юридическая сторона предприятия</w:t>
      </w:r>
      <w:bookmarkEnd w:id="12"/>
      <w:bookmarkEnd w:id="13"/>
    </w:p>
    <w:p w:rsidR="0010406B" w:rsidRDefault="0010406B">
      <w:pPr>
        <w:spacing w:before="28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Данное производство предполагается на основе созданного 2 года назад </w:t>
      </w:r>
      <w:r>
        <w:rPr>
          <w:rFonts w:ascii="Times New Roman" w:hAnsi="Times New Roman"/>
          <w:b/>
          <w:sz w:val="24"/>
        </w:rPr>
        <w:t>000 «МАНУШАК»</w:t>
      </w:r>
    </w:p>
    <w:p w:rsidR="0010406B" w:rsidRDefault="0010406B">
      <w:pPr>
        <w:pStyle w:val="2"/>
      </w:pPr>
      <w:bookmarkStart w:id="14" w:name="_Toc92751188"/>
      <w:bookmarkStart w:id="15" w:name="_Toc92755516"/>
      <w:r>
        <w:t>Общий объем ресурсов</w:t>
      </w:r>
      <w:bookmarkEnd w:id="14"/>
      <w:bookmarkEnd w:id="15"/>
    </w:p>
    <w:p w:rsidR="0010406B" w:rsidRDefault="0010406B">
      <w:pPr>
        <w:spacing w:before="60" w:line="50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Общий объем ресурсов составляет 100 млн.руб.(расчеты прилагаются) </w:t>
      </w:r>
    </w:p>
    <w:p w:rsidR="0010406B" w:rsidRDefault="0010406B">
      <w:pPr>
        <w:pStyle w:val="2"/>
      </w:pPr>
      <w:bookmarkStart w:id="16" w:name="_Toc92751189"/>
      <w:bookmarkStart w:id="17" w:name="_Toc92755517"/>
      <w:r>
        <w:t>Требуемый объем инвестиции</w:t>
      </w:r>
      <w:bookmarkEnd w:id="16"/>
      <w:bookmarkEnd w:id="17"/>
    </w:p>
    <w:p w:rsidR="0010406B" w:rsidRDefault="0010406B">
      <w:pPr>
        <w:spacing w:before="34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Требуемый объем инвестиций 200 млн.руб.</w:t>
      </w:r>
    </w:p>
    <w:p w:rsidR="0010406B" w:rsidRDefault="0010406B">
      <w:pPr>
        <w:pStyle w:val="2"/>
      </w:pPr>
      <w:bookmarkStart w:id="18" w:name="_Toc92751190"/>
      <w:bookmarkStart w:id="19" w:name="_Toc92755518"/>
      <w:r>
        <w:t>Срок окупаемости</w:t>
      </w:r>
      <w:bookmarkEnd w:id="18"/>
      <w:bookmarkEnd w:id="19"/>
    </w:p>
    <w:p w:rsidR="0010406B" w:rsidRDefault="0010406B">
      <w:pPr>
        <w:spacing w:before="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условии начала промышленного производства срок окупаемости равен 12 месяцев.</w:t>
      </w:r>
    </w:p>
    <w:p w:rsidR="0010406B" w:rsidRDefault="0010406B">
      <w:pPr>
        <w:pStyle w:val="2"/>
      </w:pPr>
      <w:bookmarkStart w:id="20" w:name="_Toc92751191"/>
      <w:bookmarkStart w:id="21" w:name="_Toc92755519"/>
      <w:r>
        <w:t>Форма участия инвестора</w:t>
      </w:r>
      <w:bookmarkEnd w:id="20"/>
      <w:bookmarkEnd w:id="21"/>
    </w:p>
    <w:p w:rsidR="0010406B" w:rsidRDefault="0010406B">
      <w:pPr>
        <w:jc w:val="both"/>
        <w:rPr>
          <w:sz w:val="24"/>
        </w:rPr>
      </w:pPr>
      <w:r>
        <w:rPr>
          <w:sz w:val="24"/>
        </w:rPr>
        <w:t>Для реализации проекта наиболее предпочтительны: инвестиционный кредит или коммерческий кредит,</w:t>
      </w:r>
    </w:p>
    <w:p w:rsidR="0010406B" w:rsidRDefault="0010406B">
      <w:pPr>
        <w:pStyle w:val="1"/>
      </w:pPr>
      <w:bookmarkStart w:id="22" w:name="_Toc92751192"/>
      <w:bookmarkStart w:id="23" w:name="_Toc92755520"/>
      <w:r>
        <w:t>ИННОВАЦИОННЫЙ ПРОЦЕСС</w:t>
      </w:r>
      <w:bookmarkEnd w:id="22"/>
      <w:bookmarkEnd w:id="23"/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инновационный проект можно истолковать как дело, дея</w:t>
      </w:r>
      <w:r>
        <w:rPr>
          <w:rFonts w:ascii="Times New Roman" w:hAnsi="Times New Roman"/>
          <w:sz w:val="24"/>
        </w:rPr>
        <w:softHyphen/>
        <w:t>тельность, мероприятие, предполагающее осуществление комплекса каких-либо действий, обеспечивающих достижение определенных целей. Исходя из этого создание и реализация данного проекта включает следующие этапы: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46"/>
        <w:gridCol w:w="1560"/>
        <w:gridCol w:w="440"/>
        <w:gridCol w:w="1600"/>
        <w:gridCol w:w="440"/>
        <w:gridCol w:w="720"/>
        <w:gridCol w:w="440"/>
        <w:gridCol w:w="1620"/>
      </w:tblGrid>
      <w:tr w:rsidR="0010406B">
        <w:trPr>
          <w:trHeight w:hRule="exact" w:val="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Лицензия</w:t>
            </w:r>
          </w:p>
        </w:tc>
        <w:tc>
          <w:tcPr>
            <w:tcW w:w="346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подготовка производства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Сбыт</w:t>
            </w:r>
          </w:p>
        </w:tc>
        <w:tc>
          <w:tcPr>
            <w:tcW w:w="44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Потребление</w:t>
            </w: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before="18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года назад 000 «МАНУШАК» приобрело лицензию на производство хлебобулочных изделий.</w:t>
      </w:r>
    </w:p>
    <w:p w:rsidR="0010406B" w:rsidRDefault="0010406B">
      <w:pPr>
        <w:spacing w:line="24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Техническая подготовка производства предусматривает использование освободившейся территории 000 (за счет продажи старого оборудования)для установки нового оборудования (расчет затрат на покупку и установку при</w:t>
      </w:r>
      <w:r>
        <w:rPr>
          <w:rFonts w:ascii="Times New Roman" w:hAnsi="Times New Roman"/>
          <w:sz w:val="24"/>
        </w:rPr>
        <w:softHyphen/>
        <w:t>водится ниже).</w:t>
      </w:r>
    </w:p>
    <w:p w:rsidR="0010406B" w:rsidRDefault="0010406B">
      <w:pPr>
        <w:pStyle w:val="1"/>
      </w:pPr>
      <w:bookmarkStart w:id="24" w:name="_Toc92751193"/>
    </w:p>
    <w:p w:rsidR="0010406B" w:rsidRDefault="0010406B"/>
    <w:p w:rsidR="0010406B" w:rsidRDefault="0010406B"/>
    <w:p w:rsidR="0010406B" w:rsidRDefault="0010406B"/>
    <w:p w:rsidR="0010406B" w:rsidRDefault="0010406B"/>
    <w:p w:rsidR="0010406B" w:rsidRDefault="0010406B"/>
    <w:p w:rsidR="0010406B" w:rsidRDefault="0010406B"/>
    <w:p w:rsidR="0010406B" w:rsidRDefault="0010406B">
      <w:pPr>
        <w:pStyle w:val="1"/>
      </w:pPr>
    </w:p>
    <w:p w:rsidR="0010406B" w:rsidRDefault="0010406B">
      <w:pPr>
        <w:pStyle w:val="1"/>
      </w:pPr>
      <w:bookmarkStart w:id="25" w:name="_Toc92755521"/>
      <w:r>
        <w:t>ОСНОВНЫЕ ФИНАНСОВО-ЭКОНОМИЧЕСКИЕ ПОКАЗАТЕЛИ ИННОВАЦИОННОГО ПРЕДЛОЖЕНИЯ</w:t>
      </w:r>
      <w:bookmarkEnd w:id="24"/>
      <w:bookmarkEnd w:id="25"/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Методическими рекомендациями по оценке эффективности инноваци</w:t>
      </w:r>
      <w:r>
        <w:rPr>
          <w:rFonts w:ascii="Times New Roman" w:hAnsi="Times New Roman"/>
          <w:sz w:val="24"/>
        </w:rPr>
        <w:softHyphen/>
        <w:t>онных проектов к их отбору для финансирования установлены следующие основные финансово-экономические показатели инновационного предложе</w:t>
      </w:r>
      <w:r>
        <w:rPr>
          <w:rFonts w:ascii="Times New Roman" w:hAnsi="Times New Roman"/>
          <w:sz w:val="24"/>
        </w:rPr>
        <w:softHyphen/>
        <w:t>ния.</w:t>
      </w:r>
    </w:p>
    <w:p w:rsidR="0010406B" w:rsidRDefault="0010406B">
      <w:pPr>
        <w:numPr>
          <w:ilvl w:val="0"/>
          <w:numId w:val="1"/>
        </w:numPr>
        <w:spacing w:before="3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Единовременные затраты</w:t>
      </w:r>
    </w:p>
    <w:p w:rsidR="0010406B" w:rsidRDefault="0010406B">
      <w:pPr>
        <w:spacing w:before="320"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before="320"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pStyle w:val="FR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Текущие затраты</w:t>
      </w:r>
    </w:p>
    <w:p w:rsidR="0010406B" w:rsidRDefault="0010406B">
      <w:pPr>
        <w:pStyle w:val="FR1"/>
        <w:jc w:val="both"/>
        <w:rPr>
          <w:rFonts w:ascii="Times New Roman" w:hAnsi="Times New Roman"/>
          <w:sz w:val="24"/>
        </w:rPr>
      </w:pPr>
    </w:p>
    <w:p w:rsidR="0010406B" w:rsidRDefault="0010406B">
      <w:pPr>
        <w:pStyle w:val="FR1"/>
        <w:jc w:val="both"/>
        <w:rPr>
          <w:rFonts w:ascii="Times New Roman" w:hAnsi="Times New Roman"/>
          <w:sz w:val="24"/>
        </w:rPr>
      </w:pPr>
    </w:p>
    <w:p w:rsidR="0010406B" w:rsidRDefault="0010406B">
      <w:pPr>
        <w:jc w:val="both"/>
        <w:rPr>
          <w:sz w:val="24"/>
        </w:rPr>
      </w:pPr>
      <w:r>
        <w:rPr>
          <w:sz w:val="24"/>
        </w:rPr>
        <w:br/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Поступления</w:t>
      </w:r>
    </w:p>
    <w:p w:rsidR="0010406B" w:rsidRDefault="0010406B">
      <w:pPr>
        <w:spacing w:line="240" w:lineRule="auto"/>
        <w:ind w:left="216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 = Выручка - Текущие затраты</w:t>
      </w:r>
    </w:p>
    <w:p w:rsidR="0010406B" w:rsidRDefault="0010406B">
      <w:pPr>
        <w:pStyle w:val="FR1"/>
        <w:spacing w:before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Доход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  <w:lang w:val="en-US"/>
        </w:rPr>
        <w:t>P</w:t>
      </w:r>
      <w:r>
        <w:rPr>
          <w:rFonts w:ascii="Times New Roman" w:hAnsi="Times New Roman"/>
          <w:b/>
          <w:sz w:val="24"/>
        </w:rPr>
        <w:t xml:space="preserve">  = </w:t>
      </w:r>
      <w:r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  <w:lang w:val="en-US"/>
        </w:rPr>
        <w:t>C</w:t>
      </w:r>
      <w:r>
        <w:rPr>
          <w:rFonts w:ascii="Times New Roman" w:hAnsi="Times New Roman"/>
          <w:sz w:val="24"/>
        </w:rPr>
        <w:t xml:space="preserve"> , где</w:t>
      </w:r>
    </w:p>
    <w:p w:rsidR="0010406B" w:rsidRDefault="0010406B">
      <w:pPr>
        <w:spacing w:before="26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– поступления, С - затраты.</w:t>
      </w:r>
    </w:p>
    <w:p w:rsidR="0010406B" w:rsidRDefault="0010406B">
      <w:pPr>
        <w:spacing w:before="28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Доходность (Рентабельность)</w:t>
      </w:r>
    </w:p>
    <w:p w:rsidR="0010406B" w:rsidRDefault="0010406B">
      <w:pPr>
        <w:pStyle w:val="FR1"/>
        <w:ind w:left="216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 = V / С</w:t>
      </w:r>
    </w:p>
    <w:p w:rsidR="0010406B" w:rsidRDefault="0010406B">
      <w:pPr>
        <w:spacing w:before="28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Относительная доходность проектов</w:t>
      </w:r>
    </w:p>
    <w:p w:rsidR="0010406B" w:rsidRDefault="0010406B">
      <w:pPr>
        <w:spacing w:line="580" w:lineRule="auto"/>
        <w:ind w:left="216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en-US"/>
        </w:rPr>
        <w:t>r</w:t>
      </w:r>
      <w:r>
        <w:rPr>
          <w:rFonts w:ascii="Times New Roman" w:hAnsi="Times New Roman"/>
          <w:b/>
          <w:sz w:val="24"/>
        </w:rPr>
        <w:t xml:space="preserve"> = </w:t>
      </w:r>
      <w:r>
        <w:rPr>
          <w:rFonts w:ascii="Times New Roman" w:hAnsi="Times New Roman"/>
          <w:b/>
          <w:sz w:val="24"/>
          <w:lang w:val="en-US"/>
        </w:rPr>
        <w:t>R</w:t>
      </w:r>
      <w:r>
        <w:rPr>
          <w:rFonts w:ascii="Times New Roman" w:hAnsi="Times New Roman"/>
          <w:b/>
          <w:sz w:val="24"/>
        </w:rPr>
        <w:t xml:space="preserve"> / Т * 100%,</w:t>
      </w:r>
      <w:r>
        <w:rPr>
          <w:rFonts w:ascii="Times New Roman" w:hAnsi="Times New Roman"/>
          <w:sz w:val="24"/>
        </w:rPr>
        <w:t xml:space="preserve">  где </w:t>
      </w:r>
    </w:p>
    <w:p w:rsidR="0010406B" w:rsidRDefault="0010406B">
      <w:pPr>
        <w:spacing w:line="58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 - период реализации инновации.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Инвестиционный проект реализуется в течение одного года и характе</w:t>
      </w:r>
      <w:r>
        <w:rPr>
          <w:rFonts w:ascii="Times New Roman" w:hAnsi="Times New Roman"/>
          <w:sz w:val="24"/>
        </w:rPr>
        <w:softHyphen/>
        <w:t>ризуется следующими показателями.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176"/>
        <w:gridCol w:w="5137"/>
        <w:gridCol w:w="2220"/>
      </w:tblGrid>
      <w:tr w:rsidR="0010406B">
        <w:trPr>
          <w:gridAfter w:val="2"/>
          <w:wAfter w:w="7357" w:type="dxa"/>
          <w:trHeight w:hRule="exact" w:val="120"/>
        </w:trPr>
        <w:tc>
          <w:tcPr>
            <w:tcW w:w="74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строительно-монтажных  работ, млн.руб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оборудования, млн.руб.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22,5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 амортизации в %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материалов на производственные нужды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47,25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энергии на производственные нужды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Арендная плата 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14,58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З/пл производственным работникам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З/пл строительным рабочим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Отчисления на соц.страх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Накладные расходы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</w:tr>
      <w:tr w:rsidR="0010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13" w:type="dxa"/>
            <w:gridSpan w:val="2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Выручка</w:t>
            </w:r>
          </w:p>
        </w:tc>
        <w:tc>
          <w:tcPr>
            <w:tcW w:w="2220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</w:t>
            </w:r>
          </w:p>
        </w:tc>
      </w:tr>
    </w:tbl>
    <w:p w:rsidR="0010406B" w:rsidRDefault="0010406B">
      <w:pPr>
        <w:spacing w:before="26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этих данных можно провести следующие вычисления:</w:t>
      </w:r>
    </w:p>
    <w:p w:rsidR="0010406B" w:rsidRDefault="0010406B">
      <w:pPr>
        <w:spacing w:before="28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sz w:val="24"/>
        </w:rPr>
        <w:t xml:space="preserve"> = 10 + 22,5 + 10 + 18 = 60.5 млн.руб.</w:t>
      </w:r>
    </w:p>
    <w:p w:rsidR="0010406B" w:rsidRDefault="0010406B">
      <w:pPr>
        <w:spacing w:before="30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</w:rPr>
        <w:t xml:space="preserve"> = 47,25 + 4 + 2,25 + 14,58 + 35 + 18 + 120 </w:t>
      </w:r>
      <w:r>
        <w:rPr>
          <w:rFonts w:ascii="Times New Roman" w:hAnsi="Times New Roman"/>
          <w:i/>
          <w:sz w:val="24"/>
        </w:rPr>
        <w:t>=</w:t>
      </w:r>
      <w:r>
        <w:rPr>
          <w:rFonts w:ascii="Times New Roman" w:hAnsi="Times New Roman"/>
          <w:sz w:val="24"/>
        </w:rPr>
        <w:t xml:space="preserve"> 241,08 млн.руб.</w:t>
      </w:r>
    </w:p>
    <w:p w:rsidR="0010406B" w:rsidRDefault="0010406B">
      <w:pPr>
        <w:numPr>
          <w:ilvl w:val="0"/>
          <w:numId w:val="1"/>
        </w:numPr>
        <w:spacing w:before="28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== 480 - 241,08 == 238,92 млн.руб.</w:t>
      </w:r>
    </w:p>
    <w:p w:rsidR="0010406B" w:rsidRDefault="0010406B">
      <w:pPr>
        <w:numPr>
          <w:ilvl w:val="0"/>
          <w:numId w:val="1"/>
        </w:numPr>
        <w:spacing w:before="28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 xml:space="preserve"> = 238.92 – 60.5 = 178.42  млн.руб</w:t>
      </w:r>
    </w:p>
    <w:p w:rsidR="0010406B" w:rsidRDefault="0010406B">
      <w:pPr>
        <w:pStyle w:val="FR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</w:rPr>
        <w:t xml:space="preserve"> = 238,92 / 60.5 = 3.95 руб на рубль затрат</w:t>
      </w:r>
    </w:p>
    <w:p w:rsidR="0010406B" w:rsidRDefault="0010406B">
      <w:pPr>
        <w:pStyle w:val="FR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</w:rPr>
        <w:t xml:space="preserve"> = (3.95 / 1 год)*100°о = 395%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годовых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pStyle w:val="1"/>
      </w:pPr>
      <w:bookmarkStart w:id="26" w:name="_Toc92751194"/>
      <w:bookmarkStart w:id="27" w:name="_Toc92755522"/>
      <w:r>
        <w:t>ТЕХНИКО-ЭКОНОМИЧЕСКОЕ ОБОСНОВАНИЕ РЕАЛИЗАЦИИ ИННОВАЦИИ</w:t>
      </w:r>
      <w:bookmarkEnd w:id="26"/>
      <w:bookmarkEnd w:id="27"/>
    </w:p>
    <w:p w:rsidR="0010406B" w:rsidRDefault="0010406B">
      <w:pPr>
        <w:pStyle w:val="2"/>
      </w:pPr>
      <w:bookmarkStart w:id="28" w:name="_Toc92751195"/>
      <w:bookmarkStart w:id="29" w:name="_Toc92755523"/>
      <w:r>
        <w:t>Идея проекта</w:t>
      </w:r>
      <w:bookmarkEnd w:id="28"/>
      <w:bookmarkEnd w:id="29"/>
    </w:p>
    <w:p w:rsidR="0010406B" w:rsidRDefault="0010406B">
      <w:pPr>
        <w:spacing w:before="280"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производства хлебобулочных изделий, представляющих со</w:t>
      </w:r>
      <w:r>
        <w:rPr>
          <w:rFonts w:ascii="Times New Roman" w:hAnsi="Times New Roman"/>
          <w:sz w:val="24"/>
        </w:rPr>
        <w:softHyphen/>
        <w:t>бой недорогую высококачественную продукцию широкого ассортимента, расширит рынок , что позволяет рассчитывать на высокую эффективность проекта.</w:t>
      </w:r>
    </w:p>
    <w:p w:rsidR="0010406B" w:rsidRDefault="0010406B">
      <w:pPr>
        <w:spacing w:line="26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создания нового производства предлагается на взятый в банке кредит и используя собственные средства и связи 000 "Манушак» приобрес</w:t>
      </w:r>
      <w:r>
        <w:rPr>
          <w:rFonts w:ascii="Times New Roman" w:hAnsi="Times New Roman"/>
          <w:sz w:val="24"/>
        </w:rPr>
        <w:softHyphen/>
        <w:t>ти 2 печки. 1 большой делитель для батонов, 1 малый делитель для булочек. 2 тестомесптеля, 1 раскаточную.</w:t>
      </w:r>
    </w:p>
    <w:p w:rsidR="0010406B" w:rsidRDefault="0010406B">
      <w:pPr>
        <w:pStyle w:val="2"/>
      </w:pPr>
      <w:bookmarkStart w:id="30" w:name="_Toc92751196"/>
      <w:bookmarkStart w:id="31" w:name="_Toc92755524"/>
      <w:r>
        <w:t>План маркетинга</w:t>
      </w:r>
      <w:bookmarkEnd w:id="30"/>
      <w:bookmarkEnd w:id="31"/>
    </w:p>
    <w:p w:rsidR="0010406B" w:rsidRDefault="0010406B">
      <w:pPr>
        <w:pStyle w:val="3"/>
      </w:pPr>
      <w:bookmarkStart w:id="32" w:name="_Toc92751197"/>
      <w:bookmarkStart w:id="33" w:name="_Toc92755525"/>
      <w:r>
        <w:t>Потребитель</w:t>
      </w:r>
      <w:bookmarkEnd w:id="32"/>
      <w:bookmarkEnd w:id="33"/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Как</w:t>
      </w:r>
      <w:r>
        <w:rPr>
          <w:rFonts w:ascii="Times New Roman" w:hAnsi="Times New Roman"/>
          <w:sz w:val="24"/>
        </w:rPr>
        <w:t xml:space="preserve"> уже говорилось, производимая продукция предназначена для ши</w:t>
      </w:r>
      <w:r>
        <w:rPr>
          <w:rFonts w:ascii="Times New Roman" w:hAnsi="Times New Roman"/>
          <w:sz w:val="24"/>
        </w:rPr>
        <w:softHyphen/>
        <w:t>роких слоев населения. Основным потребителем данной продукции будут жи</w:t>
      </w:r>
      <w:r>
        <w:rPr>
          <w:rFonts w:ascii="Times New Roman" w:hAnsi="Times New Roman"/>
          <w:sz w:val="24"/>
        </w:rPr>
        <w:softHyphen/>
        <w:t>тели города Москвы, 3 немецких кафе. а также некоторые предприятия обще</w:t>
      </w:r>
      <w:r>
        <w:rPr>
          <w:rFonts w:ascii="Times New Roman" w:hAnsi="Times New Roman"/>
          <w:sz w:val="24"/>
        </w:rPr>
        <w:softHyphen/>
        <w:t>ственного питания Москвы и ближайшего Подмосковья.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также учесть, что предприятие может наладить контакты с супер - и -минимаркетами Москвы. Столь смелое предположение можно сделать исходя из высокого качества продукции.</w:t>
      </w:r>
    </w:p>
    <w:p w:rsidR="0010406B" w:rsidRDefault="0010406B">
      <w:pPr>
        <w:pStyle w:val="3"/>
      </w:pPr>
      <w:bookmarkStart w:id="34" w:name="_Toc92751198"/>
      <w:bookmarkStart w:id="35" w:name="_Toc92755526"/>
      <w:r>
        <w:t>Ценообразование</w:t>
      </w:r>
      <w:bookmarkEnd w:id="34"/>
      <w:bookmarkEnd w:id="35"/>
    </w:p>
    <w:p w:rsidR="0010406B" w:rsidRDefault="0010406B">
      <w:pPr>
        <w:spacing w:before="2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формировании метода установления цен следует исходить из объ</w:t>
      </w:r>
      <w:r>
        <w:rPr>
          <w:rFonts w:ascii="Times New Roman" w:hAnsi="Times New Roman"/>
          <w:sz w:val="24"/>
        </w:rPr>
        <w:softHyphen/>
        <w:t>ективно существующих факторов: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способность выпускать продукцию высокого качества:</w:t>
      </w:r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сложившаяся кадровая структура предприятия с невысоким уровнем накладных расходов:</w:t>
      </w:r>
    </w:p>
    <w:p w:rsidR="0010406B" w:rsidRDefault="0010406B">
      <w:pPr>
        <w:spacing w:line="2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ограниченный (но сравнению с потребностями рынка) выпуск изде</w:t>
      </w:r>
      <w:r>
        <w:rPr>
          <w:rFonts w:ascii="Times New Roman" w:hAnsi="Times New Roman"/>
          <w:sz w:val="24"/>
        </w:rPr>
        <w:softHyphen/>
        <w:t>лий: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>4. незначильный рост стоимости материалов и покупных изделий. Исходя из этого, на ближайшее время предпочтительно принять сле</w:t>
      </w:r>
      <w:r>
        <w:rPr>
          <w:sz w:val="24"/>
        </w:rPr>
        <w:softHyphen/>
        <w:t>дующую стратегию ценообразования: высокое качество - средняя цена. Цены на булочки лежат в диапазоне от 600 рублей до 1500 рублей; цены на пшенич</w:t>
      </w:r>
      <w:r>
        <w:rPr>
          <w:sz w:val="24"/>
        </w:rPr>
        <w:softHyphen/>
        <w:t>ный и ржаной хлеб лежат в диапазоне от 2200 рублей до 3000 рублей.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pStyle w:val="2"/>
      </w:pPr>
      <w:bookmarkStart w:id="36" w:name="_Toc92751199"/>
      <w:bookmarkStart w:id="37" w:name="_Toc92755527"/>
      <w:r>
        <w:t>План производства</w:t>
      </w:r>
      <w:bookmarkEnd w:id="36"/>
      <w:bookmarkEnd w:id="37"/>
    </w:p>
    <w:p w:rsidR="0010406B" w:rsidRDefault="0010406B">
      <w:pPr>
        <w:pStyle w:val="3"/>
      </w:pPr>
      <w:bookmarkStart w:id="38" w:name="_Toc92751200"/>
      <w:bookmarkStart w:id="39" w:name="_Toc92755528"/>
      <w:r>
        <w:t>Место расположения</w:t>
      </w:r>
      <w:bookmarkEnd w:id="38"/>
      <w:bookmarkEnd w:id="39"/>
    </w:p>
    <w:p w:rsidR="0010406B" w:rsidRDefault="0010406B">
      <w:pPr>
        <w:spacing w:before="28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Производственная линия по производству хлебобулочных изделий будет располагаться на территории пекарни </w:t>
      </w:r>
      <w:r>
        <w:rPr>
          <w:rFonts w:ascii="Times New Roman" w:hAnsi="Times New Roman"/>
          <w:i/>
          <w:sz w:val="24"/>
        </w:rPr>
        <w:t>000</w:t>
      </w:r>
      <w:r>
        <w:rPr>
          <w:rFonts w:ascii="Times New Roman" w:hAnsi="Times New Roman"/>
          <w:sz w:val="24"/>
        </w:rPr>
        <w:t xml:space="preserve"> «Манушак» . используя его помещения под производственные и складские нужды.</w:t>
      </w:r>
    </w:p>
    <w:p w:rsidR="0010406B" w:rsidRDefault="0010406B">
      <w:pPr>
        <w:pStyle w:val="3"/>
      </w:pPr>
      <w:bookmarkStart w:id="40" w:name="_Toc92751201"/>
      <w:bookmarkStart w:id="41" w:name="_Toc92755529"/>
      <w:r>
        <w:t>Оборудование</w:t>
      </w:r>
      <w:bookmarkEnd w:id="40"/>
      <w:bookmarkEnd w:id="41"/>
    </w:p>
    <w:p w:rsidR="0010406B" w:rsidRDefault="0010406B">
      <w:pPr>
        <w:spacing w:before="240" w:line="28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говорилось в предыдущих разделах выпускаемая продукция будет производится на оборудование  германской фирмы «</w:t>
      </w:r>
      <w:r>
        <w:rPr>
          <w:rFonts w:ascii="Times New Roman" w:hAnsi="Times New Roman"/>
          <w:sz w:val="24"/>
          <w:lang w:val="en-US"/>
        </w:rPr>
        <w:t>WERNER</w:t>
      </w:r>
      <w:r>
        <w:rPr>
          <w:rFonts w:ascii="Times New Roman" w:hAnsi="Times New Roman"/>
          <w:sz w:val="24"/>
        </w:rPr>
        <w:t xml:space="preserve"> &amp; </w:t>
      </w:r>
      <w:r>
        <w:rPr>
          <w:rFonts w:ascii="Times New Roman" w:hAnsi="Times New Roman"/>
          <w:sz w:val="24"/>
          <w:lang w:val="en-US"/>
        </w:rPr>
        <w:t>PFLEIDERER</w:t>
      </w:r>
      <w:r>
        <w:rPr>
          <w:rFonts w:ascii="Times New Roman" w:hAnsi="Times New Roman"/>
          <w:sz w:val="24"/>
        </w:rPr>
        <w:t>». Оборудование: 2 печки. 1 большой делитель для батонов, 1 ма</w:t>
      </w:r>
      <w:r>
        <w:rPr>
          <w:rFonts w:ascii="Times New Roman" w:hAnsi="Times New Roman"/>
          <w:sz w:val="24"/>
        </w:rPr>
        <w:softHyphen/>
        <w:t>лый делиге.ль для булочек, 2 тестомесителя, 1 раскаточная. Цена всей установ</w:t>
      </w:r>
      <w:r>
        <w:rPr>
          <w:rFonts w:ascii="Times New Roman" w:hAnsi="Times New Roman"/>
          <w:sz w:val="24"/>
        </w:rPr>
        <w:softHyphen/>
        <w:t>ки - / 22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5 млн. рублей.</w:t>
      </w:r>
    </w:p>
    <w:p w:rsidR="0010406B" w:rsidRDefault="0010406B">
      <w:pPr>
        <w:pStyle w:val="2"/>
      </w:pPr>
      <w:bookmarkStart w:id="42" w:name="_Toc92751202"/>
      <w:bookmarkStart w:id="43" w:name="_Toc92755530"/>
      <w:r>
        <w:t>План снабжения</w:t>
      </w:r>
      <w:bookmarkEnd w:id="42"/>
      <w:bookmarkEnd w:id="43"/>
    </w:p>
    <w:p w:rsidR="0010406B" w:rsidRDefault="0010406B">
      <w:pPr>
        <w:pStyle w:val="3"/>
      </w:pPr>
      <w:bookmarkStart w:id="44" w:name="_Toc92751203"/>
      <w:bookmarkStart w:id="45" w:name="_Toc92755531"/>
      <w:r>
        <w:t>Запасы</w:t>
      </w:r>
      <w:bookmarkEnd w:id="44"/>
      <w:bookmarkEnd w:id="45"/>
    </w:p>
    <w:p w:rsidR="0010406B" w:rsidRDefault="0010406B">
      <w:pPr>
        <w:spacing w:before="26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всех вышеперечисленных видов запасов меня интересуют запасы сырья .</w:t>
      </w:r>
    </w:p>
    <w:p w:rsidR="0010406B" w:rsidRDefault="0010406B">
      <w:pPr>
        <w:spacing w:before="22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Сырье.</w:t>
      </w:r>
      <w:r>
        <w:rPr>
          <w:rFonts w:ascii="Times New Roman" w:hAnsi="Times New Roman"/>
          <w:sz w:val="24"/>
        </w:rPr>
        <w:t xml:space="preserve"> Сырьем для производства хлебобулоных изделий служит мука пшеничная высшего сорта, мука ржаная высшего сорта, сахар, дрожжи, соль, рыхлитель, мак. кунжут, отруби, улучшитель. Сырье я предполагаю покупать используя старые связи 000 «Манушак», который имеет прочные контакты с поставщиками. Во-первых, я всегда смогу пополнить запасы сырья в случае нехватки используя те же связи пекарни. Во-вторых, мое предприятие не разо</w:t>
      </w:r>
      <w:r>
        <w:rPr>
          <w:rFonts w:ascii="Times New Roman" w:hAnsi="Times New Roman"/>
          <w:sz w:val="24"/>
        </w:rPr>
        <w:softHyphen/>
        <w:t>рится на затратах на перевозку данного сырья, и. в-третьих, я всегда смогу до</w:t>
      </w:r>
      <w:r>
        <w:rPr>
          <w:rFonts w:ascii="Times New Roman" w:hAnsi="Times New Roman"/>
          <w:sz w:val="24"/>
        </w:rPr>
        <w:softHyphen/>
        <w:t>биться скидки, так как покупаю сырьё оптом.</w:t>
      </w:r>
    </w:p>
    <w:p w:rsidR="0010406B" w:rsidRDefault="0010406B">
      <w:pPr>
        <w:pStyle w:val="2"/>
      </w:pPr>
      <w:bookmarkStart w:id="46" w:name="_Toc92751204"/>
      <w:bookmarkStart w:id="47" w:name="_Toc92755532"/>
      <w:r>
        <w:t>Организационный план</w:t>
      </w:r>
      <w:bookmarkEnd w:id="46"/>
      <w:bookmarkEnd w:id="47"/>
    </w:p>
    <w:p w:rsidR="0010406B" w:rsidRDefault="0010406B">
      <w:pPr>
        <w:pStyle w:val="3"/>
      </w:pPr>
      <w:bookmarkStart w:id="48" w:name="_Toc92751205"/>
      <w:bookmarkStart w:id="49" w:name="_Toc92755533"/>
      <w:r>
        <w:t>Рабочий персонал</w:t>
      </w:r>
      <w:bookmarkEnd w:id="48"/>
      <w:bookmarkEnd w:id="49"/>
    </w:p>
    <w:p w:rsidR="0010406B" w:rsidRDefault="0010406B">
      <w:pPr>
        <w:jc w:val="both"/>
        <w:rPr>
          <w:sz w:val="24"/>
        </w:rPr>
      </w:pPr>
      <w:r>
        <w:rPr>
          <w:sz w:val="24"/>
        </w:rPr>
        <w:t>Для работы на всем оборудовании достаточно 6-7 пекарей. 1 продавец в магазине, 1 старший мастер. Состав администрации: 1 директор, 1 замести</w:t>
      </w:r>
      <w:r>
        <w:rPr>
          <w:sz w:val="24"/>
        </w:rPr>
        <w:softHyphen/>
        <w:t>тель директора. 1 начальник производства. 1 бухгалтер. Пекарня работает в 2 смены. Общее количество рабочих составляет 18 человек. Вопрос же о квали</w:t>
      </w:r>
      <w:r>
        <w:rPr>
          <w:sz w:val="24"/>
        </w:rPr>
        <w:softHyphen/>
        <w:t>фикации пекарей в данном случае решается легко. Так как оборудование про</w:t>
      </w:r>
      <w:r>
        <w:rPr>
          <w:sz w:val="24"/>
        </w:rPr>
        <w:softHyphen/>
        <w:t>сто в управлении, а также предполагается нанять рабочих из обслуживающего персонала пекарни, т.е. у них уже будет опыт общения с подобным оборудо</w:t>
      </w:r>
      <w:r>
        <w:rPr>
          <w:sz w:val="24"/>
        </w:rPr>
        <w:softHyphen/>
        <w:t>ванием. кроме того, стоимость оборудования включает обучение персонала заказчика.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pStyle w:val="1"/>
      </w:pPr>
      <w:bookmarkStart w:id="50" w:name="_Toc92751206"/>
      <w:bookmarkStart w:id="51" w:name="_Toc92755534"/>
      <w:r>
        <w:t>РАЗРАБОТКА ПЛАНА РЕАЛИЗАЦИИ И СБЫТА ПРОДУКЦИИ</w:t>
      </w:r>
      <w:bookmarkEnd w:id="50"/>
      <w:bookmarkEnd w:id="51"/>
    </w:p>
    <w:p w:rsidR="0010406B" w:rsidRDefault="0010406B">
      <w:pPr>
        <w:pStyle w:val="2"/>
      </w:pPr>
      <w:bookmarkStart w:id="52" w:name="_Toc92751207"/>
      <w:bookmarkStart w:id="53" w:name="_Toc92755535"/>
      <w:r>
        <w:t>Способы и каналы сбыта продукции и услуг</w:t>
      </w:r>
      <w:bookmarkEnd w:id="52"/>
      <w:bookmarkEnd w:id="53"/>
    </w:p>
    <w:p w:rsidR="0010406B" w:rsidRDefault="0010406B">
      <w:pPr>
        <w:pStyle w:val="3"/>
      </w:pPr>
      <w:bookmarkStart w:id="54" w:name="_Toc92751208"/>
      <w:bookmarkStart w:id="55" w:name="_Toc92755536"/>
      <w:r>
        <w:t>Рынки сбыта</w:t>
      </w:r>
      <w:bookmarkEnd w:id="54"/>
      <w:bookmarkEnd w:id="55"/>
    </w:p>
    <w:p w:rsidR="0010406B" w:rsidRDefault="0010406B">
      <w:pPr>
        <w:spacing w:before="30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говорилось, основными клиентами предприятия будут широ</w:t>
      </w:r>
      <w:r>
        <w:rPr>
          <w:rFonts w:ascii="Times New Roman" w:hAnsi="Times New Roman"/>
          <w:sz w:val="24"/>
        </w:rPr>
        <w:softHyphen/>
        <w:t>кие слои населения, жители города Москвы, 3 немецких кафе, а также некото</w:t>
      </w:r>
      <w:r>
        <w:rPr>
          <w:rFonts w:ascii="Times New Roman" w:hAnsi="Times New Roman"/>
          <w:sz w:val="24"/>
        </w:rPr>
        <w:softHyphen/>
        <w:t>рые предприятия общественного питания Москвы и ближайшего Подмоско</w:t>
      </w:r>
      <w:r>
        <w:rPr>
          <w:rFonts w:ascii="Times New Roman" w:hAnsi="Times New Roman"/>
          <w:sz w:val="24"/>
        </w:rPr>
        <w:softHyphen/>
        <w:t>вья. В будущем возможно сотрудничество с крупными магазинами.</w:t>
      </w:r>
    </w:p>
    <w:p w:rsidR="0010406B" w:rsidRDefault="0010406B">
      <w:pPr>
        <w:pStyle w:val="2"/>
      </w:pPr>
      <w:bookmarkStart w:id="56" w:name="_Toc92751209"/>
      <w:bookmarkStart w:id="57" w:name="_Toc92755537"/>
      <w:r>
        <w:t>Финансовый раздел</w:t>
      </w:r>
      <w:bookmarkEnd w:id="56"/>
      <w:bookmarkEnd w:id="57"/>
    </w:p>
    <w:p w:rsidR="0010406B" w:rsidRDefault="0010406B">
      <w:pPr>
        <w:spacing w:before="720" w:line="260" w:lineRule="auto"/>
        <w:ind w:left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I. Спецификация материалов на производство единицы про</w:t>
      </w:r>
      <w:r>
        <w:rPr>
          <w:rFonts w:ascii="Times New Roman" w:hAnsi="Times New Roman"/>
          <w:b/>
          <w:i/>
          <w:sz w:val="28"/>
        </w:rPr>
        <w:softHyphen/>
        <w:t>дукции.</w:t>
      </w:r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говорилось, сырьем для производства хлебобулочных изделий является мука пшеничная высшего сорта, мука ржаная высшего сорта, сахар, дрожжи, соль. рыхлитель, мак. кунжут, отруби, улучшитель.</w:t>
      </w:r>
    </w:p>
    <w:p w:rsidR="0010406B" w:rsidRDefault="0010406B">
      <w:pPr>
        <w:spacing w:before="2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настоящему моменту стоимость:</w:t>
      </w:r>
    </w:p>
    <w:p w:rsidR="0010406B" w:rsidRDefault="0010406B">
      <w:pPr>
        <w:spacing w:before="2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 Аренда помещения</w:t>
      </w:r>
    </w:p>
    <w:p w:rsidR="0010406B" w:rsidRDefault="0010406B">
      <w:pPr>
        <w:spacing w:before="28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Площадь: под производство - 20 м</w:t>
      </w:r>
    </w:p>
    <w:p w:rsidR="0010406B" w:rsidRDefault="0010406B">
      <w:pPr>
        <w:spacing w:before="22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Сейчас средняя цена за 1 м в Москве составляет 850 тыс.руб. Итак, 20 м х 850 т.р.= </w:t>
      </w:r>
      <w:r>
        <w:rPr>
          <w:rFonts w:ascii="Times New Roman" w:hAnsi="Times New Roman"/>
          <w:b/>
          <w:sz w:val="24"/>
        </w:rPr>
        <w:t>17 000 т.р</w:t>
      </w:r>
      <w:r>
        <w:rPr>
          <w:rFonts w:ascii="Times New Roman" w:hAnsi="Times New Roman"/>
          <w:sz w:val="24"/>
        </w:rPr>
        <w:t xml:space="preserve">. в год. </w:t>
      </w:r>
      <w:r>
        <w:rPr>
          <w:rFonts w:ascii="Times New Roman" w:hAnsi="Times New Roman"/>
          <w:b/>
          <w:sz w:val="24"/>
        </w:rPr>
        <w:t>( все цены использованные в работе взяты до 17 августа 1998 г. )</w:t>
      </w:r>
    </w:p>
    <w:p w:rsidR="0010406B" w:rsidRDefault="0010406B">
      <w:pPr>
        <w:spacing w:before="2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 Стоимость инструмента и оборудования</w:t>
      </w:r>
    </w:p>
    <w:p w:rsidR="0010406B" w:rsidRDefault="0010406B">
      <w:pPr>
        <w:spacing w:before="2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Стоимость полного комплекта оборудования </w:t>
      </w:r>
      <w:r>
        <w:rPr>
          <w:rFonts w:ascii="Times New Roman" w:hAnsi="Times New Roman"/>
          <w:b/>
          <w:sz w:val="24"/>
        </w:rPr>
        <w:t>122,500   т. р.</w:t>
      </w:r>
    </w:p>
    <w:p w:rsidR="0010406B" w:rsidRDefault="0010406B">
      <w:pPr>
        <w:spacing w:before="26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 Расходы на зарплату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 xml:space="preserve">Для работы пекарни в 2 смены на всем оборудовании необходимо 15 человек. Зарплата всех рабочих будет равна </w:t>
      </w:r>
      <w:r>
        <w:rPr>
          <w:b/>
          <w:sz w:val="24"/>
        </w:rPr>
        <w:t>35000</w:t>
      </w:r>
      <w:r>
        <w:rPr>
          <w:sz w:val="24"/>
        </w:rPr>
        <w:t xml:space="preserve"> тыс.руб.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Итак. на основе проделанных вычислений можно сделать вывод, что для организации производства необходима сумма </w:t>
      </w:r>
      <w:r>
        <w:rPr>
          <w:rFonts w:ascii="Times New Roman" w:hAnsi="Times New Roman"/>
          <w:b/>
          <w:sz w:val="24"/>
        </w:rPr>
        <w:t>300000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тыс.руб</w:t>
      </w:r>
      <w:r>
        <w:rPr>
          <w:rFonts w:ascii="Times New Roman" w:hAnsi="Times New Roman"/>
          <w:sz w:val="24"/>
        </w:rPr>
        <w:t xml:space="preserve">. Исходя из того, что 000 "Манушак" может предоставить только треть этой суммы, то необходимо взять кредит в размере </w:t>
      </w:r>
      <w:r>
        <w:rPr>
          <w:rFonts w:ascii="Times New Roman" w:hAnsi="Times New Roman"/>
          <w:b/>
          <w:sz w:val="24"/>
        </w:rPr>
        <w:t>200 млн.руб</w:t>
      </w:r>
    </w:p>
    <w:p w:rsidR="0010406B" w:rsidRDefault="0010406B">
      <w:pPr>
        <w:pStyle w:val="1"/>
      </w:pPr>
      <w:bookmarkStart w:id="58" w:name="_Toc92751210"/>
      <w:bookmarkStart w:id="59" w:name="_Toc92755538"/>
      <w:r>
        <w:t>ОРГАНИЗАЦИОННО-ЭКОНОМИЧЕСКАЯ ОЦЕНКА ФИРМЫ</w:t>
      </w:r>
      <w:bookmarkEnd w:id="58"/>
      <w:bookmarkEnd w:id="59"/>
    </w:p>
    <w:p w:rsidR="0010406B" w:rsidRDefault="0010406B">
      <w:pPr>
        <w:spacing w:before="300"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упоминалось, предлагаемое к организации производство будет располагаться на территории 000 "Манушак". Исходя из этого было бы очень важно сказать несколько слов об этом предприятии.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000 «Манушак» работает на российском рынке уже 3 года. За это время предприятие успело встать на ноги и занять свою нишу на рынке. То, что фирма выжила в острой конкурентной борьбе говорит о серьезности и конкурентноспособности предприятия. Тем не менее на рынок пытаются выйти все новые и новые фирмы и поэтому конкуренция очень большая.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руководство фирмы для обеспечения более копкурентноспособной позиции на рынке, подошло к идее реализации инновацион</w:t>
      </w:r>
      <w:r>
        <w:rPr>
          <w:rFonts w:ascii="Times New Roman" w:hAnsi="Times New Roman"/>
          <w:sz w:val="24"/>
        </w:rPr>
        <w:softHyphen/>
        <w:t>ного проекта, который получив свое развитие сможет обеспечить фирму необ</w:t>
      </w:r>
      <w:r>
        <w:rPr>
          <w:rFonts w:ascii="Times New Roman" w:hAnsi="Times New Roman"/>
          <w:sz w:val="24"/>
        </w:rPr>
        <w:softHyphen/>
        <w:t>ходимой долей рынка и увеличить прибыль.</w:t>
      </w:r>
    </w:p>
    <w:p w:rsidR="0010406B" w:rsidRDefault="0010406B">
      <w:pPr>
        <w:spacing w:before="440" w:line="520" w:lineRule="auto"/>
        <w:ind w:left="0"/>
        <w:jc w:val="center"/>
        <w:rPr>
          <w:rFonts w:ascii="Times New Roman" w:hAnsi="Times New Roman"/>
          <w:sz w:val="24"/>
        </w:rPr>
      </w:pPr>
      <w:r>
        <w:rPr>
          <w:b/>
          <w:snapToGrid/>
          <w:kern w:val="28"/>
          <w:sz w:val="28"/>
        </w:rPr>
        <w:t>АНАЛИЗ ФИНАНСОВОГО СОСТОЯНИЯ ФИРМЫ И ЕГО ОЦЕНКА НА ОСНОВЕ БАЛАНСОВЫХ ДАННЫХ</w:t>
      </w:r>
      <w:r>
        <w:rPr>
          <w:rFonts w:ascii="Times New Roman" w:hAnsi="Times New Roman"/>
          <w:sz w:val="24"/>
        </w:rPr>
        <w:t>.</w:t>
      </w:r>
    </w:p>
    <w:p w:rsidR="0010406B" w:rsidRDefault="0010406B">
      <w:pPr>
        <w:ind w:firstLine="720"/>
        <w:jc w:val="both"/>
        <w:rPr>
          <w:sz w:val="24"/>
        </w:rPr>
      </w:pPr>
      <w:r>
        <w:rPr>
          <w:sz w:val="24"/>
        </w:rPr>
        <w:t>Разные люди подразумевают под финансовым анализом разные вещи. Лица, предоставляющие коммерческие кредиты, прежде всего интересуются анализом ликвидности фирмы. Поскольку коммерческие кредиты краткосроч</w:t>
      </w:r>
      <w:r>
        <w:rPr>
          <w:sz w:val="24"/>
        </w:rPr>
        <w:softHyphen/>
        <w:t>ны, то лучше всего способность фирмы оплатить эти обязательства может быть оценена именно посредством анализа ликвидности. Держатели облигаций хотят знать об уровне ликвидности фирмы, преимущественно о ее способности обслуживать долги (т.е. выплачивать проценты и погашать основную сумму кредита). Владельцы облигации могут оценить эту способность, анализируя структуру капитала фирмы, основные источники и использование фондов, рентабельность фирмы на протяжении длительного периода и прогнозную оценку рентабельности в будущем. Наконец, держатель пакета обыкновенных акций в принципе обеспокоен как рентабельность нынешней, так и будущей, а в равной степени и ее стабильностью. В результате инвестор концентрируется на анализе рентабельности вообще.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pStyle w:val="2"/>
      </w:pPr>
      <w:bookmarkStart w:id="60" w:name="_Toc92751211"/>
    </w:p>
    <w:p w:rsidR="0010406B" w:rsidRDefault="0010406B">
      <w:pPr>
        <w:pStyle w:val="2"/>
      </w:pPr>
      <w:bookmarkStart w:id="61" w:name="_Toc92755539"/>
      <w:r>
        <w:t>Финансовая отчетность</w:t>
      </w:r>
      <w:bookmarkEnd w:id="60"/>
      <w:bookmarkEnd w:id="61"/>
    </w:p>
    <w:p w:rsidR="0010406B" w:rsidRDefault="0010406B">
      <w:pPr>
        <w:spacing w:before="280"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Финансовый анализ предполагает изучение финансовой отчетности. которая выполняет ряд важных функций. Во-первых, она дает представление о средствах и обязательствах фирмы на конкретный момент, обычно на конец года или квартала. Такая форма представления известна как баланс. Во-вторых, отчет о прибылях и убытках содержит сведения о выручке, затратах. налогах, прибылях фирмы за определенное время, опять-таки обычно за год или за квартал. Но если баланс представляет собой моментальную фотогра</w:t>
      </w:r>
      <w:r>
        <w:rPr>
          <w:rFonts w:ascii="Times New Roman" w:hAnsi="Times New Roman"/>
          <w:i/>
          <w:sz w:val="24"/>
        </w:rPr>
        <w:softHyphen/>
        <w:t>фию финансового состояния фирмы, то отчет о прибылях и убытках рисует картину рентабельности фирмы на протяжении определенного периода. Из этих документов мы можем почерпнуть и некоторую производную информа</w:t>
      </w:r>
      <w:r>
        <w:rPr>
          <w:rFonts w:ascii="Times New Roman" w:hAnsi="Times New Roman"/>
          <w:i/>
          <w:sz w:val="24"/>
        </w:rPr>
        <w:softHyphen/>
        <w:t>цию, например, составить отчет о нераспределенной прибыли или отчет об источниках формирования и использовании фондов.</w:t>
      </w:r>
    </w:p>
    <w:p w:rsidR="0010406B" w:rsidRDefault="0010406B">
      <w:pPr>
        <w:pStyle w:val="2"/>
      </w:pPr>
      <w:bookmarkStart w:id="62" w:name="_Toc92751212"/>
      <w:bookmarkStart w:id="63" w:name="_Toc92755540"/>
      <w:r>
        <w:t>Баланс</w:t>
      </w:r>
      <w:bookmarkEnd w:id="62"/>
      <w:bookmarkEnd w:id="63"/>
    </w:p>
    <w:p w:rsidR="0010406B" w:rsidRDefault="0010406B">
      <w:pPr>
        <w:spacing w:before="28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Таблица 1 представляет собой баланс хлебопекарни «Манушак», со</w:t>
      </w:r>
      <w:r>
        <w:rPr>
          <w:rFonts w:ascii="Times New Roman" w:hAnsi="Times New Roman"/>
          <w:i/>
          <w:sz w:val="24"/>
        </w:rPr>
        <w:softHyphen/>
        <w:t>ставленный на начало (01.01.1996 г.) и конец (01.01.1997) финансового года.</w:t>
      </w:r>
    </w:p>
    <w:p w:rsidR="0010406B" w:rsidRDefault="0010406B">
      <w:pPr>
        <w:spacing w:before="42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Таблица 1.</w:t>
      </w:r>
    </w:p>
    <w:p w:rsidR="0010406B" w:rsidRDefault="0010406B">
      <w:pPr>
        <w:spacing w:before="320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Баланс 000 «Манушак», в тыс.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4"/>
        <w:gridCol w:w="742"/>
        <w:gridCol w:w="883"/>
        <w:gridCol w:w="2370"/>
      </w:tblGrid>
      <w:tr w:rsidR="0010406B">
        <w:trPr>
          <w:trHeight w:val="353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АКТИВ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начало</w:t>
            </w:r>
          </w:p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</w:t>
            </w:r>
          </w:p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года</w:t>
            </w: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ВНЕОБОРОТНЫЕ СРЕДСТВА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Нематериальные активы (04, 05)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11 800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16 300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числе: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организационные расходы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патенты, лицензии, товарные знаки, иные аналогичные с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перечисленными права и активы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Основные средства (01, 02, 03)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18 800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26 100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числе:</w:t>
            </w:r>
          </w:p>
        </w:tc>
        <w:tc>
          <w:tcPr>
            <w:tcW w:w="742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земельные участки и объекты природопользования</w:t>
            </w:r>
          </w:p>
        </w:tc>
        <w:tc>
          <w:tcPr>
            <w:tcW w:w="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здания, машины, оборудование и другие основные средства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Незавершенное строительство (07, 08, 61)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Долгосрочные финансовые вложения (06, 56, 82)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инвестиции в дочерние общества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инвестиции в зависимые общества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инвестиции в другие организации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займы, предоставленные организациям на срок более 12 месяцев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собственные акции, выкупленные у акционеров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прочие долгосрочные финансовые вложения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Прочие внеоборотные активы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  <w:t xml:space="preserve"> по разделу I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30 600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 ОБОРОТНЫЕ АКТИВЫ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Запасы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сырье, материалы и другие аналогичные ценности (10, 15, 16)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15 400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26 300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животные на выращвании и откорме (11)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малоценные и быстроизнашивающиеся предметы (12, 13)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34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затраты в незавершенном производстве (издержках обращения)</w:t>
            </w:r>
          </w:p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(20, 21, 23, 29, 30,36,44)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18 400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готовая продукция и товары для перепродажи (40, 41)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22 300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12 300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товары отгруженные (45)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10 200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18 800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расходы будущих периодов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5 200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8 300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Налог на добавленную стоимость по приобретенным ценностям (19)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34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(платежи по которой ожидаются более</w:t>
            </w:r>
          </w:p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чем через 12 месяцев после отчетной даты)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покупатели и заказчики (62, 76)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подочетные лица (71)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векселя к получению (62)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задолженность дочерних и зависимых обществ (78)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51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задолженность участников (учредителей) по взносам в уставный</w:t>
            </w:r>
          </w:p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капитал (75)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авансы выданные (61)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прочие дебиторы (76/1)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34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Дебиторская задолженность (платежи по которой ожидаются более</w:t>
            </w:r>
          </w:p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чем через 12 месяцев после отчетной даты)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покупатели и заказчики (62, 76)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27 600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36 100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подочетные лица (71)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векселя к получению (62)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задолженность дочерних и зависимых обществ (78)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51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задолженность участников (учредителей) по взносам в уставный</w:t>
            </w:r>
          </w:p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капитал (75)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авансы выданные (61)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14 300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прочие дебиторы (76/1)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6 700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Краткосрочные финансовые вложения (58, 82)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8 200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10 500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инвестици в зависимые общества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собственные акции, выкупленные у акционеров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прочие краткосрочные финансовые вложения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касса (50)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12 300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7 400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расчетные счета (51)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35 200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15 600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валютные счета (52)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прочие денежные средства (55, 56, 67)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Прочие оборотные активы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  <w:t xml:space="preserve"> по разделу II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148 900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175 000</w:t>
            </w: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III. УБЫТКИ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73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Непокрытые убытки прошлых лет (88)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Убыток отчетного года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  <w:t xml:space="preserve"> по разделу II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406B" w:rsidRDefault="0010406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0406B">
        <w:trPr>
          <w:trHeight w:val="180"/>
        </w:trPr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БАЛАНС (сумма строк 190+290+390)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406B" w:rsidRDefault="001040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179 500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406B" w:rsidRDefault="001040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217 400</w:t>
            </w:r>
          </w:p>
        </w:tc>
      </w:tr>
    </w:tbl>
    <w:p w:rsidR="0010406B" w:rsidRDefault="0010406B">
      <w:pPr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Главный бухгалтер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Проведем анализ имущества предприятия на основе баланса предприя</w:t>
      </w:r>
      <w:r>
        <w:rPr>
          <w:rFonts w:ascii="Times New Roman" w:hAnsi="Times New Roman"/>
          <w:sz w:val="24"/>
        </w:rPr>
        <w:softHyphen/>
        <w:t>тия за отчетный период (Ф. № 1).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 и структура имущества предприятия и источников его формирования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2"/>
        <w:gridCol w:w="1420"/>
        <w:gridCol w:w="1420"/>
        <w:gridCol w:w="1420"/>
        <w:gridCol w:w="1420"/>
      </w:tblGrid>
      <w:tr w:rsidR="0010406B">
        <w:tc>
          <w:tcPr>
            <w:tcW w:w="1668" w:type="dxa"/>
            <w:shd w:val="pct10" w:color="auto" w:fill="FFFFFF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Показатели</w:t>
            </w:r>
          </w:p>
        </w:tc>
        <w:tc>
          <w:tcPr>
            <w:tcW w:w="1172" w:type="dxa"/>
            <w:shd w:val="pct10" w:color="auto" w:fill="FFFFFF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  начало года, тыс.руб.</w:t>
            </w:r>
          </w:p>
        </w:tc>
        <w:tc>
          <w:tcPr>
            <w:tcW w:w="1420" w:type="dxa"/>
            <w:shd w:val="pct10" w:color="auto" w:fill="FFFFFF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% к валюте баланса</w:t>
            </w:r>
          </w:p>
        </w:tc>
        <w:tc>
          <w:tcPr>
            <w:tcW w:w="1420" w:type="dxa"/>
            <w:shd w:val="pct10" w:color="auto" w:fill="FFFFFF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 конец года, в тыс.руб</w:t>
            </w:r>
          </w:p>
        </w:tc>
        <w:tc>
          <w:tcPr>
            <w:tcW w:w="1420" w:type="dxa"/>
            <w:shd w:val="pct10" w:color="auto" w:fill="FFFFFF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 % к валюте баланса</w:t>
            </w:r>
          </w:p>
        </w:tc>
        <w:tc>
          <w:tcPr>
            <w:tcW w:w="1420" w:type="dxa"/>
            <w:shd w:val="pct10" w:color="auto" w:fill="FFFFFF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Абсолютное отклонение +, - %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I.Внеоборотные активы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30600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17,05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19,50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+ 2,45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II.Оборотные активы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148900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82,95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80,50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- 2,45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Запасы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2,95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производственные запасы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8,58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+ 3,52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незавершенное прои-во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6,96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8,46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+ 1,5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готовая продукция + ТО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18,11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14,44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- 3,67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будующих периодов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3,82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+ 0,92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Дебиторская задолжнность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15,38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26,26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+ 10,88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Ден. Ср-ва и Ц.Б.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31,03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15,41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- 15,62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Баланс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179500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217400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Пассив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IV.</w:t>
            </w:r>
            <w:r>
              <w:rPr>
                <w:rFonts w:ascii="Times New Roman" w:hAnsi="Times New Roman"/>
                <w:sz w:val="20"/>
              </w:rPr>
              <w:t>Собственный капитал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68600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38,22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26,22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- 12,00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V.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VI.Заемный капитал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61,78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73,78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+ 12,00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Краткосрочные кредиты и займы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14,26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20,84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+ 6,58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Кредиторская задолжность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47,52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52,94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+ 5,42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поставщик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18,77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+ 6,07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оплата труда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6,91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10,49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+ 3,58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соц.страх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4,51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6,99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+ 2,48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бюджет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3,12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6,12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+ 3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авансы полученные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20,28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10,58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- 9,70</w:t>
            </w:r>
          </w:p>
        </w:tc>
      </w:tr>
      <w:tr w:rsidR="0010406B">
        <w:tc>
          <w:tcPr>
            <w:tcW w:w="1668" w:type="dxa"/>
          </w:tcPr>
          <w:p w:rsidR="0010406B" w:rsidRDefault="0010406B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Баланс</w:t>
            </w:r>
          </w:p>
        </w:tc>
        <w:tc>
          <w:tcPr>
            <w:tcW w:w="1172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179500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217400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420" w:type="dxa"/>
          </w:tcPr>
          <w:p w:rsidR="0010406B" w:rsidRDefault="0010406B">
            <w:pPr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10406B" w:rsidRDefault="0010406B">
      <w:pPr>
        <w:ind w:firstLine="720"/>
        <w:jc w:val="both"/>
        <w:rPr>
          <w:sz w:val="24"/>
        </w:rPr>
      </w:pPr>
      <w:r>
        <w:rPr>
          <w:sz w:val="24"/>
        </w:rPr>
        <w:t>Проанализируем и оценим соотношение собственного и заемного ка</w:t>
      </w:r>
      <w:r>
        <w:rPr>
          <w:sz w:val="24"/>
        </w:rPr>
        <w:softHyphen/>
        <w:t>питала предприятия с позиции его финансовой устойчивости.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Доля собственного капитала на начало года составляла 38.22. но к концу года она снизилась на 12,00 до 26,22. В свою очередь заемный капитал с 61,78 возрос до 73,78. Это говорит о том, что предприятие к концу отчетного периода ощущает недостачу собственных средств и необходимость в приобре</w:t>
      </w:r>
      <w:r>
        <w:rPr>
          <w:rFonts w:ascii="Times New Roman" w:hAnsi="Times New Roman"/>
          <w:sz w:val="24"/>
        </w:rPr>
        <w:softHyphen/>
        <w:t>тении заемных средств, что отрицательно сказывается на ликвидности самого предприятия.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Проанализируем показатели отраженные в вышеуказанной таблице. Обшая стоимость имущества предприятия возросла с 179500 тыс.руб. до 217400 тыс.руб. Абсолютное отклонение стоимости иммобилизованных ак</w:t>
      </w:r>
      <w:r>
        <w:rPr>
          <w:rFonts w:ascii="Times New Roman" w:hAnsi="Times New Roman"/>
          <w:sz w:val="24"/>
        </w:rPr>
        <w:softHyphen/>
        <w:t>тивов составило +2,45 (незначительное увеличение). В свою очередь стоимость оборотных (мобильных) средств снизилась с 148 900 до 175000, что для произ</w:t>
      </w:r>
      <w:r>
        <w:rPr>
          <w:rFonts w:ascii="Times New Roman" w:hAnsi="Times New Roman"/>
          <w:sz w:val="24"/>
        </w:rPr>
        <w:softHyphen/>
        <w:t>водственного предприятия является не лучшим фактором. Величина дебитор</w:t>
      </w:r>
      <w:r>
        <w:rPr>
          <w:rFonts w:ascii="Times New Roman" w:hAnsi="Times New Roman"/>
          <w:sz w:val="24"/>
        </w:rPr>
        <w:softHyphen/>
        <w:t>ской задолженности в широком смысле слова возросла на 10,88. Если учесть, что большая часть этой задолженности может быть сомнительной (т.е. вряд ли можно ожидать по ней платежей), то этот факт оказывает отрицательное влия</w:t>
      </w:r>
      <w:r>
        <w:rPr>
          <w:rFonts w:ascii="Times New Roman" w:hAnsi="Times New Roman"/>
          <w:sz w:val="24"/>
        </w:rPr>
        <w:softHyphen/>
        <w:t>ние на общую платежеспособность и ликвидность предприятия.</w:t>
      </w:r>
    </w:p>
    <w:p w:rsidR="0010406B" w:rsidRDefault="0010406B">
      <w:pPr>
        <w:pStyle w:val="2"/>
      </w:pPr>
      <w:bookmarkStart w:id="64" w:name="_Toc92751213"/>
      <w:bookmarkStart w:id="65" w:name="_Toc92755541"/>
      <w:r>
        <w:t>Анализ ликвидности баланса</w:t>
      </w:r>
      <w:bookmarkEnd w:id="64"/>
      <w:bookmarkEnd w:id="65"/>
    </w:p>
    <w:p w:rsidR="0010406B" w:rsidRDefault="0010406B">
      <w:pPr>
        <w:spacing w:before="260" w:line="24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ликвидности баланса заключается в сравнении средств по акти</w:t>
      </w:r>
      <w:r>
        <w:rPr>
          <w:rFonts w:ascii="Times New Roman" w:hAnsi="Times New Roman"/>
          <w:sz w:val="24"/>
        </w:rPr>
        <w:softHyphen/>
        <w:t>ву сгруппированных в порядке убывания ликвидности со средствами по пасси</w:t>
      </w:r>
      <w:r>
        <w:rPr>
          <w:rFonts w:ascii="Times New Roman" w:hAnsi="Times New Roman"/>
          <w:sz w:val="24"/>
        </w:rPr>
        <w:softHyphen/>
        <w:t>ву, сгруппированными в порядке убывания степени срочности погашения обя</w:t>
      </w:r>
      <w:r>
        <w:rPr>
          <w:rFonts w:ascii="Times New Roman" w:hAnsi="Times New Roman"/>
          <w:sz w:val="24"/>
        </w:rPr>
        <w:softHyphen/>
        <w:t>зательств.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 разбиваем на 4-ре группы:</w:t>
      </w:r>
    </w:p>
    <w:p w:rsidR="0010406B" w:rsidRDefault="0010406B">
      <w:pPr>
        <w:spacing w:before="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A3 - легкореализуемые активы</w:t>
      </w:r>
    </w:p>
    <w:p w:rsidR="0010406B" w:rsidRDefault="0010406B">
      <w:pPr>
        <w:spacing w:before="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денежные средства</w:t>
      </w:r>
    </w:p>
    <w:p w:rsidR="0010406B" w:rsidRDefault="0010406B">
      <w:pPr>
        <w:spacing w:before="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•Ц. Б. (легкореализуемые)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А2 - быстрореализуемые активы</w:t>
      </w:r>
    </w:p>
    <w:p w:rsidR="0010406B" w:rsidRDefault="0010406B">
      <w:pPr>
        <w:spacing w:before="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•дебиторская задолженность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A3 - медленнореализуемые активы</w:t>
      </w:r>
    </w:p>
    <w:p w:rsidR="0010406B" w:rsidRDefault="0010406B">
      <w:pPr>
        <w:spacing w:before="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•дебиторская задолженность</w:t>
      </w:r>
    </w:p>
    <w:p w:rsidR="0010406B" w:rsidRDefault="0010406B">
      <w:pPr>
        <w:spacing w:before="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А4 - труднореализуемые активы</w:t>
      </w:r>
    </w:p>
    <w:p w:rsidR="0010406B" w:rsidRDefault="0010406B">
      <w:pPr>
        <w:spacing w:before="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•ОФ</w:t>
      </w:r>
    </w:p>
    <w:p w:rsidR="0010406B" w:rsidRDefault="0010406B">
      <w:pPr>
        <w:spacing w:before="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•нематериальные активы</w:t>
      </w:r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•долгосрочные вложения Пассив разбиваем на: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П1 -наиболее срочные обязательства</w:t>
      </w:r>
    </w:p>
    <w:p w:rsidR="0010406B" w:rsidRDefault="0010406B">
      <w:pPr>
        <w:spacing w:before="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•кредиторская задолженность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П2 - краткосрочные пассивы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•кредиты и займы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ПЗ - долгосрочные пассивы</w:t>
      </w:r>
    </w:p>
    <w:p w:rsidR="0010406B" w:rsidRDefault="0010406B">
      <w:pPr>
        <w:spacing w:before="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•долгосрочные кредиты и займы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П4 - постоянные пассивы</w:t>
      </w:r>
    </w:p>
    <w:p w:rsidR="0010406B" w:rsidRDefault="0010406B">
      <w:pPr>
        <w:spacing w:before="2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•источники собственных средств (капитал)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 xml:space="preserve">А1&gt;П1      </w:t>
      </w:r>
      <w:r>
        <w:rPr>
          <w:sz w:val="24"/>
        </w:rPr>
        <w:tab/>
        <w:t>Выполнение 1-го и 2-го равенств характеризу-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 xml:space="preserve">А2&gt;П2     </w:t>
      </w:r>
      <w:r>
        <w:rPr>
          <w:sz w:val="24"/>
        </w:rPr>
        <w:tab/>
        <w:t>ет будущую ликвидность и платежеспособ-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 xml:space="preserve">АЗ&gt;ПЗ      </w:t>
      </w:r>
      <w:r>
        <w:rPr>
          <w:sz w:val="24"/>
        </w:rPr>
        <w:tab/>
        <w:t>ность. 3-е и 4-е характеризуют перспективную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 xml:space="preserve">А4&lt;П4     </w:t>
      </w:r>
      <w:r>
        <w:rPr>
          <w:sz w:val="24"/>
        </w:rPr>
        <w:tab/>
        <w:t>ликвидность и платежеспособность.</w:t>
      </w:r>
    </w:p>
    <w:p w:rsidR="0010406B" w:rsidRDefault="0010406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46"/>
        <w:gridCol w:w="2130"/>
      </w:tblGrid>
      <w:tr w:rsidR="0010406B">
        <w:tc>
          <w:tcPr>
            <w:tcW w:w="2943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На начало</w:t>
            </w:r>
          </w:p>
        </w:tc>
        <w:tc>
          <w:tcPr>
            <w:tcW w:w="1746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На конец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Абсолютное отклонение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pPr>
              <w:pStyle w:val="4"/>
            </w:pPr>
            <w:r>
              <w:t>Актив</w:t>
            </w:r>
          </w:p>
        </w:tc>
        <w:tc>
          <w:tcPr>
            <w:tcW w:w="1701" w:type="dxa"/>
          </w:tcPr>
          <w:p w:rsidR="0010406B" w:rsidRDefault="0010406B"/>
        </w:tc>
        <w:tc>
          <w:tcPr>
            <w:tcW w:w="1746" w:type="dxa"/>
          </w:tcPr>
          <w:p w:rsidR="0010406B" w:rsidRDefault="0010406B"/>
        </w:tc>
        <w:tc>
          <w:tcPr>
            <w:tcW w:w="2130" w:type="dxa"/>
          </w:tcPr>
          <w:p w:rsidR="0010406B" w:rsidRDefault="0010406B"/>
        </w:tc>
      </w:tr>
      <w:tr w:rsidR="0010406B">
        <w:tc>
          <w:tcPr>
            <w:tcW w:w="2943" w:type="dxa"/>
          </w:tcPr>
          <w:p w:rsidR="0010406B" w:rsidRDefault="0010406B">
            <w:r>
              <w:t>А1 Денежные ср-ва + Ц.Б.</w:t>
            </w:r>
          </w:p>
        </w:tc>
        <w:tc>
          <w:tcPr>
            <w:tcW w:w="1701" w:type="dxa"/>
          </w:tcPr>
          <w:p w:rsidR="0010406B" w:rsidRDefault="0010406B">
            <w:r>
              <w:t>55700</w:t>
            </w:r>
          </w:p>
        </w:tc>
        <w:tc>
          <w:tcPr>
            <w:tcW w:w="1746" w:type="dxa"/>
          </w:tcPr>
          <w:p w:rsidR="0010406B" w:rsidRDefault="0010406B">
            <w:r>
              <w:t>33500</w:t>
            </w:r>
          </w:p>
        </w:tc>
        <w:tc>
          <w:tcPr>
            <w:tcW w:w="2130" w:type="dxa"/>
          </w:tcPr>
          <w:p w:rsidR="0010406B" w:rsidRDefault="0010406B">
            <w:r>
              <w:t>-222000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r>
              <w:t>А2 Дебиторская зад.</w:t>
            </w:r>
          </w:p>
        </w:tc>
        <w:tc>
          <w:tcPr>
            <w:tcW w:w="1701" w:type="dxa"/>
          </w:tcPr>
          <w:p w:rsidR="0010406B" w:rsidRDefault="0010406B">
            <w:r>
              <w:t>27600</w:t>
            </w:r>
          </w:p>
        </w:tc>
        <w:tc>
          <w:tcPr>
            <w:tcW w:w="1746" w:type="dxa"/>
          </w:tcPr>
          <w:p w:rsidR="0010406B" w:rsidRDefault="0010406B">
            <w:r>
              <w:t>57100</w:t>
            </w:r>
          </w:p>
        </w:tc>
        <w:tc>
          <w:tcPr>
            <w:tcW w:w="2130" w:type="dxa"/>
          </w:tcPr>
          <w:p w:rsidR="0010406B" w:rsidRDefault="0010406B">
            <w:r>
              <w:t>+29500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r>
              <w:t>А3 Пр-вен. Запасы, незавер., готов. Продукция, расходы будующих периодов</w:t>
            </w:r>
          </w:p>
        </w:tc>
        <w:tc>
          <w:tcPr>
            <w:tcW w:w="1701" w:type="dxa"/>
          </w:tcPr>
          <w:p w:rsidR="0010406B" w:rsidRDefault="0010406B">
            <w:r>
              <w:t>65600</w:t>
            </w:r>
          </w:p>
        </w:tc>
        <w:tc>
          <w:tcPr>
            <w:tcW w:w="1746" w:type="dxa"/>
          </w:tcPr>
          <w:p w:rsidR="0010406B" w:rsidRDefault="0010406B">
            <w:r>
              <w:t>84400</w:t>
            </w:r>
          </w:p>
        </w:tc>
        <w:tc>
          <w:tcPr>
            <w:tcW w:w="2130" w:type="dxa"/>
          </w:tcPr>
          <w:p w:rsidR="0010406B" w:rsidRDefault="0010406B">
            <w:r>
              <w:t>+18,800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r>
              <w:t>А4 Внеобор. Активы</w:t>
            </w:r>
          </w:p>
        </w:tc>
        <w:tc>
          <w:tcPr>
            <w:tcW w:w="1701" w:type="dxa"/>
          </w:tcPr>
          <w:p w:rsidR="0010406B" w:rsidRDefault="0010406B">
            <w:r>
              <w:t>30600</w:t>
            </w:r>
          </w:p>
        </w:tc>
        <w:tc>
          <w:tcPr>
            <w:tcW w:w="1746" w:type="dxa"/>
          </w:tcPr>
          <w:p w:rsidR="0010406B" w:rsidRDefault="0010406B">
            <w:r>
              <w:t>42400</w:t>
            </w:r>
          </w:p>
        </w:tc>
        <w:tc>
          <w:tcPr>
            <w:tcW w:w="2130" w:type="dxa"/>
          </w:tcPr>
          <w:p w:rsidR="0010406B" w:rsidRDefault="0010406B">
            <w:r>
              <w:t>+11800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pPr>
              <w:pStyle w:val="4"/>
            </w:pPr>
            <w:r>
              <w:t>Пассив</w:t>
            </w:r>
          </w:p>
        </w:tc>
        <w:tc>
          <w:tcPr>
            <w:tcW w:w="1701" w:type="dxa"/>
          </w:tcPr>
          <w:p w:rsidR="0010406B" w:rsidRDefault="0010406B"/>
        </w:tc>
        <w:tc>
          <w:tcPr>
            <w:tcW w:w="1746" w:type="dxa"/>
          </w:tcPr>
          <w:p w:rsidR="0010406B" w:rsidRDefault="0010406B"/>
        </w:tc>
        <w:tc>
          <w:tcPr>
            <w:tcW w:w="2130" w:type="dxa"/>
          </w:tcPr>
          <w:p w:rsidR="0010406B" w:rsidRDefault="0010406B"/>
        </w:tc>
      </w:tr>
      <w:tr w:rsidR="0010406B">
        <w:tc>
          <w:tcPr>
            <w:tcW w:w="2943" w:type="dxa"/>
          </w:tcPr>
          <w:p w:rsidR="0010406B" w:rsidRDefault="0010406B">
            <w:r>
              <w:t>П1 Кредитор. Задолжность</w:t>
            </w:r>
          </w:p>
        </w:tc>
        <w:tc>
          <w:tcPr>
            <w:tcW w:w="1701" w:type="dxa"/>
          </w:tcPr>
          <w:p w:rsidR="0010406B" w:rsidRDefault="0010406B">
            <w:r>
              <w:t>85300</w:t>
            </w:r>
          </w:p>
        </w:tc>
        <w:tc>
          <w:tcPr>
            <w:tcW w:w="1746" w:type="dxa"/>
          </w:tcPr>
          <w:p w:rsidR="0010406B" w:rsidRDefault="0010406B">
            <w:r>
              <w:t>115100</w:t>
            </w:r>
          </w:p>
        </w:tc>
        <w:tc>
          <w:tcPr>
            <w:tcW w:w="2130" w:type="dxa"/>
          </w:tcPr>
          <w:p w:rsidR="0010406B" w:rsidRDefault="0010406B">
            <w:r>
              <w:t>+29800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r>
              <w:t>П2 Краткосрочные задол.</w:t>
            </w:r>
          </w:p>
        </w:tc>
        <w:tc>
          <w:tcPr>
            <w:tcW w:w="1701" w:type="dxa"/>
          </w:tcPr>
          <w:p w:rsidR="0010406B" w:rsidRDefault="0010406B">
            <w:r>
              <w:t>25600</w:t>
            </w:r>
          </w:p>
        </w:tc>
        <w:tc>
          <w:tcPr>
            <w:tcW w:w="1746" w:type="dxa"/>
          </w:tcPr>
          <w:p w:rsidR="0010406B" w:rsidRDefault="0010406B">
            <w:r>
              <w:t>45300</w:t>
            </w:r>
          </w:p>
        </w:tc>
        <w:tc>
          <w:tcPr>
            <w:tcW w:w="2130" w:type="dxa"/>
          </w:tcPr>
          <w:p w:rsidR="0010406B" w:rsidRDefault="0010406B">
            <w:r>
              <w:t>+19,700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r>
              <w:t>П3 Долгосроч. Кредиты и займы</w:t>
            </w:r>
          </w:p>
        </w:tc>
        <w:tc>
          <w:tcPr>
            <w:tcW w:w="1701" w:type="dxa"/>
          </w:tcPr>
          <w:p w:rsidR="0010406B" w:rsidRDefault="0010406B">
            <w:r>
              <w:t>-</w:t>
            </w:r>
          </w:p>
        </w:tc>
        <w:tc>
          <w:tcPr>
            <w:tcW w:w="1746" w:type="dxa"/>
          </w:tcPr>
          <w:p w:rsidR="0010406B" w:rsidRDefault="0010406B">
            <w:r>
              <w:t>-</w:t>
            </w:r>
          </w:p>
        </w:tc>
        <w:tc>
          <w:tcPr>
            <w:tcW w:w="2130" w:type="dxa"/>
          </w:tcPr>
          <w:p w:rsidR="0010406B" w:rsidRDefault="0010406B">
            <w:r>
              <w:t>-</w:t>
            </w:r>
          </w:p>
        </w:tc>
      </w:tr>
      <w:tr w:rsidR="0010406B">
        <w:tc>
          <w:tcPr>
            <w:tcW w:w="2943" w:type="dxa"/>
          </w:tcPr>
          <w:p w:rsidR="0010406B" w:rsidRDefault="0010406B">
            <w:r>
              <w:t>П4 Собственный капитал</w:t>
            </w:r>
          </w:p>
        </w:tc>
        <w:tc>
          <w:tcPr>
            <w:tcW w:w="1701" w:type="dxa"/>
          </w:tcPr>
          <w:p w:rsidR="0010406B" w:rsidRDefault="0010406B">
            <w:r>
              <w:t>68600</w:t>
            </w:r>
          </w:p>
        </w:tc>
        <w:tc>
          <w:tcPr>
            <w:tcW w:w="1746" w:type="dxa"/>
          </w:tcPr>
          <w:p w:rsidR="0010406B" w:rsidRDefault="0010406B">
            <w:r>
              <w:t>57000</w:t>
            </w:r>
          </w:p>
        </w:tc>
        <w:tc>
          <w:tcPr>
            <w:tcW w:w="2130" w:type="dxa"/>
          </w:tcPr>
          <w:p w:rsidR="0010406B" w:rsidRDefault="0010406B">
            <w:r>
              <w:t>-11600</w:t>
            </w:r>
          </w:p>
        </w:tc>
      </w:tr>
    </w:tbl>
    <w:p w:rsidR="0010406B" w:rsidRDefault="0010406B">
      <w:pPr>
        <w:jc w:val="both"/>
        <w:rPr>
          <w:sz w:val="24"/>
        </w:rPr>
      </w:pPr>
    </w:p>
    <w:p w:rsidR="0010406B" w:rsidRDefault="0010406B">
      <w:pPr>
        <w:spacing w:before="200" w:line="260" w:lineRule="auto"/>
        <w:ind w:firstLine="720"/>
        <w:jc w:val="both"/>
        <w:rPr>
          <w:sz w:val="24"/>
        </w:rPr>
      </w:pPr>
      <w:r>
        <w:rPr>
          <w:sz w:val="24"/>
        </w:rPr>
        <w:t>На основе таблицы получаем следующие соотношения между соответ</w:t>
      </w:r>
      <w:r>
        <w:rPr>
          <w:sz w:val="24"/>
        </w:rPr>
        <w:softHyphen/>
        <w:t>ствующими частями актива и пассива.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679"/>
        <w:gridCol w:w="2980"/>
      </w:tblGrid>
      <w:tr w:rsidR="0010406B">
        <w:trPr>
          <w:trHeight w:hRule="exact" w:val="63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Абсолютно ликвидный баланс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 года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 года</w:t>
            </w:r>
          </w:p>
        </w:tc>
      </w:tr>
      <w:tr w:rsidR="0010406B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pStyle w:val="5"/>
              <w:jc w:val="center"/>
            </w:pPr>
            <w:r>
              <w:t>А1</w:t>
            </w:r>
            <w:r>
              <w:rPr>
                <w:lang w:val="en-US"/>
              </w:rPr>
              <w:t>&gt;</w:t>
            </w:r>
            <w:r>
              <w:t>П1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-</w:t>
            </w:r>
          </w:p>
          <w:p w:rsidR="0010406B" w:rsidRDefault="0010406B">
            <w:pPr>
              <w:spacing w:before="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+</w:t>
            </w:r>
          </w:p>
          <w:p w:rsidR="0010406B" w:rsidRDefault="0010406B">
            <w:pPr>
              <w:spacing w:before="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+</w:t>
            </w:r>
          </w:p>
          <w:p w:rsidR="0010406B" w:rsidRDefault="0010406B">
            <w:pPr>
              <w:spacing w:before="2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-</w:t>
            </w:r>
          </w:p>
        </w:tc>
      </w:tr>
      <w:tr w:rsidR="0010406B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pStyle w:val="5"/>
              <w:jc w:val="center"/>
            </w:pPr>
            <w:r>
              <w:t>А2</w:t>
            </w:r>
            <w:r>
              <w:rPr>
                <w:lang w:val="en-US"/>
              </w:rPr>
              <w:t>&gt;</w:t>
            </w:r>
            <w:r>
              <w:t>П2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color w:val="008000"/>
                <w:sz w:val="24"/>
                <w:lang w:val="en-US"/>
              </w:rPr>
            </w:pPr>
            <w:r>
              <w:rPr>
                <w:b/>
                <w:color w:val="008000"/>
                <w:sz w:val="24"/>
                <w:lang w:val="en-US"/>
              </w:rPr>
              <w:t>+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color w:val="008000"/>
                <w:sz w:val="24"/>
                <w:lang w:val="en-US"/>
              </w:rPr>
            </w:pPr>
            <w:r>
              <w:rPr>
                <w:b/>
                <w:color w:val="008000"/>
                <w:sz w:val="24"/>
                <w:lang w:val="en-US"/>
              </w:rPr>
              <w:t>+</w:t>
            </w:r>
          </w:p>
        </w:tc>
      </w:tr>
      <w:tr w:rsidR="0010406B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pStyle w:val="5"/>
              <w:jc w:val="center"/>
            </w:pPr>
            <w:r>
              <w:t>А3</w:t>
            </w:r>
            <w:r>
              <w:rPr>
                <w:lang w:val="en-US"/>
              </w:rPr>
              <w:t>&lt;</w:t>
            </w:r>
            <w:r>
              <w:t>П3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color w:val="008000"/>
                <w:sz w:val="24"/>
                <w:lang w:val="en-US"/>
              </w:rPr>
            </w:pPr>
            <w:r>
              <w:rPr>
                <w:b/>
                <w:color w:val="008000"/>
                <w:sz w:val="24"/>
                <w:lang w:val="en-US"/>
              </w:rPr>
              <w:t>+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color w:val="008000"/>
                <w:sz w:val="24"/>
                <w:lang w:val="en-US"/>
              </w:rPr>
            </w:pPr>
            <w:r>
              <w:rPr>
                <w:b/>
                <w:color w:val="008000"/>
                <w:sz w:val="24"/>
                <w:lang w:val="en-US"/>
              </w:rPr>
              <w:t>+</w:t>
            </w:r>
          </w:p>
        </w:tc>
      </w:tr>
      <w:tr w:rsidR="0010406B">
        <w:trPr>
          <w:trHeight w:hRule="exact" w:val="2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pStyle w:val="5"/>
              <w:jc w:val="center"/>
            </w:pPr>
            <w:r>
              <w:t>А4</w:t>
            </w:r>
            <w:r>
              <w:rPr>
                <w:lang w:val="en-US"/>
              </w:rPr>
              <w:t>&lt;</w:t>
            </w:r>
            <w:r>
              <w:t>П4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color w:val="008000"/>
                <w:sz w:val="24"/>
                <w:lang w:val="en-US"/>
              </w:rPr>
            </w:pPr>
            <w:r>
              <w:rPr>
                <w:b/>
                <w:color w:val="008000"/>
                <w:sz w:val="24"/>
                <w:lang w:val="en-US"/>
              </w:rPr>
              <w:t>+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/>
              <w:jc w:val="center"/>
              <w:rPr>
                <w:b/>
                <w:color w:val="008000"/>
                <w:sz w:val="24"/>
                <w:lang w:val="en-US"/>
              </w:rPr>
            </w:pPr>
            <w:r>
              <w:rPr>
                <w:b/>
                <w:color w:val="008000"/>
                <w:sz w:val="24"/>
                <w:lang w:val="en-US"/>
              </w:rPr>
              <w:t>+</w:t>
            </w:r>
          </w:p>
        </w:tc>
      </w:tr>
    </w:tbl>
    <w:p w:rsidR="0010406B" w:rsidRDefault="0010406B">
      <w:pPr>
        <w:jc w:val="both"/>
        <w:rPr>
          <w:sz w:val="24"/>
        </w:rPr>
      </w:pPr>
    </w:p>
    <w:p w:rsidR="0010406B" w:rsidRDefault="0010406B">
      <w:pPr>
        <w:spacing w:before="240"/>
        <w:jc w:val="both"/>
        <w:rPr>
          <w:sz w:val="24"/>
        </w:rPr>
      </w:pPr>
      <w:r>
        <w:rPr>
          <w:sz w:val="24"/>
        </w:rPr>
        <w:t>Итак. можно сделать следующие выводы:</w:t>
      </w:r>
    </w:p>
    <w:p w:rsidR="0010406B" w:rsidRDefault="0010406B">
      <w:pPr>
        <w:spacing w:line="260" w:lineRule="auto"/>
        <w:jc w:val="both"/>
        <w:rPr>
          <w:sz w:val="24"/>
        </w:rPr>
      </w:pPr>
      <w:r>
        <w:rPr>
          <w:sz w:val="24"/>
        </w:rPr>
        <w:t>• первая группа активов - легкореализуемые активы за отчетный пери</w:t>
      </w:r>
      <w:r>
        <w:rPr>
          <w:sz w:val="24"/>
        </w:rPr>
        <w:softHyphen/>
        <w:t xml:space="preserve">од снизились на </w:t>
      </w:r>
      <w:r>
        <w:rPr>
          <w:b/>
          <w:sz w:val="24"/>
        </w:rPr>
        <w:t>22200 тыс.руб</w:t>
      </w:r>
      <w:r>
        <w:rPr>
          <w:sz w:val="24"/>
        </w:rPr>
        <w:t xml:space="preserve">., а труднореализуемые возросли на </w:t>
      </w:r>
      <w:r>
        <w:rPr>
          <w:b/>
          <w:sz w:val="24"/>
        </w:rPr>
        <w:t>11800 тыс.руб</w:t>
      </w:r>
      <w:r>
        <w:rPr>
          <w:sz w:val="24"/>
        </w:rPr>
        <w:t>. Что же касается пассива, то там наиболее срочные обязательства, пла</w:t>
      </w:r>
      <w:r>
        <w:rPr>
          <w:sz w:val="24"/>
        </w:rPr>
        <w:softHyphen/>
        <w:t xml:space="preserve">тежи по которым должны быть осуществлены как можно быстрее возрасли, а собственный капитал предприятия снизился на </w:t>
      </w:r>
      <w:r>
        <w:rPr>
          <w:b/>
          <w:sz w:val="24"/>
        </w:rPr>
        <w:t>11600 тыс.руб</w:t>
      </w:r>
      <w:r>
        <w:rPr>
          <w:sz w:val="24"/>
        </w:rPr>
        <w:t>. Кроме того, не</w:t>
      </w:r>
      <w:r>
        <w:rPr>
          <w:sz w:val="24"/>
        </w:rPr>
        <w:softHyphen/>
        <w:t>равенство между легкореализуемыми активами и наиболее срочным обяза</w:t>
      </w:r>
      <w:r>
        <w:rPr>
          <w:sz w:val="24"/>
        </w:rPr>
        <w:softHyphen/>
        <w:t>тельствами не соблюдается, т.к. последних больше.</w:t>
      </w:r>
    </w:p>
    <w:p w:rsidR="0010406B" w:rsidRDefault="0010406B">
      <w:pPr>
        <w:pStyle w:val="2"/>
      </w:pPr>
      <w:bookmarkStart w:id="66" w:name="_Toc92751214"/>
      <w:bookmarkStart w:id="67" w:name="_Toc92755542"/>
      <w:r>
        <w:t>Финансовый анализ</w:t>
      </w:r>
      <w:bookmarkEnd w:id="66"/>
      <w:bookmarkEnd w:id="67"/>
    </w:p>
    <w:p w:rsidR="0010406B" w:rsidRDefault="0010406B">
      <w:pPr>
        <w:pStyle w:val="a4"/>
      </w:pPr>
      <w:r>
        <w:t>Все финансовые коэффициенты можно объединить в 4 группы: коэф</w:t>
      </w:r>
      <w:r>
        <w:softHyphen/>
        <w:t>фициенты ликвидности, удельного веса заемного капитала, рентабельности и обеспеченности процентов по кредитам. Ни один показатель сам по себе не дает достаточно информации, на основании которой мы в состоянии были бы судить о финансовом положении фирмы. Это становится возможным только после анализа всего комплекса показателей. Нельзя забывать и о сезонной составляющсй, поскольку основные тенденции можно обнаружить только через сравнение исходных данных и коэффициентов за тот же период года,</w:t>
      </w:r>
    </w:p>
    <w:p w:rsidR="0010406B" w:rsidRDefault="0010406B">
      <w:pPr>
        <w:jc w:val="both"/>
        <w:rPr>
          <w:sz w:val="24"/>
          <w:lang w:val="en-US"/>
        </w:rPr>
      </w:pPr>
    </w:p>
    <w:p w:rsidR="0010406B" w:rsidRDefault="0010406B">
      <w:pPr>
        <w:jc w:val="both"/>
        <w:rPr>
          <w:sz w:val="24"/>
          <w:lang w:val="en-US"/>
        </w:rPr>
      </w:pPr>
    </w:p>
    <w:p w:rsidR="0010406B" w:rsidRDefault="0010406B">
      <w:pPr>
        <w:pStyle w:val="2"/>
      </w:pPr>
      <w:bookmarkStart w:id="68" w:name="_Toc92751215"/>
      <w:bookmarkStart w:id="69" w:name="_Toc92755543"/>
      <w:r>
        <w:t>Показатели ликвидности и платежеспособности</w:t>
      </w:r>
      <w:bookmarkEnd w:id="68"/>
      <w:bookmarkEnd w:id="69"/>
    </w:p>
    <w:p w:rsidR="0010406B" w:rsidRDefault="0010406B">
      <w:pPr>
        <w:spacing w:before="28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Коэффициенты ликвидности применяются для оценки способности фнрмы выполнять свои краткосрочные обязательства. Они дают представле</w:t>
      </w:r>
      <w:r>
        <w:rPr>
          <w:rFonts w:ascii="Times New Roman" w:hAnsi="Times New Roman"/>
          <w:i/>
          <w:sz w:val="24"/>
        </w:rPr>
        <w:softHyphen/>
        <w:t>ние не только о платежеспособности фирмы на данный момент, но и в случае чрезвычайных происшествий</w:t>
      </w:r>
      <w:r>
        <w:rPr>
          <w:rFonts w:ascii="Times New Roman" w:hAnsi="Times New Roman"/>
          <w:i/>
          <w:sz w:val="24"/>
          <w:u w:val="single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60"/>
        <w:gridCol w:w="1140"/>
        <w:gridCol w:w="1140"/>
        <w:gridCol w:w="1600"/>
      </w:tblGrid>
      <w:tr w:rsidR="0010406B">
        <w:trPr>
          <w:trHeight w:hRule="exact" w:val="506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Показатели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Начало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Конец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Абсолютное отклонение +, -</w:t>
            </w:r>
          </w:p>
        </w:tc>
      </w:tr>
      <w:tr w:rsidR="0010406B">
        <w:trPr>
          <w:trHeight w:hRule="exact" w:val="853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1. Коэф. общей ликвидности = оборотные активы/ краткосрочные кредиты и займы + кредиторская задолженность Кол&gt;2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-0.21</w:t>
            </w:r>
          </w:p>
        </w:tc>
      </w:tr>
      <w:tr w:rsidR="0010406B">
        <w:trPr>
          <w:trHeight w:hRule="exact" w:val="843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2. Коэф. уточненной ликвидности = ден.ср-ва + Ц.Б.+ Дебит. задолж./ Крткосрочн. кредиты + кредит, за-долж. Кул= 0,8-1,0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-0.19</w:t>
            </w:r>
          </w:p>
        </w:tc>
      </w:tr>
      <w:tr w:rsidR="0010406B">
        <w:trPr>
          <w:trHeight w:hRule="exact" w:val="715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3. Абсолютный коэф. ликвидности </w:t>
            </w:r>
            <w:r>
              <w:rPr>
                <w:rFonts w:ascii="Times New Roman" w:hAnsi="Times New Roman"/>
                <w:i/>
                <w:sz w:val="20"/>
                <w:vertAlign w:val="superscript"/>
              </w:rPr>
              <w:t>=</w:t>
            </w:r>
            <w:r>
              <w:rPr>
                <w:rFonts w:ascii="Times New Roman" w:hAnsi="Times New Roman"/>
                <w:i/>
                <w:sz w:val="20"/>
              </w:rPr>
              <w:t xml:space="preserve"> Ден.ср-ва + Ц. Б./ Краткосроч, обязательства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-0,29</w:t>
            </w:r>
          </w:p>
        </w:tc>
      </w:tr>
      <w:tr w:rsidR="0010406B">
        <w:trPr>
          <w:trHeight w:hRule="exact" w:val="576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4. Собственные оборотные ср-ва = Оборотный капи</w:t>
            </w:r>
            <w:r>
              <w:rPr>
                <w:rFonts w:ascii="Times New Roman" w:hAnsi="Times New Roman"/>
                <w:i/>
                <w:sz w:val="20"/>
              </w:rPr>
              <w:softHyphen/>
              <w:t>тал - Краткосрочн. обязательства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14600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-23400</w:t>
            </w:r>
          </w:p>
        </w:tc>
      </w:tr>
      <w:tr w:rsidR="0010406B">
        <w:trPr>
          <w:trHeight w:hRule="exact" w:val="927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5. Коэф. обеспеченности собственных оборотных средств = Собств.оборотн. ср-ва./ Оборотный капитал К&gt;0,1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0.08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-0,18</w:t>
            </w:r>
          </w:p>
        </w:tc>
      </w:tr>
      <w:tr w:rsidR="0010406B">
        <w:trPr>
          <w:trHeight w:hRule="exact" w:val="700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6. Коэф. маневренности = Оборотный капитал / Соб</w:t>
            </w:r>
            <w:r>
              <w:rPr>
                <w:rFonts w:ascii="Times New Roman" w:hAnsi="Times New Roman"/>
                <w:i/>
                <w:sz w:val="20"/>
              </w:rPr>
              <w:softHyphen/>
              <w:t>ственный капитал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3,0"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+0,9</w:t>
            </w:r>
          </w:p>
        </w:tc>
      </w:tr>
      <w:tr w:rsidR="0010406B">
        <w:trPr>
          <w:trHeight w:hRule="exact" w:val="581"/>
        </w:trPr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7. Доля собственного капитала в оборотных средствах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-0,14</w:t>
            </w: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before="20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Итак, на основе сделанных вычеслений можно сделать вывод, что за отчетный период</w:t>
      </w:r>
    </w:p>
    <w:p w:rsidR="0010406B" w:rsidRDefault="0010406B">
      <w:pPr>
        <w:spacing w:line="22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•общая ликвидность предприятия снизилась (необходимо заметить, что и в начале и в конце года коэф. общей ликвидности меньше нормы = 2)</w:t>
      </w:r>
    </w:p>
    <w:p w:rsidR="0010406B" w:rsidRDefault="0010406B">
      <w:pPr>
        <w:spacing w:before="20" w:line="24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•собственные оборотные средства снизились на 23400 тыс.руб.</w:t>
      </w:r>
    </w:p>
    <w:p w:rsidR="0010406B" w:rsidRDefault="0010406B">
      <w:pPr>
        <w:spacing w:line="22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•козф. обеспеченности собственных оборотных средств снизился, хотя, все еше и находится в пределах нормы</w:t>
      </w:r>
    </w:p>
    <w:p w:rsidR="0010406B" w:rsidRDefault="0010406B">
      <w:pPr>
        <w:spacing w:line="22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•как положительный момент необходимо отметить, что ко</w:t>
      </w:r>
      <w:r>
        <w:rPr>
          <w:rFonts w:ascii="Times New Roman" w:hAnsi="Times New Roman"/>
          <w:i/>
          <w:sz w:val="24"/>
        </w:rPr>
        <w:softHyphen/>
        <w:t>эф.маневренности возрос.</w:t>
      </w:r>
    </w:p>
    <w:p w:rsidR="0010406B" w:rsidRDefault="0010406B">
      <w:pPr>
        <w:pStyle w:val="2"/>
      </w:pPr>
      <w:bookmarkStart w:id="70" w:name="_Toc92751217"/>
      <w:bookmarkStart w:id="71" w:name="_Toc92755544"/>
      <w:r>
        <w:t>Оценка рентабельности предприятия</w:t>
      </w:r>
      <w:bookmarkEnd w:id="70"/>
      <w:bookmarkEnd w:id="71"/>
    </w:p>
    <w:p w:rsidR="0010406B" w:rsidRDefault="0010406B">
      <w:pPr>
        <w:spacing w:before="280" w:line="260" w:lineRule="auto"/>
        <w:ind w:firstLine="720"/>
        <w:jc w:val="both"/>
        <w:rPr>
          <w:sz w:val="24"/>
        </w:rPr>
      </w:pPr>
      <w:r>
        <w:rPr>
          <w:sz w:val="24"/>
        </w:rPr>
        <w:t>Повышение доходов предприятия над расходами называется</w:t>
      </w:r>
      <w:r>
        <w:rPr>
          <w:b/>
          <w:sz w:val="24"/>
        </w:rPr>
        <w:t xml:space="preserve"> рента</w:t>
      </w:r>
      <w:r>
        <w:rPr>
          <w:b/>
          <w:sz w:val="24"/>
        </w:rPr>
        <w:softHyphen/>
        <w:t>бельностью.</w:t>
      </w:r>
      <w:r>
        <w:rPr>
          <w:sz w:val="24"/>
        </w:rPr>
        <w:t xml:space="preserve"> Показатели рентабельности - наиболее обобщающие показатели эффективности производственно-хозяйственной деятельности предприятия. Прибыль, в отличие от себестоимости продукции полно отражает все стороны производственно-хозяйственной деятельности 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0406B">
        <w:tc>
          <w:tcPr>
            <w:tcW w:w="284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На начало периода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На конец периода</w:t>
            </w:r>
          </w:p>
        </w:tc>
      </w:tr>
      <w:tr w:rsidR="0010406B">
        <w:tc>
          <w:tcPr>
            <w:tcW w:w="2840" w:type="dxa"/>
          </w:tcPr>
          <w:p w:rsidR="0010406B" w:rsidRDefault="0010406B">
            <w:pPr>
              <w:jc w:val="both"/>
            </w:pPr>
            <w:r>
              <w:t>Чистая прибыль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</w:pPr>
            <w:r>
              <w:t>23000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</w:pPr>
            <w:r>
              <w:t>25000</w:t>
            </w:r>
          </w:p>
        </w:tc>
      </w:tr>
      <w:tr w:rsidR="0010406B">
        <w:tc>
          <w:tcPr>
            <w:tcW w:w="2840" w:type="dxa"/>
          </w:tcPr>
          <w:p w:rsidR="0010406B" w:rsidRDefault="0010406B">
            <w:pPr>
              <w:jc w:val="both"/>
            </w:pPr>
            <w:r>
              <w:t>Рентабельность собственного капитала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</w:pPr>
            <w:r>
              <w:t>0,72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</w:pPr>
            <w:r>
              <w:t>1,08</w:t>
            </w:r>
          </w:p>
        </w:tc>
      </w:tr>
      <w:tr w:rsidR="0010406B">
        <w:tc>
          <w:tcPr>
            <w:tcW w:w="2840" w:type="dxa"/>
          </w:tcPr>
          <w:p w:rsidR="0010406B" w:rsidRDefault="0010406B">
            <w:pPr>
              <w:jc w:val="both"/>
            </w:pPr>
            <w:r>
              <w:t>Период окупаемости собственного капитал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</w:pPr>
            <w:r>
              <w:t>1,74</w:t>
            </w:r>
          </w:p>
        </w:tc>
        <w:tc>
          <w:tcPr>
            <w:tcW w:w="2840" w:type="dxa"/>
          </w:tcPr>
          <w:p w:rsidR="0010406B" w:rsidRDefault="0010406B">
            <w:pPr>
              <w:jc w:val="center"/>
            </w:pPr>
            <w:r>
              <w:t>1,56</w:t>
            </w:r>
          </w:p>
        </w:tc>
      </w:tr>
    </w:tbl>
    <w:p w:rsidR="0010406B" w:rsidRDefault="0010406B">
      <w:pPr>
        <w:jc w:val="both"/>
        <w:rPr>
          <w:sz w:val="24"/>
        </w:rPr>
      </w:pPr>
    </w:p>
    <w:p w:rsidR="0010406B" w:rsidRDefault="0010406B">
      <w:pPr>
        <w:spacing w:before="180" w:line="260" w:lineRule="auto"/>
        <w:ind w:firstLine="720"/>
        <w:jc w:val="both"/>
        <w:rPr>
          <w:sz w:val="24"/>
        </w:rPr>
      </w:pPr>
      <w:r>
        <w:rPr>
          <w:sz w:val="24"/>
        </w:rPr>
        <w:t>Итак. увеличилась к концу года рентабельность собственного капита</w:t>
      </w:r>
      <w:r>
        <w:rPr>
          <w:sz w:val="24"/>
        </w:rPr>
        <w:softHyphen/>
        <w:t>ла. Положительным является тот факт, что уменьшился период окупаемости основного капитала.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>Таким образом, показатели рентабельности предприятия высоки.</w:t>
      </w:r>
    </w:p>
    <w:p w:rsidR="0010406B" w:rsidRDefault="0010406B">
      <w:pPr>
        <w:pStyle w:val="1"/>
      </w:pPr>
      <w:bookmarkStart w:id="72" w:name="_Toc92751218"/>
      <w:bookmarkStart w:id="73" w:name="_Toc92755545"/>
      <w:r>
        <w:t>ОЦЕНКА И ВЫБОР ИННОВАЦИОННОГО ПРОЕКТА ФИРМОЙ</w:t>
      </w:r>
      <w:bookmarkEnd w:id="72"/>
      <w:bookmarkEnd w:id="73"/>
    </w:p>
    <w:p w:rsidR="0010406B" w:rsidRDefault="0010406B">
      <w:pPr>
        <w:spacing w:before="300" w:line="260" w:lineRule="auto"/>
        <w:ind w:firstLine="720"/>
        <w:jc w:val="both"/>
        <w:rPr>
          <w:sz w:val="24"/>
        </w:rPr>
      </w:pPr>
      <w:r>
        <w:rPr>
          <w:sz w:val="24"/>
        </w:rPr>
        <w:t>000 "Манушак" для отбора имеет портфель проектов (всего 2). Распо</w:t>
      </w:r>
      <w:r>
        <w:rPr>
          <w:sz w:val="24"/>
        </w:rPr>
        <w:softHyphen/>
        <w:t>лагаемая мощность по объему собственных проектов на текущий год составля</w:t>
      </w:r>
      <w:r>
        <w:rPr>
          <w:sz w:val="24"/>
        </w:rPr>
        <w:softHyphen/>
        <w:t>ет 100 млн.руб. 000 "Манушак" пригласило четырех экспертов способных оценить эти проекты. Для анализа портфеля и отбора проектов включаемых в план текущего года выделены критерии с соответствующими конкретными значениями (по итогам анализа и экспертизы.</w:t>
      </w:r>
    </w:p>
    <w:p w:rsidR="0010406B" w:rsidRDefault="0010406B">
      <w:pPr>
        <w:ind w:firstLine="720"/>
        <w:jc w:val="both"/>
        <w:rPr>
          <w:sz w:val="24"/>
        </w:rPr>
      </w:pPr>
      <w:r>
        <w:rPr>
          <w:sz w:val="24"/>
        </w:rPr>
        <w:t xml:space="preserve">Первый проект описывается в начале этой курсовой работы. Второй проект представляет из себя еле дующее. Пекарне предлагается используя свое </w:t>
      </w:r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собственное старое оборудование, производить ту же продукцию, которую она производила раньше. Это: батоны, рогалики и пита. Поставка сырья обеспе</w:t>
      </w:r>
      <w:r>
        <w:rPr>
          <w:rFonts w:ascii="Times New Roman" w:hAnsi="Times New Roman"/>
          <w:sz w:val="24"/>
        </w:rPr>
        <w:softHyphen/>
        <w:t>чивается по контракту с подмосковными совхозами (ранее не имеющими ника</w:t>
      </w:r>
      <w:r>
        <w:rPr>
          <w:rFonts w:ascii="Times New Roman" w:hAnsi="Times New Roman"/>
          <w:sz w:val="24"/>
        </w:rPr>
        <w:softHyphen/>
        <w:t>ких контактов с пекарней). Общие затраты фирмы на осуществление проекта составят около 90 млн.руб. + 200 млн.руб. кредит.</w:t>
      </w:r>
    </w:p>
    <w:p w:rsidR="0010406B" w:rsidRDefault="0010406B">
      <w:pPr>
        <w:spacing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проектов были выделены 10-ть критериев, объединенных в пять групп. Принятым критериям придана неодинаковая значимость (в число</w:t>
      </w:r>
      <w:r>
        <w:rPr>
          <w:rFonts w:ascii="Times New Roman" w:hAnsi="Times New Roman"/>
          <w:sz w:val="24"/>
        </w:rPr>
        <w:softHyphen/>
        <w:t>вом выражении от 1 до 0.3).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0"/>
        <w:gridCol w:w="5540"/>
        <w:gridCol w:w="1900"/>
      </w:tblGrid>
      <w:tr w:rsidR="0010406B">
        <w:trPr>
          <w:trHeight w:hRule="exact" w:val="729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кри</w:t>
            </w:r>
            <w:r>
              <w:rPr>
                <w:rFonts w:ascii="Times New Roman" w:hAnsi="Times New Roman"/>
                <w:sz w:val="24"/>
              </w:rPr>
              <w:softHyphen/>
              <w:t>териев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Наименования критериев</w:t>
            </w:r>
          </w:p>
        </w:tc>
        <w:tc>
          <w:tcPr>
            <w:tcW w:w="1900" w:type="dxa"/>
            <w:tcBorders>
              <w:top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Относительная значимость</w:t>
            </w:r>
          </w:p>
        </w:tc>
      </w:tr>
      <w:tr w:rsidR="0010406B">
        <w:trPr>
          <w:trHeight w:hRule="exact" w:val="681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Цели, стратегия,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Совместимость проекта с текущей стратегией фирмы и долгосрочным планом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 w:rsidR="0010406B">
        <w:trPr>
          <w:trHeight w:hRule="exact" w:val="804"/>
        </w:trPr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политика. ценности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фирмы к риску и совместимость с этим проекта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0406B">
        <w:trPr>
          <w:trHeight w:hRule="exact"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II. Коммер</w:t>
            </w:r>
            <w:r>
              <w:rPr>
                <w:rFonts w:ascii="Times New Roman" w:hAnsi="Times New Roman"/>
                <w:sz w:val="24"/>
              </w:rPr>
              <w:softHyphen/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коммерческого успеха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10406B">
        <w:trPr>
          <w:trHeight w:hRule="exact" w:val="240"/>
        </w:trPr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ческие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стартовых затрат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10406B">
        <w:trPr>
          <w:trHeight w:hRule="exact" w:val="554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III. Научно-технические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технического успеха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 w:rsidR="0010406B">
        <w:trPr>
          <w:trHeight w:hRule="exact" w:val="240"/>
        </w:trPr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Патентоспособность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</w:t>
            </w:r>
          </w:p>
        </w:tc>
      </w:tr>
      <w:tr w:rsidR="0010406B">
        <w:trPr>
          <w:trHeight w:hRule="exact"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 Эконо</w:t>
            </w:r>
            <w:r>
              <w:rPr>
                <w:rFonts w:ascii="Times New Roman" w:hAnsi="Times New Roman"/>
                <w:sz w:val="24"/>
              </w:rPr>
              <w:softHyphen/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Прибыльность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10406B">
        <w:trPr>
          <w:trHeight w:hRule="exact" w:val="240"/>
        </w:trPr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мические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и время разработки проекта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10406B">
        <w:trPr>
          <w:trHeight w:hRule="exact"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V. Произво</w:t>
            </w:r>
            <w:r>
              <w:rPr>
                <w:rFonts w:ascii="Times New Roman" w:hAnsi="Times New Roman"/>
                <w:sz w:val="24"/>
              </w:rPr>
              <w:softHyphen/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дополнительных мощностях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0.4</w:t>
            </w:r>
          </w:p>
        </w:tc>
      </w:tr>
      <w:tr w:rsidR="0010406B">
        <w:trPr>
          <w:trHeight w:hRule="exact" w:val="673"/>
        </w:trPr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дственные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Издержки производства с учетом возможных вредных воз</w:t>
            </w:r>
            <w:r>
              <w:rPr>
                <w:rFonts w:ascii="Times New Roman" w:hAnsi="Times New Roman"/>
                <w:sz w:val="24"/>
              </w:rPr>
              <w:softHyphen/>
              <w:t>действий производственного процесса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before="180"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оценки двух проектов, проведенной экспертами по выше-установленньм критериям приведены в следующей таблице, где по каждому критерию экспертным путем возможно получение от 0 до 10 баллов.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740"/>
        <w:gridCol w:w="680"/>
        <w:gridCol w:w="700"/>
        <w:gridCol w:w="700"/>
        <w:gridCol w:w="960"/>
        <w:gridCol w:w="660"/>
        <w:gridCol w:w="720"/>
        <w:gridCol w:w="660"/>
        <w:gridCol w:w="700"/>
        <w:gridCol w:w="1160"/>
      </w:tblGrid>
      <w:tr w:rsidR="0010406B">
        <w:trPr>
          <w:cantSplit/>
          <w:trHeight w:hRule="exact" w:val="26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n/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n</w:t>
            </w:r>
          </w:p>
        </w:tc>
        <w:tc>
          <w:tcPr>
            <w:tcW w:w="37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№ 1</w:t>
            </w:r>
          </w:p>
        </w:tc>
        <w:tc>
          <w:tcPr>
            <w:tcW w:w="3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 №2</w:t>
            </w:r>
          </w:p>
        </w:tc>
      </w:tr>
      <w:tr w:rsidR="0010406B">
        <w:trPr>
          <w:cantSplit/>
          <w:trHeight w:hRule="exact" w:val="260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Ср. арифм</w:t>
            </w:r>
          </w:p>
        </w:tc>
        <w:tc>
          <w:tcPr>
            <w:tcW w:w="2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Оценки экспертов</w:t>
            </w: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Ср. арифм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8,25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0" w:type="dxa"/>
            <w:tcBorders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9,75</w:t>
            </w:r>
          </w:p>
        </w:tc>
      </w:tr>
      <w:tr w:rsidR="0010406B">
        <w:trPr>
          <w:cantSplit/>
          <w:trHeight w:hRule="exact" w:val="289"/>
        </w:trPr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8,25</w:t>
            </w: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ind w:firstLine="720"/>
        <w:jc w:val="both"/>
        <w:rPr>
          <w:sz w:val="24"/>
        </w:rPr>
      </w:pPr>
      <w:r>
        <w:rPr>
          <w:sz w:val="24"/>
        </w:rPr>
        <w:t>После заполнения вышеуказанной таблицы экспертными оценками было произведено суммирование числа баллов каждого эксперта по каждому критерию по каждому проекту и определена средняя арифметическая бальная оценка проектов по установленным критериям. Затем была рассчитана инте</w:t>
      </w:r>
      <w:r>
        <w:rPr>
          <w:sz w:val="24"/>
        </w:rPr>
        <w:softHyphen/>
        <w:t>гральная бальная оценка с учетом весов критериев.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pStyle w:val="2"/>
      </w:pPr>
      <w:bookmarkStart w:id="74" w:name="_Toc92751219"/>
      <w:bookmarkStart w:id="75" w:name="_Toc92755546"/>
      <w:r>
        <w:t>Определение интегральной оценки и приоритета проекта</w:t>
      </w:r>
      <w:bookmarkEnd w:id="74"/>
      <w:bookmarkEnd w:id="75"/>
    </w:p>
    <w:p w:rsidR="0010406B" w:rsidRDefault="0010406B"/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"/>
        <w:gridCol w:w="1280"/>
        <w:gridCol w:w="840"/>
        <w:gridCol w:w="840"/>
        <w:gridCol w:w="860"/>
        <w:gridCol w:w="880"/>
      </w:tblGrid>
      <w:tr w:rsidR="0010406B">
        <w:trPr>
          <w:cantSplit/>
          <w:trHeight w:hRule="exact" w:val="1220"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Принятая относят. эначимость критерия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Ср. арифметиче</w:t>
            </w:r>
            <w:r>
              <w:rPr>
                <w:rFonts w:ascii="Times New Roman" w:hAnsi="Times New Roman"/>
                <w:b/>
                <w:sz w:val="20"/>
              </w:rPr>
              <w:softHyphen/>
              <w:t>ские оценки про</w:t>
            </w:r>
            <w:r>
              <w:rPr>
                <w:rFonts w:ascii="Times New Roman" w:hAnsi="Times New Roman"/>
                <w:b/>
                <w:sz w:val="20"/>
              </w:rPr>
              <w:softHyphen/>
              <w:t>ектов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Ср. арифметиче</w:t>
            </w:r>
            <w:r>
              <w:rPr>
                <w:rFonts w:ascii="Times New Roman" w:hAnsi="Times New Roman"/>
                <w:b/>
                <w:sz w:val="20"/>
              </w:rPr>
              <w:softHyphen/>
              <w:t>ские оценки про</w:t>
            </w:r>
            <w:r>
              <w:rPr>
                <w:rFonts w:ascii="Times New Roman" w:hAnsi="Times New Roman"/>
                <w:b/>
                <w:sz w:val="20"/>
              </w:rPr>
              <w:softHyphen/>
              <w:t>ектов с учетом хначимости кри</w:t>
            </w:r>
            <w:r>
              <w:rPr>
                <w:rFonts w:ascii="Times New Roman" w:hAnsi="Times New Roman"/>
                <w:b/>
                <w:sz w:val="20"/>
              </w:rPr>
              <w:softHyphen/>
              <w:t>териев</w:t>
            </w:r>
          </w:p>
        </w:tc>
      </w:tr>
      <w:tr w:rsidR="0010406B">
        <w:trPr>
          <w:cantSplit/>
          <w:trHeight w:hRule="exact" w:val="240"/>
        </w:trPr>
        <w:tc>
          <w:tcPr>
            <w:tcW w:w="5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10406B">
        <w:trPr>
          <w:trHeight w:hRule="exact" w:val="2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10406B">
        <w:trPr>
          <w:trHeight w:hRule="exact" w:val="2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10406B">
        <w:trPr>
          <w:trHeight w:hRule="exact" w:val="2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</w:tc>
      </w:tr>
      <w:tr w:rsidR="0010406B">
        <w:trPr>
          <w:trHeight w:hRule="exact" w:val="2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</w:tr>
      <w:tr w:rsidR="0010406B">
        <w:trPr>
          <w:trHeight w:hRule="exact" w:val="2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</w:tc>
      </w:tr>
      <w:tr w:rsidR="0010406B">
        <w:trPr>
          <w:trHeight w:hRule="exact" w:val="29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2,45</w:t>
            </w:r>
          </w:p>
        </w:tc>
      </w:tr>
      <w:tr w:rsidR="0010406B">
        <w:trPr>
          <w:trHeight w:hRule="exact" w:val="2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5,4</w:t>
            </w:r>
          </w:p>
        </w:tc>
      </w:tr>
      <w:tr w:rsidR="0010406B">
        <w:trPr>
          <w:trHeight w:hRule="exact" w:val="2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10406B">
        <w:trPr>
          <w:trHeight w:hRule="exact" w:val="2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3,9</w:t>
            </w:r>
          </w:p>
        </w:tc>
      </w:tr>
      <w:tr w:rsidR="0010406B">
        <w:trPr>
          <w:trHeight w:hRule="exact" w:val="27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2,48</w:t>
            </w:r>
          </w:p>
        </w:tc>
      </w:tr>
      <w:tr w:rsidR="0010406B">
        <w:trPr>
          <w:trHeight w:hRule="exact" w:val="960"/>
        </w:trPr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Интегральная оценка проектов с учетом эначимос-ти критериев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63,75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39,83</w:t>
            </w:r>
          </w:p>
        </w:tc>
      </w:tr>
      <w:tr w:rsidR="0010406B">
        <w:trPr>
          <w:trHeight w:hRule="exact" w:val="520"/>
        </w:trPr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Приоритетность проектов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-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before="200"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Итак, на основе проделанных вычислений можно сделать вывод, что наиболее приоритетен 1 -и проект.</w:t>
      </w:r>
    </w:p>
    <w:p w:rsidR="0010406B" w:rsidRDefault="0010406B">
      <w:pPr>
        <w:pStyle w:val="2"/>
      </w:pPr>
      <w:bookmarkStart w:id="76" w:name="_Toc92751220"/>
      <w:bookmarkStart w:id="77" w:name="_Toc92755547"/>
      <w:r>
        <w:t>Финансово-экономические показатели оценки</w:t>
      </w:r>
      <w:bookmarkEnd w:id="76"/>
      <w:bookmarkEnd w:id="77"/>
    </w:p>
    <w:p w:rsidR="0010406B" w:rsidRDefault="0010406B">
      <w:pPr>
        <w:pStyle w:val="2"/>
      </w:pPr>
      <w:bookmarkStart w:id="78" w:name="_Toc92751221"/>
      <w:bookmarkStart w:id="79" w:name="_Toc92755548"/>
      <w:r>
        <w:t>инновационного предложения.</w:t>
      </w:r>
      <w:bookmarkEnd w:id="78"/>
      <w:bookmarkEnd w:id="79"/>
    </w:p>
    <w:p w:rsidR="0010406B" w:rsidRDefault="0010406B">
      <w:pPr>
        <w:spacing w:before="3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Доход</w:t>
      </w:r>
    </w:p>
    <w:p w:rsidR="0010406B" w:rsidRDefault="0010406B">
      <w:pPr>
        <w:spacing w:before="20" w:line="240" w:lineRule="auto"/>
        <w:ind w:left="144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 = V - С, где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- поступления:</w:t>
      </w:r>
    </w:p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- затраты.</w:t>
      </w:r>
    </w:p>
    <w:tbl>
      <w:tblPr>
        <w:tblW w:w="0" w:type="auto"/>
        <w:tblInd w:w="10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6"/>
        <w:gridCol w:w="64"/>
        <w:gridCol w:w="36"/>
        <w:gridCol w:w="1904"/>
        <w:gridCol w:w="36"/>
        <w:gridCol w:w="1924"/>
        <w:gridCol w:w="36"/>
      </w:tblGrid>
      <w:tr w:rsidR="0010406B">
        <w:trPr>
          <w:gridAfter w:val="1"/>
          <w:wAfter w:w="36" w:type="dxa"/>
          <w:trHeight w:hRule="exact" w:val="583"/>
        </w:trPr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Проекты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Поступления, млн.руб.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4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 млн.руб.</w:t>
            </w:r>
          </w:p>
        </w:tc>
      </w:tr>
      <w:tr w:rsidR="0010406B">
        <w:trPr>
          <w:trHeight w:hRule="exact" w:val="24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300</w:t>
            </w:r>
          </w:p>
        </w:tc>
      </w:tr>
      <w:tr w:rsidR="0010406B">
        <w:trPr>
          <w:trHeight w:hRule="exact" w:val="26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450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06B" w:rsidRDefault="0010406B">
            <w:pPr>
              <w:spacing w:before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290</w:t>
            </w:r>
          </w:p>
        </w:tc>
      </w:tr>
    </w:tbl>
    <w:p w:rsidR="0010406B" w:rsidRDefault="0010406B">
      <w:pPr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0406B" w:rsidRDefault="0010406B">
      <w:pPr>
        <w:spacing w:line="52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Доход 1 = 480 - 300 = 180 млн.руб. </w:t>
      </w:r>
    </w:p>
    <w:p w:rsidR="0010406B" w:rsidRDefault="0010406B">
      <w:pPr>
        <w:spacing w:line="52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Доход 2 = 450 - 290 = 160 млн.руб. </w:t>
      </w:r>
    </w:p>
    <w:p w:rsidR="0010406B" w:rsidRDefault="0010406B">
      <w:pPr>
        <w:spacing w:line="5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Доходность (Рентабельность)</w:t>
      </w:r>
    </w:p>
    <w:p w:rsidR="0010406B" w:rsidRDefault="0010406B">
      <w:pPr>
        <w:ind w:left="2160" w:firstLine="720"/>
        <w:jc w:val="both"/>
        <w:rPr>
          <w:b/>
          <w:sz w:val="24"/>
        </w:rPr>
      </w:pPr>
      <w:r>
        <w:rPr>
          <w:b/>
          <w:sz w:val="24"/>
          <w:lang w:val="en-US"/>
        </w:rPr>
        <w:t>R</w:t>
      </w:r>
      <w:r>
        <w:rPr>
          <w:b/>
          <w:sz w:val="24"/>
        </w:rPr>
        <w:t xml:space="preserve"> = V / С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0406B"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Проекты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Поступления млн.руб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Затраты млн.руб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Рентабельность, на 1 руб. инвестиции</w:t>
            </w:r>
          </w:p>
        </w:tc>
      </w:tr>
      <w:tr w:rsidR="0010406B">
        <w:tc>
          <w:tcPr>
            <w:tcW w:w="2130" w:type="dxa"/>
          </w:tcPr>
          <w:p w:rsidR="0010406B" w:rsidRDefault="0010406B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480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300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1,6</w:t>
            </w:r>
          </w:p>
        </w:tc>
      </w:tr>
      <w:tr w:rsidR="0010406B">
        <w:tc>
          <w:tcPr>
            <w:tcW w:w="2130" w:type="dxa"/>
          </w:tcPr>
          <w:p w:rsidR="0010406B" w:rsidRDefault="0010406B">
            <w:pPr>
              <w:jc w:val="center"/>
            </w:pPr>
            <w:r>
              <w:t>2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450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290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1,55</w:t>
            </w:r>
          </w:p>
        </w:tc>
      </w:tr>
    </w:tbl>
    <w:p w:rsidR="0010406B" w:rsidRDefault="0010406B">
      <w:pPr>
        <w:jc w:val="both"/>
        <w:rPr>
          <w:sz w:val="24"/>
        </w:rPr>
      </w:pPr>
    </w:p>
    <w:p w:rsidR="0010406B" w:rsidRDefault="0010406B">
      <w:pPr>
        <w:spacing w:line="58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Проект 1 с точки зрения инвестора более привлекателен. </w:t>
      </w:r>
    </w:p>
    <w:p w:rsidR="0010406B" w:rsidRDefault="0010406B">
      <w:pPr>
        <w:spacing w:line="58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Относительная доходность проектов</w:t>
      </w:r>
    </w:p>
    <w:p w:rsidR="0010406B" w:rsidRDefault="0010406B">
      <w:pPr>
        <w:spacing w:line="580" w:lineRule="auto"/>
        <w:ind w:left="216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r = R</w:t>
      </w:r>
      <w:r>
        <w:rPr>
          <w:rFonts w:ascii="Times New Roman" w:hAnsi="Times New Roman"/>
          <w:b/>
          <w:sz w:val="24"/>
        </w:rPr>
        <w:t xml:space="preserve"> / Т * 100%, где</w:t>
      </w:r>
    </w:p>
    <w:p w:rsidR="0010406B" w:rsidRDefault="0010406B">
      <w:pPr>
        <w:spacing w:line="58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Т - период реализации инновации.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0406B"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Проекты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Поступления млн.руб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Затраты млн.руб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реализации, лет</w:t>
            </w:r>
          </w:p>
        </w:tc>
      </w:tr>
      <w:tr w:rsidR="0010406B">
        <w:tc>
          <w:tcPr>
            <w:tcW w:w="2130" w:type="dxa"/>
          </w:tcPr>
          <w:p w:rsidR="0010406B" w:rsidRDefault="0010406B">
            <w:pPr>
              <w:jc w:val="center"/>
            </w:pPr>
            <w:r>
              <w:t>1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480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300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1</w:t>
            </w:r>
          </w:p>
        </w:tc>
      </w:tr>
      <w:tr w:rsidR="0010406B">
        <w:tc>
          <w:tcPr>
            <w:tcW w:w="2130" w:type="dxa"/>
          </w:tcPr>
          <w:p w:rsidR="0010406B" w:rsidRDefault="0010406B">
            <w:pPr>
              <w:jc w:val="center"/>
            </w:pPr>
            <w:r>
              <w:t>2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450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290</w:t>
            </w:r>
          </w:p>
        </w:tc>
        <w:tc>
          <w:tcPr>
            <w:tcW w:w="2130" w:type="dxa"/>
          </w:tcPr>
          <w:p w:rsidR="0010406B" w:rsidRDefault="0010406B">
            <w:pPr>
              <w:jc w:val="center"/>
            </w:pPr>
            <w:r>
              <w:t>1,5</w:t>
            </w:r>
          </w:p>
        </w:tc>
      </w:tr>
    </w:tbl>
    <w:p w:rsidR="0010406B" w:rsidRDefault="0010406B">
      <w:pPr>
        <w:spacing w:before="30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Проект 1 = (1,6 / 1)*100 % </w:t>
      </w:r>
      <w:r>
        <w:rPr>
          <w:rFonts w:ascii="Times New Roman" w:hAnsi="Times New Roman"/>
          <w:b/>
          <w:i/>
          <w:sz w:val="24"/>
        </w:rPr>
        <w:t>= 160%</w:t>
      </w:r>
    </w:p>
    <w:p w:rsidR="0010406B" w:rsidRDefault="0010406B">
      <w:pPr>
        <w:spacing w:before="26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Проект 2 = (1,55 /</w:t>
      </w:r>
      <w:r>
        <w:rPr>
          <w:rFonts w:ascii="Times New Roman" w:hAnsi="Times New Roman"/>
          <w:b/>
          <w:sz w:val="24"/>
          <w:lang w:val="en-US"/>
        </w:rPr>
        <w:t xml:space="preserve"> i,5)*100%</w:t>
      </w:r>
      <w:r>
        <w:rPr>
          <w:rFonts w:ascii="Times New Roman" w:hAnsi="Times New Roman"/>
          <w:b/>
          <w:sz w:val="24"/>
        </w:rPr>
        <w:t xml:space="preserve"> -=</w:t>
      </w:r>
      <w:r>
        <w:rPr>
          <w:rFonts w:ascii="Times New Roman" w:hAnsi="Times New Roman"/>
          <w:b/>
          <w:sz w:val="24"/>
          <w:lang w:val="en-US"/>
        </w:rPr>
        <w:t xml:space="preserve"> i03°o</w:t>
      </w:r>
    </w:p>
    <w:p w:rsidR="0010406B" w:rsidRDefault="0010406B">
      <w:pPr>
        <w:spacing w:before="24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Итак </w:t>
      </w:r>
      <w:r>
        <w:rPr>
          <w:rFonts w:ascii="Times New Roman" w:hAnsi="Times New Roman"/>
          <w:b/>
          <w:sz w:val="24"/>
        </w:rPr>
        <w:t>проект 1 более предпочтителен, чем проект 2.</w:t>
      </w:r>
    </w:p>
    <w:p w:rsidR="0010406B" w:rsidRDefault="0010406B">
      <w:pPr>
        <w:pStyle w:val="1"/>
      </w:pPr>
      <w:bookmarkStart w:id="80" w:name="_Toc92751222"/>
      <w:bookmarkStart w:id="81" w:name="_Toc92755549"/>
      <w:r>
        <w:t>ЗАКЛЮЧЕНИЕ</w:t>
      </w:r>
      <w:bookmarkEnd w:id="80"/>
      <w:bookmarkEnd w:id="81"/>
    </w:p>
    <w:p w:rsidR="0010406B" w:rsidRDefault="0010406B">
      <w:pPr>
        <w:spacing w:before="280" w:line="22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 изучения и использования опыта высокоразвитых стран в области организации труда и подготовки кадров в условиях инновационного процесса может показаться, на первый взгляд чужой и надуманной в примене</w:t>
      </w:r>
      <w:r>
        <w:rPr>
          <w:rFonts w:ascii="Times New Roman" w:hAnsi="Times New Roman"/>
          <w:sz w:val="24"/>
        </w:rPr>
        <w:softHyphen/>
        <w:t>нии к экономике России, находящейся в глубоком кризисе. Вроде бы, нужно сначала остановить спад производства, восстановить хозяйственные связи. стабилизировать кредитно-финансовую сферу, а уже потом думать об иннова</w:t>
      </w:r>
      <w:r>
        <w:rPr>
          <w:rFonts w:ascii="Times New Roman" w:hAnsi="Times New Roman"/>
          <w:sz w:val="24"/>
        </w:rPr>
        <w:softHyphen/>
        <w:t>циях. В действительности выход из кризиса возможен при максимальной акти</w:t>
      </w:r>
      <w:r>
        <w:rPr>
          <w:rFonts w:ascii="Times New Roman" w:hAnsi="Times New Roman"/>
          <w:sz w:val="24"/>
        </w:rPr>
        <w:softHyphen/>
        <w:t>визации инновационной деятельности предприятия. Если разработка и ком</w:t>
      </w:r>
      <w:r>
        <w:rPr>
          <w:rFonts w:ascii="Times New Roman" w:hAnsi="Times New Roman"/>
          <w:sz w:val="24"/>
        </w:rPr>
        <w:softHyphen/>
        <w:t>мерческая реализация новых технических идей требует высокого творческого настроя, инициативы и самоотверженности каждого работника и всего коллек</w:t>
      </w:r>
      <w:r>
        <w:rPr>
          <w:rFonts w:ascii="Times New Roman" w:hAnsi="Times New Roman"/>
          <w:sz w:val="24"/>
        </w:rPr>
        <w:softHyphen/>
        <w:t>тива в целом, то переориентация всей работы предприятия на новые конкурен</w:t>
      </w:r>
      <w:r>
        <w:rPr>
          <w:rFonts w:ascii="Times New Roman" w:hAnsi="Times New Roman"/>
          <w:sz w:val="24"/>
        </w:rPr>
        <w:softHyphen/>
        <w:t>тоспособные виды товаров и услуг, завоевание новых рынков сбыта продук</w:t>
      </w:r>
      <w:r>
        <w:rPr>
          <w:rFonts w:ascii="Times New Roman" w:hAnsi="Times New Roman"/>
          <w:sz w:val="24"/>
        </w:rPr>
        <w:softHyphen/>
        <w:t>ции в современных условиях невозможны без серьезного анализа инновацион</w:t>
      </w:r>
      <w:r>
        <w:rPr>
          <w:rFonts w:ascii="Times New Roman" w:hAnsi="Times New Roman"/>
          <w:sz w:val="24"/>
        </w:rPr>
        <w:softHyphen/>
        <w:t>ного проекта.</w:t>
      </w:r>
    </w:p>
    <w:p w:rsidR="0010406B" w:rsidRDefault="0010406B">
      <w:pPr>
        <w:spacing w:line="22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данной курсовой работе представлена разработка инновационного предложения. Дана комплексная характеристика нововведения, экспресс ана</w:t>
      </w:r>
      <w:r>
        <w:rPr>
          <w:rFonts w:ascii="Times New Roman" w:hAnsi="Times New Roman"/>
          <w:sz w:val="24"/>
        </w:rPr>
        <w:softHyphen/>
        <w:t>лиз фирмы, описан процесс выбора инновации фирмой.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>На основе этой работы можно попытаться реализовать эту инновацию и внедрить ее в производство.</w:t>
      </w: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jc w:val="both"/>
        <w:rPr>
          <w:b/>
          <w:sz w:val="24"/>
        </w:rPr>
      </w:pPr>
    </w:p>
    <w:p w:rsidR="0010406B" w:rsidRDefault="0010406B">
      <w:pPr>
        <w:pStyle w:val="1"/>
      </w:pPr>
      <w:bookmarkStart w:id="82" w:name="_Toc92751223"/>
      <w:r>
        <w:t xml:space="preserve"> </w:t>
      </w:r>
      <w:bookmarkStart w:id="83" w:name="_Toc92755550"/>
      <w:r>
        <w:t>Список использованной литературы:</w:t>
      </w:r>
      <w:bookmarkEnd w:id="82"/>
      <w:bookmarkEnd w:id="83"/>
    </w:p>
    <w:p w:rsidR="0010406B" w:rsidRDefault="0010406B">
      <w:pPr>
        <w:spacing w:before="80" w:line="4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Фролова Н.А. Разработка бизнес-плана инновационного проекта фирмой. Учебное пособие.- М.: МНЭПУ, 1996</w:t>
      </w:r>
    </w:p>
    <w:p w:rsidR="0010406B" w:rsidRDefault="0010406B">
      <w:pPr>
        <w:spacing w:before="24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Уткин Э.А. Управление фирмой.- М.: Акалис, 1996</w:t>
      </w:r>
    </w:p>
    <w:p w:rsidR="0010406B" w:rsidRDefault="0010406B">
      <w:pPr>
        <w:jc w:val="both"/>
        <w:rPr>
          <w:sz w:val="24"/>
        </w:rPr>
      </w:pPr>
      <w:r>
        <w:rPr>
          <w:sz w:val="24"/>
        </w:rPr>
        <w:t>3. Шеремет А.Д. Методика финансового анализа. - М.: ИНФРА-М, 1996.</w:t>
      </w: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pPr>
        <w:jc w:val="both"/>
        <w:rPr>
          <w:sz w:val="24"/>
        </w:rPr>
      </w:pPr>
    </w:p>
    <w:p w:rsidR="0010406B" w:rsidRDefault="0010406B">
      <w:bookmarkStart w:id="84" w:name="_GoBack"/>
      <w:bookmarkEnd w:id="84"/>
    </w:p>
    <w:sectPr w:rsidR="0010406B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6B" w:rsidRDefault="0010406B">
      <w:r>
        <w:separator/>
      </w:r>
    </w:p>
  </w:endnote>
  <w:endnote w:type="continuationSeparator" w:id="0">
    <w:p w:rsidR="0010406B" w:rsidRDefault="001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6B" w:rsidRDefault="001040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10406B" w:rsidRDefault="001040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6B" w:rsidRDefault="00DF3D0D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10406B" w:rsidRDefault="001040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6B" w:rsidRDefault="0010406B">
      <w:r>
        <w:separator/>
      </w:r>
    </w:p>
  </w:footnote>
  <w:footnote w:type="continuationSeparator" w:id="0">
    <w:p w:rsidR="0010406B" w:rsidRDefault="0010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D0D"/>
    <w:rsid w:val="0010406B"/>
    <w:rsid w:val="00626BA4"/>
    <w:rsid w:val="00735232"/>
    <w:rsid w:val="00D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8002-C418-4E32-A0A1-CB134AF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480" w:lineRule="auto"/>
      <w:ind w:left="3120"/>
      <w:jc w:val="right"/>
    </w:pPr>
    <w:rPr>
      <w:rFonts w:ascii="Arial" w:hAnsi="Arial"/>
      <w:snapToGrid w:val="0"/>
      <w:sz w:val="12"/>
    </w:r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before="20"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spacing w:before="260"/>
    </w:pPr>
    <w:rPr>
      <w:rFonts w:ascii="Arial" w:hAnsi="Arial"/>
      <w:snapToGrid w:val="0"/>
    </w:rPr>
  </w:style>
  <w:style w:type="paragraph" w:customStyle="1" w:styleId="FR2">
    <w:name w:val="FR2"/>
    <w:pPr>
      <w:spacing w:before="280"/>
      <w:ind w:left="920" w:right="3800"/>
    </w:pPr>
    <w:rPr>
      <w:b/>
      <w:snapToGrid w:val="0"/>
      <w:sz w:val="12"/>
    </w:rPr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26734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ВВЕДЕНИЕ</vt:lpstr>
      <vt:lpstr>ВВЕДЕНИЕ</vt:lpstr>
    </vt:vector>
  </TitlesOfParts>
  <Company>BBDO Marketing</Company>
  <LinksUpToDate>false</LinksUpToDate>
  <CharactersWithSpaces>31362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Andrej Romanenko</dc:creator>
  <cp:keywords/>
  <cp:lastModifiedBy>Irina</cp:lastModifiedBy>
  <cp:revision>2</cp:revision>
  <cp:lastPrinted>1987-12-31T21:05:00Z</cp:lastPrinted>
  <dcterms:created xsi:type="dcterms:W3CDTF">2014-08-04T14:26:00Z</dcterms:created>
  <dcterms:modified xsi:type="dcterms:W3CDTF">2014-08-04T14:26:00Z</dcterms:modified>
</cp:coreProperties>
</file>