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A7" w:rsidRDefault="00D477A7"/>
    <w:p w:rsidR="000409ED" w:rsidRDefault="000409ED"/>
    <w:p w:rsidR="000409ED" w:rsidRDefault="000409ED" w:rsidP="000409ED">
      <w:pPr>
        <w:jc w:val="center"/>
        <w:rPr>
          <w:sz w:val="28"/>
          <w:szCs w:val="28"/>
        </w:rPr>
      </w:pPr>
      <w:r>
        <w:rPr>
          <w:sz w:val="28"/>
          <w:szCs w:val="28"/>
        </w:rPr>
        <w:t>«Иностранные инвестиции в России: современное состояние, проблемы и пути решения»</w:t>
      </w:r>
    </w:p>
    <w:p w:rsidR="000409ED" w:rsidRDefault="000409ED" w:rsidP="000409ED">
      <w:pPr>
        <w:jc w:val="center"/>
        <w:rPr>
          <w:sz w:val="28"/>
          <w:szCs w:val="28"/>
        </w:rPr>
      </w:pPr>
    </w:p>
    <w:p w:rsidR="000409ED" w:rsidRDefault="000409ED" w:rsidP="000409ED">
      <w:pPr>
        <w:jc w:val="center"/>
        <w:rPr>
          <w:sz w:val="28"/>
          <w:szCs w:val="28"/>
        </w:rPr>
      </w:pPr>
    </w:p>
    <w:p w:rsidR="000409ED" w:rsidRDefault="000409ED" w:rsidP="000409ED">
      <w:pPr>
        <w:jc w:val="center"/>
        <w:rPr>
          <w:sz w:val="28"/>
          <w:szCs w:val="28"/>
        </w:rPr>
      </w:pPr>
    </w:p>
    <w:p w:rsidR="000409ED" w:rsidRPr="00F87AA6" w:rsidRDefault="000409ED" w:rsidP="000409ED"/>
    <w:p w:rsidR="000409ED" w:rsidRDefault="000409ED" w:rsidP="000409ED">
      <w:pPr>
        <w:pStyle w:val="9"/>
        <w:spacing w:line="360" w:lineRule="auto"/>
        <w:rPr>
          <w:bCs/>
          <w:szCs w:val="28"/>
        </w:rPr>
      </w:pPr>
      <w:r>
        <w:rPr>
          <w:szCs w:val="28"/>
        </w:rPr>
        <w:t>СОДЕРЖАНИЕ</w:t>
      </w:r>
      <w:r>
        <w:rPr>
          <w:bCs/>
          <w:szCs w:val="28"/>
        </w:rPr>
        <w:t xml:space="preserve"> </w:t>
      </w:r>
    </w:p>
    <w:p w:rsidR="000409ED" w:rsidRDefault="000409ED" w:rsidP="000409ED">
      <w:pPr>
        <w:spacing w:line="360" w:lineRule="auto"/>
        <w:rPr>
          <w:sz w:val="28"/>
          <w:szCs w:val="28"/>
        </w:rPr>
      </w:pPr>
    </w:p>
    <w:p w:rsidR="000409ED" w:rsidRPr="006E6644" w:rsidRDefault="000409ED" w:rsidP="000409ED">
      <w:pPr>
        <w:tabs>
          <w:tab w:val="left" w:leader="dot" w:pos="9498"/>
        </w:tabs>
        <w:spacing w:line="360" w:lineRule="auto"/>
        <w:ind w:right="-143"/>
        <w:rPr>
          <w:sz w:val="28"/>
          <w:szCs w:val="28"/>
        </w:rPr>
      </w:pPr>
      <w:r>
        <w:rPr>
          <w:sz w:val="28"/>
          <w:szCs w:val="28"/>
        </w:rPr>
        <w:t>ВВЕДЕНИЕ</w:t>
      </w:r>
      <w:r>
        <w:rPr>
          <w:sz w:val="28"/>
          <w:szCs w:val="28"/>
        </w:rPr>
        <w:tab/>
      </w:r>
      <w:r w:rsidR="006E6644" w:rsidRPr="006E6644">
        <w:rPr>
          <w:sz w:val="28"/>
          <w:szCs w:val="28"/>
        </w:rPr>
        <w:t>2</w:t>
      </w:r>
    </w:p>
    <w:p w:rsidR="000409ED" w:rsidRPr="006E6644" w:rsidRDefault="000409ED" w:rsidP="000409ED">
      <w:pPr>
        <w:tabs>
          <w:tab w:val="left" w:leader="dot" w:pos="9498"/>
        </w:tabs>
        <w:spacing w:line="360" w:lineRule="auto"/>
        <w:ind w:right="-143"/>
        <w:rPr>
          <w:sz w:val="28"/>
          <w:szCs w:val="28"/>
        </w:rPr>
      </w:pPr>
      <w:r>
        <w:rPr>
          <w:sz w:val="28"/>
          <w:szCs w:val="28"/>
        </w:rPr>
        <w:t>1.</w:t>
      </w:r>
      <w:r w:rsidR="000D6786">
        <w:rPr>
          <w:sz w:val="28"/>
          <w:szCs w:val="28"/>
        </w:rPr>
        <w:t>ИНОСТРАННЫЕ ИНВЕСТИЦИИ</w:t>
      </w:r>
      <w:r w:rsidR="00CE2192" w:rsidRPr="0090695B">
        <w:rPr>
          <w:sz w:val="28"/>
          <w:szCs w:val="28"/>
        </w:rPr>
        <w:t xml:space="preserve">: </w:t>
      </w:r>
      <w:r w:rsidR="00CE2192">
        <w:rPr>
          <w:sz w:val="28"/>
          <w:szCs w:val="28"/>
        </w:rPr>
        <w:t>теория вопроса</w:t>
      </w:r>
      <w:r>
        <w:rPr>
          <w:sz w:val="28"/>
          <w:szCs w:val="28"/>
        </w:rPr>
        <w:tab/>
      </w:r>
      <w:r w:rsidR="00EE1006">
        <w:rPr>
          <w:sz w:val="28"/>
          <w:szCs w:val="28"/>
        </w:rPr>
        <w:t>4</w:t>
      </w:r>
    </w:p>
    <w:p w:rsidR="000409ED" w:rsidRPr="006E6644" w:rsidRDefault="000409ED" w:rsidP="000409ED">
      <w:pPr>
        <w:tabs>
          <w:tab w:val="left" w:leader="dot" w:pos="9498"/>
        </w:tabs>
        <w:spacing w:line="360" w:lineRule="auto"/>
        <w:ind w:right="-143"/>
        <w:rPr>
          <w:sz w:val="28"/>
          <w:szCs w:val="28"/>
        </w:rPr>
      </w:pPr>
      <w:r>
        <w:rPr>
          <w:sz w:val="28"/>
          <w:szCs w:val="28"/>
        </w:rPr>
        <w:t xml:space="preserve">1.1 Сущность, субъекты и </w:t>
      </w:r>
      <w:r w:rsidR="006E6644">
        <w:rPr>
          <w:sz w:val="28"/>
          <w:szCs w:val="28"/>
        </w:rPr>
        <w:t>объекты иностранных инвестиций</w:t>
      </w:r>
      <w:r w:rsidR="006E6644">
        <w:rPr>
          <w:sz w:val="28"/>
          <w:szCs w:val="28"/>
        </w:rPr>
        <w:tab/>
      </w:r>
      <w:r w:rsidR="00EE1006">
        <w:rPr>
          <w:sz w:val="28"/>
          <w:szCs w:val="28"/>
        </w:rPr>
        <w:t>4</w:t>
      </w:r>
    </w:p>
    <w:p w:rsidR="000409ED" w:rsidRDefault="000409ED" w:rsidP="000409ED">
      <w:pPr>
        <w:tabs>
          <w:tab w:val="left" w:leader="dot" w:pos="9498"/>
        </w:tabs>
        <w:spacing w:line="360" w:lineRule="auto"/>
        <w:ind w:right="-143"/>
        <w:rPr>
          <w:sz w:val="28"/>
          <w:szCs w:val="28"/>
        </w:rPr>
      </w:pPr>
      <w:r w:rsidRPr="00CA74A5">
        <w:rPr>
          <w:sz w:val="28"/>
          <w:szCs w:val="28"/>
        </w:rPr>
        <w:t>1</w:t>
      </w:r>
      <w:r>
        <w:rPr>
          <w:sz w:val="28"/>
          <w:szCs w:val="28"/>
        </w:rPr>
        <w:t>.2 Роль инос</w:t>
      </w:r>
      <w:r w:rsidR="00EE1006">
        <w:rPr>
          <w:sz w:val="28"/>
          <w:szCs w:val="28"/>
        </w:rPr>
        <w:t>транных инвестиций в экономике</w:t>
      </w:r>
      <w:r w:rsidR="005628D6">
        <w:rPr>
          <w:sz w:val="28"/>
          <w:szCs w:val="28"/>
        </w:rPr>
        <w:t xml:space="preserve"> (на примере Узбекистана)</w:t>
      </w:r>
      <w:r w:rsidR="00EE1006">
        <w:rPr>
          <w:sz w:val="28"/>
          <w:szCs w:val="28"/>
        </w:rPr>
        <w:tab/>
      </w:r>
      <w:r w:rsidR="00A450EB">
        <w:rPr>
          <w:sz w:val="28"/>
          <w:szCs w:val="28"/>
        </w:rPr>
        <w:t>7</w:t>
      </w:r>
    </w:p>
    <w:p w:rsidR="000409ED" w:rsidRDefault="000409ED" w:rsidP="000409ED">
      <w:pPr>
        <w:tabs>
          <w:tab w:val="left" w:leader="dot" w:pos="9498"/>
        </w:tabs>
        <w:spacing w:line="360" w:lineRule="auto"/>
        <w:ind w:right="-143"/>
        <w:rPr>
          <w:sz w:val="28"/>
          <w:szCs w:val="28"/>
        </w:rPr>
      </w:pPr>
      <w:r>
        <w:rPr>
          <w:sz w:val="28"/>
          <w:szCs w:val="28"/>
        </w:rPr>
        <w:t xml:space="preserve">2. </w:t>
      </w:r>
      <w:r w:rsidR="00F13B88">
        <w:rPr>
          <w:sz w:val="28"/>
          <w:szCs w:val="28"/>
        </w:rPr>
        <w:t>ИНОСТРАННЫЕ ИНВЕСТИЦИИ В ЭКОНОМИКУ РОССИИ</w:t>
      </w:r>
      <w:r>
        <w:rPr>
          <w:sz w:val="28"/>
          <w:szCs w:val="28"/>
        </w:rPr>
        <w:tab/>
      </w:r>
      <w:r w:rsidR="00A450EB">
        <w:rPr>
          <w:sz w:val="28"/>
          <w:szCs w:val="28"/>
        </w:rPr>
        <w:t>11</w:t>
      </w:r>
    </w:p>
    <w:p w:rsidR="000409ED" w:rsidRDefault="000409ED" w:rsidP="000409ED">
      <w:pPr>
        <w:tabs>
          <w:tab w:val="left" w:leader="dot" w:pos="9498"/>
        </w:tabs>
        <w:spacing w:line="360" w:lineRule="auto"/>
        <w:ind w:right="-143"/>
        <w:rPr>
          <w:sz w:val="28"/>
          <w:szCs w:val="28"/>
        </w:rPr>
      </w:pPr>
      <w:r>
        <w:rPr>
          <w:sz w:val="28"/>
          <w:szCs w:val="28"/>
        </w:rPr>
        <w:t xml:space="preserve">2.1 </w:t>
      </w:r>
      <w:r w:rsidR="004037B8">
        <w:rPr>
          <w:sz w:val="28"/>
          <w:szCs w:val="28"/>
        </w:rPr>
        <w:t>Современное состояние иностранной инвестиционной деятельности в России</w:t>
      </w:r>
      <w:r>
        <w:rPr>
          <w:sz w:val="28"/>
          <w:szCs w:val="28"/>
        </w:rPr>
        <w:tab/>
      </w:r>
      <w:r w:rsidR="00A450EB">
        <w:rPr>
          <w:sz w:val="28"/>
          <w:szCs w:val="28"/>
        </w:rPr>
        <w:t>11</w:t>
      </w:r>
    </w:p>
    <w:p w:rsidR="00EE1006" w:rsidRDefault="000409ED" w:rsidP="00EE1006">
      <w:pPr>
        <w:shd w:val="clear" w:color="auto" w:fill="FFFFFF"/>
        <w:spacing w:line="360" w:lineRule="auto"/>
        <w:jc w:val="both"/>
        <w:rPr>
          <w:sz w:val="28"/>
          <w:szCs w:val="28"/>
        </w:rPr>
      </w:pPr>
      <w:r>
        <w:rPr>
          <w:sz w:val="28"/>
          <w:szCs w:val="28"/>
        </w:rPr>
        <w:t>2.</w:t>
      </w:r>
      <w:r w:rsidR="00EE1006">
        <w:rPr>
          <w:sz w:val="28"/>
          <w:szCs w:val="28"/>
        </w:rPr>
        <w:t>2Формы привлечения и проблемы привлечения иностранных инвестиций</w:t>
      </w:r>
    </w:p>
    <w:p w:rsidR="000409ED" w:rsidRDefault="000409ED" w:rsidP="000409ED">
      <w:pPr>
        <w:tabs>
          <w:tab w:val="left" w:leader="dot" w:pos="9498"/>
        </w:tabs>
        <w:spacing w:line="360" w:lineRule="auto"/>
        <w:ind w:right="-143"/>
        <w:rPr>
          <w:sz w:val="28"/>
          <w:szCs w:val="28"/>
        </w:rPr>
      </w:pPr>
      <w:r>
        <w:rPr>
          <w:sz w:val="28"/>
          <w:szCs w:val="28"/>
        </w:rPr>
        <w:tab/>
      </w:r>
      <w:r w:rsidR="00A450EB">
        <w:rPr>
          <w:sz w:val="28"/>
          <w:szCs w:val="28"/>
        </w:rPr>
        <w:t>17</w:t>
      </w:r>
    </w:p>
    <w:p w:rsidR="000409ED" w:rsidRDefault="000409ED" w:rsidP="000409ED">
      <w:pPr>
        <w:tabs>
          <w:tab w:val="left" w:leader="dot" w:pos="9498"/>
        </w:tabs>
        <w:spacing w:line="360" w:lineRule="auto"/>
        <w:ind w:right="-143"/>
        <w:rPr>
          <w:sz w:val="28"/>
          <w:szCs w:val="28"/>
        </w:rPr>
      </w:pPr>
      <w:r>
        <w:rPr>
          <w:sz w:val="28"/>
          <w:szCs w:val="28"/>
        </w:rPr>
        <w:t>3</w:t>
      </w:r>
      <w:r w:rsidR="00F7068C">
        <w:rPr>
          <w:sz w:val="28"/>
          <w:szCs w:val="28"/>
        </w:rPr>
        <w:t>.ИНОСТРАННЫЕ  ИНВЕСТИЦИИ  В  ПЕРМСКОМ КРАЕ</w:t>
      </w:r>
      <w:r>
        <w:rPr>
          <w:sz w:val="28"/>
          <w:szCs w:val="28"/>
        </w:rPr>
        <w:tab/>
      </w:r>
      <w:r w:rsidR="00A450EB">
        <w:rPr>
          <w:sz w:val="28"/>
          <w:szCs w:val="28"/>
        </w:rPr>
        <w:t>17</w:t>
      </w:r>
    </w:p>
    <w:p w:rsidR="000409ED" w:rsidRDefault="000409ED" w:rsidP="000409ED">
      <w:pPr>
        <w:tabs>
          <w:tab w:val="left" w:leader="dot" w:pos="9498"/>
        </w:tabs>
        <w:spacing w:line="360" w:lineRule="auto"/>
        <w:ind w:right="-143"/>
        <w:rPr>
          <w:sz w:val="28"/>
          <w:szCs w:val="28"/>
        </w:rPr>
      </w:pPr>
      <w:r>
        <w:rPr>
          <w:sz w:val="28"/>
          <w:szCs w:val="28"/>
        </w:rPr>
        <w:t>З</w:t>
      </w:r>
      <w:r w:rsidRPr="00420FDC">
        <w:rPr>
          <w:sz w:val="28"/>
          <w:szCs w:val="28"/>
        </w:rPr>
        <w:t>АКЛЮЧЕНИЕ</w:t>
      </w:r>
      <w:r>
        <w:rPr>
          <w:sz w:val="28"/>
          <w:szCs w:val="28"/>
        </w:rPr>
        <w:tab/>
        <w:t>2</w:t>
      </w:r>
      <w:r w:rsidR="00A450EB">
        <w:rPr>
          <w:sz w:val="28"/>
          <w:szCs w:val="28"/>
        </w:rPr>
        <w:t>4</w:t>
      </w:r>
    </w:p>
    <w:p w:rsidR="000409ED" w:rsidRDefault="000409ED" w:rsidP="000409ED">
      <w:pPr>
        <w:tabs>
          <w:tab w:val="left" w:leader="dot" w:pos="9498"/>
        </w:tabs>
        <w:spacing w:line="360" w:lineRule="auto"/>
        <w:ind w:right="-143"/>
        <w:rPr>
          <w:sz w:val="28"/>
          <w:szCs w:val="28"/>
        </w:rPr>
      </w:pPr>
      <w:r>
        <w:rPr>
          <w:sz w:val="28"/>
          <w:szCs w:val="28"/>
        </w:rPr>
        <w:t>С</w:t>
      </w:r>
      <w:r w:rsidRPr="00420FDC">
        <w:rPr>
          <w:sz w:val="28"/>
          <w:szCs w:val="28"/>
        </w:rPr>
        <w:t>ПИСОК ЛИТЕРАТУРЫ</w:t>
      </w:r>
      <w:r>
        <w:rPr>
          <w:sz w:val="28"/>
          <w:szCs w:val="28"/>
        </w:rPr>
        <w:tab/>
        <w:t>2</w:t>
      </w:r>
      <w:r w:rsidR="00A450EB">
        <w:rPr>
          <w:sz w:val="28"/>
          <w:szCs w:val="28"/>
        </w:rPr>
        <w:t>6</w:t>
      </w:r>
    </w:p>
    <w:p w:rsidR="000409ED" w:rsidRPr="00420FDC" w:rsidRDefault="000409ED" w:rsidP="000409ED">
      <w:pPr>
        <w:tabs>
          <w:tab w:val="left" w:leader="dot" w:pos="9498"/>
        </w:tabs>
        <w:spacing w:line="360" w:lineRule="auto"/>
        <w:ind w:right="-143"/>
        <w:rPr>
          <w:sz w:val="28"/>
          <w:szCs w:val="28"/>
        </w:rPr>
      </w:pPr>
      <w:r>
        <w:rPr>
          <w:sz w:val="28"/>
          <w:szCs w:val="28"/>
        </w:rPr>
        <w:t>Приложения</w:t>
      </w:r>
      <w:r>
        <w:rPr>
          <w:sz w:val="28"/>
          <w:szCs w:val="28"/>
        </w:rPr>
        <w:tab/>
        <w:t>2</w:t>
      </w:r>
      <w:r w:rsidR="00A450EB">
        <w:rPr>
          <w:sz w:val="28"/>
          <w:szCs w:val="28"/>
        </w:rPr>
        <w:t>7</w:t>
      </w:r>
    </w:p>
    <w:p w:rsidR="000409ED" w:rsidRDefault="000409ED" w:rsidP="00C93086">
      <w:pPr>
        <w:jc w:val="center"/>
        <w:rPr>
          <w:bCs/>
          <w:sz w:val="28"/>
          <w:szCs w:val="28"/>
        </w:rPr>
      </w:pPr>
      <w:r>
        <w:rPr>
          <w:bCs/>
          <w:szCs w:val="28"/>
        </w:rPr>
        <w:br w:type="page"/>
      </w:r>
      <w:r w:rsidR="00C93086">
        <w:rPr>
          <w:bCs/>
          <w:sz w:val="28"/>
          <w:szCs w:val="28"/>
        </w:rPr>
        <w:t>ВВЕДЕНИЕ</w:t>
      </w:r>
    </w:p>
    <w:p w:rsidR="00C93086" w:rsidRDefault="00C93086" w:rsidP="00C93086">
      <w:pPr>
        <w:jc w:val="center"/>
        <w:rPr>
          <w:bCs/>
          <w:sz w:val="28"/>
          <w:szCs w:val="28"/>
        </w:rPr>
      </w:pPr>
    </w:p>
    <w:p w:rsidR="00C93086" w:rsidRDefault="00C93086" w:rsidP="00C93086">
      <w:pPr>
        <w:jc w:val="center"/>
        <w:rPr>
          <w:bCs/>
          <w:sz w:val="28"/>
          <w:szCs w:val="28"/>
        </w:rPr>
      </w:pPr>
    </w:p>
    <w:p w:rsidR="00EE592E" w:rsidRDefault="001A3745" w:rsidP="00CD362E">
      <w:pPr>
        <w:spacing w:line="360" w:lineRule="auto"/>
        <w:ind w:firstLine="708"/>
        <w:jc w:val="both"/>
        <w:rPr>
          <w:sz w:val="28"/>
          <w:szCs w:val="28"/>
        </w:rPr>
      </w:pPr>
      <w:r>
        <w:rPr>
          <w:sz w:val="28"/>
          <w:szCs w:val="28"/>
        </w:rPr>
        <w:t>Важнейшим</w:t>
      </w:r>
      <w:r w:rsidRPr="001A3745">
        <w:rPr>
          <w:sz w:val="28"/>
          <w:szCs w:val="28"/>
        </w:rPr>
        <w:t xml:space="preserve"> факторо</w:t>
      </w:r>
      <w:r w:rsidR="00CE2192">
        <w:rPr>
          <w:sz w:val="28"/>
          <w:szCs w:val="28"/>
        </w:rPr>
        <w:t>м</w:t>
      </w:r>
      <w:r w:rsidRPr="001A3745">
        <w:rPr>
          <w:sz w:val="28"/>
          <w:szCs w:val="28"/>
        </w:rPr>
        <w:t xml:space="preserve"> экономического роста являются инвестиции</w:t>
      </w:r>
      <w:r>
        <w:rPr>
          <w:sz w:val="28"/>
          <w:szCs w:val="28"/>
        </w:rPr>
        <w:t>.</w:t>
      </w:r>
      <w:r w:rsidRPr="001A3745">
        <w:t xml:space="preserve"> </w:t>
      </w:r>
      <w:r w:rsidRPr="001A3745">
        <w:rPr>
          <w:sz w:val="28"/>
          <w:szCs w:val="28"/>
        </w:rPr>
        <w:t>В связи с нестабиль</w:t>
      </w:r>
      <w:r>
        <w:rPr>
          <w:sz w:val="28"/>
          <w:szCs w:val="28"/>
        </w:rPr>
        <w:t xml:space="preserve">ностью экономического положения </w:t>
      </w:r>
      <w:r w:rsidRPr="001A3745">
        <w:rPr>
          <w:sz w:val="28"/>
          <w:szCs w:val="28"/>
        </w:rPr>
        <w:t>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w:t>
      </w:r>
      <w:r>
        <w:rPr>
          <w:sz w:val="28"/>
          <w:szCs w:val="28"/>
        </w:rPr>
        <w:t xml:space="preserve"> долговременные цели создания в </w:t>
      </w:r>
      <w:r w:rsidRPr="001A3745">
        <w:rPr>
          <w:sz w:val="28"/>
          <w:szCs w:val="28"/>
        </w:rPr>
        <w:t>России цивилизованного общества, характеризующегося высоким уровнем жизни</w:t>
      </w:r>
      <w:r>
        <w:rPr>
          <w:sz w:val="28"/>
          <w:szCs w:val="28"/>
        </w:rPr>
        <w:t xml:space="preserve"> </w:t>
      </w:r>
      <w:r w:rsidRPr="001A3745">
        <w:rPr>
          <w:sz w:val="28"/>
          <w:szCs w:val="28"/>
        </w:rPr>
        <w:t xml:space="preserve">населения. </w:t>
      </w:r>
      <w:r>
        <w:rPr>
          <w:sz w:val="28"/>
          <w:szCs w:val="28"/>
        </w:rPr>
        <w:t>И</w:t>
      </w:r>
      <w:r w:rsidRPr="001A3745">
        <w:rPr>
          <w:sz w:val="28"/>
          <w:szCs w:val="28"/>
        </w:rPr>
        <w:t>ностранные инвестиции помогут поднять</w:t>
      </w:r>
      <w:r>
        <w:rPr>
          <w:sz w:val="28"/>
          <w:szCs w:val="28"/>
        </w:rPr>
        <w:t xml:space="preserve"> </w:t>
      </w:r>
      <w:r w:rsidRPr="001A3745">
        <w:rPr>
          <w:sz w:val="28"/>
          <w:szCs w:val="28"/>
        </w:rPr>
        <w:t xml:space="preserve">экономику страны. </w:t>
      </w:r>
      <w:r>
        <w:rPr>
          <w:sz w:val="28"/>
          <w:szCs w:val="28"/>
        </w:rPr>
        <w:t>С</w:t>
      </w:r>
      <w:r w:rsidRPr="001A3745">
        <w:rPr>
          <w:sz w:val="28"/>
          <w:szCs w:val="28"/>
        </w:rPr>
        <w:t xml:space="preserve"> другой стороны, они могут послужить</w:t>
      </w:r>
      <w:r>
        <w:rPr>
          <w:sz w:val="28"/>
          <w:szCs w:val="28"/>
        </w:rPr>
        <w:t xml:space="preserve"> </w:t>
      </w:r>
      <w:r w:rsidRPr="001A3745">
        <w:rPr>
          <w:sz w:val="28"/>
          <w:szCs w:val="28"/>
        </w:rPr>
        <w:t>стимулом</w:t>
      </w:r>
      <w:r w:rsidR="00CB254D">
        <w:rPr>
          <w:sz w:val="28"/>
          <w:szCs w:val="28"/>
        </w:rPr>
        <w:t xml:space="preserve"> для</w:t>
      </w:r>
      <w:r w:rsidRPr="001A3745">
        <w:rPr>
          <w:sz w:val="28"/>
          <w:szCs w:val="28"/>
        </w:rPr>
        <w:t xml:space="preserve"> развити</w:t>
      </w:r>
      <w:r w:rsidR="00EE592E">
        <w:rPr>
          <w:sz w:val="28"/>
          <w:szCs w:val="28"/>
        </w:rPr>
        <w:t>я и роста внутренних инвестиций.</w:t>
      </w:r>
    </w:p>
    <w:p w:rsidR="00EE592E" w:rsidRDefault="00EE592E" w:rsidP="00CD362E">
      <w:pPr>
        <w:spacing w:line="360" w:lineRule="auto"/>
        <w:ind w:firstLine="708"/>
        <w:jc w:val="both"/>
        <w:rPr>
          <w:sz w:val="28"/>
          <w:szCs w:val="28"/>
        </w:rPr>
      </w:pPr>
      <w:r w:rsidRPr="00EE592E">
        <w:rPr>
          <w:sz w:val="28"/>
          <w:szCs w:val="28"/>
        </w:rPr>
        <w:t>Положительное влияние иностранного капитала на развитие экономики разных стран обычно проявляется в том, что ускоряется процесс разгосударствления и демонополизации экономики, повышается уровень ее конкурентоспособности</w:t>
      </w:r>
      <w:r>
        <w:rPr>
          <w:sz w:val="28"/>
          <w:szCs w:val="28"/>
        </w:rPr>
        <w:t xml:space="preserve">, обеспечивается диверсификация </w:t>
      </w:r>
      <w:r w:rsidRPr="00EE592E">
        <w:rPr>
          <w:sz w:val="28"/>
          <w:szCs w:val="28"/>
        </w:rPr>
        <w:t>форм собственности, формируется "открытость" экономики, ускоряется включение ее в мировое хозяйство, создается возможность использовать иностранный капитал как эффективный рычаг инвестиционно</w:t>
      </w:r>
      <w:r>
        <w:rPr>
          <w:sz w:val="28"/>
          <w:szCs w:val="28"/>
        </w:rPr>
        <w:t>-</w:t>
      </w:r>
      <w:r w:rsidRPr="00EE592E">
        <w:rPr>
          <w:sz w:val="28"/>
          <w:szCs w:val="28"/>
        </w:rPr>
        <w:t>технической "подпитки" национальной экономики.</w:t>
      </w:r>
    </w:p>
    <w:p w:rsidR="00EE592E" w:rsidRDefault="0090695B" w:rsidP="00CD362E">
      <w:pPr>
        <w:spacing w:line="360" w:lineRule="auto"/>
        <w:ind w:firstLine="708"/>
        <w:rPr>
          <w:sz w:val="28"/>
          <w:szCs w:val="28"/>
        </w:rPr>
      </w:pPr>
      <w:r w:rsidRPr="001470FC">
        <w:rPr>
          <w:color w:val="000000"/>
          <w:sz w:val="28"/>
          <w:szCs w:val="28"/>
        </w:rPr>
        <w:t xml:space="preserve">Степень разработанности </w:t>
      </w:r>
      <w:r>
        <w:rPr>
          <w:color w:val="000000"/>
          <w:sz w:val="28"/>
          <w:szCs w:val="28"/>
        </w:rPr>
        <w:t xml:space="preserve">данной </w:t>
      </w:r>
      <w:r w:rsidRPr="001470FC">
        <w:rPr>
          <w:color w:val="000000"/>
          <w:sz w:val="28"/>
          <w:szCs w:val="28"/>
        </w:rPr>
        <w:t>темы. Проблема иностранных инвестиций получила значительное освещение в экономической литературе. По этой проблеме опубликованы многочисленные научные работы. Ученые и специалисты исследовали различные вопросы и стороны проблемы: теоретические основы привлечения иностранного капитала, инвестиционный климат, правовые основы привлеч</w:t>
      </w:r>
      <w:r>
        <w:rPr>
          <w:color w:val="000000"/>
          <w:sz w:val="28"/>
          <w:szCs w:val="28"/>
        </w:rPr>
        <w:t xml:space="preserve">ения инвестиций, формы и методы </w:t>
      </w:r>
      <w:r w:rsidRPr="001470FC">
        <w:rPr>
          <w:color w:val="000000"/>
          <w:sz w:val="28"/>
          <w:szCs w:val="28"/>
        </w:rPr>
        <w:t>привлечения иностранного капитал</w:t>
      </w:r>
      <w:r>
        <w:rPr>
          <w:color w:val="000000"/>
          <w:sz w:val="28"/>
          <w:szCs w:val="28"/>
        </w:rPr>
        <w:t xml:space="preserve">а и другие. Можно  отметить таких </w:t>
      </w:r>
      <w:r w:rsidRPr="001470FC">
        <w:rPr>
          <w:color w:val="000000"/>
          <w:sz w:val="28"/>
          <w:szCs w:val="28"/>
        </w:rPr>
        <w:t xml:space="preserve">ученых, как П. Бакли, Р.Верной, Д. Даннинг, Г. Джонсон, М. Кассой, </w:t>
      </w:r>
      <w:r w:rsidRPr="001470FC">
        <w:rPr>
          <w:color w:val="000000"/>
          <w:sz w:val="28"/>
          <w:szCs w:val="28"/>
        </w:rPr>
        <w:br/>
        <w:t xml:space="preserve">Дж. М.Кейнс, Ч. Киндлебергер, С. Кузнец, В.И. Ленин, А. Льюис, Ф.Махлуп, Дж.С. Милль, Б.Олин, Г. Хаберлер, С. Хаймер, Дж. Хикс и других. </w:t>
      </w:r>
      <w:r w:rsidRPr="001470FC">
        <w:rPr>
          <w:color w:val="000000"/>
          <w:sz w:val="28"/>
          <w:szCs w:val="28"/>
        </w:rPr>
        <w:br/>
        <w:t>Значительный вклад в разработку проблемы иностранных инвестиций внесли российские ученые Ю.В. Аджубей, А.З. Астапович, Т.Я. Белоус, М.М. Богуславский, Н.Н. Вознесенская, Л.Н. Градобитова, А.А. Громыко, Н.Г. Доронина, В.П. Серегин, В.П. Степанов, И.П, Фаминский, В.Г. Фельзенбаум, Е.Д. Халевинская, СВ. Цакунов, ГГ. Чибрико</w:t>
      </w:r>
      <w:r w:rsidR="00CD362E">
        <w:rPr>
          <w:color w:val="000000"/>
          <w:sz w:val="28"/>
          <w:szCs w:val="28"/>
        </w:rPr>
        <w:t xml:space="preserve">в, Ю.И. Юданов, Е.Л. Яковлева и </w:t>
      </w:r>
      <w:r w:rsidRPr="001470FC">
        <w:rPr>
          <w:color w:val="000000"/>
          <w:sz w:val="28"/>
          <w:szCs w:val="28"/>
        </w:rPr>
        <w:t xml:space="preserve">другие. </w:t>
      </w:r>
      <w:r w:rsidRPr="001470FC">
        <w:rPr>
          <w:color w:val="000000"/>
          <w:sz w:val="28"/>
          <w:szCs w:val="28"/>
        </w:rPr>
        <w:br/>
      </w:r>
      <w:r>
        <w:rPr>
          <w:sz w:val="28"/>
          <w:szCs w:val="28"/>
        </w:rPr>
        <w:t xml:space="preserve"> </w:t>
      </w:r>
      <w:r>
        <w:rPr>
          <w:sz w:val="28"/>
          <w:szCs w:val="28"/>
        </w:rPr>
        <w:tab/>
      </w:r>
      <w:r w:rsidR="00EE592E" w:rsidRPr="00EE592E">
        <w:rPr>
          <w:sz w:val="28"/>
          <w:szCs w:val="28"/>
        </w:rPr>
        <w:t>Целью данной</w:t>
      </w:r>
      <w:r w:rsidR="00415A52">
        <w:rPr>
          <w:sz w:val="28"/>
          <w:szCs w:val="28"/>
        </w:rPr>
        <w:t xml:space="preserve"> курсовой работы является анализ</w:t>
      </w:r>
      <w:r w:rsidR="00EE592E" w:rsidRPr="00EE592E">
        <w:rPr>
          <w:sz w:val="28"/>
          <w:szCs w:val="28"/>
        </w:rPr>
        <w:t xml:space="preserve"> иностранных инвестиций в России. В связи с этим поставлены следующие задачи:</w:t>
      </w:r>
    </w:p>
    <w:p w:rsidR="00EE592E" w:rsidRPr="00EE592E" w:rsidRDefault="00EE592E" w:rsidP="00EE592E">
      <w:pPr>
        <w:spacing w:line="360" w:lineRule="auto"/>
        <w:jc w:val="both"/>
        <w:rPr>
          <w:sz w:val="28"/>
          <w:szCs w:val="28"/>
        </w:rPr>
      </w:pPr>
      <w:r w:rsidRPr="00EE592E">
        <w:rPr>
          <w:sz w:val="28"/>
          <w:szCs w:val="28"/>
        </w:rPr>
        <w:t>- рассмотреть сущность, значение и формы иностранных инвестиций;</w:t>
      </w:r>
    </w:p>
    <w:p w:rsidR="00415A52" w:rsidRDefault="00EE592E" w:rsidP="00415A52">
      <w:pPr>
        <w:spacing w:line="360" w:lineRule="auto"/>
        <w:rPr>
          <w:color w:val="000000"/>
          <w:sz w:val="24"/>
          <w:szCs w:val="24"/>
        </w:rPr>
      </w:pPr>
      <w:r w:rsidRPr="00EE592E">
        <w:rPr>
          <w:sz w:val="28"/>
          <w:szCs w:val="28"/>
        </w:rPr>
        <w:t xml:space="preserve">- провести анализ текущей иностранной </w:t>
      </w:r>
      <w:r w:rsidR="00CE2192">
        <w:rPr>
          <w:sz w:val="28"/>
          <w:szCs w:val="28"/>
        </w:rPr>
        <w:t xml:space="preserve">инвестиционной </w:t>
      </w:r>
      <w:r w:rsidRPr="00EE592E">
        <w:rPr>
          <w:sz w:val="28"/>
          <w:szCs w:val="28"/>
        </w:rPr>
        <w:t>деятельности в России</w:t>
      </w:r>
      <w:r w:rsidR="00CE2192">
        <w:rPr>
          <w:sz w:val="28"/>
          <w:szCs w:val="28"/>
        </w:rPr>
        <w:t>, а так же в Пермском крае.</w:t>
      </w:r>
      <w:r w:rsidR="00415A52">
        <w:rPr>
          <w:color w:val="000000"/>
          <w:sz w:val="24"/>
          <w:szCs w:val="24"/>
        </w:rPr>
        <w:t xml:space="preserve">           </w:t>
      </w:r>
    </w:p>
    <w:p w:rsidR="00EE592E" w:rsidRPr="00415A52" w:rsidRDefault="00415A52" w:rsidP="00CD362E">
      <w:pPr>
        <w:spacing w:line="360" w:lineRule="auto"/>
        <w:ind w:firstLine="400"/>
        <w:jc w:val="both"/>
        <w:rPr>
          <w:sz w:val="28"/>
          <w:szCs w:val="28"/>
        </w:rPr>
      </w:pPr>
      <w:r w:rsidRPr="00415A52">
        <w:rPr>
          <w:color w:val="000000"/>
          <w:sz w:val="28"/>
          <w:szCs w:val="28"/>
        </w:rPr>
        <w:t>Актуальность данной тематики обусловлена тем, что значительное число исследователей видят выход из сложной ситуации в российской экономике, прежде всего, в иностранных инвестициях. Привлечение в широких масштабах иностранных инвестиций в российскую экономику преследует долговременные стратегические цели создания цивилизованного, социально ориентированного общества, характеризующегося высоким качеством жизни населения, в основе которого лежит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w:t>
      </w:r>
      <w:r w:rsidR="00205279">
        <w:rPr>
          <w:color w:val="000000"/>
          <w:sz w:val="28"/>
          <w:szCs w:val="28"/>
        </w:rPr>
        <w:t>а</w:t>
      </w:r>
      <w:r w:rsidRPr="00415A52">
        <w:rPr>
          <w:color w:val="000000"/>
          <w:sz w:val="28"/>
          <w:szCs w:val="28"/>
        </w:rPr>
        <w:t>.</w:t>
      </w:r>
    </w:p>
    <w:p w:rsidR="00C93086" w:rsidRDefault="00C93086" w:rsidP="00CD362E">
      <w:pPr>
        <w:jc w:val="both"/>
        <w:rPr>
          <w:bCs/>
          <w:sz w:val="28"/>
          <w:szCs w:val="28"/>
        </w:rPr>
      </w:pPr>
    </w:p>
    <w:p w:rsidR="00C93086" w:rsidRDefault="00C93086" w:rsidP="00C93086">
      <w:pPr>
        <w:jc w:val="center"/>
        <w:rPr>
          <w:bCs/>
          <w:sz w:val="28"/>
          <w:szCs w:val="28"/>
        </w:rPr>
      </w:pPr>
    </w:p>
    <w:p w:rsidR="00C93086" w:rsidRDefault="00C93086" w:rsidP="00C93086">
      <w:pPr>
        <w:jc w:val="center"/>
        <w:rPr>
          <w:bCs/>
          <w:sz w:val="28"/>
          <w:szCs w:val="28"/>
        </w:rPr>
      </w:pPr>
    </w:p>
    <w:p w:rsidR="00415A52" w:rsidRDefault="00415A52" w:rsidP="00A676B9">
      <w:pPr>
        <w:spacing w:line="360" w:lineRule="auto"/>
        <w:ind w:right="567"/>
        <w:rPr>
          <w:sz w:val="28"/>
          <w:szCs w:val="28"/>
        </w:rPr>
      </w:pPr>
      <w:r>
        <w:rPr>
          <w:sz w:val="28"/>
          <w:szCs w:val="28"/>
        </w:rPr>
        <w:t xml:space="preserve"> </w:t>
      </w: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415A52" w:rsidRDefault="00415A52" w:rsidP="00A676B9">
      <w:pPr>
        <w:spacing w:line="360" w:lineRule="auto"/>
        <w:ind w:right="567"/>
        <w:rPr>
          <w:sz w:val="28"/>
          <w:szCs w:val="28"/>
        </w:rPr>
      </w:pPr>
    </w:p>
    <w:p w:rsidR="00C93086" w:rsidRDefault="00C93086" w:rsidP="00DE0BCD">
      <w:pPr>
        <w:spacing w:line="360" w:lineRule="auto"/>
        <w:ind w:right="567"/>
        <w:jc w:val="center"/>
        <w:rPr>
          <w:sz w:val="28"/>
          <w:szCs w:val="28"/>
        </w:rPr>
      </w:pPr>
      <w:r>
        <w:rPr>
          <w:sz w:val="28"/>
          <w:szCs w:val="28"/>
        </w:rPr>
        <w:t>1.Иностранные инвестиции</w:t>
      </w:r>
      <w:r w:rsidR="00CE2192">
        <w:rPr>
          <w:sz w:val="28"/>
          <w:szCs w:val="28"/>
        </w:rPr>
        <w:t>: теория вопроса</w:t>
      </w:r>
    </w:p>
    <w:p w:rsidR="00C93086" w:rsidRPr="00DE0BCD" w:rsidRDefault="00DE0BCD" w:rsidP="00DE0BCD">
      <w:pPr>
        <w:spacing w:line="360" w:lineRule="auto"/>
        <w:ind w:right="567"/>
        <w:jc w:val="center"/>
        <w:rPr>
          <w:sz w:val="28"/>
          <w:szCs w:val="28"/>
        </w:rPr>
      </w:pPr>
      <w:r>
        <w:rPr>
          <w:sz w:val="28"/>
          <w:szCs w:val="28"/>
        </w:rPr>
        <w:t>1.1</w:t>
      </w:r>
      <w:r w:rsidR="00C93086" w:rsidRPr="00DE0BCD">
        <w:rPr>
          <w:sz w:val="28"/>
          <w:szCs w:val="28"/>
        </w:rPr>
        <w:t>Сущность, субъекты и объекты иностранных инвестиций.</w:t>
      </w:r>
    </w:p>
    <w:p w:rsidR="0002138F" w:rsidRPr="0002138F" w:rsidRDefault="0002138F" w:rsidP="00CD362E">
      <w:pPr>
        <w:spacing w:line="360" w:lineRule="auto"/>
        <w:ind w:right="567" w:firstLine="360"/>
        <w:jc w:val="both"/>
        <w:rPr>
          <w:sz w:val="28"/>
          <w:szCs w:val="28"/>
        </w:rPr>
      </w:pPr>
      <w:r w:rsidRPr="0002138F">
        <w:rPr>
          <w:sz w:val="28"/>
          <w:szCs w:val="28"/>
        </w:rPr>
        <w:t>Финансовые ресурсы, предназначенные для развития производственного процесса, превращаются в капитал в денежной форме. Будучи пущены в оборот они приносят доход. Оборот денег осуществляется путем вложения их в предпринимательство, передачи в ссуду. Долгосрочные вложения финансовых ресурсов представляют собой инвестиции. Цель инвестиций - прибыльное вложение капитала. Таким образом, можно говорить о том, что накопления - это результат выгодного размещения инвестиций.</w:t>
      </w:r>
    </w:p>
    <w:p w:rsidR="00F3250E" w:rsidRPr="00CE2192" w:rsidRDefault="00BF351B" w:rsidP="00CD362E">
      <w:pPr>
        <w:spacing w:line="360" w:lineRule="auto"/>
        <w:ind w:right="567" w:firstLine="360"/>
        <w:jc w:val="both"/>
        <w:rPr>
          <w:sz w:val="28"/>
          <w:szCs w:val="28"/>
          <w:vertAlign w:val="superscript"/>
          <w:lang w:val="en-US"/>
        </w:rPr>
      </w:pPr>
      <w:r>
        <w:rPr>
          <w:sz w:val="28"/>
          <w:szCs w:val="28"/>
        </w:rPr>
        <w:t xml:space="preserve"> </w:t>
      </w:r>
      <w:r w:rsidRPr="00EE1006">
        <w:rPr>
          <w:sz w:val="28"/>
          <w:szCs w:val="28"/>
        </w:rPr>
        <w:t>Иностранные инвестиции</w:t>
      </w:r>
      <w:r w:rsidRPr="00BF351B">
        <w:rPr>
          <w:b/>
          <w:sz w:val="28"/>
          <w:szCs w:val="28"/>
        </w:rPr>
        <w:t xml:space="preserve"> –</w:t>
      </w:r>
      <w:r w:rsidR="006C6EB6">
        <w:rPr>
          <w:b/>
          <w:sz w:val="28"/>
          <w:szCs w:val="28"/>
        </w:rPr>
        <w:t xml:space="preserve"> </w:t>
      </w:r>
      <w:r w:rsidR="00F3250E">
        <w:rPr>
          <w:sz w:val="28"/>
          <w:szCs w:val="28"/>
        </w:rPr>
        <w:t>это вложение иностранного капитала в объект предпринимательской деятельности на территории какой-либо страны в виде объектов гражданских прав, принадлежащих иностранному инвестору, в том числе денег, ценных бумаг, иного имущества, имущественных прав, имеющих денежную оценку исключительных прав на результаты интеллектуальной деятельности, а также услуг и информации.</w:t>
      </w:r>
      <w:r w:rsidR="00FE7211">
        <w:rPr>
          <w:sz w:val="28"/>
          <w:szCs w:val="28"/>
        </w:rPr>
        <w:t xml:space="preserve"> </w:t>
      </w:r>
      <w:r w:rsidR="00CE2192" w:rsidRPr="00CE2192">
        <w:rPr>
          <w:sz w:val="28"/>
          <w:szCs w:val="28"/>
          <w:vertAlign w:val="superscript"/>
        </w:rPr>
        <w:t>[</w:t>
      </w:r>
      <w:r w:rsidR="00CE2192">
        <w:rPr>
          <w:sz w:val="28"/>
          <w:szCs w:val="28"/>
          <w:vertAlign w:val="superscript"/>
        </w:rPr>
        <w:t>5,стр. 2</w:t>
      </w:r>
      <w:r w:rsidR="00AB7149">
        <w:rPr>
          <w:sz w:val="28"/>
          <w:szCs w:val="28"/>
          <w:vertAlign w:val="superscript"/>
        </w:rPr>
        <w:t>6</w:t>
      </w:r>
      <w:r w:rsidR="00CE2192">
        <w:rPr>
          <w:sz w:val="28"/>
          <w:szCs w:val="28"/>
          <w:vertAlign w:val="superscript"/>
          <w:lang w:val="en-US"/>
        </w:rPr>
        <w:t>]</w:t>
      </w:r>
    </w:p>
    <w:p w:rsidR="00F6000E" w:rsidRPr="00725A92" w:rsidRDefault="00F6000E" w:rsidP="00CD362E">
      <w:pPr>
        <w:spacing w:line="360" w:lineRule="auto"/>
        <w:ind w:right="567" w:firstLine="360"/>
        <w:jc w:val="both"/>
        <w:rPr>
          <w:sz w:val="28"/>
          <w:szCs w:val="28"/>
        </w:rPr>
      </w:pPr>
      <w:r>
        <w:rPr>
          <w:sz w:val="28"/>
          <w:szCs w:val="28"/>
        </w:rPr>
        <w:t>Об иностранных инвестициях можно говорить в тех случаях, когда иностранный капитал вкладывается в активы национальных компаний или государств. В зависимости от того, в какие активы осуществляется вложение кап</w:t>
      </w:r>
      <w:r w:rsidR="009F149C">
        <w:rPr>
          <w:sz w:val="28"/>
          <w:szCs w:val="28"/>
        </w:rPr>
        <w:t>итала, различают материальные (</w:t>
      </w:r>
      <w:r>
        <w:rPr>
          <w:sz w:val="28"/>
          <w:szCs w:val="28"/>
        </w:rPr>
        <w:t xml:space="preserve">инвестиции в существующие или новые производительные объекты за </w:t>
      </w:r>
      <w:r w:rsidR="009F149C">
        <w:rPr>
          <w:sz w:val="28"/>
          <w:szCs w:val="28"/>
        </w:rPr>
        <w:t>границей)</w:t>
      </w:r>
      <w:r>
        <w:rPr>
          <w:sz w:val="28"/>
          <w:szCs w:val="28"/>
        </w:rPr>
        <w:t>, финансовые</w:t>
      </w:r>
      <w:r w:rsidR="009F149C">
        <w:rPr>
          <w:sz w:val="28"/>
          <w:szCs w:val="28"/>
        </w:rPr>
        <w:t xml:space="preserve"> (приобретение иностранных ценных бумаг)</w:t>
      </w:r>
      <w:r>
        <w:rPr>
          <w:sz w:val="28"/>
          <w:szCs w:val="28"/>
        </w:rPr>
        <w:t xml:space="preserve"> и нематериальные</w:t>
      </w:r>
      <w:r w:rsidR="009F149C">
        <w:rPr>
          <w:sz w:val="28"/>
          <w:szCs w:val="28"/>
        </w:rPr>
        <w:t xml:space="preserve"> (покупка концессий, торговых марок, патентов, лицензий)</w:t>
      </w:r>
      <w:r>
        <w:rPr>
          <w:sz w:val="28"/>
          <w:szCs w:val="28"/>
        </w:rPr>
        <w:t xml:space="preserve"> иностранные инвестиции</w:t>
      </w:r>
      <w:r w:rsidR="009F149C">
        <w:rPr>
          <w:sz w:val="28"/>
          <w:szCs w:val="28"/>
        </w:rPr>
        <w:t>.</w:t>
      </w:r>
    </w:p>
    <w:p w:rsidR="00F3250E" w:rsidRDefault="00F3250E" w:rsidP="00CD362E">
      <w:pPr>
        <w:spacing w:line="360" w:lineRule="auto"/>
        <w:ind w:right="567" w:firstLine="360"/>
        <w:jc w:val="both"/>
        <w:rPr>
          <w:sz w:val="28"/>
          <w:szCs w:val="28"/>
        </w:rPr>
      </w:pPr>
      <w:r>
        <w:rPr>
          <w:sz w:val="28"/>
          <w:szCs w:val="28"/>
        </w:rPr>
        <w:t xml:space="preserve">В зарубежной литературе иностранные инвестиции обычно </w:t>
      </w:r>
      <w:r w:rsidR="00CB254D">
        <w:rPr>
          <w:sz w:val="28"/>
          <w:szCs w:val="28"/>
        </w:rPr>
        <w:t>делятся на прямые и портфельные</w:t>
      </w:r>
      <w:r w:rsidR="00484908">
        <w:rPr>
          <w:sz w:val="28"/>
          <w:szCs w:val="28"/>
        </w:rPr>
        <w:t xml:space="preserve">, </w:t>
      </w:r>
      <w:r>
        <w:rPr>
          <w:sz w:val="28"/>
          <w:szCs w:val="28"/>
        </w:rPr>
        <w:t>в отечественной литературе дополнительно выделяю</w:t>
      </w:r>
      <w:r w:rsidR="00484908">
        <w:rPr>
          <w:sz w:val="28"/>
          <w:szCs w:val="28"/>
        </w:rPr>
        <w:t>т прочие иностранные инвестиции</w:t>
      </w:r>
      <w:r>
        <w:rPr>
          <w:sz w:val="28"/>
          <w:szCs w:val="28"/>
        </w:rPr>
        <w:t>.</w:t>
      </w:r>
      <w:r w:rsidR="00FE7211">
        <w:rPr>
          <w:sz w:val="28"/>
          <w:szCs w:val="28"/>
        </w:rPr>
        <w:t xml:space="preserve">    </w:t>
      </w:r>
    </w:p>
    <w:p w:rsidR="00FE7211" w:rsidRDefault="004A1CA9" w:rsidP="00F3250E">
      <w:pPr>
        <w:spacing w:line="360" w:lineRule="auto"/>
        <w:ind w:right="567" w:firstLine="360"/>
        <w:rPr>
          <w:sz w:val="28"/>
          <w:szCs w:val="28"/>
        </w:rPr>
      </w:pPr>
      <w:r>
        <w:rPr>
          <w:sz w:val="28"/>
          <w:szCs w:val="28"/>
        </w:rPr>
        <w:t>Виды</w:t>
      </w:r>
      <w:r w:rsidR="00FE7211">
        <w:rPr>
          <w:sz w:val="28"/>
          <w:szCs w:val="28"/>
        </w:rPr>
        <w:t xml:space="preserve"> иностранных инвестиций:</w:t>
      </w:r>
    </w:p>
    <w:p w:rsidR="00FE7211" w:rsidRDefault="00FE7211" w:rsidP="00CD362E">
      <w:pPr>
        <w:pStyle w:val="a3"/>
        <w:numPr>
          <w:ilvl w:val="0"/>
          <w:numId w:val="2"/>
        </w:numPr>
        <w:spacing w:line="360" w:lineRule="auto"/>
        <w:ind w:right="567"/>
        <w:jc w:val="both"/>
        <w:rPr>
          <w:sz w:val="28"/>
          <w:szCs w:val="28"/>
        </w:rPr>
      </w:pPr>
      <w:r>
        <w:rPr>
          <w:sz w:val="28"/>
          <w:szCs w:val="28"/>
        </w:rPr>
        <w:t xml:space="preserve">Прямые инвестиции, т.е. вложения </w:t>
      </w:r>
      <w:r w:rsidR="00297119">
        <w:rPr>
          <w:sz w:val="28"/>
          <w:szCs w:val="28"/>
        </w:rPr>
        <w:t>в производство материальных и ин</w:t>
      </w:r>
      <w:r>
        <w:rPr>
          <w:sz w:val="28"/>
          <w:szCs w:val="28"/>
        </w:rPr>
        <w:t>ых ценностей</w:t>
      </w:r>
      <w:r w:rsidR="00297119">
        <w:rPr>
          <w:sz w:val="28"/>
          <w:szCs w:val="28"/>
        </w:rPr>
        <w:t>; инвестиции в создание филиалов и отделений иностранных компаний и совместных предприятий, в приобретение действующих предприятий</w:t>
      </w:r>
      <w:r w:rsidR="00692C93" w:rsidRPr="00692C93">
        <w:rPr>
          <w:sz w:val="28"/>
          <w:szCs w:val="28"/>
        </w:rPr>
        <w:t>;</w:t>
      </w:r>
      <w:r w:rsidR="00CE2192" w:rsidRPr="00CE2192">
        <w:rPr>
          <w:sz w:val="28"/>
          <w:szCs w:val="28"/>
          <w:vertAlign w:val="superscript"/>
        </w:rPr>
        <w:t>[</w:t>
      </w:r>
      <w:r w:rsidR="00CE2192">
        <w:rPr>
          <w:sz w:val="28"/>
          <w:szCs w:val="28"/>
          <w:vertAlign w:val="superscript"/>
        </w:rPr>
        <w:t>2, стр. 2</w:t>
      </w:r>
      <w:r w:rsidR="00AB7149">
        <w:rPr>
          <w:sz w:val="28"/>
          <w:szCs w:val="28"/>
          <w:vertAlign w:val="superscript"/>
        </w:rPr>
        <w:t>6</w:t>
      </w:r>
      <w:r w:rsidR="00CE2192" w:rsidRPr="00CE2192">
        <w:rPr>
          <w:sz w:val="28"/>
          <w:szCs w:val="28"/>
          <w:vertAlign w:val="superscript"/>
        </w:rPr>
        <w:t>]</w:t>
      </w:r>
    </w:p>
    <w:p w:rsidR="00910284" w:rsidRDefault="00297119" w:rsidP="00CD362E">
      <w:pPr>
        <w:pStyle w:val="a3"/>
        <w:numPr>
          <w:ilvl w:val="0"/>
          <w:numId w:val="2"/>
        </w:numPr>
        <w:spacing w:line="360" w:lineRule="auto"/>
        <w:ind w:right="567"/>
        <w:jc w:val="both"/>
        <w:rPr>
          <w:sz w:val="28"/>
          <w:szCs w:val="28"/>
        </w:rPr>
      </w:pPr>
      <w:r>
        <w:rPr>
          <w:sz w:val="28"/>
          <w:szCs w:val="28"/>
        </w:rPr>
        <w:t>Портфельные инвестиции, т.е. инвестиции средств в приобретение акций и других ценных бумаг местных уч</w:t>
      </w:r>
      <w:r w:rsidR="00692C93">
        <w:rPr>
          <w:sz w:val="28"/>
          <w:szCs w:val="28"/>
        </w:rPr>
        <w:t>астий, не дающих права контроля</w:t>
      </w:r>
      <w:r w:rsidR="00692C93" w:rsidRPr="00692C93">
        <w:rPr>
          <w:sz w:val="28"/>
          <w:szCs w:val="28"/>
        </w:rPr>
        <w:t>;</w:t>
      </w:r>
      <w:r w:rsidR="00CE2192" w:rsidRPr="00CE2192">
        <w:rPr>
          <w:sz w:val="28"/>
          <w:szCs w:val="28"/>
          <w:vertAlign w:val="superscript"/>
        </w:rPr>
        <w:t>[</w:t>
      </w:r>
      <w:r w:rsidR="00CE2192">
        <w:rPr>
          <w:sz w:val="28"/>
          <w:szCs w:val="28"/>
          <w:vertAlign w:val="superscript"/>
        </w:rPr>
        <w:t>2, стр. 2</w:t>
      </w:r>
      <w:r w:rsidR="00AB7149">
        <w:rPr>
          <w:sz w:val="28"/>
          <w:szCs w:val="28"/>
          <w:vertAlign w:val="superscript"/>
        </w:rPr>
        <w:t>6</w:t>
      </w:r>
      <w:r w:rsidR="00CE2192" w:rsidRPr="00CE2192">
        <w:rPr>
          <w:sz w:val="28"/>
          <w:szCs w:val="28"/>
          <w:vertAlign w:val="superscript"/>
        </w:rPr>
        <w:t>]</w:t>
      </w:r>
    </w:p>
    <w:p w:rsidR="00AC1B1D" w:rsidRPr="00AC1B1D" w:rsidRDefault="00CB254D" w:rsidP="00CD362E">
      <w:pPr>
        <w:pStyle w:val="a3"/>
        <w:numPr>
          <w:ilvl w:val="0"/>
          <w:numId w:val="2"/>
        </w:numPr>
        <w:spacing w:line="360" w:lineRule="auto"/>
        <w:ind w:right="567"/>
        <w:jc w:val="both"/>
        <w:rPr>
          <w:sz w:val="28"/>
          <w:szCs w:val="28"/>
        </w:rPr>
      </w:pPr>
      <w:r w:rsidRPr="00AC1B1D">
        <w:rPr>
          <w:sz w:val="28"/>
          <w:szCs w:val="28"/>
        </w:rPr>
        <w:t>Прочие инвестиции, под которыми понимаются потоки ссудног</w:t>
      </w:r>
      <w:r w:rsidR="00F6000E" w:rsidRPr="00AC1B1D">
        <w:rPr>
          <w:sz w:val="28"/>
          <w:szCs w:val="28"/>
        </w:rPr>
        <w:t>о</w:t>
      </w:r>
      <w:r w:rsidRPr="00AC1B1D">
        <w:rPr>
          <w:sz w:val="28"/>
          <w:szCs w:val="28"/>
        </w:rPr>
        <w:t xml:space="preserve"> заемного капитала,</w:t>
      </w:r>
      <w:r w:rsidR="00F6000E" w:rsidRPr="00AC1B1D">
        <w:rPr>
          <w:sz w:val="28"/>
          <w:szCs w:val="28"/>
        </w:rPr>
        <w:t xml:space="preserve"> </w:t>
      </w:r>
      <w:r w:rsidRPr="00AC1B1D">
        <w:rPr>
          <w:sz w:val="28"/>
          <w:szCs w:val="28"/>
        </w:rPr>
        <w:t xml:space="preserve">характерны тем, </w:t>
      </w:r>
      <w:r w:rsidR="00F6000E" w:rsidRPr="00AC1B1D">
        <w:rPr>
          <w:sz w:val="28"/>
          <w:szCs w:val="28"/>
        </w:rPr>
        <w:t xml:space="preserve">что позволяют привлечь </w:t>
      </w:r>
    </w:p>
    <w:p w:rsidR="00CB254D" w:rsidRPr="00CE2192" w:rsidRDefault="00CD362E" w:rsidP="003E4B92">
      <w:pPr>
        <w:spacing w:line="360" w:lineRule="auto"/>
        <w:ind w:left="360" w:right="567"/>
        <w:jc w:val="both"/>
        <w:rPr>
          <w:sz w:val="28"/>
          <w:szCs w:val="28"/>
        </w:rPr>
      </w:pPr>
      <w:r>
        <w:rPr>
          <w:sz w:val="28"/>
          <w:szCs w:val="28"/>
        </w:rPr>
        <w:t xml:space="preserve">     </w:t>
      </w:r>
      <w:r w:rsidR="00F6000E" w:rsidRPr="00AC1B1D">
        <w:rPr>
          <w:sz w:val="28"/>
          <w:szCs w:val="28"/>
        </w:rPr>
        <w:t xml:space="preserve">средства быстро и в случае с привлечением государственного </w:t>
      </w:r>
      <w:r w:rsidR="003E4B92">
        <w:rPr>
          <w:sz w:val="28"/>
          <w:szCs w:val="28"/>
        </w:rPr>
        <w:t xml:space="preserve">           </w:t>
      </w:r>
      <w:r w:rsidR="00F6000E" w:rsidRPr="00AC1B1D">
        <w:rPr>
          <w:sz w:val="28"/>
          <w:szCs w:val="28"/>
        </w:rPr>
        <w:t xml:space="preserve">капитала или средств международных финансовых  организаций под </w:t>
      </w:r>
      <w:r w:rsidR="003E4B92">
        <w:rPr>
          <w:sz w:val="28"/>
          <w:szCs w:val="28"/>
        </w:rPr>
        <w:t xml:space="preserve">   </w:t>
      </w:r>
      <w:r w:rsidR="00F6000E" w:rsidRPr="00AC1B1D">
        <w:rPr>
          <w:sz w:val="28"/>
          <w:szCs w:val="28"/>
        </w:rPr>
        <w:t>государственные гарантии</w:t>
      </w:r>
      <w:r w:rsidR="00692C93" w:rsidRPr="00692C93">
        <w:rPr>
          <w:sz w:val="28"/>
          <w:szCs w:val="28"/>
        </w:rPr>
        <w:t>.</w:t>
      </w:r>
      <w:r w:rsidR="00CE2192" w:rsidRPr="00CE2192">
        <w:rPr>
          <w:sz w:val="28"/>
          <w:szCs w:val="28"/>
          <w:vertAlign w:val="superscript"/>
        </w:rPr>
        <w:t>[</w:t>
      </w:r>
      <w:r w:rsidR="00CE2192">
        <w:rPr>
          <w:sz w:val="28"/>
          <w:szCs w:val="28"/>
          <w:vertAlign w:val="superscript"/>
        </w:rPr>
        <w:t>3, стр. 2</w:t>
      </w:r>
      <w:r w:rsidR="00AB7149">
        <w:rPr>
          <w:sz w:val="28"/>
          <w:szCs w:val="28"/>
          <w:vertAlign w:val="superscript"/>
        </w:rPr>
        <w:t>6</w:t>
      </w:r>
      <w:r w:rsidR="00CE2192" w:rsidRPr="00CE2192">
        <w:rPr>
          <w:sz w:val="28"/>
          <w:szCs w:val="28"/>
          <w:vertAlign w:val="superscript"/>
        </w:rPr>
        <w:t>]</w:t>
      </w:r>
    </w:p>
    <w:p w:rsidR="00910284" w:rsidRDefault="00144984" w:rsidP="003E4B92">
      <w:pPr>
        <w:pStyle w:val="a3"/>
        <w:spacing w:line="360" w:lineRule="auto"/>
        <w:ind w:left="0" w:right="567" w:firstLine="360"/>
        <w:jc w:val="both"/>
        <w:rPr>
          <w:sz w:val="28"/>
          <w:szCs w:val="28"/>
        </w:rPr>
      </w:pPr>
      <w:r w:rsidRPr="00910284">
        <w:rPr>
          <w:sz w:val="28"/>
          <w:szCs w:val="28"/>
        </w:rPr>
        <w:t>Прямые инвестиции предполагают такое помещение капитала</w:t>
      </w:r>
      <w:r w:rsidR="00910284" w:rsidRPr="00910284">
        <w:rPr>
          <w:sz w:val="28"/>
          <w:szCs w:val="28"/>
        </w:rPr>
        <w:t xml:space="preserve"> иностранным инвестором, при котором он приобретает контроль над отечественным предприятием. Обычно это бывает в случаях, когда</w:t>
      </w:r>
      <w:r w:rsidRPr="00910284">
        <w:rPr>
          <w:sz w:val="28"/>
          <w:szCs w:val="28"/>
        </w:rPr>
        <w:t xml:space="preserve"> </w:t>
      </w:r>
      <w:r w:rsidR="00910284" w:rsidRPr="00910284">
        <w:rPr>
          <w:sz w:val="28"/>
          <w:szCs w:val="28"/>
        </w:rPr>
        <w:t>иностранная компания собирается эксплуатировать данную фирму в своих интересах.</w:t>
      </w:r>
      <w:r w:rsidR="00910284">
        <w:rPr>
          <w:sz w:val="28"/>
          <w:szCs w:val="28"/>
        </w:rPr>
        <w:t xml:space="preserve"> При портфельных инвестициях для их владельца имеет значение только доход, а контроль за предприятием его не интересует.</w:t>
      </w:r>
    </w:p>
    <w:p w:rsidR="006265F2" w:rsidRPr="00A535DF" w:rsidRDefault="00910284" w:rsidP="003E4B92">
      <w:pPr>
        <w:spacing w:line="360" w:lineRule="auto"/>
        <w:ind w:right="567"/>
        <w:jc w:val="both"/>
        <w:rPr>
          <w:sz w:val="28"/>
          <w:szCs w:val="28"/>
        </w:rPr>
      </w:pPr>
      <w:r>
        <w:rPr>
          <w:sz w:val="28"/>
          <w:szCs w:val="28"/>
        </w:rPr>
        <w:t xml:space="preserve">Отношение к иностранным инвестициям в стране зависит  от целей, которые она ставит. Прямые инвестиции иностранных фирм </w:t>
      </w:r>
      <w:r w:rsidR="006265F2">
        <w:rPr>
          <w:sz w:val="28"/>
          <w:szCs w:val="28"/>
        </w:rPr>
        <w:t xml:space="preserve">рассматриваются не только как дополнительный источник для внутренних капиталовложений, но и как способ получения доступа к </w:t>
      </w:r>
    </w:p>
    <w:p w:rsidR="00144984" w:rsidRPr="00910284" w:rsidRDefault="006265F2" w:rsidP="003E4B92">
      <w:pPr>
        <w:pStyle w:val="a3"/>
        <w:spacing w:line="360" w:lineRule="auto"/>
        <w:ind w:left="0" w:right="567"/>
        <w:jc w:val="both"/>
        <w:rPr>
          <w:sz w:val="28"/>
          <w:szCs w:val="28"/>
        </w:rPr>
      </w:pPr>
      <w:r>
        <w:rPr>
          <w:sz w:val="28"/>
          <w:szCs w:val="28"/>
        </w:rPr>
        <w:t>новой</w:t>
      </w:r>
      <w:r w:rsidR="00AC1B1D">
        <w:rPr>
          <w:sz w:val="28"/>
          <w:szCs w:val="28"/>
        </w:rPr>
        <w:t>, более совершенной технологии</w:t>
      </w:r>
      <w:r>
        <w:rPr>
          <w:sz w:val="28"/>
          <w:szCs w:val="28"/>
        </w:rPr>
        <w:t>, к системе сбыта на внешних рынках, к новым источникам финансирования.</w:t>
      </w:r>
    </w:p>
    <w:p w:rsidR="00BD6D8B" w:rsidRPr="00BD6D8B" w:rsidRDefault="00BD6D8B" w:rsidP="00BD6D8B">
      <w:pPr>
        <w:spacing w:line="360" w:lineRule="auto"/>
        <w:ind w:left="360" w:right="567"/>
        <w:rPr>
          <w:sz w:val="28"/>
          <w:szCs w:val="28"/>
        </w:rPr>
      </w:pPr>
      <w:r w:rsidRPr="00BD6D8B">
        <w:rPr>
          <w:sz w:val="28"/>
          <w:szCs w:val="28"/>
        </w:rPr>
        <w:t xml:space="preserve">Иностранные инвестиции могут вкладываться в: </w:t>
      </w:r>
    </w:p>
    <w:p w:rsidR="00BD6D8B" w:rsidRPr="00BD6D8B" w:rsidRDefault="00BD6D8B" w:rsidP="00BD6D8B">
      <w:pPr>
        <w:spacing w:line="360" w:lineRule="auto"/>
        <w:ind w:right="567"/>
        <w:rPr>
          <w:sz w:val="28"/>
          <w:szCs w:val="28"/>
        </w:rPr>
      </w:pPr>
      <w:r w:rsidRPr="00BD6D8B">
        <w:rPr>
          <w:sz w:val="28"/>
          <w:szCs w:val="28"/>
        </w:rPr>
        <w:t>- ценные бумаги;</w:t>
      </w:r>
    </w:p>
    <w:p w:rsidR="00BD6D8B" w:rsidRDefault="00BD6D8B" w:rsidP="00BD6D8B">
      <w:pPr>
        <w:spacing w:line="360" w:lineRule="auto"/>
        <w:ind w:right="567"/>
        <w:rPr>
          <w:sz w:val="28"/>
          <w:szCs w:val="28"/>
        </w:rPr>
      </w:pPr>
      <w:r w:rsidRPr="00BD6D8B">
        <w:rPr>
          <w:sz w:val="28"/>
          <w:szCs w:val="28"/>
        </w:rPr>
        <w:t xml:space="preserve">- имущественные права; </w:t>
      </w:r>
    </w:p>
    <w:p w:rsidR="00BD6D8B" w:rsidRDefault="00BD6D8B" w:rsidP="00BD6D8B">
      <w:pPr>
        <w:spacing w:line="360" w:lineRule="auto"/>
        <w:ind w:right="567"/>
        <w:rPr>
          <w:sz w:val="28"/>
          <w:szCs w:val="28"/>
        </w:rPr>
      </w:pPr>
      <w:r w:rsidRPr="00BD6D8B">
        <w:rPr>
          <w:sz w:val="28"/>
          <w:szCs w:val="28"/>
        </w:rPr>
        <w:t xml:space="preserve">- вновь создаваемые и модернизируемые основные </w:t>
      </w:r>
      <w:r w:rsidR="00B66F3D" w:rsidRPr="00BD6D8B">
        <w:rPr>
          <w:sz w:val="28"/>
          <w:szCs w:val="28"/>
        </w:rPr>
        <w:t>фонды,</w:t>
      </w:r>
      <w:r w:rsidRPr="00BD6D8B">
        <w:rPr>
          <w:sz w:val="28"/>
          <w:szCs w:val="28"/>
        </w:rPr>
        <w:t xml:space="preserve"> и оборотные средства во всех отраслях; </w:t>
      </w:r>
    </w:p>
    <w:p w:rsidR="00BD6D8B" w:rsidRDefault="00BD6D8B" w:rsidP="00BD6D8B">
      <w:pPr>
        <w:spacing w:line="360" w:lineRule="auto"/>
        <w:ind w:right="567"/>
        <w:rPr>
          <w:sz w:val="28"/>
          <w:szCs w:val="28"/>
        </w:rPr>
      </w:pPr>
      <w:r w:rsidRPr="00BD6D8B">
        <w:rPr>
          <w:sz w:val="28"/>
          <w:szCs w:val="28"/>
        </w:rPr>
        <w:t xml:space="preserve">- права на интеллектуальные ценности; </w:t>
      </w:r>
    </w:p>
    <w:p w:rsidR="00BD6D8B" w:rsidRPr="00DF5E3C" w:rsidRDefault="00BD6D8B" w:rsidP="00BD6D8B">
      <w:pPr>
        <w:spacing w:line="360" w:lineRule="auto"/>
        <w:ind w:right="567"/>
        <w:rPr>
          <w:sz w:val="18"/>
          <w:szCs w:val="18"/>
        </w:rPr>
      </w:pPr>
      <w:r>
        <w:rPr>
          <w:sz w:val="28"/>
          <w:szCs w:val="28"/>
        </w:rPr>
        <w:t xml:space="preserve">- </w:t>
      </w:r>
      <w:r w:rsidRPr="00BD6D8B">
        <w:rPr>
          <w:sz w:val="28"/>
          <w:szCs w:val="28"/>
        </w:rPr>
        <w:t>научно-техническую продукцию;</w:t>
      </w:r>
    </w:p>
    <w:p w:rsidR="00415A52" w:rsidRPr="0090695B" w:rsidRDefault="00BD6D8B" w:rsidP="00725A92">
      <w:pPr>
        <w:spacing w:line="360" w:lineRule="auto"/>
        <w:ind w:right="567"/>
        <w:rPr>
          <w:sz w:val="28"/>
          <w:szCs w:val="28"/>
        </w:rPr>
      </w:pPr>
      <w:r w:rsidRPr="00BD6D8B">
        <w:rPr>
          <w:sz w:val="28"/>
          <w:szCs w:val="28"/>
        </w:rPr>
        <w:t>- целевые денежные вклады</w:t>
      </w:r>
      <w:r w:rsidR="00692C93" w:rsidRPr="00566A5D">
        <w:rPr>
          <w:sz w:val="28"/>
          <w:szCs w:val="28"/>
        </w:rPr>
        <w:t>.</w:t>
      </w:r>
      <w:r w:rsidR="00CE2192" w:rsidRPr="0090695B">
        <w:rPr>
          <w:sz w:val="28"/>
          <w:szCs w:val="28"/>
          <w:vertAlign w:val="superscript"/>
        </w:rPr>
        <w:t>[</w:t>
      </w:r>
      <w:r w:rsidR="00CE2192">
        <w:rPr>
          <w:sz w:val="28"/>
          <w:szCs w:val="28"/>
          <w:vertAlign w:val="superscript"/>
        </w:rPr>
        <w:t>4, стр. 2</w:t>
      </w:r>
      <w:r w:rsidR="00AB7149">
        <w:rPr>
          <w:sz w:val="28"/>
          <w:szCs w:val="28"/>
          <w:vertAlign w:val="superscript"/>
        </w:rPr>
        <w:t>6</w:t>
      </w:r>
      <w:r w:rsidR="00CE2192" w:rsidRPr="0090695B">
        <w:rPr>
          <w:sz w:val="28"/>
          <w:szCs w:val="28"/>
          <w:vertAlign w:val="superscript"/>
        </w:rPr>
        <w:t>]</w:t>
      </w:r>
    </w:p>
    <w:p w:rsidR="00505346" w:rsidRDefault="00505346" w:rsidP="003E4B92">
      <w:pPr>
        <w:spacing w:before="100" w:beforeAutospacing="1" w:after="100" w:afterAutospacing="1" w:line="360" w:lineRule="auto"/>
        <w:ind w:firstLine="360"/>
        <w:jc w:val="both"/>
        <w:rPr>
          <w:sz w:val="28"/>
          <w:szCs w:val="28"/>
        </w:rPr>
      </w:pPr>
      <w:r>
        <w:rPr>
          <w:sz w:val="28"/>
          <w:szCs w:val="28"/>
        </w:rPr>
        <w:t>Иностранными инвестициями являются все виды имущественных и интеллектуальных ценностей, которые вкладывают иностранные инвесторы в хозяйствующие субъекты в целях получения дохода. Иностранными инвесторами могут быть:</w:t>
      </w:r>
    </w:p>
    <w:p w:rsidR="00505346" w:rsidRDefault="00505346" w:rsidP="00505346">
      <w:pPr>
        <w:pStyle w:val="a3"/>
        <w:numPr>
          <w:ilvl w:val="0"/>
          <w:numId w:val="3"/>
        </w:numPr>
        <w:spacing w:before="100" w:beforeAutospacing="1" w:after="100" w:afterAutospacing="1" w:line="360" w:lineRule="auto"/>
        <w:rPr>
          <w:sz w:val="28"/>
          <w:szCs w:val="28"/>
        </w:rPr>
      </w:pPr>
      <w:r>
        <w:rPr>
          <w:sz w:val="28"/>
          <w:szCs w:val="28"/>
        </w:rPr>
        <w:t>Иностранные юридические лица;</w:t>
      </w:r>
    </w:p>
    <w:p w:rsidR="00505346" w:rsidRDefault="00505346" w:rsidP="00505346">
      <w:pPr>
        <w:pStyle w:val="a3"/>
        <w:numPr>
          <w:ilvl w:val="0"/>
          <w:numId w:val="3"/>
        </w:numPr>
        <w:spacing w:before="100" w:beforeAutospacing="1" w:after="100" w:afterAutospacing="1" w:line="360" w:lineRule="auto"/>
        <w:rPr>
          <w:sz w:val="28"/>
          <w:szCs w:val="28"/>
        </w:rPr>
      </w:pPr>
      <w:r>
        <w:rPr>
          <w:sz w:val="28"/>
          <w:szCs w:val="28"/>
        </w:rPr>
        <w:t>Иностранные граждане, лица без гражданства;</w:t>
      </w:r>
    </w:p>
    <w:p w:rsidR="00DF5E3C" w:rsidRDefault="00505346" w:rsidP="00DF5E3C">
      <w:pPr>
        <w:pStyle w:val="a3"/>
        <w:numPr>
          <w:ilvl w:val="0"/>
          <w:numId w:val="3"/>
        </w:numPr>
        <w:spacing w:before="100" w:beforeAutospacing="1" w:after="100" w:afterAutospacing="1" w:line="360" w:lineRule="auto"/>
        <w:rPr>
          <w:sz w:val="28"/>
          <w:szCs w:val="28"/>
        </w:rPr>
      </w:pPr>
      <w:r>
        <w:rPr>
          <w:sz w:val="28"/>
          <w:szCs w:val="28"/>
        </w:rPr>
        <w:t>Международные организации</w:t>
      </w:r>
    </w:p>
    <w:p w:rsidR="00921ADC" w:rsidRPr="00DE0BCD" w:rsidRDefault="00F305A4" w:rsidP="00F1128D">
      <w:pPr>
        <w:spacing w:line="360" w:lineRule="auto"/>
        <w:ind w:firstLine="360"/>
        <w:jc w:val="both"/>
      </w:pPr>
      <w:r>
        <w:rPr>
          <w:sz w:val="28"/>
          <w:szCs w:val="28"/>
        </w:rPr>
        <w:t>П</w:t>
      </w:r>
      <w:r w:rsidRPr="00F305A4">
        <w:rPr>
          <w:sz w:val="28"/>
          <w:szCs w:val="28"/>
        </w:rPr>
        <w:t>ричины, подталкивающие иностранного предпринимателя к инвестированию. Такое решение обуславливается широким спектром мотиваций, как например: 1. Политика правительства принимающей страны по отношению к иностранным инвестициям. 2. Географические условия принимающей страны. 3. Стремление получить более высокую норму прибыли благодаря использования разницы в национальных уровнях затрат производства. 4. Распределение и перераспределение производства товаров между зарубежными филиалами, в зависимости от хозяйственной конъюнктуры отдельных стран. 5. Перевод из страны в страну производства и сбыта товаров по мере их общего освоения, чтобы как можно дольше сохранить “молодость” продукции. 6. Подведение финансовой базы под разнообразия схемы международной специализации и кооперирования, обеспечивающие комплексное решение задач по размещению и взаимодополнению отраслей. 7. Доступ к техническим, технологическим, управленческим нововведениям, к торговым маркам, знакам и пр. 8. Маневрирование затратами на научно-исследовательские и наукоемкие работы путем размещения их в самых передовых научных центрах и лабораториях за рубежом. 9. Экономия на транспортных затратах и на обходе таможенных барьеров. 10. Доступ к рынкам капитала многих государств, что позволяет при минимальных собственных затратах осуществлять капиталовложения за границей. 11. Стабильность прибыли за счет игры на различиях в хозяйственной конъюнктуре отдельных отраслей и стран; в научно-технической политике правительств, торгово-политических режимах, в валютном и налоговом законодательстве. 12. Учет социального климата в принимающих странах, стабильность их экономики и политических режимов.</w:t>
      </w:r>
      <w:r w:rsidR="00461948" w:rsidRPr="00461948">
        <w:rPr>
          <w:sz w:val="28"/>
          <w:szCs w:val="28"/>
          <w:vertAlign w:val="superscript"/>
        </w:rPr>
        <w:t>[</w:t>
      </w:r>
      <w:r w:rsidR="00461948" w:rsidRPr="00EF31CA">
        <w:rPr>
          <w:sz w:val="28"/>
          <w:szCs w:val="28"/>
          <w:vertAlign w:val="superscript"/>
        </w:rPr>
        <w:t>4,</w:t>
      </w:r>
      <w:r w:rsidR="00461948">
        <w:rPr>
          <w:sz w:val="28"/>
          <w:szCs w:val="28"/>
          <w:vertAlign w:val="superscript"/>
        </w:rPr>
        <w:t>стр.</w:t>
      </w:r>
      <w:r w:rsidR="002C7656">
        <w:rPr>
          <w:sz w:val="28"/>
          <w:szCs w:val="28"/>
          <w:vertAlign w:val="superscript"/>
        </w:rPr>
        <w:t>26</w:t>
      </w:r>
      <w:r w:rsidR="00461948" w:rsidRPr="00461948">
        <w:rPr>
          <w:sz w:val="28"/>
          <w:szCs w:val="28"/>
          <w:vertAlign w:val="superscript"/>
        </w:rPr>
        <w:t>]</w:t>
      </w:r>
      <w:r w:rsidRPr="00F305A4">
        <w:rPr>
          <w:sz w:val="28"/>
          <w:szCs w:val="28"/>
        </w:rPr>
        <w:br/>
      </w:r>
      <w:r w:rsidR="00DE0BCD">
        <w:rPr>
          <w:color w:val="000000"/>
          <w:sz w:val="28"/>
          <w:szCs w:val="28"/>
        </w:rPr>
        <w:t xml:space="preserve">     </w:t>
      </w:r>
      <w:r w:rsidR="00921ADC" w:rsidRPr="00921ADC">
        <w:rPr>
          <w:color w:val="000000"/>
          <w:sz w:val="28"/>
          <w:szCs w:val="28"/>
        </w:rPr>
        <w:t>Важной объективной основой развития теорий иностранного инвестирования стало введение в анализ фактора накопления капитала. Исследование избыточного капитала как фактора иностранной инвестиционной деятельности развивалось в теориях кейнсианства, модели «интенсивно</w:t>
      </w:r>
      <w:r w:rsidR="00921ADC">
        <w:rPr>
          <w:color w:val="000000"/>
          <w:sz w:val="28"/>
          <w:szCs w:val="28"/>
        </w:rPr>
        <w:t xml:space="preserve">го накопления» и традиционного марксистского подхода. </w:t>
      </w:r>
      <w:r w:rsidR="00921ADC" w:rsidRPr="00921ADC">
        <w:rPr>
          <w:color w:val="000000"/>
          <w:sz w:val="28"/>
          <w:szCs w:val="28"/>
        </w:rPr>
        <w:br/>
        <w:t xml:space="preserve">Кейнсианство рассматривает иностранные инвестиции как следствие </w:t>
      </w:r>
      <w:r w:rsidR="00921ADC" w:rsidRPr="00921ADC">
        <w:rPr>
          <w:color w:val="000000"/>
          <w:sz w:val="28"/>
          <w:szCs w:val="28"/>
        </w:rPr>
        <w:br/>
        <w:t>существования капитала, являющегося избыто</w:t>
      </w:r>
      <w:r w:rsidR="00921ADC">
        <w:rPr>
          <w:color w:val="000000"/>
          <w:sz w:val="28"/>
          <w:szCs w:val="28"/>
        </w:rPr>
        <w:t xml:space="preserve">чным для экономического роста, </w:t>
      </w:r>
      <w:r w:rsidR="00921ADC" w:rsidRPr="00921ADC">
        <w:rPr>
          <w:color w:val="000000"/>
          <w:sz w:val="28"/>
          <w:szCs w:val="28"/>
        </w:rPr>
        <w:t>превышения сбережений над накоплением.</w:t>
      </w:r>
      <w:r w:rsidR="00921ADC">
        <w:rPr>
          <w:color w:val="000000"/>
          <w:sz w:val="28"/>
          <w:szCs w:val="28"/>
        </w:rPr>
        <w:t xml:space="preserve"> </w:t>
      </w:r>
      <w:r w:rsidR="00921ADC" w:rsidRPr="00921ADC">
        <w:rPr>
          <w:color w:val="000000"/>
          <w:sz w:val="28"/>
          <w:szCs w:val="28"/>
        </w:rPr>
        <w:t>Основная цель кейнсианцев в исследовании иностранных инвестиций, заключалась в исследовании механизма влияния э</w:t>
      </w:r>
      <w:r w:rsidR="00921ADC">
        <w:rPr>
          <w:color w:val="000000"/>
          <w:sz w:val="28"/>
          <w:szCs w:val="28"/>
        </w:rPr>
        <w:t xml:space="preserve">кспорта и импорта капитала на </w:t>
      </w:r>
      <w:r w:rsidR="00921ADC">
        <w:rPr>
          <w:color w:val="000000"/>
          <w:sz w:val="28"/>
          <w:szCs w:val="28"/>
        </w:rPr>
        <w:br/>
      </w:r>
      <w:r w:rsidR="00921ADC" w:rsidRPr="00921ADC">
        <w:rPr>
          <w:color w:val="000000"/>
          <w:sz w:val="28"/>
          <w:szCs w:val="28"/>
        </w:rPr>
        <w:t xml:space="preserve"> экономический рост принимающей капитал и эксп</w:t>
      </w:r>
      <w:r w:rsidR="00921ADC">
        <w:rPr>
          <w:color w:val="000000"/>
          <w:sz w:val="28"/>
          <w:szCs w:val="28"/>
        </w:rPr>
        <w:t>ортирующей капитал стран. При  этом</w:t>
      </w:r>
      <w:r w:rsidR="00921ADC" w:rsidRPr="00921ADC">
        <w:rPr>
          <w:color w:val="000000"/>
          <w:sz w:val="28"/>
          <w:szCs w:val="28"/>
        </w:rPr>
        <w:t xml:space="preserve"> кейнсианцами не уделялось внимание вы</w:t>
      </w:r>
      <w:r w:rsidR="00921ADC">
        <w:rPr>
          <w:color w:val="000000"/>
          <w:sz w:val="28"/>
          <w:szCs w:val="28"/>
        </w:rPr>
        <w:t xml:space="preserve">явлению сущности избыточного </w:t>
      </w:r>
      <w:r w:rsidR="00921ADC" w:rsidRPr="00921ADC">
        <w:rPr>
          <w:color w:val="000000"/>
          <w:sz w:val="28"/>
          <w:szCs w:val="28"/>
        </w:rPr>
        <w:t>капитала и причинами его воспроизводства. Кейнс ос</w:t>
      </w:r>
      <w:r w:rsidR="00921ADC">
        <w:rPr>
          <w:color w:val="000000"/>
          <w:sz w:val="28"/>
          <w:szCs w:val="28"/>
        </w:rPr>
        <w:t xml:space="preserve">новывался на том, что причиной </w:t>
      </w:r>
      <w:r w:rsidR="00921ADC" w:rsidRPr="00921ADC">
        <w:rPr>
          <w:color w:val="000000"/>
          <w:sz w:val="28"/>
          <w:szCs w:val="28"/>
        </w:rPr>
        <w:t xml:space="preserve">вывоза капитала являлось </w:t>
      </w:r>
      <w:r w:rsidR="00DE0BCD">
        <w:rPr>
          <w:color w:val="000000"/>
          <w:sz w:val="28"/>
          <w:szCs w:val="28"/>
        </w:rPr>
        <w:t xml:space="preserve">неравновесие платежных балансов разных стран. </w:t>
      </w:r>
      <w:r w:rsidR="00DE0BCD">
        <w:rPr>
          <w:color w:val="000000"/>
          <w:sz w:val="28"/>
          <w:szCs w:val="28"/>
        </w:rPr>
        <w:br/>
        <w:t xml:space="preserve">     </w:t>
      </w:r>
      <w:r w:rsidR="00921ADC" w:rsidRPr="00921ADC">
        <w:rPr>
          <w:color w:val="000000"/>
          <w:sz w:val="28"/>
          <w:szCs w:val="28"/>
        </w:rPr>
        <w:t>В теории «интенсивного накопления», разработанной Б.Модефом и К.Оминами, главный акцент делается на роль иностранного инвестирования в развитии мировой экономики. Данная теория в качестве причин кризисов 80-х годов выдвигает факт исчерпания традиционного способа накопления, заключающегося в «навязывании» другим странам американской модели накопления.</w:t>
      </w:r>
    </w:p>
    <w:p w:rsidR="0056532A" w:rsidRDefault="0056532A" w:rsidP="00DE0BCD">
      <w:pPr>
        <w:autoSpaceDE w:val="0"/>
        <w:autoSpaceDN w:val="0"/>
        <w:adjustRightInd w:val="0"/>
        <w:spacing w:line="360" w:lineRule="auto"/>
        <w:jc w:val="center"/>
        <w:rPr>
          <w:rFonts w:ascii="TimesNewRoman" w:hAnsi="TimesNewRoman" w:cs="TimesNewRoman"/>
          <w:color w:val="000000"/>
          <w:sz w:val="28"/>
          <w:szCs w:val="28"/>
        </w:rPr>
      </w:pPr>
      <w:r>
        <w:rPr>
          <w:sz w:val="28"/>
          <w:szCs w:val="28"/>
        </w:rPr>
        <w:t>1.2</w:t>
      </w:r>
      <w:r w:rsidR="00DF5E3C" w:rsidRPr="00DF5E3C">
        <w:rPr>
          <w:sz w:val="28"/>
          <w:szCs w:val="28"/>
        </w:rPr>
        <w:t>Роль иностранных инвестиций в экономике</w:t>
      </w:r>
    </w:p>
    <w:p w:rsidR="00553E12" w:rsidRDefault="00553E12" w:rsidP="00A262BE">
      <w:pPr>
        <w:pStyle w:val="aa"/>
        <w:rPr>
          <w:sz w:val="28"/>
          <w:szCs w:val="28"/>
        </w:rPr>
      </w:pPr>
      <w:r>
        <w:rPr>
          <w:sz w:val="28"/>
          <w:szCs w:val="28"/>
        </w:rPr>
        <w:t>Роль и специфика иностранных инвестиций в Узбекистане</w:t>
      </w:r>
    </w:p>
    <w:p w:rsidR="00972F18" w:rsidRDefault="00972F18" w:rsidP="00972F18">
      <w:pPr>
        <w:spacing w:before="100" w:beforeAutospacing="1" w:after="150" w:line="360" w:lineRule="auto"/>
        <w:ind w:firstLine="601"/>
        <w:jc w:val="both"/>
        <w:rPr>
          <w:sz w:val="28"/>
          <w:szCs w:val="28"/>
        </w:rPr>
      </w:pPr>
      <w:r w:rsidRPr="00972F18">
        <w:rPr>
          <w:sz w:val="28"/>
          <w:szCs w:val="28"/>
        </w:rPr>
        <w:t>Узбекистан реализует масштабные реформы во всех сферах жизни общества, в частности, ход экономических реформ в стране приобрел последовательный и устойчивый характер, когда на общем фоне увеличения отечественного производства, высокой инвестиционной активности продолжает</w:t>
      </w:r>
      <w:r>
        <w:rPr>
          <w:sz w:val="28"/>
          <w:szCs w:val="28"/>
        </w:rPr>
        <w:t>ся усиление рыночных процессов.</w:t>
      </w:r>
    </w:p>
    <w:p w:rsidR="00DE0BCD" w:rsidRDefault="00972F18" w:rsidP="00DE0BCD">
      <w:pPr>
        <w:spacing w:before="100" w:beforeAutospacing="1" w:after="150" w:line="360" w:lineRule="auto"/>
        <w:ind w:firstLine="601"/>
        <w:jc w:val="both"/>
        <w:rPr>
          <w:sz w:val="28"/>
          <w:szCs w:val="28"/>
        </w:rPr>
      </w:pPr>
      <w:r w:rsidRPr="00972F18">
        <w:rPr>
          <w:sz w:val="28"/>
          <w:szCs w:val="28"/>
        </w:rPr>
        <w:t>Это выражается в значительном повышении привлечения иностранных инвестиций и стабильном приросте объемов производства. Стал более насыщен потребительский рынок, в несколько раз повысились реальные доходы населения.</w:t>
      </w:r>
    </w:p>
    <w:p w:rsidR="00972F18" w:rsidRDefault="00972F18" w:rsidP="00DE0BCD">
      <w:pPr>
        <w:spacing w:before="100" w:beforeAutospacing="1" w:after="150" w:line="360" w:lineRule="auto"/>
        <w:ind w:firstLine="601"/>
        <w:jc w:val="both"/>
        <w:rPr>
          <w:sz w:val="28"/>
          <w:szCs w:val="28"/>
        </w:rPr>
      </w:pPr>
      <w:r>
        <w:rPr>
          <w:sz w:val="28"/>
          <w:szCs w:val="28"/>
        </w:rPr>
        <w:t>В последние годы наблюдается рост объемов, привлекаемых в экономику Узбекистана, иностранных инвестиций.</w:t>
      </w:r>
      <w:r w:rsidRPr="00972F18">
        <w:rPr>
          <w:sz w:val="28"/>
          <w:szCs w:val="28"/>
        </w:rPr>
        <w:t xml:space="preserve"> Так, в </w:t>
      </w:r>
      <w:r>
        <w:rPr>
          <w:sz w:val="28"/>
          <w:szCs w:val="28"/>
        </w:rPr>
        <w:t>2006 году</w:t>
      </w:r>
      <w:r w:rsidRPr="00972F18">
        <w:rPr>
          <w:sz w:val="28"/>
          <w:szCs w:val="28"/>
        </w:rPr>
        <w:t xml:space="preserve"> общий объем инвестиций, привлеченных в экономику республики, вырос на 23% и составил 1285,9 млн. долларов США. С участием иностранных инвестиций создано свыше 700 новых предприятий. А по итогам социально-экономического развития республики за первое полугодие </w:t>
      </w:r>
      <w:r>
        <w:rPr>
          <w:sz w:val="28"/>
          <w:szCs w:val="28"/>
        </w:rPr>
        <w:t>2007 года</w:t>
      </w:r>
      <w:r w:rsidRPr="00972F18">
        <w:rPr>
          <w:sz w:val="28"/>
          <w:szCs w:val="28"/>
        </w:rPr>
        <w:t xml:space="preserve"> меры, принимаемые по реализации Инвестиционной программы, программ локализации производства, модернизации и технического перевооружения важнейших отраслей экономики обеспечили рост инвестиций на 19,8 %, в том числе прямых иностранных инвестиций - на 29,4 %. Введены в строй 185 новых производственных объектов. </w:t>
      </w:r>
    </w:p>
    <w:p w:rsidR="00972F18" w:rsidRPr="00653E51" w:rsidRDefault="00972F18" w:rsidP="00972F18">
      <w:pPr>
        <w:spacing w:before="100" w:beforeAutospacing="1" w:after="150" w:line="360" w:lineRule="auto"/>
        <w:ind w:firstLine="601"/>
        <w:jc w:val="both"/>
        <w:rPr>
          <w:sz w:val="28"/>
          <w:szCs w:val="28"/>
          <w:vertAlign w:val="superscript"/>
        </w:rPr>
      </w:pPr>
      <w:r w:rsidRPr="00972F18">
        <w:rPr>
          <w:sz w:val="28"/>
          <w:szCs w:val="28"/>
        </w:rPr>
        <w:t xml:space="preserve">Анализ географии привлечения иностранных инвестиций показывает, что на долю государств СНГ приходится 36,3% всего объёма инвестиций в 2007 году, Европы - 21,9%, Юго-Восточной Азии и Азии - 18,2%. В 2007 году в рамках Инвестиционной программы в экономику Узбекистана поступили инвестиции из порядка 40 стран мира. Лидирующая роль принадлежит России - 36,3% совокупного объема инвестиций и Швейцарии - 12,7%. Существенно возросли по сравнению с 2006 годом инвестиции из КНР - в 1,7 раза до 67 млн. долл. и Японии - в  3 раза до 67,31 млн. долл. Крупными инвесторами также выступают Малайзия, Великобритания, Германия  и Турция. </w:t>
      </w:r>
      <w:r w:rsidR="00653E51" w:rsidRPr="00653E51">
        <w:rPr>
          <w:sz w:val="28"/>
          <w:szCs w:val="28"/>
          <w:vertAlign w:val="superscript"/>
        </w:rPr>
        <w:t>[18,</w:t>
      </w:r>
      <w:r w:rsidR="00653E51">
        <w:rPr>
          <w:sz w:val="28"/>
          <w:szCs w:val="28"/>
          <w:vertAlign w:val="superscript"/>
        </w:rPr>
        <w:t>стр.</w:t>
      </w:r>
      <w:r w:rsidR="00AB7149">
        <w:rPr>
          <w:sz w:val="28"/>
          <w:szCs w:val="28"/>
          <w:vertAlign w:val="superscript"/>
        </w:rPr>
        <w:t>26</w:t>
      </w:r>
      <w:r w:rsidR="00653E51" w:rsidRPr="00653E51">
        <w:rPr>
          <w:sz w:val="28"/>
          <w:szCs w:val="28"/>
          <w:vertAlign w:val="superscript"/>
        </w:rPr>
        <w:t>]</w:t>
      </w:r>
    </w:p>
    <w:p w:rsidR="00972F18" w:rsidRPr="00972F18" w:rsidRDefault="00972F18" w:rsidP="00972F18">
      <w:pPr>
        <w:spacing w:before="100" w:beforeAutospacing="1" w:after="150" w:line="360" w:lineRule="auto"/>
        <w:ind w:firstLine="601"/>
        <w:jc w:val="both"/>
        <w:rPr>
          <w:sz w:val="28"/>
          <w:szCs w:val="28"/>
        </w:rPr>
      </w:pPr>
      <w:r w:rsidRPr="00972F18">
        <w:rPr>
          <w:sz w:val="28"/>
          <w:szCs w:val="28"/>
        </w:rPr>
        <w:t xml:space="preserve">Так, за 2007 год наибольшее количество иностранных инвестиций привлечено в: </w:t>
      </w:r>
    </w:p>
    <w:p w:rsidR="00972F18" w:rsidRPr="00972F18" w:rsidRDefault="00972F18" w:rsidP="00972F18">
      <w:pPr>
        <w:spacing w:before="100" w:beforeAutospacing="1" w:after="150" w:line="360" w:lineRule="auto"/>
        <w:ind w:firstLine="601"/>
        <w:jc w:val="both"/>
        <w:rPr>
          <w:sz w:val="28"/>
          <w:szCs w:val="28"/>
        </w:rPr>
      </w:pPr>
      <w:r w:rsidRPr="00972F18">
        <w:rPr>
          <w:sz w:val="28"/>
          <w:szCs w:val="28"/>
        </w:rPr>
        <w:t xml:space="preserve">- нефтегазовую отрасль - 43,9 % (565,45 млн. долл.) от общей суммы освоенных средств; </w:t>
      </w:r>
    </w:p>
    <w:p w:rsidR="00972F18" w:rsidRPr="00972F18" w:rsidRDefault="00972F18" w:rsidP="00972F18">
      <w:pPr>
        <w:spacing w:before="100" w:beforeAutospacing="1" w:after="150" w:line="360" w:lineRule="auto"/>
        <w:ind w:firstLine="601"/>
        <w:jc w:val="both"/>
        <w:rPr>
          <w:sz w:val="28"/>
          <w:szCs w:val="28"/>
        </w:rPr>
      </w:pPr>
      <w:r w:rsidRPr="00972F18">
        <w:rPr>
          <w:sz w:val="28"/>
          <w:szCs w:val="28"/>
        </w:rPr>
        <w:t xml:space="preserve">- сферу информационных систем и телекоммуникации - 16,9 % (217,51 млн. долл.); </w:t>
      </w:r>
    </w:p>
    <w:p w:rsidR="00972F18" w:rsidRPr="00972F18" w:rsidRDefault="00972F18" w:rsidP="00972F18">
      <w:pPr>
        <w:spacing w:before="100" w:beforeAutospacing="1" w:after="150" w:line="360" w:lineRule="auto"/>
        <w:ind w:firstLine="601"/>
        <w:jc w:val="both"/>
        <w:rPr>
          <w:sz w:val="28"/>
          <w:szCs w:val="28"/>
        </w:rPr>
      </w:pPr>
      <w:r w:rsidRPr="00972F18">
        <w:rPr>
          <w:sz w:val="28"/>
          <w:szCs w:val="28"/>
        </w:rPr>
        <w:t xml:space="preserve">- текстильную отрасль - 5,8% (75,10 млн. долл.); </w:t>
      </w:r>
    </w:p>
    <w:p w:rsidR="00972F18" w:rsidRPr="00972F18" w:rsidRDefault="00972F18" w:rsidP="00972F18">
      <w:pPr>
        <w:spacing w:before="100" w:beforeAutospacing="1" w:after="150" w:line="360" w:lineRule="auto"/>
        <w:ind w:firstLine="601"/>
        <w:jc w:val="both"/>
        <w:rPr>
          <w:sz w:val="28"/>
          <w:szCs w:val="28"/>
        </w:rPr>
      </w:pPr>
      <w:r w:rsidRPr="00972F18">
        <w:rPr>
          <w:sz w:val="28"/>
          <w:szCs w:val="28"/>
        </w:rPr>
        <w:t xml:space="preserve">- социальную сферу - 4,3% (55,81 млн. долл.); </w:t>
      </w:r>
    </w:p>
    <w:p w:rsidR="00972F18" w:rsidRDefault="00972F18" w:rsidP="00972F18">
      <w:pPr>
        <w:spacing w:before="100" w:beforeAutospacing="1" w:after="150" w:line="360" w:lineRule="auto"/>
        <w:ind w:firstLine="601"/>
        <w:jc w:val="both"/>
        <w:rPr>
          <w:sz w:val="28"/>
          <w:szCs w:val="28"/>
        </w:rPr>
      </w:pPr>
      <w:r w:rsidRPr="00972F18">
        <w:rPr>
          <w:sz w:val="28"/>
          <w:szCs w:val="28"/>
        </w:rPr>
        <w:t xml:space="preserve">- сельское и водное хозяйство - 3,4% (44,85 млн. долл.). </w:t>
      </w:r>
      <w:r w:rsidR="00653E51" w:rsidRPr="00653E51">
        <w:rPr>
          <w:sz w:val="28"/>
          <w:szCs w:val="28"/>
          <w:vertAlign w:val="superscript"/>
        </w:rPr>
        <w:t>[18,</w:t>
      </w:r>
      <w:r w:rsidR="00653E51">
        <w:rPr>
          <w:sz w:val="28"/>
          <w:szCs w:val="28"/>
          <w:vertAlign w:val="superscript"/>
        </w:rPr>
        <w:t>стр.</w:t>
      </w:r>
      <w:r w:rsidR="00AB7149">
        <w:rPr>
          <w:sz w:val="28"/>
          <w:szCs w:val="28"/>
          <w:vertAlign w:val="superscript"/>
        </w:rPr>
        <w:t>26</w:t>
      </w:r>
      <w:r w:rsidR="00653E51" w:rsidRPr="00653E51">
        <w:rPr>
          <w:sz w:val="28"/>
          <w:szCs w:val="28"/>
          <w:vertAlign w:val="superscript"/>
        </w:rPr>
        <w:t>]</w:t>
      </w:r>
    </w:p>
    <w:p w:rsidR="009E1BE5" w:rsidRDefault="009E1BE5" w:rsidP="009E1BE5">
      <w:pPr>
        <w:spacing w:before="100" w:beforeAutospacing="1" w:after="150" w:line="360" w:lineRule="auto"/>
        <w:ind w:firstLine="600"/>
        <w:jc w:val="both"/>
        <w:rPr>
          <w:sz w:val="28"/>
          <w:szCs w:val="28"/>
        </w:rPr>
      </w:pPr>
      <w:r w:rsidRPr="009E1BE5">
        <w:rPr>
          <w:sz w:val="28"/>
          <w:szCs w:val="28"/>
        </w:rPr>
        <w:t xml:space="preserve">Необходимо отметить, что в 2007 году увеличились инвестиции в перерабатывающие отрасли экономики. Если в 2005 году на долю перерабатывающего сектора приходилось лишь 40% валового объема иностранных инвестиций, то в 2007 году она достигла 57%. </w:t>
      </w:r>
    </w:p>
    <w:p w:rsidR="009E1BE5" w:rsidRDefault="009E1BE5" w:rsidP="009E1BE5">
      <w:pPr>
        <w:spacing w:before="100" w:beforeAutospacing="1" w:after="150" w:line="360" w:lineRule="auto"/>
        <w:ind w:firstLine="601"/>
        <w:jc w:val="both"/>
        <w:rPr>
          <w:sz w:val="28"/>
          <w:szCs w:val="28"/>
        </w:rPr>
      </w:pPr>
      <w:r>
        <w:rPr>
          <w:sz w:val="28"/>
          <w:szCs w:val="28"/>
        </w:rPr>
        <w:t>И</w:t>
      </w:r>
      <w:r w:rsidRPr="009E1BE5">
        <w:rPr>
          <w:sz w:val="28"/>
          <w:szCs w:val="28"/>
        </w:rPr>
        <w:t>нтеграция в мировую экономику и завоевание доверия иностранных инвесторов невозможно без создания благоприятных правовых условий.</w:t>
      </w:r>
      <w:r>
        <w:rPr>
          <w:sz w:val="28"/>
          <w:szCs w:val="28"/>
        </w:rPr>
        <w:t xml:space="preserve"> П</w:t>
      </w:r>
      <w:r w:rsidRPr="009E1BE5">
        <w:rPr>
          <w:sz w:val="28"/>
          <w:szCs w:val="28"/>
        </w:rPr>
        <w:t xml:space="preserve">риток капитала можно обеспечить государственными гарантиями в виде межправительственных и международных соглашений, но для инвесторов важнее всего гарантии самого хода экономических реформ, которые в Узбекистане уже обрели характер последовательности и устойчивости. Так, в 2005-2007гг. в республике принят 31 нормативно-правовой акт, регулирующие деятельность </w:t>
      </w:r>
      <w:r>
        <w:rPr>
          <w:sz w:val="28"/>
          <w:szCs w:val="28"/>
        </w:rPr>
        <w:t>иностранных инвестиций</w:t>
      </w:r>
      <w:r w:rsidRPr="009E1BE5">
        <w:rPr>
          <w:sz w:val="28"/>
          <w:szCs w:val="28"/>
        </w:rPr>
        <w:t xml:space="preserve">, из них 4 закона Республики Узбекистан, 5 указов Президента, по 7 постановлений Президента и Кабинета Министров. </w:t>
      </w:r>
    </w:p>
    <w:p w:rsidR="003A696E" w:rsidRPr="003A696E" w:rsidRDefault="003A696E" w:rsidP="003A696E">
      <w:pPr>
        <w:spacing w:before="100" w:beforeAutospacing="1" w:after="150" w:line="360" w:lineRule="auto"/>
        <w:ind w:firstLine="601"/>
        <w:jc w:val="both"/>
        <w:rPr>
          <w:sz w:val="28"/>
          <w:szCs w:val="28"/>
        </w:rPr>
      </w:pPr>
      <w:r w:rsidRPr="003A696E">
        <w:rPr>
          <w:sz w:val="28"/>
          <w:szCs w:val="28"/>
        </w:rPr>
        <w:t xml:space="preserve">В феврале 2007 года по инициативе Президента Республики Узбекистан создано Агентство по информационному обеспечению и содействию иностранным инвестициям «Узинфоинвест». </w:t>
      </w:r>
      <w:r w:rsidR="00653E51" w:rsidRPr="00653E51">
        <w:rPr>
          <w:sz w:val="28"/>
          <w:szCs w:val="28"/>
          <w:vertAlign w:val="superscript"/>
        </w:rPr>
        <w:t>[18,</w:t>
      </w:r>
      <w:r w:rsidR="00653E51">
        <w:rPr>
          <w:sz w:val="28"/>
          <w:szCs w:val="28"/>
          <w:vertAlign w:val="superscript"/>
        </w:rPr>
        <w:t>стр.</w:t>
      </w:r>
      <w:r w:rsidR="00AB7149">
        <w:rPr>
          <w:sz w:val="28"/>
          <w:szCs w:val="28"/>
          <w:vertAlign w:val="superscript"/>
        </w:rPr>
        <w:t>26</w:t>
      </w:r>
      <w:r w:rsidR="00653E51" w:rsidRPr="00653E51">
        <w:rPr>
          <w:sz w:val="28"/>
          <w:szCs w:val="28"/>
          <w:vertAlign w:val="superscript"/>
        </w:rPr>
        <w:t>]</w:t>
      </w:r>
    </w:p>
    <w:p w:rsidR="003A696E" w:rsidRDefault="003A696E" w:rsidP="003A696E">
      <w:pPr>
        <w:spacing w:before="100" w:beforeAutospacing="1" w:after="150" w:line="360" w:lineRule="auto"/>
        <w:ind w:firstLine="601"/>
        <w:jc w:val="both"/>
        <w:rPr>
          <w:sz w:val="28"/>
          <w:szCs w:val="28"/>
        </w:rPr>
      </w:pPr>
      <w:r w:rsidRPr="003A696E">
        <w:rPr>
          <w:sz w:val="28"/>
          <w:szCs w:val="28"/>
        </w:rPr>
        <w:t xml:space="preserve">Узбекистан открыт для иностранных инвестиций, его законодательная база, богатейшие ресурсы, политическая и экономическая стабильность создают прекрасную перспективу для сотрудничества. </w:t>
      </w:r>
    </w:p>
    <w:p w:rsidR="003A696E" w:rsidRDefault="003A696E" w:rsidP="003A696E">
      <w:pPr>
        <w:autoSpaceDE w:val="0"/>
        <w:autoSpaceDN w:val="0"/>
        <w:adjustRightInd w:val="0"/>
        <w:spacing w:line="360" w:lineRule="auto"/>
        <w:ind w:firstLine="708"/>
        <w:jc w:val="both"/>
        <w:rPr>
          <w:color w:val="000000"/>
          <w:sz w:val="28"/>
          <w:szCs w:val="28"/>
          <w:lang w:val="en-US"/>
        </w:rPr>
      </w:pPr>
      <w:r w:rsidRPr="0056532A">
        <w:rPr>
          <w:color w:val="000000"/>
          <w:sz w:val="28"/>
          <w:szCs w:val="28"/>
        </w:rPr>
        <w:t>О роли инвестиций в экономику России высказываются разные мнения. Одни считают, что сокращение объемов</w:t>
      </w:r>
      <w:r>
        <w:rPr>
          <w:color w:val="000000"/>
          <w:sz w:val="28"/>
          <w:szCs w:val="28"/>
        </w:rPr>
        <w:t xml:space="preserve"> </w:t>
      </w:r>
      <w:r w:rsidRPr="0056532A">
        <w:rPr>
          <w:color w:val="000000"/>
          <w:sz w:val="28"/>
          <w:szCs w:val="28"/>
        </w:rPr>
        <w:t>капиталовложений, устаревание и износ основных фондов, и ряд других</w:t>
      </w:r>
      <w:r>
        <w:rPr>
          <w:color w:val="000000"/>
          <w:sz w:val="28"/>
          <w:szCs w:val="28"/>
        </w:rPr>
        <w:t xml:space="preserve"> </w:t>
      </w:r>
      <w:r w:rsidRPr="0056532A">
        <w:rPr>
          <w:color w:val="000000"/>
          <w:sz w:val="28"/>
          <w:szCs w:val="28"/>
        </w:rPr>
        <w:t>причин делает невозможным проведение экономических реформ в стране без</w:t>
      </w:r>
      <w:r>
        <w:rPr>
          <w:color w:val="000000"/>
          <w:sz w:val="28"/>
          <w:szCs w:val="28"/>
        </w:rPr>
        <w:t xml:space="preserve"> </w:t>
      </w:r>
      <w:r w:rsidRPr="0056532A">
        <w:rPr>
          <w:color w:val="000000"/>
          <w:sz w:val="28"/>
          <w:szCs w:val="28"/>
        </w:rPr>
        <w:t>поступлений инвестиций из-за рубежа. Другие считают, что иностранные</w:t>
      </w:r>
      <w:r>
        <w:rPr>
          <w:color w:val="000000"/>
          <w:sz w:val="28"/>
          <w:szCs w:val="28"/>
        </w:rPr>
        <w:t xml:space="preserve"> </w:t>
      </w:r>
      <w:r w:rsidRPr="0056532A">
        <w:rPr>
          <w:color w:val="000000"/>
          <w:sz w:val="28"/>
          <w:szCs w:val="28"/>
        </w:rPr>
        <w:t>инвестиции угрожают экономической безопасности страны,</w:t>
      </w:r>
      <w:r>
        <w:rPr>
          <w:color w:val="000000"/>
          <w:sz w:val="28"/>
          <w:szCs w:val="28"/>
        </w:rPr>
        <w:t xml:space="preserve"> </w:t>
      </w:r>
      <w:r w:rsidRPr="0056532A">
        <w:rPr>
          <w:color w:val="000000"/>
          <w:sz w:val="28"/>
          <w:szCs w:val="28"/>
        </w:rPr>
        <w:t>внутренних средств для</w:t>
      </w:r>
      <w:r>
        <w:rPr>
          <w:color w:val="000000"/>
          <w:sz w:val="28"/>
          <w:szCs w:val="28"/>
        </w:rPr>
        <w:t xml:space="preserve"> </w:t>
      </w:r>
      <w:r w:rsidRPr="0056532A">
        <w:rPr>
          <w:color w:val="000000"/>
          <w:sz w:val="28"/>
          <w:szCs w:val="28"/>
        </w:rPr>
        <w:t>эффективного развития экономики вполне достаточно.</w:t>
      </w:r>
    </w:p>
    <w:p w:rsidR="004B0015" w:rsidRPr="00A262BE" w:rsidRDefault="004B0015" w:rsidP="004B0015">
      <w:pPr>
        <w:spacing w:before="100" w:beforeAutospacing="1" w:after="100" w:afterAutospacing="1"/>
        <w:ind w:firstLine="708"/>
        <w:rPr>
          <w:sz w:val="28"/>
          <w:szCs w:val="28"/>
        </w:rPr>
      </w:pPr>
      <w:r w:rsidRPr="00A262BE">
        <w:rPr>
          <w:sz w:val="28"/>
          <w:szCs w:val="28"/>
        </w:rPr>
        <w:t xml:space="preserve">Иностранные инвестиции способствуют: </w:t>
      </w:r>
    </w:p>
    <w:p w:rsidR="004B0015" w:rsidRPr="00A262BE" w:rsidRDefault="004B0015" w:rsidP="004B0015">
      <w:pPr>
        <w:spacing w:before="100" w:beforeAutospacing="1" w:after="100" w:afterAutospacing="1" w:line="360" w:lineRule="auto"/>
        <w:rPr>
          <w:sz w:val="28"/>
          <w:szCs w:val="28"/>
        </w:rPr>
      </w:pPr>
      <w:r w:rsidRPr="00A262BE">
        <w:rPr>
          <w:sz w:val="28"/>
          <w:szCs w:val="28"/>
        </w:rPr>
        <w:t xml:space="preserve">1) ускорению экономического и технического прогресса; </w:t>
      </w:r>
    </w:p>
    <w:p w:rsidR="004B0015" w:rsidRPr="00A262BE" w:rsidRDefault="004B0015" w:rsidP="004B0015">
      <w:pPr>
        <w:spacing w:before="100" w:beforeAutospacing="1" w:after="100" w:afterAutospacing="1" w:line="360" w:lineRule="auto"/>
        <w:rPr>
          <w:sz w:val="28"/>
          <w:szCs w:val="28"/>
        </w:rPr>
      </w:pPr>
      <w:r w:rsidRPr="00A262BE">
        <w:rPr>
          <w:sz w:val="28"/>
          <w:szCs w:val="28"/>
        </w:rPr>
        <w:t xml:space="preserve">2) </w:t>
      </w:r>
      <w:r>
        <w:rPr>
          <w:sz w:val="28"/>
          <w:szCs w:val="28"/>
        </w:rPr>
        <w:t>внедрению новых форм управления</w:t>
      </w:r>
      <w:r w:rsidRPr="00A262BE">
        <w:rPr>
          <w:sz w:val="28"/>
          <w:szCs w:val="28"/>
        </w:rPr>
        <w:t xml:space="preserve">; </w:t>
      </w:r>
    </w:p>
    <w:p w:rsidR="004B0015" w:rsidRPr="00A262BE" w:rsidRDefault="004B0015" w:rsidP="004B0015">
      <w:pPr>
        <w:spacing w:before="100" w:beforeAutospacing="1" w:after="100" w:afterAutospacing="1" w:line="360" w:lineRule="auto"/>
        <w:rPr>
          <w:sz w:val="28"/>
          <w:szCs w:val="28"/>
        </w:rPr>
      </w:pPr>
      <w:r w:rsidRPr="00A262BE">
        <w:rPr>
          <w:sz w:val="28"/>
          <w:szCs w:val="28"/>
        </w:rPr>
        <w:t xml:space="preserve">3) обновлению и модернизации производственного аппарата; </w:t>
      </w:r>
    </w:p>
    <w:p w:rsidR="004B0015" w:rsidRPr="00A262BE" w:rsidRDefault="004B0015" w:rsidP="004B0015">
      <w:pPr>
        <w:spacing w:before="100" w:beforeAutospacing="1" w:after="100" w:afterAutospacing="1" w:line="360" w:lineRule="auto"/>
        <w:rPr>
          <w:sz w:val="28"/>
          <w:szCs w:val="28"/>
        </w:rPr>
      </w:pPr>
      <w:r w:rsidRPr="00A262BE">
        <w:rPr>
          <w:sz w:val="28"/>
          <w:szCs w:val="28"/>
        </w:rPr>
        <w:t xml:space="preserve">4) активизации конкуренции; </w:t>
      </w:r>
    </w:p>
    <w:p w:rsidR="004B0015" w:rsidRPr="00A262BE" w:rsidRDefault="004B0015" w:rsidP="004B0015">
      <w:pPr>
        <w:pStyle w:val="aa"/>
        <w:spacing w:line="360" w:lineRule="auto"/>
        <w:rPr>
          <w:sz w:val="28"/>
          <w:szCs w:val="28"/>
        </w:rPr>
      </w:pPr>
      <w:r w:rsidRPr="00A262BE">
        <w:rPr>
          <w:sz w:val="28"/>
          <w:szCs w:val="28"/>
        </w:rPr>
        <w:t xml:space="preserve">5) развитию малого и среднего бизнеса; </w:t>
      </w:r>
    </w:p>
    <w:p w:rsidR="004B0015" w:rsidRPr="00A262BE" w:rsidRDefault="004B0015" w:rsidP="004B0015">
      <w:pPr>
        <w:pStyle w:val="aa"/>
        <w:spacing w:line="360" w:lineRule="auto"/>
        <w:rPr>
          <w:sz w:val="28"/>
          <w:szCs w:val="28"/>
        </w:rPr>
      </w:pPr>
      <w:r w:rsidRPr="00A262BE">
        <w:rPr>
          <w:sz w:val="28"/>
          <w:szCs w:val="28"/>
        </w:rPr>
        <w:t>6) подготовке кадров, отвеча</w:t>
      </w:r>
      <w:r>
        <w:rPr>
          <w:sz w:val="28"/>
          <w:szCs w:val="28"/>
        </w:rPr>
        <w:t>ющих требованиям рыночной эконо</w:t>
      </w:r>
      <w:r w:rsidRPr="00A262BE">
        <w:rPr>
          <w:sz w:val="28"/>
          <w:szCs w:val="28"/>
        </w:rPr>
        <w:t xml:space="preserve">мики; </w:t>
      </w:r>
    </w:p>
    <w:p w:rsidR="004B0015" w:rsidRPr="00A262BE" w:rsidRDefault="004B0015" w:rsidP="004B0015">
      <w:pPr>
        <w:pStyle w:val="aa"/>
        <w:spacing w:line="360" w:lineRule="auto"/>
        <w:rPr>
          <w:sz w:val="28"/>
          <w:szCs w:val="28"/>
        </w:rPr>
      </w:pPr>
      <w:r w:rsidRPr="00A262BE">
        <w:rPr>
          <w:sz w:val="28"/>
          <w:szCs w:val="28"/>
        </w:rPr>
        <w:t xml:space="preserve">7) расширению экспортного потенциала страны; </w:t>
      </w:r>
    </w:p>
    <w:p w:rsidR="004B0015" w:rsidRPr="00A262BE" w:rsidRDefault="004B0015" w:rsidP="004B0015">
      <w:pPr>
        <w:pStyle w:val="aa"/>
        <w:spacing w:line="360" w:lineRule="auto"/>
        <w:rPr>
          <w:sz w:val="28"/>
          <w:szCs w:val="28"/>
        </w:rPr>
      </w:pPr>
      <w:r w:rsidRPr="00A262BE">
        <w:rPr>
          <w:sz w:val="28"/>
          <w:szCs w:val="28"/>
        </w:rPr>
        <w:t xml:space="preserve">8) замене </w:t>
      </w:r>
      <w:r w:rsidR="00F270D0" w:rsidRPr="00A262BE">
        <w:rPr>
          <w:sz w:val="28"/>
          <w:szCs w:val="28"/>
        </w:rPr>
        <w:t>импорт</w:t>
      </w:r>
      <w:r w:rsidR="00F270D0">
        <w:rPr>
          <w:sz w:val="28"/>
          <w:szCs w:val="28"/>
        </w:rPr>
        <w:t>но</w:t>
      </w:r>
      <w:r>
        <w:rPr>
          <w:sz w:val="28"/>
          <w:szCs w:val="28"/>
        </w:rPr>
        <w:t xml:space="preserve"> - </w:t>
      </w:r>
      <w:r w:rsidRPr="00A262BE">
        <w:rPr>
          <w:sz w:val="28"/>
          <w:szCs w:val="28"/>
        </w:rPr>
        <w:t xml:space="preserve">замещающего производства; </w:t>
      </w:r>
    </w:p>
    <w:p w:rsidR="004B0015" w:rsidRPr="00A262BE" w:rsidRDefault="004B0015" w:rsidP="004B0015">
      <w:pPr>
        <w:pStyle w:val="aa"/>
        <w:spacing w:line="360" w:lineRule="auto"/>
        <w:rPr>
          <w:sz w:val="28"/>
          <w:szCs w:val="28"/>
        </w:rPr>
      </w:pPr>
      <w:r w:rsidRPr="00A262BE">
        <w:rPr>
          <w:sz w:val="28"/>
          <w:szCs w:val="28"/>
        </w:rPr>
        <w:t xml:space="preserve">9) созданию новых рабочих мест, повышению уровня занятости, снятию социальной напряженности; </w:t>
      </w:r>
    </w:p>
    <w:p w:rsidR="004B0015" w:rsidRPr="00A262BE" w:rsidRDefault="004B0015" w:rsidP="004B0015">
      <w:pPr>
        <w:pStyle w:val="aa"/>
        <w:spacing w:line="360" w:lineRule="auto"/>
        <w:rPr>
          <w:sz w:val="28"/>
          <w:szCs w:val="28"/>
        </w:rPr>
      </w:pPr>
      <w:r w:rsidRPr="00A262BE">
        <w:rPr>
          <w:sz w:val="28"/>
          <w:szCs w:val="28"/>
        </w:rPr>
        <w:t>10) повышению конкурентос</w:t>
      </w:r>
      <w:r>
        <w:rPr>
          <w:sz w:val="28"/>
          <w:szCs w:val="28"/>
        </w:rPr>
        <w:t>пособности отечественного произ</w:t>
      </w:r>
      <w:r w:rsidRPr="00A262BE">
        <w:rPr>
          <w:sz w:val="28"/>
          <w:szCs w:val="28"/>
        </w:rPr>
        <w:t xml:space="preserve">водства; </w:t>
      </w:r>
    </w:p>
    <w:p w:rsidR="004B0015" w:rsidRPr="005B5F04" w:rsidRDefault="004B0015" w:rsidP="004B0015">
      <w:pPr>
        <w:pStyle w:val="aa"/>
        <w:spacing w:line="360" w:lineRule="auto"/>
        <w:rPr>
          <w:sz w:val="28"/>
          <w:szCs w:val="28"/>
        </w:rPr>
      </w:pPr>
      <w:r w:rsidRPr="00A262BE">
        <w:rPr>
          <w:sz w:val="28"/>
          <w:szCs w:val="28"/>
        </w:rPr>
        <w:t xml:space="preserve">11) решению проблем реформирования экономики. </w:t>
      </w:r>
    </w:p>
    <w:p w:rsidR="005B5F04" w:rsidRDefault="005B5F04" w:rsidP="00F24F11">
      <w:pPr>
        <w:autoSpaceDE w:val="0"/>
        <w:autoSpaceDN w:val="0"/>
        <w:adjustRightInd w:val="0"/>
        <w:spacing w:line="360" w:lineRule="auto"/>
        <w:ind w:firstLine="708"/>
        <w:jc w:val="both"/>
        <w:rPr>
          <w:sz w:val="28"/>
          <w:szCs w:val="28"/>
        </w:rPr>
      </w:pPr>
      <w:r w:rsidRPr="00DF5E3C">
        <w:rPr>
          <w:sz w:val="28"/>
          <w:szCs w:val="28"/>
        </w:rPr>
        <w:t>Иностранные инвестиции играют</w:t>
      </w:r>
      <w:r>
        <w:rPr>
          <w:sz w:val="28"/>
          <w:szCs w:val="28"/>
        </w:rPr>
        <w:t xml:space="preserve"> важную роль в развитии экономи</w:t>
      </w:r>
      <w:r w:rsidRPr="00DF5E3C">
        <w:rPr>
          <w:sz w:val="28"/>
          <w:szCs w:val="28"/>
        </w:rPr>
        <w:t xml:space="preserve">ки любой страны. </w:t>
      </w:r>
      <w:r>
        <w:rPr>
          <w:sz w:val="28"/>
          <w:szCs w:val="28"/>
        </w:rPr>
        <w:t>Привлечение иностранных инвести</w:t>
      </w:r>
      <w:r w:rsidRPr="00DF5E3C">
        <w:rPr>
          <w:sz w:val="28"/>
          <w:szCs w:val="28"/>
        </w:rPr>
        <w:t>ций является объективной необходимостью</w:t>
      </w:r>
      <w:r>
        <w:rPr>
          <w:sz w:val="28"/>
          <w:szCs w:val="28"/>
        </w:rPr>
        <w:t xml:space="preserve">. </w:t>
      </w:r>
      <w:r w:rsidRPr="00A262BE">
        <w:rPr>
          <w:rFonts w:ascii="TimesNewRoman" w:hAnsi="TimesNewRoman" w:cs="TimesNewRoman"/>
          <w:sz w:val="28"/>
          <w:szCs w:val="28"/>
        </w:rPr>
        <w:t xml:space="preserve"> </w:t>
      </w:r>
      <w:r>
        <w:rPr>
          <w:sz w:val="28"/>
          <w:szCs w:val="28"/>
        </w:rPr>
        <w:t>Н</w:t>
      </w:r>
      <w:r w:rsidRPr="00A262BE">
        <w:rPr>
          <w:sz w:val="28"/>
          <w:szCs w:val="28"/>
        </w:rPr>
        <w:t>и одна страна в мире не может</w:t>
      </w:r>
      <w:r>
        <w:rPr>
          <w:sz w:val="28"/>
          <w:szCs w:val="28"/>
        </w:rPr>
        <w:t xml:space="preserve"> </w:t>
      </w:r>
      <w:r w:rsidRPr="00A262BE">
        <w:rPr>
          <w:sz w:val="28"/>
          <w:szCs w:val="28"/>
        </w:rPr>
        <w:t>эффективно развиваться без вливания капитала в ее экономику. Иностранные</w:t>
      </w:r>
      <w:r>
        <w:rPr>
          <w:sz w:val="28"/>
          <w:szCs w:val="28"/>
        </w:rPr>
        <w:t xml:space="preserve"> </w:t>
      </w:r>
      <w:r w:rsidRPr="00A262BE">
        <w:rPr>
          <w:sz w:val="28"/>
          <w:szCs w:val="28"/>
        </w:rPr>
        <w:t>инвестиции – распространенный в мировой практике способ расширения</w:t>
      </w:r>
      <w:r>
        <w:rPr>
          <w:sz w:val="28"/>
          <w:szCs w:val="28"/>
        </w:rPr>
        <w:t xml:space="preserve"> </w:t>
      </w:r>
      <w:r w:rsidRPr="00A262BE">
        <w:rPr>
          <w:sz w:val="28"/>
          <w:szCs w:val="28"/>
        </w:rPr>
        <w:t>источников финансирования развития национальной экономики, решения</w:t>
      </w:r>
      <w:r>
        <w:rPr>
          <w:sz w:val="28"/>
          <w:szCs w:val="28"/>
        </w:rPr>
        <w:t xml:space="preserve"> </w:t>
      </w:r>
      <w:r w:rsidRPr="00A262BE">
        <w:rPr>
          <w:sz w:val="28"/>
          <w:szCs w:val="28"/>
        </w:rPr>
        <w:t>социальных проблем. Иностранные инвестиции имеют значительные</w:t>
      </w:r>
      <w:r>
        <w:rPr>
          <w:sz w:val="28"/>
          <w:szCs w:val="28"/>
        </w:rPr>
        <w:t xml:space="preserve"> преимущества в </w:t>
      </w:r>
      <w:r w:rsidRPr="00A262BE">
        <w:rPr>
          <w:sz w:val="28"/>
          <w:szCs w:val="28"/>
        </w:rPr>
        <w:t>сравнении с привлечением иностранных кредитов. Они</w:t>
      </w:r>
      <w:r>
        <w:rPr>
          <w:sz w:val="28"/>
          <w:szCs w:val="28"/>
        </w:rPr>
        <w:t xml:space="preserve"> </w:t>
      </w:r>
      <w:r w:rsidRPr="00A262BE">
        <w:rPr>
          <w:sz w:val="28"/>
          <w:szCs w:val="28"/>
        </w:rPr>
        <w:t>проявляются в том, что, во-первых, иностранные инвестиции</w:t>
      </w:r>
      <w:r>
        <w:rPr>
          <w:sz w:val="28"/>
          <w:szCs w:val="28"/>
        </w:rPr>
        <w:t xml:space="preserve"> </w:t>
      </w:r>
      <w:r w:rsidRPr="00A262BE">
        <w:rPr>
          <w:sz w:val="28"/>
          <w:szCs w:val="28"/>
        </w:rPr>
        <w:t>предоставляются бесплатно, бессрочно. Во-вторых, результаты</w:t>
      </w:r>
      <w:r>
        <w:rPr>
          <w:sz w:val="28"/>
          <w:szCs w:val="28"/>
        </w:rPr>
        <w:t xml:space="preserve"> </w:t>
      </w:r>
      <w:r w:rsidRPr="00A262BE">
        <w:rPr>
          <w:sz w:val="28"/>
          <w:szCs w:val="28"/>
        </w:rPr>
        <w:t>инвестиционной деятельности иностранных инвесторов остаются в</w:t>
      </w:r>
      <w:r>
        <w:rPr>
          <w:sz w:val="28"/>
          <w:szCs w:val="28"/>
        </w:rPr>
        <w:t xml:space="preserve"> </w:t>
      </w:r>
      <w:r w:rsidRPr="00A262BE">
        <w:rPr>
          <w:sz w:val="28"/>
          <w:szCs w:val="28"/>
        </w:rPr>
        <w:t>распоряжении страны, принимающей иностранных инвесторов. В-третьих,</w:t>
      </w:r>
      <w:r>
        <w:rPr>
          <w:sz w:val="28"/>
          <w:szCs w:val="28"/>
        </w:rPr>
        <w:t xml:space="preserve"> </w:t>
      </w:r>
      <w:r w:rsidRPr="00A262BE">
        <w:rPr>
          <w:sz w:val="28"/>
          <w:szCs w:val="28"/>
        </w:rPr>
        <w:t>иностранное инвестирование осуществляется, как правило, на основе</w:t>
      </w:r>
      <w:r>
        <w:rPr>
          <w:sz w:val="28"/>
          <w:szCs w:val="28"/>
        </w:rPr>
        <w:t xml:space="preserve"> </w:t>
      </w:r>
      <w:r w:rsidRPr="00A262BE">
        <w:rPr>
          <w:sz w:val="28"/>
          <w:szCs w:val="28"/>
        </w:rPr>
        <w:t>передовой техники, технологии, прогрессивных методов организации</w:t>
      </w:r>
      <w:r>
        <w:rPr>
          <w:sz w:val="28"/>
          <w:szCs w:val="28"/>
        </w:rPr>
        <w:t xml:space="preserve"> </w:t>
      </w:r>
      <w:r w:rsidRPr="00A262BE">
        <w:rPr>
          <w:sz w:val="28"/>
          <w:szCs w:val="28"/>
        </w:rPr>
        <w:t>хозяйственной деятельности.</w:t>
      </w:r>
    </w:p>
    <w:p w:rsidR="00DE0BCD" w:rsidRDefault="00DE0BCD" w:rsidP="00DE0BCD">
      <w:pPr>
        <w:autoSpaceDE w:val="0"/>
        <w:autoSpaceDN w:val="0"/>
        <w:adjustRightInd w:val="0"/>
        <w:spacing w:line="360" w:lineRule="auto"/>
        <w:rPr>
          <w:color w:val="000000"/>
          <w:sz w:val="28"/>
          <w:szCs w:val="28"/>
        </w:rPr>
      </w:pPr>
    </w:p>
    <w:p w:rsidR="00A262BE" w:rsidRDefault="00954ED7" w:rsidP="00DE0BCD">
      <w:pPr>
        <w:autoSpaceDE w:val="0"/>
        <w:autoSpaceDN w:val="0"/>
        <w:adjustRightInd w:val="0"/>
        <w:spacing w:line="360" w:lineRule="auto"/>
        <w:jc w:val="center"/>
        <w:rPr>
          <w:sz w:val="28"/>
          <w:szCs w:val="28"/>
        </w:rPr>
      </w:pPr>
      <w:r>
        <w:rPr>
          <w:sz w:val="28"/>
          <w:szCs w:val="28"/>
        </w:rPr>
        <w:t>2.Иностранные инвестиции в экономику России</w:t>
      </w:r>
    </w:p>
    <w:p w:rsidR="00954ED7" w:rsidRDefault="00954ED7" w:rsidP="00DE0BCD">
      <w:pPr>
        <w:autoSpaceDE w:val="0"/>
        <w:autoSpaceDN w:val="0"/>
        <w:adjustRightInd w:val="0"/>
        <w:spacing w:line="360" w:lineRule="auto"/>
        <w:jc w:val="center"/>
        <w:rPr>
          <w:sz w:val="28"/>
          <w:szCs w:val="28"/>
        </w:rPr>
      </w:pPr>
      <w:r>
        <w:rPr>
          <w:sz w:val="28"/>
          <w:szCs w:val="28"/>
        </w:rPr>
        <w:t>2.1 Современное состояние инвестиционной деятельности в России</w:t>
      </w:r>
    </w:p>
    <w:p w:rsidR="003F5F8E" w:rsidRPr="003F5F8E" w:rsidRDefault="002A433A" w:rsidP="00DE0BCD">
      <w:pPr>
        <w:autoSpaceDE w:val="0"/>
        <w:autoSpaceDN w:val="0"/>
        <w:adjustRightInd w:val="0"/>
        <w:spacing w:line="360" w:lineRule="auto"/>
        <w:jc w:val="both"/>
        <w:rPr>
          <w:sz w:val="28"/>
          <w:szCs w:val="28"/>
        </w:rPr>
      </w:pPr>
      <w:r>
        <w:rPr>
          <w:sz w:val="28"/>
          <w:szCs w:val="28"/>
        </w:rPr>
        <w:t xml:space="preserve"> </w:t>
      </w:r>
      <w:r w:rsidR="003F5F8E">
        <w:rPr>
          <w:sz w:val="28"/>
          <w:szCs w:val="28"/>
        </w:rPr>
        <w:tab/>
      </w:r>
      <w:r w:rsidR="003F5F8E" w:rsidRPr="003F5F8E">
        <w:rPr>
          <w:sz w:val="28"/>
          <w:szCs w:val="28"/>
        </w:rPr>
        <w:t>Активизация инвестиц</w:t>
      </w:r>
      <w:r w:rsidR="003F5F8E">
        <w:rPr>
          <w:sz w:val="28"/>
          <w:szCs w:val="28"/>
        </w:rPr>
        <w:t>ионной политики в российских ре</w:t>
      </w:r>
      <w:r w:rsidR="003F5F8E" w:rsidRPr="003F5F8E">
        <w:rPr>
          <w:sz w:val="28"/>
          <w:szCs w:val="28"/>
        </w:rPr>
        <w:t xml:space="preserve">гионах сопровождается </w:t>
      </w:r>
      <w:r w:rsidR="003F5F8E">
        <w:rPr>
          <w:sz w:val="28"/>
          <w:szCs w:val="28"/>
        </w:rPr>
        <w:t>углублением межрегиональных про</w:t>
      </w:r>
      <w:r w:rsidR="003F5F8E" w:rsidRPr="003F5F8E">
        <w:rPr>
          <w:sz w:val="28"/>
          <w:szCs w:val="28"/>
        </w:rPr>
        <w:t>тиворечий, в том числе ус</w:t>
      </w:r>
      <w:r w:rsidR="003F5F8E">
        <w:rPr>
          <w:sz w:val="28"/>
          <w:szCs w:val="28"/>
        </w:rPr>
        <w:t>илением конкуренции за привлече</w:t>
      </w:r>
      <w:r w:rsidR="003F5F8E" w:rsidRPr="003F5F8E">
        <w:rPr>
          <w:sz w:val="28"/>
          <w:szCs w:val="28"/>
        </w:rPr>
        <w:t xml:space="preserve">ние инвестиционного капитала, возросшей дифференциацией уровней социально-экономического развития, </w:t>
      </w:r>
      <w:r w:rsidR="003F5F8E">
        <w:rPr>
          <w:sz w:val="28"/>
          <w:szCs w:val="28"/>
        </w:rPr>
        <w:t>разрывом еди</w:t>
      </w:r>
      <w:r w:rsidR="003F5F8E" w:rsidRPr="003F5F8E">
        <w:rPr>
          <w:sz w:val="28"/>
          <w:szCs w:val="28"/>
        </w:rPr>
        <w:t>ного инвестиционного прос</w:t>
      </w:r>
      <w:r w:rsidR="003F5F8E">
        <w:rPr>
          <w:sz w:val="28"/>
          <w:szCs w:val="28"/>
        </w:rPr>
        <w:t xml:space="preserve">транства. В </w:t>
      </w:r>
      <w:r w:rsidR="00A06977">
        <w:rPr>
          <w:sz w:val="28"/>
          <w:szCs w:val="28"/>
        </w:rPr>
        <w:t>связи,</w:t>
      </w:r>
      <w:r w:rsidR="003F5F8E">
        <w:rPr>
          <w:sz w:val="28"/>
          <w:szCs w:val="28"/>
        </w:rPr>
        <w:t xml:space="preserve"> с чем возника</w:t>
      </w:r>
      <w:r w:rsidR="003F5F8E" w:rsidRPr="003F5F8E">
        <w:rPr>
          <w:sz w:val="28"/>
          <w:szCs w:val="28"/>
        </w:rPr>
        <w:t>ет множество правовых проблем.</w:t>
      </w:r>
    </w:p>
    <w:p w:rsidR="003F5F8E" w:rsidRPr="0090695B" w:rsidRDefault="003F5F8E" w:rsidP="00DE0BCD">
      <w:pPr>
        <w:pStyle w:val="aa"/>
        <w:spacing w:line="360" w:lineRule="auto"/>
        <w:ind w:firstLine="709"/>
        <w:jc w:val="both"/>
        <w:rPr>
          <w:sz w:val="28"/>
          <w:szCs w:val="28"/>
          <w:vertAlign w:val="superscript"/>
        </w:rPr>
      </w:pPr>
      <w:r w:rsidRPr="003F5F8E">
        <w:rPr>
          <w:sz w:val="28"/>
          <w:szCs w:val="28"/>
        </w:rPr>
        <w:t>На территории России правовое регулирование иностранных инвестиций опирается на Федеральный закон «Об иностранных инвестициях в Российской Федерации»</w:t>
      </w:r>
      <w:r w:rsidR="005D5709" w:rsidRPr="005D5709">
        <w:rPr>
          <w:sz w:val="28"/>
          <w:szCs w:val="28"/>
        </w:rPr>
        <w:t xml:space="preserve"> </w:t>
      </w:r>
      <w:r w:rsidR="005D5709" w:rsidRPr="00B3790C">
        <w:rPr>
          <w:sz w:val="28"/>
          <w:szCs w:val="28"/>
        </w:rPr>
        <w:t>от 0</w:t>
      </w:r>
      <w:r w:rsidR="005D5709">
        <w:rPr>
          <w:sz w:val="28"/>
          <w:szCs w:val="28"/>
        </w:rPr>
        <w:t>9.07.1999г. №160-ФЗ.</w:t>
      </w:r>
      <w:r w:rsidR="005D5709" w:rsidRPr="005D5709">
        <w:rPr>
          <w:sz w:val="28"/>
          <w:szCs w:val="28"/>
        </w:rPr>
        <w:t xml:space="preserve"> </w:t>
      </w:r>
      <w:r w:rsidR="005D5709">
        <w:rPr>
          <w:sz w:val="28"/>
          <w:szCs w:val="28"/>
        </w:rPr>
        <w:t>Закон опре</w:t>
      </w:r>
      <w:r w:rsidR="005D5709" w:rsidRPr="00B3790C">
        <w:rPr>
          <w:sz w:val="28"/>
          <w:szCs w:val="28"/>
        </w:rPr>
        <w:t>деляет правовые и экономические основы привлечения и эффективного использования в экономике РФ иностранных инвестиций. Он направлен на обеспечение стабильности услови</w:t>
      </w:r>
      <w:r w:rsidR="005D5709">
        <w:rPr>
          <w:sz w:val="28"/>
          <w:szCs w:val="28"/>
        </w:rPr>
        <w:t>й деятельности иностранных инве</w:t>
      </w:r>
      <w:r w:rsidR="005D5709" w:rsidRPr="00B3790C">
        <w:rPr>
          <w:sz w:val="28"/>
          <w:szCs w:val="28"/>
        </w:rPr>
        <w:t>сторов и соблюдение соответствия п</w:t>
      </w:r>
      <w:r w:rsidR="005D5709">
        <w:rPr>
          <w:sz w:val="28"/>
          <w:szCs w:val="28"/>
        </w:rPr>
        <w:t>равового режима зарубежных инве</w:t>
      </w:r>
      <w:r w:rsidR="005D5709" w:rsidRPr="00B3790C">
        <w:rPr>
          <w:sz w:val="28"/>
          <w:szCs w:val="28"/>
        </w:rPr>
        <w:t>стиций нормам международного права и международн</w:t>
      </w:r>
      <w:r w:rsidR="005D5709">
        <w:rPr>
          <w:sz w:val="28"/>
          <w:szCs w:val="28"/>
        </w:rPr>
        <w:t>ой практики инве</w:t>
      </w:r>
      <w:r w:rsidR="005D5709" w:rsidRPr="00B3790C">
        <w:rPr>
          <w:sz w:val="28"/>
          <w:szCs w:val="28"/>
        </w:rPr>
        <w:t>стиционного сотрудничества. Закон не распространяется на отношения, связанные с вложениями иностранного</w:t>
      </w:r>
      <w:r w:rsidR="005D5709">
        <w:rPr>
          <w:sz w:val="28"/>
          <w:szCs w:val="28"/>
        </w:rPr>
        <w:t xml:space="preserve"> капитала в банки и иные кредит</w:t>
      </w:r>
      <w:r w:rsidR="005D5709" w:rsidRPr="00B3790C">
        <w:rPr>
          <w:sz w:val="28"/>
          <w:szCs w:val="28"/>
        </w:rPr>
        <w:t>ные организации, а также в страховые</w:t>
      </w:r>
      <w:r w:rsidR="005D5709">
        <w:rPr>
          <w:sz w:val="28"/>
          <w:szCs w:val="28"/>
        </w:rPr>
        <w:t xml:space="preserve"> организации. Закон также не ре</w:t>
      </w:r>
      <w:r w:rsidR="005D5709" w:rsidRPr="00B3790C">
        <w:rPr>
          <w:sz w:val="28"/>
          <w:szCs w:val="28"/>
        </w:rPr>
        <w:t>гулирует отношения, связанные с вложением иностранного капита</w:t>
      </w:r>
      <w:r w:rsidR="005D5709">
        <w:rPr>
          <w:sz w:val="28"/>
          <w:szCs w:val="28"/>
        </w:rPr>
        <w:t xml:space="preserve">ла в некоммерческие организации, </w:t>
      </w:r>
      <w:r w:rsidR="005D5709" w:rsidRPr="00B3790C">
        <w:rPr>
          <w:sz w:val="28"/>
          <w:szCs w:val="28"/>
        </w:rPr>
        <w:t xml:space="preserve"> </w:t>
      </w:r>
      <w:r w:rsidR="005D5709" w:rsidRPr="003F5F8E">
        <w:rPr>
          <w:sz w:val="28"/>
          <w:szCs w:val="28"/>
        </w:rPr>
        <w:t>для достижения определенной общественно полез</w:t>
      </w:r>
      <w:r w:rsidR="005D5709" w:rsidRPr="003F5F8E">
        <w:rPr>
          <w:sz w:val="28"/>
          <w:szCs w:val="28"/>
        </w:rPr>
        <w:softHyphen/>
        <w:t>ной цели, в том числе образовательной, благотворит</w:t>
      </w:r>
      <w:r w:rsidR="005D5709">
        <w:rPr>
          <w:sz w:val="28"/>
          <w:szCs w:val="28"/>
        </w:rPr>
        <w:t>ельной, научной или религиозной. Т</w:t>
      </w:r>
      <w:r w:rsidRPr="003F5F8E">
        <w:rPr>
          <w:sz w:val="28"/>
          <w:szCs w:val="28"/>
        </w:rPr>
        <w:t>акже другие федеральные законы и нормативные правовые акты</w:t>
      </w:r>
      <w:r w:rsidR="005D5709">
        <w:rPr>
          <w:sz w:val="28"/>
          <w:szCs w:val="28"/>
        </w:rPr>
        <w:t>.</w:t>
      </w:r>
      <w:r w:rsidR="00CE2192" w:rsidRPr="00CE2192">
        <w:rPr>
          <w:sz w:val="28"/>
          <w:szCs w:val="28"/>
          <w:vertAlign w:val="superscript"/>
        </w:rPr>
        <w:t>[</w:t>
      </w:r>
      <w:r w:rsidR="00CE2192">
        <w:rPr>
          <w:sz w:val="28"/>
          <w:szCs w:val="28"/>
          <w:vertAlign w:val="superscript"/>
        </w:rPr>
        <w:t>1, стр. 2</w:t>
      </w:r>
      <w:r w:rsidR="00AB7149">
        <w:rPr>
          <w:sz w:val="28"/>
          <w:szCs w:val="28"/>
          <w:vertAlign w:val="superscript"/>
        </w:rPr>
        <w:t>6</w:t>
      </w:r>
      <w:r w:rsidR="00CE2192" w:rsidRPr="0090695B">
        <w:rPr>
          <w:sz w:val="28"/>
          <w:szCs w:val="28"/>
          <w:vertAlign w:val="superscript"/>
        </w:rPr>
        <w:t>]</w:t>
      </w:r>
    </w:p>
    <w:p w:rsidR="003F5F8E" w:rsidRPr="003F5F8E" w:rsidRDefault="003F5F8E" w:rsidP="003F5F8E">
      <w:pPr>
        <w:shd w:val="clear" w:color="auto" w:fill="FFFFFF"/>
        <w:spacing w:line="360" w:lineRule="auto"/>
        <w:ind w:left="14" w:firstLine="288"/>
        <w:jc w:val="both"/>
        <w:rPr>
          <w:sz w:val="28"/>
          <w:szCs w:val="28"/>
        </w:rPr>
      </w:pPr>
      <w:r w:rsidRPr="003F5F8E">
        <w:rPr>
          <w:sz w:val="28"/>
          <w:szCs w:val="28"/>
        </w:rPr>
        <w:t>Федеральный закон не содержит специальной нормы, ка</w:t>
      </w:r>
      <w:r w:rsidRPr="003F5F8E">
        <w:rPr>
          <w:sz w:val="28"/>
          <w:szCs w:val="28"/>
        </w:rPr>
        <w:softHyphen/>
        <w:t>сающейся обязательной экспертизы инвестиционных проек</w:t>
      </w:r>
      <w:r w:rsidRPr="003F5F8E">
        <w:rPr>
          <w:sz w:val="28"/>
          <w:szCs w:val="28"/>
        </w:rPr>
        <w:softHyphen/>
        <w:t>тов. Однако действуют иные законодательные акты, предписы</w:t>
      </w:r>
      <w:r w:rsidRPr="003F5F8E">
        <w:rPr>
          <w:sz w:val="28"/>
          <w:szCs w:val="28"/>
        </w:rPr>
        <w:softHyphen/>
        <w:t>вающие обязательную экспертизу инвестиционных проектов, как российских, так и иностранных, например, Федеральный закон «Об экологической экспертизе».</w:t>
      </w:r>
    </w:p>
    <w:p w:rsidR="003F5F8E" w:rsidRPr="003F5F8E" w:rsidRDefault="003F5F8E" w:rsidP="003F5F8E">
      <w:pPr>
        <w:shd w:val="clear" w:color="auto" w:fill="FFFFFF"/>
        <w:spacing w:line="360" w:lineRule="auto"/>
        <w:ind w:left="14" w:right="5" w:firstLine="283"/>
        <w:jc w:val="both"/>
        <w:rPr>
          <w:sz w:val="28"/>
          <w:szCs w:val="28"/>
        </w:rPr>
      </w:pPr>
      <w:r w:rsidRPr="003F5F8E">
        <w:rPr>
          <w:sz w:val="28"/>
          <w:szCs w:val="28"/>
        </w:rPr>
        <w:t>Иностранным инвесторам, осуществляющим свою деятель</w:t>
      </w:r>
      <w:r w:rsidRPr="003F5F8E">
        <w:rPr>
          <w:sz w:val="28"/>
          <w:szCs w:val="28"/>
        </w:rPr>
        <w:softHyphen/>
        <w:t>ность на территории Российской Федерации, законом уста</w:t>
      </w:r>
      <w:r w:rsidRPr="003F5F8E">
        <w:rPr>
          <w:sz w:val="28"/>
          <w:szCs w:val="28"/>
        </w:rPr>
        <w:softHyphen/>
        <w:t>новлены следующие гарантии: правовой защиты деятельнос</w:t>
      </w:r>
      <w:r w:rsidRPr="003F5F8E">
        <w:rPr>
          <w:sz w:val="28"/>
          <w:szCs w:val="28"/>
        </w:rPr>
        <w:softHyphen/>
        <w:t>ти; использования иностранным инвестором различных форм осуществления инвестиций на территории РФ; перехода прав и обязанностей иностранного инвестора другому лицу и т.д.</w:t>
      </w:r>
    </w:p>
    <w:p w:rsidR="003F5F8E" w:rsidRPr="003F5F8E" w:rsidRDefault="003F5F8E" w:rsidP="003F5F8E">
      <w:pPr>
        <w:shd w:val="clear" w:color="auto" w:fill="FFFFFF"/>
        <w:spacing w:line="360" w:lineRule="auto"/>
        <w:ind w:left="5" w:firstLine="283"/>
        <w:jc w:val="both"/>
        <w:rPr>
          <w:sz w:val="28"/>
          <w:szCs w:val="28"/>
        </w:rPr>
      </w:pPr>
      <w:r w:rsidRPr="003F5F8E">
        <w:rPr>
          <w:sz w:val="28"/>
          <w:szCs w:val="28"/>
        </w:rPr>
        <w:t>Из многих предоставляемых иностранному инвестору га</w:t>
      </w:r>
      <w:r w:rsidRPr="003F5F8E">
        <w:rPr>
          <w:sz w:val="28"/>
          <w:szCs w:val="28"/>
        </w:rPr>
        <w:softHyphen/>
        <w:t>рантий наиболее значимы гарантии компенсаций при нацио</w:t>
      </w:r>
      <w:r w:rsidRPr="003F5F8E">
        <w:rPr>
          <w:sz w:val="28"/>
          <w:szCs w:val="28"/>
        </w:rPr>
        <w:softHyphen/>
        <w:t>нализации и реквизиции имущества иностранного ин</w:t>
      </w:r>
      <w:r w:rsidRPr="003F5F8E">
        <w:rPr>
          <w:sz w:val="28"/>
          <w:szCs w:val="28"/>
        </w:rPr>
        <w:softHyphen/>
        <w:t>вестора; гарантии от неблагоприятных изменений законода</w:t>
      </w:r>
      <w:r w:rsidRPr="003F5F8E">
        <w:rPr>
          <w:sz w:val="28"/>
          <w:szCs w:val="28"/>
        </w:rPr>
        <w:softHyphen/>
        <w:t>тельства; реинвестирования и перевода полученных прибылей. При этом гарантии предоставляются только тем коммерчес</w:t>
      </w:r>
      <w:r w:rsidRPr="003F5F8E">
        <w:rPr>
          <w:sz w:val="28"/>
          <w:szCs w:val="28"/>
        </w:rPr>
        <w:softHyphen/>
        <w:t>ким организациям с иностранными инвестициями, у которых доля иностранных инвесторов в уставном капитале составля</w:t>
      </w:r>
      <w:r w:rsidRPr="003F5F8E">
        <w:rPr>
          <w:sz w:val="28"/>
          <w:szCs w:val="28"/>
        </w:rPr>
        <w:softHyphen/>
        <w:t>ет свыше 25%, а также реализующим приоритетные инвести</w:t>
      </w:r>
      <w:r w:rsidRPr="003F5F8E">
        <w:rPr>
          <w:sz w:val="28"/>
          <w:szCs w:val="28"/>
        </w:rPr>
        <w:softHyphen/>
        <w:t>ционные проекты</w:t>
      </w:r>
      <w:r w:rsidR="004E187A">
        <w:rPr>
          <w:sz w:val="28"/>
          <w:szCs w:val="28"/>
        </w:rPr>
        <w:t xml:space="preserve"> независимо от доли иностранных</w:t>
      </w:r>
      <w:r w:rsidRPr="003F5F8E">
        <w:rPr>
          <w:sz w:val="28"/>
          <w:szCs w:val="28"/>
        </w:rPr>
        <w:t xml:space="preserve"> инвесторов.</w:t>
      </w:r>
    </w:p>
    <w:p w:rsidR="00891D72" w:rsidRDefault="003F5F8E" w:rsidP="00891D72">
      <w:pPr>
        <w:autoSpaceDE w:val="0"/>
        <w:autoSpaceDN w:val="0"/>
        <w:adjustRightInd w:val="0"/>
        <w:spacing w:line="360" w:lineRule="auto"/>
        <w:ind w:firstLine="288"/>
        <w:rPr>
          <w:sz w:val="28"/>
          <w:szCs w:val="28"/>
        </w:rPr>
      </w:pPr>
      <w:r w:rsidRPr="003F5F8E">
        <w:rPr>
          <w:sz w:val="28"/>
          <w:szCs w:val="28"/>
        </w:rPr>
        <w:t>Иностранным инвесторам гарантируется стабильность в те</w:t>
      </w:r>
      <w:r w:rsidRPr="003F5F8E">
        <w:rPr>
          <w:sz w:val="28"/>
          <w:szCs w:val="28"/>
        </w:rPr>
        <w:softHyphen/>
        <w:t>чение срока окупаемости инвестиционного проекта, но не бо</w:t>
      </w:r>
      <w:r w:rsidRPr="003F5F8E">
        <w:rPr>
          <w:sz w:val="28"/>
          <w:szCs w:val="28"/>
        </w:rPr>
        <w:softHyphen/>
        <w:t>лее семи лет с начала его финансирования за счет иностран</w:t>
      </w:r>
      <w:r w:rsidRPr="003F5F8E">
        <w:rPr>
          <w:sz w:val="28"/>
          <w:szCs w:val="28"/>
        </w:rPr>
        <w:softHyphen/>
        <w:t>ных инвестиций. В исключительных случаях срок может быть увеличен - при реализации приоритетного инвестиционного проекта в сфере производства или создании транспортной либо иной инфраструктуры с суммарным объемом иностран</w:t>
      </w:r>
      <w:r w:rsidRPr="003F5F8E">
        <w:rPr>
          <w:sz w:val="28"/>
          <w:szCs w:val="28"/>
        </w:rPr>
        <w:softHyphen/>
        <w:t>ных инвестиций не менее 1 млрд</w:t>
      </w:r>
      <w:r w:rsidR="00FF7A7C">
        <w:rPr>
          <w:sz w:val="28"/>
          <w:szCs w:val="28"/>
        </w:rPr>
        <w:t>.</w:t>
      </w:r>
      <w:r w:rsidRPr="003F5F8E">
        <w:rPr>
          <w:sz w:val="28"/>
          <w:szCs w:val="28"/>
        </w:rPr>
        <w:t xml:space="preserve"> руб. Решение о продлении срока действия и режима окупаемости инвестиционного про</w:t>
      </w:r>
      <w:r w:rsidRPr="003F5F8E">
        <w:rPr>
          <w:sz w:val="28"/>
          <w:szCs w:val="28"/>
        </w:rPr>
        <w:softHyphen/>
        <w:t>екта принимает правительство Российской Федерации</w:t>
      </w:r>
      <w:r w:rsidR="00477152">
        <w:rPr>
          <w:sz w:val="28"/>
          <w:szCs w:val="28"/>
        </w:rPr>
        <w:t>.</w:t>
      </w:r>
    </w:p>
    <w:p w:rsidR="00DE0BCD" w:rsidRDefault="00840D3E" w:rsidP="00DE0BCD">
      <w:pPr>
        <w:autoSpaceDE w:val="0"/>
        <w:autoSpaceDN w:val="0"/>
        <w:adjustRightInd w:val="0"/>
        <w:spacing w:line="360" w:lineRule="auto"/>
        <w:ind w:firstLine="288"/>
        <w:jc w:val="both"/>
        <w:rPr>
          <w:sz w:val="28"/>
          <w:szCs w:val="28"/>
        </w:rPr>
      </w:pPr>
      <w:r w:rsidRPr="00840D3E">
        <w:rPr>
          <w:bCs/>
          <w:spacing w:val="-7"/>
          <w:sz w:val="28"/>
          <w:szCs w:val="28"/>
        </w:rPr>
        <w:t>Объем иностранных инвести</w:t>
      </w:r>
      <w:r w:rsidRPr="00840D3E">
        <w:rPr>
          <w:bCs/>
          <w:spacing w:val="-7"/>
          <w:sz w:val="28"/>
          <w:szCs w:val="28"/>
        </w:rPr>
        <w:softHyphen/>
      </w:r>
      <w:r w:rsidRPr="00840D3E">
        <w:rPr>
          <w:bCs/>
          <w:spacing w:val="-5"/>
          <w:sz w:val="28"/>
          <w:szCs w:val="28"/>
        </w:rPr>
        <w:t xml:space="preserve">ций, поступивших в </w:t>
      </w:r>
      <w:r>
        <w:rPr>
          <w:bCs/>
          <w:spacing w:val="-5"/>
          <w:sz w:val="28"/>
          <w:szCs w:val="28"/>
        </w:rPr>
        <w:t>2008</w:t>
      </w:r>
      <w:r w:rsidRPr="00840D3E">
        <w:rPr>
          <w:bCs/>
          <w:spacing w:val="-5"/>
          <w:sz w:val="28"/>
          <w:szCs w:val="28"/>
        </w:rPr>
        <w:t xml:space="preserve"> </w:t>
      </w:r>
      <w:r w:rsidRPr="00840D3E">
        <w:rPr>
          <w:bCs/>
          <w:spacing w:val="-4"/>
          <w:sz w:val="28"/>
          <w:szCs w:val="28"/>
        </w:rPr>
        <w:t xml:space="preserve">году в российскую экономику, </w:t>
      </w:r>
      <w:r w:rsidRPr="00840D3E">
        <w:rPr>
          <w:bCs/>
          <w:spacing w:val="-5"/>
          <w:sz w:val="28"/>
          <w:szCs w:val="28"/>
        </w:rPr>
        <w:t>составил 103,8 млрд</w:t>
      </w:r>
      <w:r w:rsidR="00FF7A7C">
        <w:rPr>
          <w:bCs/>
          <w:spacing w:val="-5"/>
          <w:sz w:val="28"/>
          <w:szCs w:val="28"/>
        </w:rPr>
        <w:t>.</w:t>
      </w:r>
      <w:r w:rsidRPr="00840D3E">
        <w:rPr>
          <w:bCs/>
          <w:spacing w:val="-5"/>
          <w:sz w:val="28"/>
          <w:szCs w:val="28"/>
        </w:rPr>
        <w:t xml:space="preserve"> долл., что </w:t>
      </w:r>
      <w:r w:rsidRPr="00840D3E">
        <w:rPr>
          <w:bCs/>
          <w:spacing w:val="-4"/>
          <w:sz w:val="28"/>
          <w:szCs w:val="28"/>
        </w:rPr>
        <w:t xml:space="preserve">на 14,2% меньше, чем в 2007 г. </w:t>
      </w:r>
      <w:r w:rsidR="00891D72">
        <w:rPr>
          <w:bCs/>
          <w:spacing w:val="-4"/>
          <w:sz w:val="28"/>
          <w:szCs w:val="28"/>
        </w:rPr>
        <w:t>Изменилась и структура притока иностранных инвестиций в российскую экономику. Если в 2003 г. Иностранные инвестиции составляли 29</w:t>
      </w:r>
      <w:r w:rsidR="006320DD">
        <w:rPr>
          <w:bCs/>
          <w:spacing w:val="-4"/>
          <w:sz w:val="28"/>
          <w:szCs w:val="28"/>
        </w:rPr>
        <w:t>,7 млрд</w:t>
      </w:r>
      <w:r w:rsidR="00891D72">
        <w:rPr>
          <w:bCs/>
          <w:spacing w:val="-4"/>
          <w:sz w:val="28"/>
          <w:szCs w:val="28"/>
        </w:rPr>
        <w:t>. долл., то в 2008г. – уже 103</w:t>
      </w:r>
      <w:r w:rsidR="006320DD">
        <w:rPr>
          <w:bCs/>
          <w:spacing w:val="-4"/>
          <w:sz w:val="28"/>
          <w:szCs w:val="28"/>
        </w:rPr>
        <w:t>,8 млрд</w:t>
      </w:r>
      <w:r w:rsidR="00891D72">
        <w:rPr>
          <w:bCs/>
          <w:spacing w:val="-4"/>
          <w:sz w:val="28"/>
          <w:szCs w:val="28"/>
        </w:rPr>
        <w:t>. долл. (см. приложение</w:t>
      </w:r>
      <w:r w:rsidR="00CE2192">
        <w:rPr>
          <w:bCs/>
          <w:spacing w:val="-4"/>
          <w:sz w:val="28"/>
          <w:szCs w:val="28"/>
        </w:rPr>
        <w:t>,</w:t>
      </w:r>
      <w:r w:rsidR="00891D72">
        <w:rPr>
          <w:bCs/>
          <w:spacing w:val="-4"/>
          <w:sz w:val="28"/>
          <w:szCs w:val="28"/>
        </w:rPr>
        <w:t xml:space="preserve"> таблица). </w:t>
      </w:r>
      <w:r w:rsidR="006320DD">
        <w:rPr>
          <w:bCs/>
          <w:spacing w:val="-4"/>
          <w:sz w:val="28"/>
          <w:szCs w:val="28"/>
        </w:rPr>
        <w:t>С</w:t>
      </w:r>
      <w:r w:rsidRPr="00840D3E">
        <w:rPr>
          <w:bCs/>
          <w:spacing w:val="-4"/>
          <w:sz w:val="28"/>
          <w:szCs w:val="28"/>
        </w:rPr>
        <w:t xml:space="preserve">окращение размера </w:t>
      </w:r>
      <w:r w:rsidRPr="00840D3E">
        <w:rPr>
          <w:bCs/>
          <w:spacing w:val="-6"/>
          <w:sz w:val="28"/>
          <w:szCs w:val="28"/>
        </w:rPr>
        <w:t>инвестиций, поступающих в на</w:t>
      </w:r>
      <w:r w:rsidRPr="00840D3E">
        <w:rPr>
          <w:bCs/>
          <w:spacing w:val="-6"/>
          <w:sz w:val="28"/>
          <w:szCs w:val="28"/>
        </w:rPr>
        <w:softHyphen/>
      </w:r>
      <w:r w:rsidRPr="00840D3E">
        <w:rPr>
          <w:bCs/>
          <w:spacing w:val="-2"/>
          <w:sz w:val="28"/>
          <w:szCs w:val="28"/>
        </w:rPr>
        <w:t>шу страну из-за рубежа, нача</w:t>
      </w:r>
      <w:r w:rsidRPr="00840D3E">
        <w:rPr>
          <w:bCs/>
          <w:spacing w:val="-2"/>
          <w:sz w:val="28"/>
          <w:szCs w:val="28"/>
        </w:rPr>
        <w:softHyphen/>
      </w:r>
      <w:r w:rsidRPr="00840D3E">
        <w:rPr>
          <w:bCs/>
          <w:spacing w:val="-3"/>
          <w:sz w:val="28"/>
          <w:szCs w:val="28"/>
        </w:rPr>
        <w:t xml:space="preserve">лось уже в </w:t>
      </w:r>
      <w:r w:rsidRPr="00840D3E">
        <w:rPr>
          <w:bCs/>
          <w:spacing w:val="-3"/>
          <w:sz w:val="28"/>
          <w:szCs w:val="28"/>
          <w:lang w:val="en-US"/>
        </w:rPr>
        <w:t>I</w:t>
      </w:r>
      <w:r w:rsidRPr="00840D3E">
        <w:rPr>
          <w:bCs/>
          <w:spacing w:val="-3"/>
          <w:sz w:val="28"/>
          <w:szCs w:val="28"/>
        </w:rPr>
        <w:t xml:space="preserve"> квартале 2008 г.</w:t>
      </w:r>
    </w:p>
    <w:p w:rsidR="00840D3E" w:rsidRPr="00DE0BCD" w:rsidRDefault="00840D3E" w:rsidP="00DE0BCD">
      <w:pPr>
        <w:autoSpaceDE w:val="0"/>
        <w:autoSpaceDN w:val="0"/>
        <w:adjustRightInd w:val="0"/>
        <w:spacing w:line="360" w:lineRule="auto"/>
        <w:ind w:firstLine="288"/>
        <w:jc w:val="both"/>
        <w:rPr>
          <w:sz w:val="28"/>
          <w:szCs w:val="28"/>
        </w:rPr>
      </w:pPr>
      <w:r w:rsidRPr="00840D3E">
        <w:rPr>
          <w:sz w:val="28"/>
          <w:szCs w:val="28"/>
        </w:rPr>
        <w:t>По итогам первых 3 месяцев 2008 г. сумма иностранных ин</w:t>
      </w:r>
      <w:r w:rsidRPr="00840D3E">
        <w:rPr>
          <w:sz w:val="28"/>
          <w:szCs w:val="28"/>
        </w:rPr>
        <w:softHyphen/>
        <w:t>вестиций равнялась 17,3 млрд</w:t>
      </w:r>
      <w:r w:rsidR="00F270D0">
        <w:rPr>
          <w:sz w:val="28"/>
          <w:szCs w:val="28"/>
        </w:rPr>
        <w:t>.</w:t>
      </w:r>
      <w:r w:rsidRPr="00840D3E">
        <w:rPr>
          <w:sz w:val="28"/>
          <w:szCs w:val="28"/>
        </w:rPr>
        <w:t xml:space="preserve"> долл., что на 29,9% меньше соответствующего периода предыдущего года. Во </w:t>
      </w:r>
      <w:r w:rsidR="00D66E5A">
        <w:rPr>
          <w:sz w:val="28"/>
          <w:szCs w:val="28"/>
          <w:lang w:val="en-US"/>
        </w:rPr>
        <w:t>II</w:t>
      </w:r>
      <w:r w:rsidR="00D66E5A" w:rsidRPr="00AB11AF">
        <w:rPr>
          <w:sz w:val="28"/>
          <w:szCs w:val="28"/>
        </w:rPr>
        <w:t xml:space="preserve"> </w:t>
      </w:r>
      <w:r w:rsidRPr="00840D3E">
        <w:rPr>
          <w:sz w:val="28"/>
          <w:szCs w:val="28"/>
        </w:rPr>
        <w:t>квар</w:t>
      </w:r>
      <w:r w:rsidRPr="00840D3E">
        <w:rPr>
          <w:sz w:val="28"/>
          <w:szCs w:val="28"/>
        </w:rPr>
        <w:softHyphen/>
        <w:t>тале показатель составил. 29,3 млрд</w:t>
      </w:r>
      <w:r w:rsidR="00F270D0">
        <w:rPr>
          <w:sz w:val="28"/>
          <w:szCs w:val="28"/>
        </w:rPr>
        <w:t>.</w:t>
      </w:r>
      <w:r w:rsidRPr="00840D3E">
        <w:rPr>
          <w:sz w:val="28"/>
          <w:szCs w:val="28"/>
        </w:rPr>
        <w:t xml:space="preserve"> долл. (меньше на 18%), в </w:t>
      </w:r>
      <w:r w:rsidRPr="00840D3E">
        <w:rPr>
          <w:sz w:val="28"/>
          <w:szCs w:val="28"/>
          <w:lang w:val="en-US"/>
        </w:rPr>
        <w:t>III</w:t>
      </w:r>
      <w:r w:rsidRPr="00840D3E">
        <w:rPr>
          <w:sz w:val="28"/>
          <w:szCs w:val="28"/>
        </w:rPr>
        <w:t xml:space="preserve"> квартале — 29,2 млрд</w:t>
      </w:r>
      <w:r w:rsidR="00F270D0">
        <w:rPr>
          <w:sz w:val="28"/>
          <w:szCs w:val="28"/>
        </w:rPr>
        <w:t>.</w:t>
      </w:r>
      <w:r w:rsidRPr="00840D3E">
        <w:rPr>
          <w:sz w:val="28"/>
          <w:szCs w:val="28"/>
        </w:rPr>
        <w:t xml:space="preserve"> </w:t>
      </w:r>
      <w:r w:rsidRPr="00840D3E">
        <w:rPr>
          <w:spacing w:val="-5"/>
          <w:sz w:val="28"/>
          <w:szCs w:val="28"/>
        </w:rPr>
        <w:t xml:space="preserve">долл. (больше на </w:t>
      </w:r>
      <w:r w:rsidRPr="00840D3E">
        <w:rPr>
          <w:sz w:val="28"/>
          <w:szCs w:val="28"/>
        </w:rPr>
        <w:t>6,1%)</w:t>
      </w:r>
      <w:r w:rsidRPr="00840D3E">
        <w:rPr>
          <w:spacing w:val="-5"/>
          <w:sz w:val="28"/>
          <w:szCs w:val="28"/>
        </w:rPr>
        <w:t xml:space="preserve"> и в </w:t>
      </w:r>
      <w:r w:rsidRPr="00840D3E">
        <w:rPr>
          <w:spacing w:val="-5"/>
          <w:sz w:val="28"/>
          <w:szCs w:val="28"/>
          <w:lang w:val="en-US"/>
        </w:rPr>
        <w:t>IV</w:t>
      </w:r>
      <w:r w:rsidRPr="00840D3E">
        <w:rPr>
          <w:spacing w:val="-5"/>
          <w:sz w:val="28"/>
          <w:szCs w:val="28"/>
        </w:rPr>
        <w:t xml:space="preserve"> </w:t>
      </w:r>
      <w:r w:rsidRPr="00840D3E">
        <w:rPr>
          <w:sz w:val="28"/>
          <w:szCs w:val="28"/>
        </w:rPr>
        <w:t>квартале — 28,0 млрд</w:t>
      </w:r>
      <w:r w:rsidR="00F270D0">
        <w:rPr>
          <w:sz w:val="28"/>
          <w:szCs w:val="28"/>
        </w:rPr>
        <w:t>.</w:t>
      </w:r>
      <w:r w:rsidRPr="00840D3E">
        <w:rPr>
          <w:sz w:val="28"/>
          <w:szCs w:val="28"/>
        </w:rPr>
        <w:t xml:space="preserve"> долл. (меньше на 15,2 %).</w:t>
      </w:r>
      <w:r w:rsidR="00CE2192" w:rsidRPr="0090695B">
        <w:rPr>
          <w:sz w:val="28"/>
          <w:szCs w:val="28"/>
          <w:vertAlign w:val="superscript"/>
        </w:rPr>
        <w:t>[</w:t>
      </w:r>
      <w:r w:rsidR="008B6C18">
        <w:rPr>
          <w:sz w:val="28"/>
          <w:szCs w:val="28"/>
          <w:vertAlign w:val="superscript"/>
        </w:rPr>
        <w:t>7,стр.</w:t>
      </w:r>
      <w:r w:rsidR="00AB7149">
        <w:rPr>
          <w:sz w:val="28"/>
          <w:szCs w:val="28"/>
          <w:vertAlign w:val="superscript"/>
        </w:rPr>
        <w:t>26</w:t>
      </w:r>
      <w:r w:rsidR="00CE2192" w:rsidRPr="0090695B">
        <w:rPr>
          <w:sz w:val="28"/>
          <w:szCs w:val="28"/>
          <w:vertAlign w:val="superscript"/>
        </w:rPr>
        <w:t>]</w:t>
      </w:r>
    </w:p>
    <w:p w:rsidR="00D66E5A" w:rsidRPr="00CE2192" w:rsidRDefault="00840D3E" w:rsidP="005C11CA">
      <w:pPr>
        <w:shd w:val="clear" w:color="auto" w:fill="FFFFFF"/>
        <w:spacing w:line="360" w:lineRule="auto"/>
        <w:ind w:right="40" w:firstLine="249"/>
        <w:jc w:val="both"/>
        <w:rPr>
          <w:sz w:val="28"/>
          <w:szCs w:val="28"/>
          <w:vertAlign w:val="superscript"/>
        </w:rPr>
      </w:pPr>
      <w:r w:rsidRPr="00D66E5A">
        <w:rPr>
          <w:sz w:val="28"/>
          <w:szCs w:val="28"/>
        </w:rPr>
        <w:t>Накопленный иностранный капитал в экономике России превысил 264,6 млрд</w:t>
      </w:r>
      <w:r w:rsidR="00F270D0">
        <w:rPr>
          <w:sz w:val="28"/>
          <w:szCs w:val="28"/>
        </w:rPr>
        <w:t>.</w:t>
      </w:r>
      <w:r w:rsidRPr="00D66E5A">
        <w:rPr>
          <w:sz w:val="28"/>
          <w:szCs w:val="28"/>
        </w:rPr>
        <w:t xml:space="preserve"> долл., что на 19,9% больше по сравнению с предыдущим годом. Наиболь</w:t>
      </w:r>
      <w:r w:rsidRPr="00D66E5A">
        <w:rPr>
          <w:sz w:val="28"/>
          <w:szCs w:val="28"/>
        </w:rPr>
        <w:softHyphen/>
        <w:t>ший удельный вес в накоплен</w:t>
      </w:r>
      <w:r w:rsidRPr="00D66E5A">
        <w:rPr>
          <w:sz w:val="28"/>
          <w:szCs w:val="28"/>
        </w:rPr>
        <w:softHyphen/>
        <w:t>ном  инокапитале приходился</w:t>
      </w:r>
      <w:r w:rsidR="00D66E5A" w:rsidRPr="00D66E5A">
        <w:rPr>
          <w:sz w:val="28"/>
          <w:szCs w:val="28"/>
        </w:rPr>
        <w:t xml:space="preserve"> на прочие инвестиции, осу</w:t>
      </w:r>
      <w:r w:rsidR="00D66E5A" w:rsidRPr="00D66E5A">
        <w:rPr>
          <w:sz w:val="28"/>
          <w:szCs w:val="28"/>
        </w:rPr>
        <w:softHyphen/>
        <w:t>щ</w:t>
      </w:r>
      <w:r w:rsidR="00D92A55">
        <w:rPr>
          <w:sz w:val="28"/>
          <w:szCs w:val="28"/>
        </w:rPr>
        <w:t>ествляемые на возвратной основе</w:t>
      </w:r>
      <w:r w:rsidR="00D66E5A" w:rsidRPr="00D66E5A">
        <w:rPr>
          <w:sz w:val="28"/>
          <w:szCs w:val="28"/>
        </w:rPr>
        <w:t xml:space="preserve"> — 51,6% (на конец </w:t>
      </w:r>
      <w:r w:rsidR="00D66E5A" w:rsidRPr="00D66E5A">
        <w:rPr>
          <w:spacing w:val="-1"/>
          <w:sz w:val="28"/>
          <w:szCs w:val="28"/>
        </w:rPr>
        <w:t>2007 г. — 50,2%)</w:t>
      </w:r>
      <w:r w:rsidR="005C11CA" w:rsidRPr="005C11CA">
        <w:rPr>
          <w:spacing w:val="-1"/>
          <w:sz w:val="28"/>
          <w:szCs w:val="28"/>
        </w:rPr>
        <w:t xml:space="preserve"> </w:t>
      </w:r>
      <w:r w:rsidR="00D66E5A" w:rsidRPr="00D66E5A">
        <w:rPr>
          <w:spacing w:val="-1"/>
          <w:sz w:val="28"/>
          <w:szCs w:val="28"/>
        </w:rPr>
        <w:t xml:space="preserve">, доля прямых </w:t>
      </w:r>
      <w:r w:rsidR="00D66E5A" w:rsidRPr="00D66E5A">
        <w:rPr>
          <w:sz w:val="28"/>
          <w:szCs w:val="28"/>
        </w:rPr>
        <w:t>составила 46,3 (46,7), порт</w:t>
      </w:r>
      <w:r w:rsidR="00D66E5A" w:rsidRPr="00D66E5A">
        <w:rPr>
          <w:sz w:val="28"/>
          <w:szCs w:val="28"/>
        </w:rPr>
        <w:softHyphen/>
        <w:t>фельных-2,1% (3,1%).</w:t>
      </w:r>
      <w:r w:rsidR="00CE2192" w:rsidRPr="00CE2192">
        <w:rPr>
          <w:sz w:val="28"/>
          <w:szCs w:val="28"/>
          <w:vertAlign w:val="superscript"/>
        </w:rPr>
        <w:t>[</w:t>
      </w:r>
      <w:r w:rsidR="00CE2192">
        <w:rPr>
          <w:sz w:val="28"/>
          <w:szCs w:val="28"/>
          <w:vertAlign w:val="superscript"/>
        </w:rPr>
        <w:t>13, стр. 2</w:t>
      </w:r>
      <w:r w:rsidR="00AB7149">
        <w:rPr>
          <w:sz w:val="28"/>
          <w:szCs w:val="28"/>
          <w:vertAlign w:val="superscript"/>
        </w:rPr>
        <w:t>6</w:t>
      </w:r>
      <w:r w:rsidR="00CE2192" w:rsidRPr="00CE2192">
        <w:rPr>
          <w:sz w:val="28"/>
          <w:szCs w:val="28"/>
          <w:vertAlign w:val="superscript"/>
        </w:rPr>
        <w:t>]</w:t>
      </w:r>
    </w:p>
    <w:p w:rsidR="00DE0BCD" w:rsidRDefault="00D7445B" w:rsidP="00DE0BCD">
      <w:pPr>
        <w:spacing w:after="100" w:afterAutospacing="1" w:line="360" w:lineRule="auto"/>
        <w:ind w:firstLine="249"/>
        <w:jc w:val="both"/>
        <w:rPr>
          <w:color w:val="000000"/>
          <w:sz w:val="28"/>
          <w:szCs w:val="28"/>
          <w:vertAlign w:val="superscript"/>
        </w:rPr>
      </w:pPr>
      <w:r w:rsidRPr="00D7445B">
        <w:rPr>
          <w:color w:val="000000"/>
          <w:sz w:val="28"/>
          <w:szCs w:val="28"/>
        </w:rPr>
        <w:t>Большая часть зарубежных инвестиций - 75,327 млрд</w:t>
      </w:r>
      <w:r w:rsidR="00F270D0">
        <w:rPr>
          <w:color w:val="000000"/>
          <w:sz w:val="28"/>
          <w:szCs w:val="28"/>
        </w:rPr>
        <w:t>.</w:t>
      </w:r>
      <w:r w:rsidRPr="00D7445B">
        <w:rPr>
          <w:color w:val="000000"/>
          <w:sz w:val="28"/>
          <w:szCs w:val="28"/>
        </w:rPr>
        <w:t xml:space="preserve"> долларов, или 72,6% от общего объема - это кредиты. Прямые инвестиции составили 27,027 млрд</w:t>
      </w:r>
      <w:r w:rsidR="00F270D0">
        <w:rPr>
          <w:color w:val="000000"/>
          <w:sz w:val="28"/>
          <w:szCs w:val="28"/>
        </w:rPr>
        <w:t>.</w:t>
      </w:r>
      <w:r w:rsidRPr="00D7445B">
        <w:rPr>
          <w:color w:val="000000"/>
          <w:sz w:val="28"/>
          <w:szCs w:val="28"/>
        </w:rPr>
        <w:t xml:space="preserve"> долларов (26%), портфельные - 1,415 млрд</w:t>
      </w:r>
      <w:r w:rsidR="00F270D0">
        <w:rPr>
          <w:color w:val="000000"/>
          <w:sz w:val="28"/>
          <w:szCs w:val="28"/>
        </w:rPr>
        <w:t>.</w:t>
      </w:r>
      <w:r w:rsidRPr="00D7445B">
        <w:rPr>
          <w:color w:val="000000"/>
          <w:sz w:val="28"/>
          <w:szCs w:val="28"/>
        </w:rPr>
        <w:t xml:space="preserve"> долларов (1,4%).</w:t>
      </w:r>
      <w:r w:rsidR="00CE2192" w:rsidRPr="0090695B">
        <w:rPr>
          <w:color w:val="000000"/>
          <w:sz w:val="28"/>
          <w:szCs w:val="28"/>
          <w:vertAlign w:val="superscript"/>
        </w:rPr>
        <w:t>[</w:t>
      </w:r>
      <w:r w:rsidR="00BF3EA6">
        <w:rPr>
          <w:color w:val="000000"/>
          <w:sz w:val="28"/>
          <w:szCs w:val="28"/>
          <w:vertAlign w:val="superscript"/>
        </w:rPr>
        <w:t>7,стр.</w:t>
      </w:r>
      <w:r w:rsidR="00AB7149">
        <w:rPr>
          <w:color w:val="000000"/>
          <w:sz w:val="28"/>
          <w:szCs w:val="28"/>
          <w:vertAlign w:val="superscript"/>
        </w:rPr>
        <w:t>26</w:t>
      </w:r>
      <w:r w:rsidR="00CE2192" w:rsidRPr="0090695B">
        <w:rPr>
          <w:color w:val="000000"/>
          <w:sz w:val="28"/>
          <w:szCs w:val="28"/>
          <w:vertAlign w:val="superscript"/>
        </w:rPr>
        <w:t>]</w:t>
      </w:r>
    </w:p>
    <w:p w:rsidR="00ED39AD" w:rsidRPr="00DE0BCD" w:rsidRDefault="00ED39AD" w:rsidP="00DE0BCD">
      <w:pPr>
        <w:spacing w:after="100" w:afterAutospacing="1" w:line="360" w:lineRule="auto"/>
        <w:ind w:firstLine="249"/>
        <w:jc w:val="both"/>
        <w:rPr>
          <w:color w:val="000000"/>
          <w:sz w:val="28"/>
          <w:szCs w:val="28"/>
          <w:vertAlign w:val="superscript"/>
        </w:rPr>
      </w:pPr>
      <w:r w:rsidRPr="00ED39AD">
        <w:rPr>
          <w:sz w:val="28"/>
          <w:szCs w:val="28"/>
        </w:rPr>
        <w:t xml:space="preserve">Объем </w:t>
      </w:r>
      <w:r w:rsidRPr="00ED39AD">
        <w:rPr>
          <w:bCs/>
          <w:sz w:val="28"/>
          <w:szCs w:val="28"/>
        </w:rPr>
        <w:t xml:space="preserve">погашенных </w:t>
      </w:r>
      <w:r w:rsidRPr="00ED39AD">
        <w:rPr>
          <w:sz w:val="28"/>
          <w:szCs w:val="28"/>
        </w:rPr>
        <w:t xml:space="preserve">инвестиций, поступивших ранее в Россию из-за рубежа, составил в 2008г. 68,0 млрд.долларов, или на 16,3% больше, чем в 2007 году. В I квартале 2008г. объем погашенных инвестиций составил 14,3 млрд.долларов США (на 18,0% меньше соответствующего периода предыдущего года), во II квартале - 20,0 млрд.долларов США (больше на 54,2%), </w:t>
      </w:r>
      <w:r w:rsidR="00F270D0">
        <w:rPr>
          <w:sz w:val="28"/>
          <w:szCs w:val="28"/>
        </w:rPr>
        <w:t>в III квартале - 13,8 млрд.долл.</w:t>
      </w:r>
      <w:r w:rsidRPr="00ED39AD">
        <w:rPr>
          <w:sz w:val="28"/>
          <w:szCs w:val="28"/>
        </w:rPr>
        <w:t xml:space="preserve"> США (меньше на 5,7%), в IV квартале - 19,9 млрд.долларов США (больше на 6,9%).</w:t>
      </w:r>
    </w:p>
    <w:p w:rsidR="00ED39AD" w:rsidRDefault="00ED39AD" w:rsidP="00ED39AD">
      <w:pPr>
        <w:spacing w:before="100" w:beforeAutospacing="1" w:after="100" w:afterAutospacing="1"/>
        <w:jc w:val="center"/>
        <w:rPr>
          <w:b/>
          <w:bCs/>
        </w:rPr>
      </w:pPr>
    </w:p>
    <w:p w:rsidR="00ED39AD" w:rsidRDefault="00ED39AD" w:rsidP="00ED39AD">
      <w:pPr>
        <w:spacing w:before="100" w:beforeAutospacing="1" w:after="100" w:afterAutospacing="1"/>
        <w:jc w:val="center"/>
        <w:rPr>
          <w:b/>
          <w:bCs/>
        </w:rPr>
      </w:pPr>
    </w:p>
    <w:p w:rsidR="00DE0BCD" w:rsidRDefault="00DE0BCD" w:rsidP="00CE2192">
      <w:pPr>
        <w:spacing w:before="100" w:beforeAutospacing="1" w:after="100" w:afterAutospacing="1"/>
        <w:jc w:val="right"/>
        <w:rPr>
          <w:b/>
          <w:bCs/>
          <w:sz w:val="24"/>
          <w:szCs w:val="24"/>
        </w:rPr>
      </w:pPr>
    </w:p>
    <w:p w:rsidR="00ED39AD" w:rsidRPr="00CE2192" w:rsidRDefault="00CE2192" w:rsidP="00CE2192">
      <w:pPr>
        <w:spacing w:before="100" w:beforeAutospacing="1" w:after="100" w:afterAutospacing="1"/>
        <w:jc w:val="right"/>
        <w:rPr>
          <w:b/>
          <w:bCs/>
          <w:sz w:val="24"/>
          <w:szCs w:val="24"/>
        </w:rPr>
      </w:pPr>
      <w:r w:rsidRPr="00CE2192">
        <w:rPr>
          <w:b/>
          <w:bCs/>
          <w:sz w:val="24"/>
          <w:szCs w:val="24"/>
        </w:rPr>
        <w:t>Таблица 1</w:t>
      </w:r>
      <w:r>
        <w:rPr>
          <w:b/>
          <w:bCs/>
          <w:sz w:val="24"/>
          <w:szCs w:val="24"/>
        </w:rPr>
        <w:t>*</w:t>
      </w:r>
    </w:p>
    <w:p w:rsidR="00ED39AD" w:rsidRPr="00ED39AD" w:rsidRDefault="00ED39AD" w:rsidP="00ED39AD">
      <w:pPr>
        <w:spacing w:before="100" w:beforeAutospacing="1" w:after="100" w:afterAutospacing="1"/>
        <w:jc w:val="center"/>
        <w:rPr>
          <w:bCs/>
          <w:sz w:val="28"/>
          <w:szCs w:val="28"/>
        </w:rPr>
      </w:pPr>
      <w:r w:rsidRPr="00ED39AD">
        <w:rPr>
          <w:bCs/>
          <w:sz w:val="28"/>
          <w:szCs w:val="28"/>
        </w:rPr>
        <w:t>Поступление иностранных инвестиций</w:t>
      </w:r>
      <w:r w:rsidR="00CE2192" w:rsidRPr="00CE2192">
        <w:rPr>
          <w:bCs/>
          <w:sz w:val="28"/>
          <w:szCs w:val="28"/>
        </w:rPr>
        <w:t xml:space="preserve"> </w:t>
      </w:r>
      <w:r w:rsidR="00CE2192">
        <w:rPr>
          <w:bCs/>
          <w:sz w:val="28"/>
          <w:szCs w:val="28"/>
        </w:rPr>
        <w:t>в экономику России</w:t>
      </w:r>
      <w:r w:rsidRPr="00ED39AD">
        <w:rPr>
          <w:bCs/>
          <w:sz w:val="28"/>
          <w:szCs w:val="28"/>
        </w:rPr>
        <w:t xml:space="preserve"> по типам</w:t>
      </w:r>
    </w:p>
    <w:tbl>
      <w:tblPr>
        <w:tblW w:w="7950"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797"/>
        <w:gridCol w:w="1124"/>
        <w:gridCol w:w="966"/>
        <w:gridCol w:w="966"/>
        <w:gridCol w:w="1124"/>
        <w:gridCol w:w="973"/>
      </w:tblGrid>
      <w:tr w:rsidR="00ED39AD" w:rsidRPr="00681E96" w:rsidTr="00CC0A2D">
        <w:trPr>
          <w:tblCellSpacing w:w="7" w:type="dxa"/>
          <w:jc w:val="center"/>
        </w:trPr>
        <w:tc>
          <w:tcPr>
            <w:tcW w:w="1750" w:type="pct"/>
            <w:vMerge w:val="restart"/>
            <w:tcBorders>
              <w:top w:val="outset" w:sz="6" w:space="0" w:color="auto"/>
              <w:left w:val="outset" w:sz="6" w:space="0" w:color="auto"/>
              <w:bottom w:val="outset" w:sz="6" w:space="0" w:color="auto"/>
              <w:right w:val="outset" w:sz="6" w:space="0" w:color="auto"/>
            </w:tcBorders>
            <w:shd w:val="clear" w:color="auto" w:fill="99CCFF"/>
          </w:tcPr>
          <w:p w:rsidR="00ED39AD" w:rsidRPr="00ED39AD" w:rsidRDefault="00ED39AD" w:rsidP="00CC0A2D">
            <w:pPr>
              <w:spacing w:before="100" w:beforeAutospacing="1" w:after="100" w:afterAutospacing="1"/>
              <w:rPr>
                <w:sz w:val="24"/>
                <w:szCs w:val="24"/>
              </w:rPr>
            </w:pPr>
            <w:r w:rsidRPr="00ED39AD">
              <w:rPr>
                <w:sz w:val="24"/>
                <w:szCs w:val="24"/>
              </w:rPr>
              <w:t> </w:t>
            </w:r>
          </w:p>
        </w:tc>
        <w:tc>
          <w:tcPr>
            <w:tcW w:w="1900" w:type="pct"/>
            <w:gridSpan w:val="3"/>
            <w:tcBorders>
              <w:top w:val="outset" w:sz="6" w:space="0" w:color="auto"/>
              <w:left w:val="outset" w:sz="6" w:space="0" w:color="auto"/>
              <w:bottom w:val="outset" w:sz="6" w:space="0" w:color="auto"/>
              <w:right w:val="outset" w:sz="6" w:space="0" w:color="auto"/>
            </w:tcBorders>
            <w:shd w:val="clear" w:color="auto" w:fill="99CCFF"/>
          </w:tcPr>
          <w:p w:rsidR="00ED39AD" w:rsidRPr="00ED39AD" w:rsidRDefault="00ED39AD" w:rsidP="00CC0A2D">
            <w:pPr>
              <w:spacing w:before="100" w:beforeAutospacing="1" w:after="100" w:afterAutospacing="1"/>
              <w:jc w:val="center"/>
              <w:rPr>
                <w:sz w:val="24"/>
                <w:szCs w:val="24"/>
              </w:rPr>
            </w:pPr>
            <w:r w:rsidRPr="00ED39AD">
              <w:rPr>
                <w:i/>
                <w:iCs/>
                <w:sz w:val="15"/>
                <w:szCs w:val="15"/>
              </w:rPr>
              <w:t>2008г.</w:t>
            </w:r>
          </w:p>
        </w:tc>
        <w:tc>
          <w:tcPr>
            <w:tcW w:w="1300" w:type="pct"/>
            <w:gridSpan w:val="2"/>
            <w:vMerge w:val="restart"/>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u w:val="single"/>
              </w:rPr>
              <w:t>Справочно</w:t>
            </w:r>
            <w:r w:rsidRPr="00681E96">
              <w:rPr>
                <w:i/>
                <w:iCs/>
                <w:sz w:val="15"/>
                <w:szCs w:val="15"/>
                <w:u w:val="single"/>
              </w:rPr>
              <w:br/>
            </w:r>
            <w:r w:rsidRPr="00681E96">
              <w:rPr>
                <w:i/>
                <w:iCs/>
                <w:sz w:val="15"/>
                <w:szCs w:val="15"/>
              </w:rPr>
              <w:t>2007г. в % к</w:t>
            </w:r>
          </w:p>
        </w:tc>
      </w:tr>
      <w:tr w:rsidR="00ED39AD" w:rsidRPr="00681E96" w:rsidTr="00CC0A2D">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700" w:type="pct"/>
            <w:vMerge w:val="restart"/>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rPr>
              <w:t>млн.</w:t>
            </w:r>
            <w:r w:rsidRPr="00681E96">
              <w:rPr>
                <w:i/>
                <w:iCs/>
                <w:sz w:val="15"/>
                <w:szCs w:val="15"/>
              </w:rPr>
              <w:br/>
              <w:t>долларов</w:t>
            </w:r>
            <w:r w:rsidRPr="00681E96">
              <w:rPr>
                <w:i/>
                <w:iCs/>
                <w:sz w:val="15"/>
                <w:szCs w:val="15"/>
              </w:rPr>
              <w:br/>
              <w:t>США</w:t>
            </w:r>
          </w:p>
        </w:tc>
        <w:tc>
          <w:tcPr>
            <w:tcW w:w="1200" w:type="pct"/>
            <w:gridSpan w:val="2"/>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rPr>
              <w:t>в % к</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r>
      <w:tr w:rsidR="00ED39AD" w:rsidRPr="00681E96" w:rsidTr="00CC0A2D">
        <w:trPr>
          <w:trHeight w:val="276"/>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600" w:type="pct"/>
            <w:vMerge w:val="restart"/>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rPr>
              <w:t>2007г.</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rPr>
              <w:t>итогу</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r>
      <w:tr w:rsidR="00ED39AD" w:rsidRPr="00681E96" w:rsidTr="00CC0A2D">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D39AD" w:rsidRPr="00681E96" w:rsidRDefault="00ED39AD" w:rsidP="00CC0A2D">
            <w:pPr>
              <w:rPr>
                <w:sz w:val="24"/>
                <w:szCs w:val="24"/>
              </w:rPr>
            </w:pPr>
          </w:p>
        </w:tc>
        <w:tc>
          <w:tcPr>
            <w:tcW w:w="700" w:type="pct"/>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rPr>
              <w:t>2006г.</w:t>
            </w: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ED39AD" w:rsidRPr="00681E96" w:rsidRDefault="00ED39AD" w:rsidP="00CC0A2D">
            <w:pPr>
              <w:spacing w:before="100" w:beforeAutospacing="1" w:after="100" w:afterAutospacing="1"/>
              <w:jc w:val="center"/>
              <w:rPr>
                <w:sz w:val="24"/>
                <w:szCs w:val="24"/>
              </w:rPr>
            </w:pPr>
            <w:r w:rsidRPr="00681E96">
              <w:rPr>
                <w:i/>
                <w:iCs/>
                <w:sz w:val="15"/>
                <w:szCs w:val="15"/>
              </w:rPr>
              <w:t xml:space="preserve">итогу </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rPr>
                <w:sz w:val="24"/>
                <w:szCs w:val="24"/>
              </w:rPr>
            </w:pPr>
            <w:r w:rsidRPr="00681E96">
              <w:rPr>
                <w:b/>
                <w:bCs/>
              </w:rPr>
              <w:t>Инвестиции</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103769</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85,8</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100</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в 2,2р.</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100</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b/>
                <w:bCs/>
              </w:rPr>
              <w:t>из них:</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rPr>
                <w:sz w:val="24"/>
                <w:szCs w:val="24"/>
              </w:rPr>
            </w:pPr>
            <w:r w:rsidRPr="00681E96">
              <w:rPr>
                <w:b/>
                <w:bCs/>
              </w:rPr>
              <w:t>прямые инвестиции</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27027</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97,2</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26,0</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в 2,0р.</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23,0</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в том числе:</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взносы в капитал</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15883</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107,4</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15,3</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168,7</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12,2</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 xml:space="preserve">из них </w:t>
            </w:r>
            <w:r w:rsidRPr="00681E96">
              <w:br/>
              <w:t>реинвестирование</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618</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176,0</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0,6</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80,7</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0,3</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лизинг</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168</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в 2,0р.</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0,2</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91,9</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0,1</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кредиты, полученные от зарубежных совладельцев организаций</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9781</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83,9</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9,4</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в 3,0р.</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9,7</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прочие прямые инвестиции</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1195</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95,1</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136,4</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1,0</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rPr>
                <w:sz w:val="24"/>
                <w:szCs w:val="24"/>
              </w:rPr>
            </w:pPr>
            <w:r w:rsidRPr="00681E96">
              <w:rPr>
                <w:b/>
                <w:bCs/>
              </w:rPr>
              <w:t>портфельные инвестиции</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1415</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33,7</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1,4</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131,8</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3,5</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 xml:space="preserve">из них </w:t>
            </w:r>
            <w:r w:rsidRPr="00681E96">
              <w:br/>
              <w:t>акции и паи</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1126</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27,8</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140,5</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3,4</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rPr>
                <w:sz w:val="24"/>
                <w:szCs w:val="24"/>
              </w:rPr>
            </w:pPr>
            <w:r w:rsidRPr="00681E96">
              <w:rPr>
                <w:b/>
                <w:bCs/>
              </w:rPr>
              <w:t>прочие инвестиции</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75327</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84,7</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72,6</w:t>
            </w:r>
          </w:p>
        </w:tc>
        <w:tc>
          <w:tcPr>
            <w:tcW w:w="7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в 2,3р.</w:t>
            </w:r>
          </w:p>
        </w:tc>
        <w:tc>
          <w:tcPr>
            <w:tcW w:w="600" w:type="pct"/>
            <w:tcBorders>
              <w:top w:val="outset" w:sz="6" w:space="0" w:color="auto"/>
              <w:left w:val="outset" w:sz="6" w:space="0" w:color="auto"/>
              <w:bottom w:val="outset" w:sz="6" w:space="0" w:color="auto"/>
              <w:right w:val="outset" w:sz="6" w:space="0" w:color="auto"/>
            </w:tcBorders>
            <w:shd w:val="clear" w:color="auto" w:fill="E3E3E3"/>
            <w:vAlign w:val="bottom"/>
          </w:tcPr>
          <w:p w:rsidR="00ED39AD" w:rsidRPr="00681E96" w:rsidRDefault="00ED39AD" w:rsidP="00CC0A2D">
            <w:pPr>
              <w:spacing w:before="100" w:beforeAutospacing="1" w:after="100" w:afterAutospacing="1"/>
              <w:jc w:val="right"/>
              <w:rPr>
                <w:sz w:val="24"/>
                <w:szCs w:val="24"/>
              </w:rPr>
            </w:pPr>
            <w:r w:rsidRPr="00681E96">
              <w:rPr>
                <w:b/>
                <w:bCs/>
                <w:sz w:val="15"/>
                <w:szCs w:val="15"/>
              </w:rPr>
              <w:t>73,5</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в том числе:</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торговые кредиты</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16168</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115,4</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15,6</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151,3</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11,6</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прочие кредиты</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57895</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78,5</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55,8</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в 2,6р.</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61,0</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из них:</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rPr>
                <w:sz w:val="24"/>
                <w:szCs w:val="24"/>
              </w:rPr>
              <w:t> </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на срок до 180 дней</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6617</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193,0</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6,4</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112,2</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2,8</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на срок свыше 180 дней</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51278</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72,9</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49,4</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в 2,8р.</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58,2</w:t>
            </w:r>
          </w:p>
        </w:tc>
      </w:tr>
      <w:tr w:rsidR="00ED39AD" w:rsidRPr="00681E96" w:rsidTr="00CC0A2D">
        <w:trPr>
          <w:tblCellSpacing w:w="7" w:type="dxa"/>
          <w:jc w:val="center"/>
        </w:trPr>
        <w:tc>
          <w:tcPr>
            <w:tcW w:w="175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rPr>
                <w:sz w:val="24"/>
                <w:szCs w:val="24"/>
              </w:rPr>
            </w:pPr>
            <w:r w:rsidRPr="00681E96">
              <w:t>прочее</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1264</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107,8</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1,2</w:t>
            </w:r>
          </w:p>
        </w:tc>
        <w:tc>
          <w:tcPr>
            <w:tcW w:w="7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в 2,2р.</w:t>
            </w:r>
          </w:p>
        </w:tc>
        <w:tc>
          <w:tcPr>
            <w:tcW w:w="600" w:type="pct"/>
            <w:tcBorders>
              <w:top w:val="outset" w:sz="6" w:space="0" w:color="auto"/>
              <w:left w:val="outset" w:sz="6" w:space="0" w:color="auto"/>
              <w:bottom w:val="outset" w:sz="6" w:space="0" w:color="auto"/>
              <w:right w:val="outset" w:sz="6" w:space="0" w:color="auto"/>
            </w:tcBorders>
            <w:vAlign w:val="bottom"/>
          </w:tcPr>
          <w:p w:rsidR="00ED39AD" w:rsidRPr="00681E96" w:rsidRDefault="00ED39AD" w:rsidP="00CC0A2D">
            <w:pPr>
              <w:spacing w:before="100" w:beforeAutospacing="1" w:after="100" w:afterAutospacing="1"/>
              <w:jc w:val="right"/>
              <w:rPr>
                <w:sz w:val="24"/>
                <w:szCs w:val="24"/>
              </w:rPr>
            </w:pPr>
            <w:r w:rsidRPr="00681E96">
              <w:rPr>
                <w:sz w:val="15"/>
                <w:szCs w:val="15"/>
              </w:rPr>
              <w:t>0,9</w:t>
            </w:r>
          </w:p>
        </w:tc>
      </w:tr>
    </w:tbl>
    <w:p w:rsidR="00ED39AD" w:rsidRPr="00224E28" w:rsidRDefault="00224E28" w:rsidP="00CE2192">
      <w:pPr>
        <w:pStyle w:val="a3"/>
        <w:spacing w:after="100" w:afterAutospacing="1" w:line="360" w:lineRule="auto"/>
        <w:jc w:val="both"/>
        <w:rPr>
          <w:sz w:val="28"/>
          <w:szCs w:val="28"/>
          <w:lang w:val="en-US"/>
        </w:rPr>
      </w:pPr>
      <w:r>
        <w:rPr>
          <w:sz w:val="28"/>
          <w:szCs w:val="28"/>
        </w:rPr>
        <w:t>*</w:t>
      </w:r>
      <w:r w:rsidRPr="00BF3EA6">
        <w:rPr>
          <w:sz w:val="24"/>
          <w:szCs w:val="24"/>
        </w:rPr>
        <w:t>источник</w:t>
      </w:r>
      <w:r w:rsidR="005222B8" w:rsidRPr="00BF3EA6">
        <w:rPr>
          <w:sz w:val="24"/>
          <w:szCs w:val="24"/>
          <w:lang w:val="en-US"/>
        </w:rPr>
        <w:t>[</w:t>
      </w:r>
      <w:r w:rsidR="005222B8" w:rsidRPr="00BF3EA6">
        <w:rPr>
          <w:sz w:val="24"/>
          <w:szCs w:val="24"/>
        </w:rPr>
        <w:t>17,с</w:t>
      </w:r>
      <w:r w:rsidR="00BF3EA6" w:rsidRPr="00BF3EA6">
        <w:rPr>
          <w:sz w:val="24"/>
          <w:szCs w:val="24"/>
        </w:rPr>
        <w:t>тр</w:t>
      </w:r>
      <w:r w:rsidR="005222B8" w:rsidRPr="00BF3EA6">
        <w:rPr>
          <w:sz w:val="24"/>
          <w:szCs w:val="24"/>
        </w:rPr>
        <w:t>.</w:t>
      </w:r>
      <w:r w:rsidR="00AB7149">
        <w:rPr>
          <w:sz w:val="24"/>
          <w:szCs w:val="24"/>
        </w:rPr>
        <w:t>26</w:t>
      </w:r>
      <w:r w:rsidRPr="00BF3EA6">
        <w:rPr>
          <w:sz w:val="24"/>
          <w:szCs w:val="24"/>
          <w:lang w:val="en-US"/>
        </w:rPr>
        <w:t>]</w:t>
      </w:r>
    </w:p>
    <w:p w:rsidR="00D7445B" w:rsidRPr="0090695B" w:rsidRDefault="00D7445B" w:rsidP="00ED39AD">
      <w:pPr>
        <w:spacing w:after="100" w:afterAutospacing="1" w:line="360" w:lineRule="auto"/>
        <w:ind w:firstLine="249"/>
        <w:jc w:val="both"/>
        <w:rPr>
          <w:color w:val="000000"/>
          <w:sz w:val="28"/>
          <w:szCs w:val="28"/>
        </w:rPr>
      </w:pPr>
      <w:r w:rsidRPr="00D7445B">
        <w:rPr>
          <w:color w:val="000000"/>
          <w:sz w:val="28"/>
          <w:szCs w:val="28"/>
        </w:rPr>
        <w:t xml:space="preserve">Значительно сократился объем портфельных инвестиций - на 66,3%, объем кредитов уменьшился на 15,3%, прямые инвестиции снизились на 14,2%. </w:t>
      </w:r>
    </w:p>
    <w:p w:rsidR="00F24F11" w:rsidRDefault="00F24F11" w:rsidP="00224E28">
      <w:pPr>
        <w:spacing w:after="100" w:afterAutospacing="1" w:line="360" w:lineRule="auto"/>
        <w:ind w:firstLine="249"/>
        <w:jc w:val="right"/>
        <w:rPr>
          <w:b/>
          <w:color w:val="000000"/>
          <w:sz w:val="24"/>
          <w:szCs w:val="24"/>
        </w:rPr>
      </w:pPr>
    </w:p>
    <w:p w:rsidR="00F24F11" w:rsidRDefault="00F24F11" w:rsidP="00224E28">
      <w:pPr>
        <w:spacing w:after="100" w:afterAutospacing="1" w:line="360" w:lineRule="auto"/>
        <w:ind w:firstLine="249"/>
        <w:jc w:val="right"/>
        <w:rPr>
          <w:b/>
          <w:color w:val="000000"/>
          <w:sz w:val="24"/>
          <w:szCs w:val="24"/>
        </w:rPr>
      </w:pPr>
    </w:p>
    <w:p w:rsidR="00F24F11" w:rsidRDefault="00F24F11" w:rsidP="00224E28">
      <w:pPr>
        <w:spacing w:after="100" w:afterAutospacing="1" w:line="360" w:lineRule="auto"/>
        <w:ind w:firstLine="249"/>
        <w:jc w:val="right"/>
        <w:rPr>
          <w:b/>
          <w:color w:val="000000"/>
          <w:sz w:val="24"/>
          <w:szCs w:val="24"/>
        </w:rPr>
      </w:pPr>
    </w:p>
    <w:p w:rsidR="00F24F11" w:rsidRDefault="00F24F11" w:rsidP="00224E28">
      <w:pPr>
        <w:spacing w:after="100" w:afterAutospacing="1" w:line="360" w:lineRule="auto"/>
        <w:ind w:firstLine="249"/>
        <w:jc w:val="right"/>
        <w:rPr>
          <w:b/>
          <w:color w:val="000000"/>
          <w:sz w:val="24"/>
          <w:szCs w:val="24"/>
        </w:rPr>
      </w:pPr>
    </w:p>
    <w:p w:rsidR="00224E28" w:rsidRPr="0090695B" w:rsidRDefault="00224E28" w:rsidP="00224E28">
      <w:pPr>
        <w:spacing w:after="100" w:afterAutospacing="1" w:line="360" w:lineRule="auto"/>
        <w:ind w:firstLine="249"/>
        <w:jc w:val="right"/>
        <w:rPr>
          <w:b/>
          <w:color w:val="000000"/>
          <w:sz w:val="24"/>
          <w:szCs w:val="24"/>
        </w:rPr>
      </w:pPr>
      <w:r w:rsidRPr="00224E28">
        <w:rPr>
          <w:b/>
          <w:color w:val="000000"/>
          <w:sz w:val="24"/>
          <w:szCs w:val="24"/>
        </w:rPr>
        <w:t xml:space="preserve">Таблица </w:t>
      </w:r>
      <w:r w:rsidR="003B4A78" w:rsidRPr="00BF3EA6">
        <w:rPr>
          <w:b/>
          <w:color w:val="000000"/>
          <w:sz w:val="24"/>
          <w:szCs w:val="24"/>
        </w:rPr>
        <w:t>2</w:t>
      </w:r>
      <w:r w:rsidRPr="0090695B">
        <w:rPr>
          <w:b/>
          <w:color w:val="000000"/>
          <w:sz w:val="24"/>
          <w:szCs w:val="24"/>
        </w:rPr>
        <w:t>*</w:t>
      </w:r>
    </w:p>
    <w:p w:rsidR="00D92A55" w:rsidRDefault="00D92A55" w:rsidP="00F24F11">
      <w:pPr>
        <w:spacing w:after="100" w:afterAutospacing="1" w:line="360" w:lineRule="auto"/>
        <w:jc w:val="center"/>
        <w:rPr>
          <w:color w:val="000000"/>
          <w:sz w:val="28"/>
          <w:szCs w:val="28"/>
        </w:rPr>
      </w:pPr>
      <w:r>
        <w:rPr>
          <w:color w:val="000000"/>
          <w:sz w:val="28"/>
          <w:szCs w:val="28"/>
        </w:rPr>
        <w:t>Иностранные инвестиции по видам экономической деятельности, млн</w:t>
      </w:r>
      <w:r w:rsidR="00BF3EA6">
        <w:rPr>
          <w:color w:val="000000"/>
          <w:sz w:val="28"/>
          <w:szCs w:val="28"/>
        </w:rPr>
        <w:t>.</w:t>
      </w:r>
      <w:r>
        <w:rPr>
          <w:color w:val="000000"/>
          <w:sz w:val="28"/>
          <w:szCs w:val="28"/>
        </w:rPr>
        <w:t xml:space="preserve"> долл.</w:t>
      </w:r>
    </w:p>
    <w:tbl>
      <w:tblPr>
        <w:tblW w:w="9260" w:type="dxa"/>
        <w:tblInd w:w="40" w:type="dxa"/>
        <w:tblLayout w:type="fixed"/>
        <w:tblCellMar>
          <w:left w:w="40" w:type="dxa"/>
          <w:right w:w="40" w:type="dxa"/>
        </w:tblCellMar>
        <w:tblLook w:val="0000" w:firstRow="0" w:lastRow="0" w:firstColumn="0" w:lastColumn="0" w:noHBand="0" w:noVBand="0"/>
      </w:tblPr>
      <w:tblGrid>
        <w:gridCol w:w="3641"/>
        <w:gridCol w:w="1180"/>
        <w:gridCol w:w="1093"/>
        <w:gridCol w:w="1621"/>
        <w:gridCol w:w="953"/>
        <w:gridCol w:w="772"/>
      </w:tblGrid>
      <w:tr w:rsidR="00F35C4F" w:rsidRPr="00634E5D" w:rsidTr="00F35C4F">
        <w:trPr>
          <w:trHeight w:hRule="exact" w:val="689"/>
        </w:trPr>
        <w:tc>
          <w:tcPr>
            <w:tcW w:w="3641" w:type="dxa"/>
            <w:vMerge w:val="restart"/>
            <w:tcBorders>
              <w:top w:val="single" w:sz="6" w:space="0" w:color="auto"/>
              <w:left w:val="single" w:sz="6" w:space="0" w:color="auto"/>
              <w:bottom w:val="nil"/>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c>
          <w:tcPr>
            <w:tcW w:w="1180" w:type="dxa"/>
            <w:tcBorders>
              <w:top w:val="single" w:sz="6" w:space="0" w:color="auto"/>
              <w:left w:val="single" w:sz="6" w:space="0" w:color="auto"/>
              <w:bottom w:val="single" w:sz="6" w:space="0" w:color="auto"/>
              <w:right w:val="nil"/>
            </w:tcBorders>
            <w:shd w:val="clear" w:color="auto" w:fill="FFFFFF"/>
          </w:tcPr>
          <w:p w:rsidR="00634E5D" w:rsidRPr="00634E5D" w:rsidRDefault="00634E5D" w:rsidP="00634E5D">
            <w:pPr>
              <w:shd w:val="clear" w:color="auto" w:fill="FFFFFF"/>
              <w:spacing w:line="360" w:lineRule="auto"/>
              <w:rPr>
                <w:sz w:val="22"/>
                <w:szCs w:val="22"/>
              </w:rPr>
            </w:pPr>
          </w:p>
        </w:tc>
        <w:tc>
          <w:tcPr>
            <w:tcW w:w="1093" w:type="dxa"/>
            <w:tcBorders>
              <w:top w:val="single" w:sz="6" w:space="0" w:color="auto"/>
              <w:left w:val="nil"/>
              <w:bottom w:val="single" w:sz="6" w:space="0" w:color="auto"/>
              <w:right w:val="nil"/>
            </w:tcBorders>
            <w:shd w:val="clear" w:color="auto" w:fill="FFFFFF"/>
          </w:tcPr>
          <w:p w:rsidR="00634E5D" w:rsidRPr="00634E5D" w:rsidRDefault="00634E5D" w:rsidP="00634E5D">
            <w:pPr>
              <w:shd w:val="clear" w:color="auto" w:fill="FFFFFF"/>
              <w:spacing w:line="360" w:lineRule="auto"/>
              <w:ind w:left="144"/>
              <w:rPr>
                <w:sz w:val="22"/>
                <w:szCs w:val="22"/>
              </w:rPr>
            </w:pPr>
            <w:r w:rsidRPr="00634E5D">
              <w:rPr>
                <w:b/>
                <w:bCs/>
                <w:sz w:val="22"/>
                <w:szCs w:val="22"/>
              </w:rPr>
              <w:t>2008 г.</w:t>
            </w:r>
          </w:p>
        </w:tc>
        <w:tc>
          <w:tcPr>
            <w:tcW w:w="1621" w:type="dxa"/>
            <w:tcBorders>
              <w:top w:val="single" w:sz="6" w:space="0" w:color="auto"/>
              <w:left w:val="nil"/>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c>
          <w:tcPr>
            <w:tcW w:w="1724" w:type="dxa"/>
            <w:gridSpan w:val="2"/>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Накоплено</w:t>
            </w:r>
          </w:p>
          <w:p w:rsidR="00634E5D" w:rsidRPr="00634E5D" w:rsidRDefault="00634E5D" w:rsidP="00634E5D">
            <w:pPr>
              <w:shd w:val="clear" w:color="auto" w:fill="FFFFFF"/>
              <w:spacing w:line="360" w:lineRule="auto"/>
              <w:rPr>
                <w:sz w:val="22"/>
                <w:szCs w:val="22"/>
              </w:rPr>
            </w:pPr>
            <w:r w:rsidRPr="00634E5D">
              <w:rPr>
                <w:b/>
                <w:bCs/>
                <w:spacing w:val="-2"/>
                <w:sz w:val="22"/>
                <w:szCs w:val="22"/>
              </w:rPr>
              <w:t>на конец 2008 г.</w:t>
            </w:r>
          </w:p>
        </w:tc>
      </w:tr>
      <w:tr w:rsidR="00F35C4F" w:rsidRPr="00634E5D" w:rsidTr="00F35C4F">
        <w:trPr>
          <w:trHeight w:hRule="exact" w:val="1467"/>
        </w:trPr>
        <w:tc>
          <w:tcPr>
            <w:tcW w:w="3641" w:type="dxa"/>
            <w:tcBorders>
              <w:top w:val="nil"/>
              <w:left w:val="single" w:sz="6" w:space="0" w:color="auto"/>
              <w:bottom w:val="single" w:sz="6" w:space="0" w:color="auto"/>
              <w:right w:val="single" w:sz="6" w:space="0" w:color="auto"/>
            </w:tcBorders>
            <w:shd w:val="clear" w:color="auto" w:fill="FFFFFF"/>
          </w:tcPr>
          <w:p w:rsidR="00634E5D" w:rsidRPr="00634E5D" w:rsidRDefault="00634E5D" w:rsidP="00634E5D">
            <w:pPr>
              <w:spacing w:line="360" w:lineRule="auto"/>
              <w:rPr>
                <w:sz w:val="22"/>
                <w:szCs w:val="22"/>
              </w:rPr>
            </w:pPr>
          </w:p>
          <w:p w:rsidR="00634E5D" w:rsidRPr="00634E5D" w:rsidRDefault="00634E5D" w:rsidP="00634E5D">
            <w:pPr>
              <w:spacing w:line="360" w:lineRule="auto"/>
              <w:rPr>
                <w:sz w:val="22"/>
                <w:szCs w:val="22"/>
              </w:rPr>
            </w:pP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pacing w:val="-8"/>
                <w:sz w:val="22"/>
                <w:szCs w:val="22"/>
              </w:rPr>
              <w:t>поступило</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pacing w:val="-6"/>
                <w:sz w:val="22"/>
                <w:szCs w:val="22"/>
              </w:rPr>
              <w:t xml:space="preserve">погашено </w:t>
            </w:r>
            <w:r w:rsidRPr="00634E5D">
              <w:rPr>
                <w:b/>
                <w:bCs/>
                <w:spacing w:val="-8"/>
                <w:sz w:val="22"/>
                <w:szCs w:val="22"/>
              </w:rPr>
              <w:t>(выбыло)</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переоценка</w:t>
            </w:r>
          </w:p>
          <w:p w:rsidR="00634E5D" w:rsidRPr="00634E5D" w:rsidRDefault="00634E5D" w:rsidP="00634E5D">
            <w:pPr>
              <w:shd w:val="clear" w:color="auto" w:fill="FFFFFF"/>
              <w:spacing w:line="360" w:lineRule="auto"/>
              <w:rPr>
                <w:sz w:val="22"/>
                <w:szCs w:val="22"/>
              </w:rPr>
            </w:pPr>
            <w:r w:rsidRPr="00634E5D">
              <w:rPr>
                <w:b/>
                <w:bCs/>
                <w:sz w:val="22"/>
                <w:szCs w:val="22"/>
              </w:rPr>
              <w:t>и прочие</w:t>
            </w:r>
          </w:p>
          <w:p w:rsidR="00634E5D" w:rsidRPr="00634E5D" w:rsidRDefault="00634E5D" w:rsidP="00634E5D">
            <w:pPr>
              <w:shd w:val="clear" w:color="auto" w:fill="FFFFFF"/>
              <w:spacing w:line="360" w:lineRule="auto"/>
              <w:rPr>
                <w:sz w:val="22"/>
                <w:szCs w:val="22"/>
              </w:rPr>
            </w:pPr>
            <w:r w:rsidRPr="00634E5D">
              <w:rPr>
                <w:b/>
                <w:bCs/>
                <w:sz w:val="22"/>
                <w:szCs w:val="22"/>
              </w:rPr>
              <w:t>изменения</w:t>
            </w:r>
          </w:p>
          <w:p w:rsidR="00634E5D" w:rsidRPr="00634E5D" w:rsidRDefault="00634E5D" w:rsidP="00634E5D">
            <w:pPr>
              <w:shd w:val="clear" w:color="auto" w:fill="FFFFFF"/>
              <w:spacing w:line="360" w:lineRule="auto"/>
              <w:rPr>
                <w:sz w:val="22"/>
                <w:szCs w:val="22"/>
              </w:rPr>
            </w:pPr>
            <w:r w:rsidRPr="00634E5D">
              <w:rPr>
                <w:b/>
                <w:bCs/>
                <w:sz w:val="22"/>
                <w:szCs w:val="22"/>
              </w:rPr>
              <w:t>активов</w:t>
            </w:r>
          </w:p>
          <w:p w:rsidR="00634E5D" w:rsidRPr="00634E5D" w:rsidRDefault="00634E5D" w:rsidP="00634E5D">
            <w:pPr>
              <w:shd w:val="clear" w:color="auto" w:fill="FFFFFF"/>
              <w:spacing w:line="360" w:lineRule="auto"/>
              <w:rPr>
                <w:sz w:val="22"/>
                <w:szCs w:val="22"/>
              </w:rPr>
            </w:pPr>
            <w:r w:rsidRPr="00634E5D">
              <w:rPr>
                <w:b/>
                <w:bCs/>
                <w:spacing w:val="-6"/>
                <w:sz w:val="22"/>
                <w:szCs w:val="22"/>
              </w:rPr>
              <w:t>и обязательств</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всего</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к итогу</w:t>
            </w:r>
          </w:p>
        </w:tc>
      </w:tr>
      <w:tr w:rsidR="00F35C4F" w:rsidRPr="00634E5D" w:rsidTr="00F35C4F">
        <w:trPr>
          <w:trHeight w:hRule="exact" w:val="372"/>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Всего</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103 769</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67 954</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-5771</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pacing w:val="-1"/>
                <w:sz w:val="22"/>
                <w:szCs w:val="22"/>
              </w:rPr>
              <w:t>264 599</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b/>
                <w:bCs/>
                <w:sz w:val="22"/>
                <w:szCs w:val="22"/>
              </w:rPr>
              <w:t>100</w:t>
            </w:r>
          </w:p>
        </w:tc>
      </w:tr>
      <w:tr w:rsidR="00F35C4F" w:rsidRPr="00634E5D" w:rsidTr="00F35C4F">
        <w:trPr>
          <w:trHeight w:hRule="exact" w:val="269"/>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в том числе:</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p>
        </w:tc>
      </w:tr>
      <w:tr w:rsidR="00F35C4F" w:rsidRPr="00634E5D" w:rsidTr="00F35C4F">
        <w:trPr>
          <w:trHeight w:hRule="exact" w:val="665"/>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ind w:right="24" w:firstLine="5"/>
              <w:rPr>
                <w:sz w:val="22"/>
                <w:szCs w:val="22"/>
              </w:rPr>
            </w:pPr>
            <w:r w:rsidRPr="00634E5D">
              <w:rPr>
                <w:sz w:val="22"/>
                <w:szCs w:val="22"/>
              </w:rPr>
              <w:t>сельское хозяйство/охота и лесное хозяйство</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862</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467</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6</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1827</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0,7</w:t>
            </w:r>
          </w:p>
        </w:tc>
      </w:tr>
      <w:tr w:rsidR="00F35C4F" w:rsidRPr="00634E5D" w:rsidTr="00F35C4F">
        <w:trPr>
          <w:trHeight w:hRule="exact" w:val="382"/>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рыболовство, рыбоводство</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27</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56</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0,2</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139</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0,1</w:t>
            </w:r>
          </w:p>
        </w:tc>
      </w:tr>
      <w:tr w:rsidR="00F35C4F" w:rsidRPr="00634E5D" w:rsidTr="00F35C4F">
        <w:trPr>
          <w:trHeight w:hRule="exact" w:val="372"/>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pacing w:val="-1"/>
                <w:sz w:val="22"/>
                <w:szCs w:val="22"/>
              </w:rPr>
              <w:t>добыча полезных ископаемых</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12 396</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5000</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144</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50 235</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19,0</w:t>
            </w:r>
          </w:p>
        </w:tc>
      </w:tr>
      <w:tr w:rsidR="00F35C4F" w:rsidRPr="00634E5D" w:rsidTr="00F35C4F">
        <w:trPr>
          <w:trHeight w:hRule="exact" w:val="388"/>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pacing w:val="-2"/>
                <w:sz w:val="22"/>
                <w:szCs w:val="22"/>
              </w:rPr>
              <w:t>обрабатывающие производства</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33 914</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19 770</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-3817</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79 254</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30,0</w:t>
            </w:r>
          </w:p>
        </w:tc>
      </w:tr>
      <w:tr w:rsidR="00F35C4F" w:rsidRPr="00634E5D" w:rsidTr="00F35C4F">
        <w:trPr>
          <w:trHeight w:hRule="exact" w:val="648"/>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ind w:right="259" w:firstLine="5"/>
              <w:rPr>
                <w:sz w:val="22"/>
                <w:szCs w:val="22"/>
              </w:rPr>
            </w:pPr>
            <w:r w:rsidRPr="00634E5D">
              <w:rPr>
                <w:spacing w:val="-2"/>
                <w:sz w:val="22"/>
                <w:szCs w:val="22"/>
              </w:rPr>
              <w:t xml:space="preserve">производство и распределение </w:t>
            </w:r>
            <w:r w:rsidRPr="00634E5D">
              <w:rPr>
                <w:sz w:val="22"/>
                <w:szCs w:val="22"/>
              </w:rPr>
              <w:t>электроэнергии, газа и воды</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3394</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317 .</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-1375</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4448</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1,7</w:t>
            </w:r>
          </w:p>
        </w:tc>
      </w:tr>
      <w:tr w:rsidR="00F35C4F" w:rsidRPr="00634E5D" w:rsidTr="00F35C4F">
        <w:trPr>
          <w:trHeight w:hRule="exact" w:val="388"/>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строительство</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3387</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968</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11</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7391</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2,8</w:t>
            </w:r>
          </w:p>
        </w:tc>
      </w:tr>
      <w:tr w:rsidR="00F35C4F" w:rsidRPr="00634E5D" w:rsidTr="00F35C4F">
        <w:trPr>
          <w:trHeight w:hRule="exact" w:val="1003"/>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ind w:right="48"/>
              <w:rPr>
                <w:sz w:val="22"/>
                <w:szCs w:val="22"/>
              </w:rPr>
            </w:pPr>
            <w:r w:rsidRPr="00634E5D">
              <w:rPr>
                <w:sz w:val="22"/>
                <w:szCs w:val="22"/>
              </w:rPr>
              <w:t xml:space="preserve">оптовая и розничная торговля; </w:t>
            </w:r>
            <w:r w:rsidRPr="00634E5D">
              <w:rPr>
                <w:spacing w:val="-2"/>
                <w:sz w:val="22"/>
                <w:szCs w:val="22"/>
              </w:rPr>
              <w:t xml:space="preserve">ремонт автотранспортных средств, </w:t>
            </w:r>
            <w:r w:rsidRPr="00634E5D">
              <w:rPr>
                <w:sz w:val="22"/>
                <w:szCs w:val="22"/>
              </w:rPr>
              <w:t xml:space="preserve">мотоциклов, бытовых изделий </w:t>
            </w:r>
            <w:r w:rsidRPr="00634E5D">
              <w:rPr>
                <w:spacing w:val="-1"/>
                <w:sz w:val="22"/>
                <w:szCs w:val="22"/>
              </w:rPr>
              <w:t>и предметов личного пользования</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23 905</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26 298</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84</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55 666</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F35C4F" w:rsidRPr="00F35C4F" w:rsidRDefault="00634E5D" w:rsidP="00634E5D">
            <w:pPr>
              <w:shd w:val="clear" w:color="auto" w:fill="FFFFFF"/>
              <w:spacing w:line="360" w:lineRule="auto"/>
              <w:rPr>
                <w:sz w:val="22"/>
                <w:szCs w:val="22"/>
              </w:rPr>
            </w:pPr>
            <w:r w:rsidRPr="00F35C4F">
              <w:rPr>
                <w:bCs/>
                <w:sz w:val="22"/>
                <w:szCs w:val="22"/>
              </w:rPr>
              <w:t>21,0</w:t>
            </w:r>
          </w:p>
          <w:p w:rsidR="00634E5D" w:rsidRPr="00F35C4F" w:rsidRDefault="00634E5D" w:rsidP="00F35C4F">
            <w:pPr>
              <w:rPr>
                <w:sz w:val="22"/>
                <w:szCs w:val="22"/>
              </w:rPr>
            </w:pPr>
          </w:p>
        </w:tc>
      </w:tr>
      <w:tr w:rsidR="00F35C4F" w:rsidRPr="00634E5D" w:rsidTr="00F35C4F">
        <w:trPr>
          <w:trHeight w:hRule="exact" w:val="274"/>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гостиницы и рестораны</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188</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160</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4</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606</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0,2</w:t>
            </w:r>
          </w:p>
        </w:tc>
      </w:tr>
      <w:tr w:rsidR="00F35C4F" w:rsidRPr="00634E5D" w:rsidTr="00F35C4F">
        <w:trPr>
          <w:trHeight w:hRule="exact" w:val="382"/>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526BFE" w:rsidP="00634E5D">
            <w:pPr>
              <w:shd w:val="clear" w:color="auto" w:fill="FFFFFF"/>
              <w:spacing w:line="360" w:lineRule="auto"/>
              <w:rPr>
                <w:sz w:val="22"/>
                <w:szCs w:val="22"/>
              </w:rPr>
            </w:pPr>
            <w:r>
              <w:rPr>
                <w:noProof/>
                <w:sz w:val="22"/>
                <w:szCs w:val="22"/>
              </w:rPr>
              <w:pict>
                <v:shapetype id="_x0000_t32" coordsize="21600,21600" o:spt="32" o:oned="t" path="m,l21600,21600e" filled="f">
                  <v:path arrowok="t" fillok="f" o:connecttype="none"/>
                  <o:lock v:ext="edit" shapetype="t"/>
                </v:shapetype>
                <v:shape id="_x0000_s1028" type="#_x0000_t32" style="position:absolute;margin-left:179.2pt;margin-top:18.05pt;width:0;height:22.5pt;z-index:251658240;mso-position-horizontal-relative:text;mso-position-vertical-relative:text" o:connectortype="straight"/>
              </w:pict>
            </w:r>
            <w:r w:rsidR="00634E5D" w:rsidRPr="00634E5D">
              <w:rPr>
                <w:sz w:val="22"/>
                <w:szCs w:val="22"/>
              </w:rPr>
              <w:t>транспорт и связь</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4861</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3396</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-195</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18 875</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7,1</w:t>
            </w:r>
          </w:p>
        </w:tc>
      </w:tr>
      <w:tr w:rsidR="00F35C4F" w:rsidRPr="00634E5D" w:rsidTr="00F35C4F">
        <w:trPr>
          <w:trHeight w:hRule="exact" w:val="356"/>
        </w:trPr>
        <w:tc>
          <w:tcPr>
            <w:tcW w:w="3641" w:type="dxa"/>
            <w:tcBorders>
              <w:top w:val="single" w:sz="6" w:space="0" w:color="auto"/>
              <w:left w:val="single" w:sz="6" w:space="0" w:color="auto"/>
              <w:bottom w:val="nil"/>
              <w:right w:val="nil"/>
            </w:tcBorders>
            <w:shd w:val="clear" w:color="auto" w:fill="FFFFFF"/>
          </w:tcPr>
          <w:p w:rsidR="00634E5D" w:rsidRPr="00F35C4F" w:rsidRDefault="00526BFE" w:rsidP="00634E5D">
            <w:pPr>
              <w:shd w:val="clear" w:color="auto" w:fill="FFFFFF"/>
              <w:spacing w:line="360" w:lineRule="auto"/>
              <w:rPr>
                <w:sz w:val="22"/>
                <w:szCs w:val="22"/>
              </w:rPr>
            </w:pPr>
            <w:r>
              <w:rPr>
                <w:bCs/>
                <w:noProof/>
                <w:sz w:val="22"/>
                <w:szCs w:val="22"/>
              </w:rPr>
              <w:pict>
                <v:shape id="_x0000_s1027" type="#_x0000_t32" style="position:absolute;margin-left:-3.8pt;margin-top:16.95pt;width:183pt;height:.75pt;flip:x y;z-index:251657216;mso-position-horizontal-relative:text;mso-position-vertical-relative:text" o:connectortype="straight"/>
              </w:pict>
            </w:r>
            <w:r w:rsidR="00F35C4F" w:rsidRPr="00F35C4F">
              <w:rPr>
                <w:bCs/>
                <w:sz w:val="22"/>
                <w:szCs w:val="22"/>
              </w:rPr>
              <w:t>Финансовая деятельность</w:t>
            </w:r>
          </w:p>
        </w:tc>
        <w:tc>
          <w:tcPr>
            <w:tcW w:w="1180" w:type="dxa"/>
            <w:tcBorders>
              <w:top w:val="single" w:sz="6" w:space="0" w:color="auto"/>
              <w:left w:val="nil"/>
              <w:bottom w:val="single" w:sz="6" w:space="0" w:color="auto"/>
              <w:right w:val="single" w:sz="6" w:space="0" w:color="auto"/>
            </w:tcBorders>
            <w:shd w:val="clear" w:color="auto" w:fill="FFFFFF"/>
          </w:tcPr>
          <w:p w:rsidR="00634E5D" w:rsidRPr="00F35C4F" w:rsidRDefault="00F35C4F" w:rsidP="00634E5D">
            <w:pPr>
              <w:shd w:val="clear" w:color="auto" w:fill="FFFFFF"/>
              <w:spacing w:line="360" w:lineRule="auto"/>
              <w:rPr>
                <w:sz w:val="22"/>
                <w:szCs w:val="22"/>
              </w:rPr>
            </w:pPr>
            <w:r w:rsidRPr="00F35C4F">
              <w:rPr>
                <w:bCs/>
                <w:sz w:val="22"/>
                <w:szCs w:val="22"/>
              </w:rPr>
              <w:t>4977</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F35C4F" w:rsidP="00634E5D">
            <w:pPr>
              <w:shd w:val="clear" w:color="auto" w:fill="FFFFFF"/>
              <w:spacing w:line="360" w:lineRule="auto"/>
              <w:rPr>
                <w:sz w:val="22"/>
                <w:szCs w:val="22"/>
              </w:rPr>
            </w:pPr>
            <w:r>
              <w:rPr>
                <w:bCs/>
                <w:sz w:val="22"/>
                <w:szCs w:val="22"/>
              </w:rPr>
              <w:t>3044</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19</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12 948</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4.9</w:t>
            </w:r>
          </w:p>
        </w:tc>
      </w:tr>
      <w:tr w:rsidR="00F35C4F" w:rsidRPr="00634E5D" w:rsidTr="00F35C4F">
        <w:trPr>
          <w:trHeight w:hRule="exact" w:val="1023"/>
        </w:trPr>
        <w:tc>
          <w:tcPr>
            <w:tcW w:w="3641" w:type="dxa"/>
            <w:tcBorders>
              <w:top w:val="nil"/>
              <w:left w:val="single" w:sz="6" w:space="0" w:color="auto"/>
              <w:bottom w:val="single" w:sz="6" w:space="0" w:color="auto"/>
              <w:right w:val="single" w:sz="6" w:space="0" w:color="auto"/>
            </w:tcBorders>
            <w:shd w:val="clear" w:color="auto" w:fill="FFFFFF"/>
          </w:tcPr>
          <w:p w:rsidR="00634E5D" w:rsidRPr="00634E5D" w:rsidRDefault="00F35C4F" w:rsidP="00634E5D">
            <w:pPr>
              <w:shd w:val="clear" w:color="auto" w:fill="FFFFFF"/>
              <w:spacing w:line="360" w:lineRule="auto"/>
              <w:rPr>
                <w:sz w:val="22"/>
                <w:szCs w:val="22"/>
              </w:rPr>
            </w:pPr>
            <w:r>
              <w:rPr>
                <w:sz w:val="22"/>
                <w:szCs w:val="22"/>
              </w:rPr>
              <w:t>Операции с недвижимым</w:t>
            </w:r>
          </w:p>
          <w:p w:rsidR="00634E5D" w:rsidRPr="00634E5D" w:rsidRDefault="00634E5D" w:rsidP="00634E5D">
            <w:pPr>
              <w:shd w:val="clear" w:color="auto" w:fill="FFFFFF"/>
              <w:spacing w:line="360" w:lineRule="auto"/>
              <w:ind w:right="619"/>
              <w:rPr>
                <w:sz w:val="22"/>
                <w:szCs w:val="22"/>
              </w:rPr>
            </w:pPr>
            <w:r w:rsidRPr="00634E5D">
              <w:rPr>
                <w:sz w:val="22"/>
                <w:szCs w:val="22"/>
              </w:rPr>
              <w:t>имуществом, аренда и предоставление услуг</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15 378</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8286</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-656</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31 515</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11.9</w:t>
            </w:r>
          </w:p>
        </w:tc>
      </w:tr>
      <w:tr w:rsidR="00F35C4F" w:rsidRPr="00634E5D" w:rsidTr="00F35C4F">
        <w:trPr>
          <w:trHeight w:hRule="exact" w:val="1153"/>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F35C4F">
            <w:pPr>
              <w:shd w:val="clear" w:color="auto" w:fill="FFFFFF"/>
              <w:spacing w:line="360" w:lineRule="auto"/>
              <w:ind w:right="240"/>
              <w:rPr>
                <w:sz w:val="22"/>
                <w:szCs w:val="22"/>
              </w:rPr>
            </w:pPr>
            <w:r w:rsidRPr="00634E5D">
              <w:rPr>
                <w:sz w:val="22"/>
                <w:szCs w:val="22"/>
              </w:rPr>
              <w:t xml:space="preserve">государственное управление и обеспечение военной </w:t>
            </w:r>
            <w:r w:rsidRPr="00634E5D">
              <w:rPr>
                <w:spacing w:val="-1"/>
                <w:sz w:val="22"/>
                <w:szCs w:val="22"/>
              </w:rPr>
              <w:t xml:space="preserve">безопасности; </w:t>
            </w:r>
            <w:r w:rsidR="00F35C4F">
              <w:rPr>
                <w:spacing w:val="-1"/>
                <w:sz w:val="22"/>
                <w:szCs w:val="22"/>
              </w:rPr>
              <w:t>оооообяяяяобязательное</w:t>
            </w:r>
            <w:r w:rsidRPr="00634E5D">
              <w:rPr>
                <w:sz w:val="22"/>
                <w:szCs w:val="22"/>
              </w:rPr>
              <w:t>социальное обеспечение</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26</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65</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46</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0,0</w:t>
            </w:r>
          </w:p>
        </w:tc>
      </w:tr>
      <w:tr w:rsidR="00F35C4F" w:rsidRPr="00634E5D" w:rsidTr="00F35C4F">
        <w:trPr>
          <w:trHeight w:hRule="exact" w:val="235"/>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образование</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0,0</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4</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0,2</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4</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0,0</w:t>
            </w:r>
          </w:p>
        </w:tc>
      </w:tr>
      <w:tr w:rsidR="00F35C4F" w:rsidRPr="00634E5D" w:rsidTr="00F35C4F">
        <w:trPr>
          <w:trHeight w:hRule="exact" w:val="613"/>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ind w:right="29"/>
              <w:rPr>
                <w:sz w:val="22"/>
                <w:szCs w:val="22"/>
              </w:rPr>
            </w:pPr>
            <w:r w:rsidRPr="00634E5D">
              <w:rPr>
                <w:spacing w:val="-2"/>
                <w:sz w:val="22"/>
                <w:szCs w:val="22"/>
              </w:rPr>
              <w:t xml:space="preserve">здравоохранение и предоставление </w:t>
            </w:r>
            <w:r w:rsidRPr="00634E5D">
              <w:rPr>
                <w:sz w:val="22"/>
                <w:szCs w:val="22"/>
              </w:rPr>
              <w:t>социальных услуг</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20</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5</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7</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167</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0,1</w:t>
            </w:r>
          </w:p>
        </w:tc>
      </w:tr>
      <w:tr w:rsidR="00F35C4F" w:rsidRPr="00634E5D" w:rsidTr="00F35C4F">
        <w:trPr>
          <w:trHeight w:hRule="exact" w:val="972"/>
        </w:trPr>
        <w:tc>
          <w:tcPr>
            <w:tcW w:w="3641"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ind w:right="451"/>
              <w:rPr>
                <w:sz w:val="22"/>
                <w:szCs w:val="22"/>
              </w:rPr>
            </w:pPr>
            <w:r w:rsidRPr="00634E5D">
              <w:rPr>
                <w:sz w:val="22"/>
                <w:szCs w:val="22"/>
              </w:rPr>
              <w:t>предоставление прочих коммунальных, социальных и персональных услу</w:t>
            </w:r>
            <w:r w:rsidR="00F35C4F">
              <w:rPr>
                <w:sz w:val="22"/>
                <w:szCs w:val="22"/>
              </w:rPr>
              <w:t>г</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434</w:t>
            </w:r>
          </w:p>
        </w:tc>
        <w:tc>
          <w:tcPr>
            <w:tcW w:w="1093"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118</w:t>
            </w:r>
          </w:p>
        </w:tc>
        <w:tc>
          <w:tcPr>
            <w:tcW w:w="1621" w:type="dxa"/>
            <w:tcBorders>
              <w:top w:val="single" w:sz="6" w:space="0" w:color="auto"/>
              <w:left w:val="single" w:sz="6" w:space="0" w:color="auto"/>
              <w:bottom w:val="single" w:sz="6" w:space="0" w:color="auto"/>
              <w:right w:val="single" w:sz="6" w:space="0" w:color="auto"/>
            </w:tcBorders>
            <w:shd w:val="clear" w:color="auto" w:fill="FFFFFF"/>
          </w:tcPr>
          <w:p w:rsidR="00634E5D" w:rsidRPr="00F35C4F" w:rsidRDefault="00634E5D" w:rsidP="00634E5D">
            <w:pPr>
              <w:shd w:val="clear" w:color="auto" w:fill="FFFFFF"/>
              <w:spacing w:line="360" w:lineRule="auto"/>
              <w:rPr>
                <w:sz w:val="22"/>
                <w:szCs w:val="22"/>
              </w:rPr>
            </w:pPr>
            <w:r w:rsidRPr="00F35C4F">
              <w:rPr>
                <w:bCs/>
                <w:sz w:val="22"/>
                <w:szCs w:val="22"/>
              </w:rPr>
              <w:t>-4</w:t>
            </w:r>
          </w:p>
        </w:tc>
        <w:tc>
          <w:tcPr>
            <w:tcW w:w="953"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1478</w:t>
            </w:r>
          </w:p>
        </w:tc>
        <w:tc>
          <w:tcPr>
            <w:tcW w:w="772" w:type="dxa"/>
            <w:tcBorders>
              <w:top w:val="single" w:sz="6" w:space="0" w:color="auto"/>
              <w:left w:val="single" w:sz="6" w:space="0" w:color="auto"/>
              <w:bottom w:val="single" w:sz="6" w:space="0" w:color="auto"/>
              <w:right w:val="single" w:sz="6" w:space="0" w:color="auto"/>
            </w:tcBorders>
            <w:shd w:val="clear" w:color="auto" w:fill="FFFFFF"/>
          </w:tcPr>
          <w:p w:rsidR="00634E5D" w:rsidRPr="00634E5D" w:rsidRDefault="00634E5D" w:rsidP="00634E5D">
            <w:pPr>
              <w:shd w:val="clear" w:color="auto" w:fill="FFFFFF"/>
              <w:spacing w:line="360" w:lineRule="auto"/>
              <w:rPr>
                <w:sz w:val="22"/>
                <w:szCs w:val="22"/>
              </w:rPr>
            </w:pPr>
            <w:r w:rsidRPr="00634E5D">
              <w:rPr>
                <w:sz w:val="22"/>
                <w:szCs w:val="22"/>
              </w:rPr>
              <w:t>0,5</w:t>
            </w:r>
          </w:p>
        </w:tc>
      </w:tr>
    </w:tbl>
    <w:p w:rsidR="00634E5D" w:rsidRDefault="00224E28" w:rsidP="00D7445B">
      <w:pPr>
        <w:spacing w:after="100" w:afterAutospacing="1" w:line="360" w:lineRule="auto"/>
        <w:ind w:firstLine="249"/>
        <w:jc w:val="both"/>
        <w:rPr>
          <w:color w:val="000000"/>
          <w:sz w:val="28"/>
          <w:szCs w:val="28"/>
        </w:rPr>
      </w:pPr>
      <w:r>
        <w:rPr>
          <w:color w:val="000000"/>
          <w:sz w:val="28"/>
          <w:szCs w:val="28"/>
        </w:rPr>
        <w:t>*</w:t>
      </w:r>
      <w:r w:rsidRPr="00BF3EA6">
        <w:rPr>
          <w:color w:val="000000"/>
          <w:sz w:val="24"/>
          <w:szCs w:val="24"/>
        </w:rPr>
        <w:t xml:space="preserve">источник </w:t>
      </w:r>
      <w:r w:rsidR="00B90E08" w:rsidRPr="00BF3EA6">
        <w:rPr>
          <w:color w:val="000000"/>
          <w:sz w:val="24"/>
          <w:szCs w:val="24"/>
          <w:lang w:val="en-US"/>
        </w:rPr>
        <w:t>[</w:t>
      </w:r>
      <w:r w:rsidR="00B90E08" w:rsidRPr="00BF3EA6">
        <w:rPr>
          <w:color w:val="000000"/>
          <w:sz w:val="24"/>
          <w:szCs w:val="24"/>
        </w:rPr>
        <w:t>13, с</w:t>
      </w:r>
      <w:r w:rsidR="00BF3EA6" w:rsidRPr="00BF3EA6">
        <w:rPr>
          <w:color w:val="000000"/>
          <w:sz w:val="24"/>
          <w:szCs w:val="24"/>
        </w:rPr>
        <w:t>тр</w:t>
      </w:r>
      <w:r w:rsidR="00B90E08" w:rsidRPr="00BF3EA6">
        <w:rPr>
          <w:color w:val="000000"/>
          <w:sz w:val="24"/>
          <w:szCs w:val="24"/>
        </w:rPr>
        <w:t>.</w:t>
      </w:r>
      <w:r w:rsidR="00AB7149">
        <w:rPr>
          <w:color w:val="000000"/>
          <w:sz w:val="24"/>
          <w:szCs w:val="24"/>
        </w:rPr>
        <w:t>26</w:t>
      </w:r>
      <w:r w:rsidRPr="00BF3EA6">
        <w:rPr>
          <w:color w:val="000000"/>
          <w:sz w:val="24"/>
          <w:szCs w:val="24"/>
          <w:lang w:val="en-US"/>
        </w:rPr>
        <w:t>]</w:t>
      </w:r>
      <w:r>
        <w:rPr>
          <w:color w:val="000000"/>
          <w:sz w:val="28"/>
          <w:szCs w:val="28"/>
          <w:lang w:val="en-US"/>
        </w:rPr>
        <w:t xml:space="preserve"> </w:t>
      </w:r>
    </w:p>
    <w:p w:rsidR="00DE0BCD" w:rsidRDefault="00145F77" w:rsidP="00DE0BCD">
      <w:pPr>
        <w:spacing w:before="100" w:beforeAutospacing="1" w:after="100" w:afterAutospacing="1" w:line="360" w:lineRule="auto"/>
        <w:ind w:right="301" w:firstLine="249"/>
        <w:jc w:val="both"/>
        <w:rPr>
          <w:color w:val="000000"/>
          <w:sz w:val="28"/>
          <w:szCs w:val="28"/>
        </w:rPr>
      </w:pPr>
      <w:r>
        <w:rPr>
          <w:color w:val="000000"/>
          <w:sz w:val="28"/>
          <w:szCs w:val="28"/>
        </w:rPr>
        <w:t>По данным таблицы</w:t>
      </w:r>
      <w:r w:rsidR="00A93D5C" w:rsidRPr="00A93D5C">
        <w:rPr>
          <w:color w:val="000000"/>
          <w:sz w:val="28"/>
          <w:szCs w:val="28"/>
        </w:rPr>
        <w:t xml:space="preserve"> </w:t>
      </w:r>
      <w:r w:rsidR="003B4A78" w:rsidRPr="003B4A78">
        <w:rPr>
          <w:color w:val="000000"/>
          <w:sz w:val="28"/>
          <w:szCs w:val="28"/>
        </w:rPr>
        <w:t>2</w:t>
      </w:r>
      <w:r>
        <w:rPr>
          <w:color w:val="000000"/>
          <w:sz w:val="28"/>
          <w:szCs w:val="28"/>
        </w:rPr>
        <w:t xml:space="preserve"> можно сказать, что б</w:t>
      </w:r>
      <w:r w:rsidRPr="00DB0D5F">
        <w:rPr>
          <w:color w:val="000000"/>
          <w:sz w:val="28"/>
          <w:szCs w:val="28"/>
        </w:rPr>
        <w:t>ольше всего зарубежных средств в 2008 году получили российские обрабатывающие производства - 33,914 млрд</w:t>
      </w:r>
      <w:r w:rsidR="00FF7A7C">
        <w:rPr>
          <w:color w:val="000000"/>
          <w:sz w:val="28"/>
          <w:szCs w:val="28"/>
        </w:rPr>
        <w:t xml:space="preserve">. </w:t>
      </w:r>
      <w:r w:rsidRPr="00DB0D5F">
        <w:rPr>
          <w:color w:val="000000"/>
          <w:sz w:val="28"/>
          <w:szCs w:val="28"/>
        </w:rPr>
        <w:t xml:space="preserve"> долларов</w:t>
      </w:r>
      <w:r w:rsidRPr="00DB0D5F">
        <w:rPr>
          <w:sz w:val="28"/>
          <w:szCs w:val="28"/>
        </w:rPr>
        <w:t>, оптовую и розничную торговлю- 23,9 млрд.</w:t>
      </w:r>
      <w:r w:rsidR="00FF7A7C">
        <w:rPr>
          <w:sz w:val="28"/>
          <w:szCs w:val="28"/>
        </w:rPr>
        <w:t xml:space="preserve"> </w:t>
      </w:r>
      <w:r w:rsidRPr="00DB0D5F">
        <w:rPr>
          <w:sz w:val="28"/>
          <w:szCs w:val="28"/>
        </w:rPr>
        <w:t>долл., операции с недвижимым имуществом – 15,4 млрд.</w:t>
      </w:r>
      <w:r w:rsidR="00FF7A7C">
        <w:rPr>
          <w:sz w:val="28"/>
          <w:szCs w:val="28"/>
        </w:rPr>
        <w:t xml:space="preserve"> </w:t>
      </w:r>
      <w:r w:rsidRPr="00DB0D5F">
        <w:rPr>
          <w:sz w:val="28"/>
          <w:szCs w:val="28"/>
        </w:rPr>
        <w:t>долл. Больше всего средств в эти отрасли эк</w:t>
      </w:r>
      <w:r>
        <w:rPr>
          <w:sz w:val="28"/>
          <w:szCs w:val="28"/>
        </w:rPr>
        <w:t xml:space="preserve">ономики инвестировали Германия, </w:t>
      </w:r>
      <w:r w:rsidRPr="00DB0D5F">
        <w:rPr>
          <w:sz w:val="28"/>
          <w:szCs w:val="28"/>
        </w:rPr>
        <w:t>Великобритания и Кипр.</w:t>
      </w:r>
    </w:p>
    <w:p w:rsidR="00145F77" w:rsidRPr="00DE0BCD" w:rsidRDefault="00145F77" w:rsidP="00DE0BCD">
      <w:pPr>
        <w:spacing w:before="100" w:beforeAutospacing="1" w:after="100" w:afterAutospacing="1" w:line="360" w:lineRule="auto"/>
        <w:ind w:right="301" w:firstLine="249"/>
        <w:jc w:val="both"/>
        <w:rPr>
          <w:sz w:val="28"/>
          <w:szCs w:val="28"/>
        </w:rPr>
      </w:pPr>
      <w:r w:rsidRPr="00D7445B">
        <w:rPr>
          <w:color w:val="000000"/>
          <w:sz w:val="28"/>
          <w:szCs w:val="28"/>
        </w:rPr>
        <w:t>Меньше всего - 20 млн</w:t>
      </w:r>
      <w:r w:rsidR="00FF7A7C">
        <w:rPr>
          <w:color w:val="000000"/>
          <w:sz w:val="28"/>
          <w:szCs w:val="28"/>
        </w:rPr>
        <w:t>.</w:t>
      </w:r>
      <w:r w:rsidRPr="00D7445B">
        <w:rPr>
          <w:color w:val="000000"/>
          <w:sz w:val="28"/>
          <w:szCs w:val="28"/>
        </w:rPr>
        <w:t xml:space="preserve"> долларов - было инвестировано в сферу здравоохранения и социальных услуг. В добычу полезных ископаемых инвестировано 12,396 млрд</w:t>
      </w:r>
      <w:r w:rsidR="00FF7A7C">
        <w:rPr>
          <w:color w:val="000000"/>
          <w:sz w:val="28"/>
          <w:szCs w:val="28"/>
        </w:rPr>
        <w:t>.</w:t>
      </w:r>
      <w:r w:rsidRPr="00D7445B">
        <w:rPr>
          <w:color w:val="000000"/>
          <w:sz w:val="28"/>
          <w:szCs w:val="28"/>
        </w:rPr>
        <w:t xml:space="preserve"> долларов, в производство и распределение электроэнергии, газа и воды - 3,387 млрд</w:t>
      </w:r>
      <w:r w:rsidR="00FF7A7C">
        <w:rPr>
          <w:color w:val="000000"/>
          <w:sz w:val="28"/>
          <w:szCs w:val="28"/>
        </w:rPr>
        <w:t>.</w:t>
      </w:r>
      <w:r w:rsidRPr="00D7445B">
        <w:rPr>
          <w:color w:val="000000"/>
          <w:sz w:val="28"/>
          <w:szCs w:val="28"/>
        </w:rPr>
        <w:t xml:space="preserve"> долларов, в торговлю - 23,905 миллиарда долларов</w:t>
      </w:r>
      <w:r>
        <w:rPr>
          <w:color w:val="000000"/>
          <w:sz w:val="28"/>
          <w:szCs w:val="28"/>
        </w:rPr>
        <w:t>.</w:t>
      </w:r>
    </w:p>
    <w:p w:rsidR="00DB0D5F" w:rsidRPr="00224E28" w:rsidRDefault="00224E28" w:rsidP="00224E28">
      <w:pPr>
        <w:spacing w:after="100" w:afterAutospacing="1" w:line="360" w:lineRule="auto"/>
        <w:ind w:firstLine="249"/>
        <w:jc w:val="right"/>
        <w:rPr>
          <w:b/>
          <w:color w:val="000000"/>
          <w:sz w:val="24"/>
          <w:szCs w:val="24"/>
        </w:rPr>
      </w:pPr>
      <w:r w:rsidRPr="00224E28">
        <w:rPr>
          <w:b/>
          <w:color w:val="000000"/>
          <w:sz w:val="24"/>
          <w:szCs w:val="24"/>
        </w:rPr>
        <w:t xml:space="preserve">Таблица </w:t>
      </w:r>
      <w:r w:rsidR="003B4A78">
        <w:rPr>
          <w:b/>
          <w:color w:val="000000"/>
          <w:sz w:val="24"/>
          <w:szCs w:val="24"/>
          <w:lang w:val="en-US"/>
        </w:rPr>
        <w:t>3</w:t>
      </w:r>
      <w:r>
        <w:rPr>
          <w:b/>
          <w:color w:val="000000"/>
          <w:sz w:val="24"/>
          <w:szCs w:val="24"/>
        </w:rPr>
        <w:t>*</w:t>
      </w:r>
    </w:p>
    <w:p w:rsidR="00AD7EDE" w:rsidRPr="00224E28" w:rsidRDefault="00AD7EDE" w:rsidP="00DB0D5F">
      <w:pPr>
        <w:spacing w:before="100" w:beforeAutospacing="1" w:after="100" w:afterAutospacing="1" w:line="360" w:lineRule="auto"/>
        <w:jc w:val="center"/>
        <w:rPr>
          <w:sz w:val="16"/>
          <w:szCs w:val="16"/>
        </w:rPr>
      </w:pPr>
      <w:r w:rsidRPr="00AD7EDE">
        <w:rPr>
          <w:bCs/>
          <w:sz w:val="28"/>
          <w:szCs w:val="28"/>
        </w:rPr>
        <w:t>Объем накопленных иностранных инвестиций в экономике России</w:t>
      </w:r>
      <w:r w:rsidRPr="00AD7EDE">
        <w:rPr>
          <w:bCs/>
          <w:sz w:val="28"/>
          <w:szCs w:val="28"/>
        </w:rPr>
        <w:br/>
        <w:t>по основным странам-инвесторам</w:t>
      </w:r>
      <w:r w:rsidRPr="00AD7EDE">
        <w:rPr>
          <w:bCs/>
          <w:sz w:val="28"/>
          <w:szCs w:val="28"/>
        </w:rPr>
        <w:br/>
      </w:r>
      <w:r w:rsidR="00224E28" w:rsidRPr="00224E28">
        <w:rPr>
          <w:sz w:val="16"/>
          <w:szCs w:val="16"/>
        </w:rPr>
        <w:t>(</w:t>
      </w:r>
      <w:r w:rsidRPr="00224E28">
        <w:rPr>
          <w:sz w:val="16"/>
          <w:szCs w:val="16"/>
        </w:rPr>
        <w:t>млн.долларов США</w:t>
      </w:r>
      <w:r w:rsidR="00224E28" w:rsidRPr="00224E28">
        <w:rPr>
          <w:sz w:val="16"/>
          <w:szCs w:val="16"/>
        </w:rPr>
        <w:t>)</w:t>
      </w:r>
    </w:p>
    <w:tbl>
      <w:tblPr>
        <w:tblW w:w="759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3"/>
        <w:gridCol w:w="884"/>
        <w:gridCol w:w="884"/>
        <w:gridCol w:w="884"/>
        <w:gridCol w:w="953"/>
        <w:gridCol w:w="884"/>
        <w:gridCol w:w="1088"/>
      </w:tblGrid>
      <w:tr w:rsidR="00AD7EDE" w:rsidRPr="00681E96" w:rsidTr="00CC0A2D">
        <w:trPr>
          <w:tblCellSpacing w:w="7" w:type="dxa"/>
          <w:jc w:val="center"/>
        </w:trPr>
        <w:tc>
          <w:tcPr>
            <w:tcW w:w="1350" w:type="pct"/>
            <w:vMerge w:val="restart"/>
            <w:tcBorders>
              <w:top w:val="outset" w:sz="6" w:space="0" w:color="auto"/>
              <w:left w:val="outset" w:sz="6" w:space="0" w:color="auto"/>
              <w:bottom w:val="outset" w:sz="6" w:space="0" w:color="auto"/>
              <w:right w:val="outset" w:sz="6" w:space="0" w:color="auto"/>
            </w:tcBorders>
            <w:shd w:val="clear" w:color="auto" w:fill="99CCFF"/>
          </w:tcPr>
          <w:p w:rsidR="00AD7EDE" w:rsidRPr="00681E96" w:rsidRDefault="00AD7EDE" w:rsidP="00CC0A2D">
            <w:pPr>
              <w:spacing w:before="100" w:beforeAutospacing="1" w:after="100" w:afterAutospacing="1"/>
              <w:rPr>
                <w:sz w:val="24"/>
                <w:szCs w:val="24"/>
              </w:rPr>
            </w:pPr>
            <w:r w:rsidRPr="00681E96">
              <w:rPr>
                <w:sz w:val="24"/>
                <w:szCs w:val="24"/>
              </w:rPr>
              <w:t> </w:t>
            </w:r>
          </w:p>
        </w:tc>
        <w:tc>
          <w:tcPr>
            <w:tcW w:w="1200" w:type="pct"/>
            <w:gridSpan w:val="2"/>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2"/>
                <w:szCs w:val="22"/>
              </w:rPr>
            </w:pPr>
            <w:r w:rsidRPr="00AD7EDE">
              <w:rPr>
                <w:i/>
                <w:iCs/>
                <w:sz w:val="22"/>
                <w:szCs w:val="22"/>
              </w:rPr>
              <w:t>Накоплено на конец</w:t>
            </w:r>
            <w:r w:rsidRPr="00AD7EDE">
              <w:rPr>
                <w:i/>
                <w:iCs/>
                <w:sz w:val="22"/>
                <w:szCs w:val="22"/>
              </w:rPr>
              <w:br/>
              <w:t>2008г.</w:t>
            </w:r>
          </w:p>
        </w:tc>
        <w:tc>
          <w:tcPr>
            <w:tcW w:w="1800" w:type="pct"/>
            <w:gridSpan w:val="3"/>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2"/>
                <w:szCs w:val="22"/>
              </w:rPr>
            </w:pPr>
            <w:r w:rsidRPr="00AD7EDE">
              <w:rPr>
                <w:i/>
                <w:iCs/>
                <w:sz w:val="22"/>
                <w:szCs w:val="22"/>
              </w:rPr>
              <w:t>В том числе</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2"/>
                <w:szCs w:val="22"/>
              </w:rPr>
            </w:pPr>
            <w:r w:rsidRPr="00AD7EDE">
              <w:rPr>
                <w:i/>
                <w:iCs/>
                <w:sz w:val="22"/>
                <w:szCs w:val="22"/>
                <w:u w:val="single"/>
              </w:rPr>
              <w:t>Справочно</w:t>
            </w:r>
            <w:r w:rsidRPr="00AD7EDE">
              <w:rPr>
                <w:i/>
                <w:iCs/>
                <w:sz w:val="22"/>
                <w:szCs w:val="22"/>
                <w:u w:val="single"/>
              </w:rPr>
              <w:br/>
            </w:r>
            <w:r w:rsidRPr="00AD7EDE">
              <w:rPr>
                <w:i/>
                <w:iCs/>
                <w:sz w:val="22"/>
                <w:szCs w:val="22"/>
              </w:rPr>
              <w:t xml:space="preserve">поступило </w:t>
            </w:r>
            <w:r w:rsidRPr="00AD7EDE">
              <w:rPr>
                <w:i/>
                <w:iCs/>
                <w:sz w:val="22"/>
                <w:szCs w:val="22"/>
              </w:rPr>
              <w:br/>
              <w:t>в 2008г.</w:t>
            </w:r>
            <w:r w:rsidRPr="00AD7EDE">
              <w:rPr>
                <w:b/>
                <w:bCs/>
                <w:i/>
                <w:iCs/>
                <w:sz w:val="22"/>
                <w:szCs w:val="22"/>
              </w:rPr>
              <w:t xml:space="preserve"> </w:t>
            </w:r>
          </w:p>
        </w:tc>
      </w:tr>
      <w:tr w:rsidR="00AD7EDE" w:rsidRPr="00681E96" w:rsidTr="00CC0A2D">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AD7EDE" w:rsidRPr="00681E96" w:rsidRDefault="00AD7EDE" w:rsidP="00CC0A2D">
            <w:pPr>
              <w:rPr>
                <w:sz w:val="24"/>
                <w:szCs w:val="24"/>
              </w:rPr>
            </w:pP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4"/>
                <w:szCs w:val="24"/>
              </w:rPr>
            </w:pPr>
            <w:r w:rsidRPr="00AD7EDE">
              <w:rPr>
                <w:i/>
                <w:iCs/>
                <w:sz w:val="24"/>
                <w:szCs w:val="24"/>
              </w:rPr>
              <w:t>всего</w:t>
            </w: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4"/>
                <w:szCs w:val="24"/>
              </w:rPr>
            </w:pPr>
            <w:r w:rsidRPr="00AD7EDE">
              <w:rPr>
                <w:i/>
                <w:iCs/>
                <w:sz w:val="24"/>
                <w:szCs w:val="24"/>
              </w:rPr>
              <w:t>в % к</w:t>
            </w:r>
            <w:r w:rsidRPr="00AD7EDE">
              <w:rPr>
                <w:i/>
                <w:iCs/>
                <w:sz w:val="24"/>
                <w:szCs w:val="24"/>
              </w:rPr>
              <w:br/>
              <w:t>итогу</w:t>
            </w: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4"/>
                <w:szCs w:val="24"/>
              </w:rPr>
            </w:pPr>
            <w:r w:rsidRPr="00AD7EDE">
              <w:rPr>
                <w:i/>
                <w:iCs/>
                <w:sz w:val="24"/>
                <w:szCs w:val="24"/>
              </w:rPr>
              <w:t>прямые</w:t>
            </w: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4"/>
                <w:szCs w:val="24"/>
              </w:rPr>
            </w:pPr>
            <w:r w:rsidRPr="00AD7EDE">
              <w:rPr>
                <w:i/>
                <w:iCs/>
                <w:sz w:val="24"/>
                <w:szCs w:val="24"/>
              </w:rPr>
              <w:t>порт-</w:t>
            </w:r>
            <w:r w:rsidRPr="00AD7EDE">
              <w:rPr>
                <w:i/>
                <w:iCs/>
                <w:sz w:val="24"/>
                <w:szCs w:val="24"/>
              </w:rPr>
              <w:br/>
              <w:t>фельные</w:t>
            </w:r>
          </w:p>
        </w:tc>
        <w:tc>
          <w:tcPr>
            <w:tcW w:w="600" w:type="pct"/>
            <w:tcBorders>
              <w:top w:val="outset" w:sz="6" w:space="0" w:color="auto"/>
              <w:left w:val="outset" w:sz="6" w:space="0" w:color="auto"/>
              <w:bottom w:val="outset" w:sz="6" w:space="0" w:color="auto"/>
              <w:right w:val="outset" w:sz="6" w:space="0" w:color="auto"/>
            </w:tcBorders>
            <w:shd w:val="clear" w:color="auto" w:fill="99CCFF"/>
          </w:tcPr>
          <w:p w:rsidR="00AD7EDE" w:rsidRPr="00AD7EDE" w:rsidRDefault="00AD7EDE" w:rsidP="00CC0A2D">
            <w:pPr>
              <w:spacing w:before="100" w:beforeAutospacing="1" w:after="100" w:afterAutospacing="1"/>
              <w:jc w:val="center"/>
              <w:rPr>
                <w:sz w:val="24"/>
                <w:szCs w:val="24"/>
              </w:rPr>
            </w:pPr>
            <w:r w:rsidRPr="00AD7EDE">
              <w:rPr>
                <w:i/>
                <w:iCs/>
                <w:sz w:val="24"/>
                <w:szCs w:val="24"/>
              </w:rPr>
              <w:t>прочие</w:t>
            </w:r>
          </w:p>
        </w:tc>
        <w:tc>
          <w:tcPr>
            <w:tcW w:w="0" w:type="auto"/>
            <w:vMerge/>
            <w:tcBorders>
              <w:top w:val="outset" w:sz="6" w:space="0" w:color="auto"/>
              <w:left w:val="outset" w:sz="6" w:space="0" w:color="auto"/>
              <w:bottom w:val="outset" w:sz="6" w:space="0" w:color="auto"/>
              <w:right w:val="outset" w:sz="6" w:space="0" w:color="auto"/>
            </w:tcBorders>
            <w:vAlign w:val="center"/>
          </w:tcPr>
          <w:p w:rsidR="00AD7EDE" w:rsidRPr="00681E96" w:rsidRDefault="00AD7EDE" w:rsidP="00CC0A2D">
            <w:pPr>
              <w:rPr>
                <w:sz w:val="24"/>
                <w:szCs w:val="24"/>
              </w:rPr>
            </w:pP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681E96" w:rsidRDefault="00AD7EDE" w:rsidP="00CC0A2D">
            <w:pPr>
              <w:spacing w:before="100" w:beforeAutospacing="1" w:after="100" w:afterAutospacing="1"/>
              <w:rPr>
                <w:sz w:val="24"/>
                <w:szCs w:val="24"/>
              </w:rPr>
            </w:pPr>
            <w:r w:rsidRPr="00681E96">
              <w:rPr>
                <w:b/>
                <w:bCs/>
              </w:rPr>
              <w:t>Всего инвестиций</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264599</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100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122392</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5627</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136580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103769</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из них по основным странам-инвесторам</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226203</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85,5</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101523</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5271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119409</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b/>
                <w:bCs/>
                <w:sz w:val="22"/>
                <w:szCs w:val="22"/>
              </w:rPr>
              <w:t>83353</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в том числе:</w:t>
            </w:r>
            <w:r w:rsidRPr="00681E96">
              <w:br/>
              <w:t>Кипр</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56902</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21,5</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40732</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1728</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14442</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19857</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Нидерланды</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46346</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17,5</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35931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10374</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14542</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Люксембург</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34402</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13,0</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1217</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273</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32912</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7073</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Соединенное Королевство (Великобритания)</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30811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11,6</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4647</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2339</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23825</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14940</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Германия</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17425</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6,6</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7275</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26</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10124</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10715</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Ирландия</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9662</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3,7</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480</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0,4</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9182</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2903</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Франция</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9542</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3,6</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1927</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7614</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6157</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США</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8769</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3,3</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3193</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662</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4914</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2773</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Виргинские острова (Брит.)</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8267</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5470</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200</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2597</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3529</w:t>
            </w:r>
          </w:p>
        </w:tc>
      </w:tr>
      <w:tr w:rsidR="00AD7EDE" w:rsidRPr="00AD7EDE" w:rsidTr="00CC0A2D">
        <w:trPr>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bottom"/>
          </w:tcPr>
          <w:p w:rsidR="00AD7EDE" w:rsidRPr="00681E96" w:rsidRDefault="00AD7EDE" w:rsidP="00CC0A2D">
            <w:pPr>
              <w:spacing w:before="100" w:beforeAutospacing="1" w:after="100" w:afterAutospacing="1"/>
              <w:rPr>
                <w:sz w:val="24"/>
                <w:szCs w:val="24"/>
              </w:rPr>
            </w:pPr>
            <w:r w:rsidRPr="00681E96">
              <w:t>Япония</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4077</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1,6</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651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1</w:t>
            </w:r>
          </w:p>
        </w:tc>
        <w:tc>
          <w:tcPr>
            <w:tcW w:w="6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3425</w:t>
            </w:r>
          </w:p>
        </w:tc>
        <w:tc>
          <w:tcPr>
            <w:tcW w:w="700" w:type="pct"/>
            <w:tcBorders>
              <w:top w:val="outset" w:sz="6" w:space="0" w:color="auto"/>
              <w:left w:val="outset" w:sz="6" w:space="0" w:color="auto"/>
              <w:bottom w:val="outset" w:sz="6" w:space="0" w:color="auto"/>
              <w:right w:val="outset" w:sz="6" w:space="0" w:color="auto"/>
            </w:tcBorders>
            <w:vAlign w:val="bottom"/>
          </w:tcPr>
          <w:p w:rsidR="00AD7EDE" w:rsidRPr="00AD7EDE" w:rsidRDefault="00AD7EDE" w:rsidP="00CC0A2D">
            <w:pPr>
              <w:spacing w:before="100" w:beforeAutospacing="1" w:after="100" w:afterAutospacing="1"/>
              <w:jc w:val="right"/>
              <w:rPr>
                <w:sz w:val="22"/>
                <w:szCs w:val="22"/>
              </w:rPr>
            </w:pPr>
            <w:r w:rsidRPr="00AD7EDE">
              <w:rPr>
                <w:sz w:val="22"/>
                <w:szCs w:val="22"/>
              </w:rPr>
              <w:t>864</w:t>
            </w:r>
          </w:p>
        </w:tc>
      </w:tr>
    </w:tbl>
    <w:p w:rsidR="00AD7EDE" w:rsidRDefault="00224E28" w:rsidP="00D7445B">
      <w:pPr>
        <w:spacing w:after="100" w:afterAutospacing="1" w:line="360" w:lineRule="auto"/>
        <w:ind w:firstLine="249"/>
        <w:jc w:val="both"/>
        <w:rPr>
          <w:color w:val="000000"/>
          <w:sz w:val="28"/>
          <w:szCs w:val="28"/>
        </w:rPr>
      </w:pPr>
      <w:r>
        <w:rPr>
          <w:color w:val="000000"/>
          <w:sz w:val="28"/>
          <w:szCs w:val="28"/>
        </w:rPr>
        <w:t>*</w:t>
      </w:r>
      <w:r w:rsidRPr="00BF3EA6">
        <w:rPr>
          <w:color w:val="000000"/>
          <w:sz w:val="24"/>
          <w:szCs w:val="24"/>
        </w:rPr>
        <w:t xml:space="preserve">источник </w:t>
      </w:r>
      <w:r w:rsidR="005222B8" w:rsidRPr="00BF3EA6">
        <w:rPr>
          <w:color w:val="000000"/>
          <w:sz w:val="24"/>
          <w:szCs w:val="24"/>
          <w:lang w:val="en-US"/>
        </w:rPr>
        <w:t>[</w:t>
      </w:r>
      <w:r w:rsidR="005222B8" w:rsidRPr="00BF3EA6">
        <w:rPr>
          <w:color w:val="000000"/>
          <w:sz w:val="24"/>
          <w:szCs w:val="24"/>
        </w:rPr>
        <w:t>17,с</w:t>
      </w:r>
      <w:r w:rsidR="00BF3EA6" w:rsidRPr="00BF3EA6">
        <w:rPr>
          <w:color w:val="000000"/>
          <w:sz w:val="24"/>
          <w:szCs w:val="24"/>
        </w:rPr>
        <w:t>тр</w:t>
      </w:r>
      <w:r w:rsidR="005222B8" w:rsidRPr="00BF3EA6">
        <w:rPr>
          <w:color w:val="000000"/>
          <w:sz w:val="24"/>
          <w:szCs w:val="24"/>
        </w:rPr>
        <w:t>.</w:t>
      </w:r>
      <w:r w:rsidR="00AB7149">
        <w:rPr>
          <w:color w:val="000000"/>
          <w:sz w:val="24"/>
          <w:szCs w:val="24"/>
        </w:rPr>
        <w:t>26</w:t>
      </w:r>
      <w:r w:rsidRPr="00BF3EA6">
        <w:rPr>
          <w:color w:val="000000"/>
          <w:sz w:val="24"/>
          <w:szCs w:val="24"/>
          <w:lang w:val="en-US"/>
        </w:rPr>
        <w:t>]</w:t>
      </w:r>
      <w:r>
        <w:rPr>
          <w:color w:val="000000"/>
          <w:sz w:val="28"/>
          <w:szCs w:val="28"/>
          <w:lang w:val="en-US"/>
        </w:rPr>
        <w:t xml:space="preserve"> </w:t>
      </w:r>
    </w:p>
    <w:p w:rsidR="00145F77" w:rsidRDefault="00145F77" w:rsidP="00145F77">
      <w:pPr>
        <w:spacing w:after="100" w:afterAutospacing="1" w:line="360" w:lineRule="auto"/>
        <w:ind w:firstLine="249"/>
        <w:jc w:val="both"/>
        <w:rPr>
          <w:color w:val="000000"/>
          <w:sz w:val="28"/>
          <w:szCs w:val="28"/>
        </w:rPr>
      </w:pPr>
      <w:r w:rsidRPr="00DB0D5F">
        <w:rPr>
          <w:sz w:val="28"/>
          <w:szCs w:val="28"/>
        </w:rPr>
        <w:t>По данным таблицы</w:t>
      </w:r>
      <w:r w:rsidRPr="00224E28">
        <w:rPr>
          <w:sz w:val="28"/>
          <w:szCs w:val="28"/>
        </w:rPr>
        <w:t xml:space="preserve"> </w:t>
      </w:r>
      <w:r w:rsidR="003B4A78" w:rsidRPr="003B4A78">
        <w:rPr>
          <w:sz w:val="28"/>
          <w:szCs w:val="28"/>
        </w:rPr>
        <w:t>3</w:t>
      </w:r>
      <w:r w:rsidRPr="00224E28">
        <w:rPr>
          <w:sz w:val="28"/>
          <w:szCs w:val="28"/>
        </w:rPr>
        <w:t xml:space="preserve"> </w:t>
      </w:r>
      <w:r w:rsidRPr="00DB0D5F">
        <w:rPr>
          <w:sz w:val="28"/>
          <w:szCs w:val="28"/>
        </w:rPr>
        <w:t>видно, что наибольший объем накопленных инвестиций пришелся на Кипр, Нидерланды и Люксембург.</w:t>
      </w:r>
    </w:p>
    <w:p w:rsidR="00DB0D5F" w:rsidRPr="00D7445B" w:rsidRDefault="00A93D5C" w:rsidP="00145F77">
      <w:pPr>
        <w:spacing w:after="100" w:afterAutospacing="1" w:line="360" w:lineRule="auto"/>
        <w:ind w:firstLine="249"/>
        <w:jc w:val="both"/>
        <w:rPr>
          <w:color w:val="000000"/>
          <w:sz w:val="28"/>
          <w:szCs w:val="28"/>
        </w:rPr>
      </w:pPr>
      <w:r>
        <w:rPr>
          <w:color w:val="000000"/>
          <w:sz w:val="28"/>
          <w:szCs w:val="28"/>
        </w:rPr>
        <w:t>Основными</w:t>
      </w:r>
      <w:r w:rsidR="00145F77" w:rsidRPr="005C11CA">
        <w:rPr>
          <w:color w:val="000000"/>
          <w:sz w:val="28"/>
          <w:szCs w:val="28"/>
        </w:rPr>
        <w:t xml:space="preserve"> странами-инвесторами в 2008 году стали  -</w:t>
      </w:r>
      <w:r w:rsidR="00145F77">
        <w:rPr>
          <w:color w:val="000000"/>
          <w:sz w:val="28"/>
          <w:szCs w:val="28"/>
        </w:rPr>
        <w:t xml:space="preserve"> </w:t>
      </w:r>
      <w:r w:rsidR="00145F77">
        <w:rPr>
          <w:sz w:val="28"/>
          <w:szCs w:val="28"/>
        </w:rPr>
        <w:t xml:space="preserve">Кипр </w:t>
      </w:r>
      <w:r w:rsidR="00145F77">
        <w:rPr>
          <w:color w:val="000000"/>
          <w:sz w:val="28"/>
          <w:szCs w:val="28"/>
        </w:rPr>
        <w:t>(56,9 млрд</w:t>
      </w:r>
      <w:r w:rsidR="00FF7A7C">
        <w:rPr>
          <w:color w:val="000000"/>
          <w:sz w:val="28"/>
          <w:szCs w:val="28"/>
        </w:rPr>
        <w:t>.</w:t>
      </w:r>
      <w:r w:rsidR="00145F77">
        <w:rPr>
          <w:color w:val="000000"/>
          <w:sz w:val="28"/>
          <w:szCs w:val="28"/>
        </w:rPr>
        <w:t xml:space="preserve"> долл., рост на 21,5%)</w:t>
      </w:r>
      <w:r w:rsidR="00145F77" w:rsidRPr="005C11CA">
        <w:rPr>
          <w:color w:val="000000"/>
          <w:sz w:val="28"/>
          <w:szCs w:val="28"/>
        </w:rPr>
        <w:t>, Нидерланды</w:t>
      </w:r>
      <w:r w:rsidR="00145F77">
        <w:rPr>
          <w:color w:val="000000"/>
          <w:sz w:val="28"/>
          <w:szCs w:val="28"/>
        </w:rPr>
        <w:t xml:space="preserve"> (46,3 млрд</w:t>
      </w:r>
      <w:r w:rsidR="00FF7A7C">
        <w:rPr>
          <w:color w:val="000000"/>
          <w:sz w:val="28"/>
          <w:szCs w:val="28"/>
        </w:rPr>
        <w:t xml:space="preserve">. </w:t>
      </w:r>
      <w:r w:rsidR="00145F77">
        <w:rPr>
          <w:color w:val="000000"/>
          <w:sz w:val="28"/>
          <w:szCs w:val="28"/>
        </w:rPr>
        <w:t>долл.),</w:t>
      </w:r>
      <w:r w:rsidR="00145F77" w:rsidRPr="00145F77">
        <w:rPr>
          <w:sz w:val="28"/>
          <w:szCs w:val="28"/>
        </w:rPr>
        <w:t xml:space="preserve"> </w:t>
      </w:r>
      <w:r w:rsidR="00145F77">
        <w:rPr>
          <w:sz w:val="28"/>
          <w:szCs w:val="28"/>
        </w:rPr>
        <w:t>Люксембург (34,4 млрд</w:t>
      </w:r>
      <w:r w:rsidR="00FF7A7C">
        <w:rPr>
          <w:sz w:val="28"/>
          <w:szCs w:val="28"/>
        </w:rPr>
        <w:t>.</w:t>
      </w:r>
      <w:r w:rsidR="00145F77">
        <w:rPr>
          <w:sz w:val="28"/>
          <w:szCs w:val="28"/>
        </w:rPr>
        <w:t xml:space="preserve"> долл.)</w:t>
      </w:r>
      <w:r w:rsidR="00145F77" w:rsidRPr="005C11CA">
        <w:rPr>
          <w:color w:val="000000"/>
          <w:sz w:val="28"/>
          <w:szCs w:val="28"/>
        </w:rPr>
        <w:t xml:space="preserve">, </w:t>
      </w:r>
      <w:r w:rsidR="00145F77" w:rsidRPr="00145F77">
        <w:rPr>
          <w:color w:val="000000"/>
          <w:sz w:val="28"/>
          <w:szCs w:val="28"/>
        </w:rPr>
        <w:t xml:space="preserve"> </w:t>
      </w:r>
      <w:r w:rsidR="00145F77" w:rsidRPr="005C11CA">
        <w:rPr>
          <w:color w:val="000000"/>
          <w:sz w:val="28"/>
          <w:szCs w:val="28"/>
        </w:rPr>
        <w:t xml:space="preserve">Соединенное Королевство (Великобритания), </w:t>
      </w:r>
      <w:r w:rsidR="00145F77">
        <w:rPr>
          <w:color w:val="000000"/>
          <w:sz w:val="28"/>
          <w:szCs w:val="28"/>
        </w:rPr>
        <w:t xml:space="preserve"> </w:t>
      </w:r>
      <w:r w:rsidR="00145F77">
        <w:rPr>
          <w:sz w:val="28"/>
          <w:szCs w:val="28"/>
        </w:rPr>
        <w:t>Германия</w:t>
      </w:r>
      <w:r w:rsidR="00145F77" w:rsidRPr="005C11CA">
        <w:rPr>
          <w:color w:val="000000"/>
          <w:sz w:val="28"/>
          <w:szCs w:val="28"/>
        </w:rPr>
        <w:t xml:space="preserve">, </w:t>
      </w:r>
      <w:r w:rsidR="00145F77">
        <w:rPr>
          <w:sz w:val="28"/>
          <w:szCs w:val="28"/>
        </w:rPr>
        <w:t>Франция</w:t>
      </w:r>
      <w:r w:rsidR="00145F77" w:rsidRPr="005C11CA">
        <w:rPr>
          <w:color w:val="000000"/>
          <w:sz w:val="28"/>
          <w:szCs w:val="28"/>
        </w:rPr>
        <w:t>, Виргинские (Британские) острова. На долю этих стран приходилось 77% общего объема накопленных иностранных инвестиций, 79,4% общего объема накопленных прямых иностранных инвестиций.</w:t>
      </w:r>
    </w:p>
    <w:p w:rsidR="00AC1B1D" w:rsidRDefault="00AC1B1D" w:rsidP="00DE0BCD">
      <w:pPr>
        <w:shd w:val="clear" w:color="auto" w:fill="FFFFFF"/>
        <w:spacing w:line="360" w:lineRule="auto"/>
        <w:jc w:val="center"/>
        <w:rPr>
          <w:sz w:val="28"/>
          <w:szCs w:val="28"/>
        </w:rPr>
      </w:pPr>
      <w:r>
        <w:rPr>
          <w:sz w:val="28"/>
          <w:szCs w:val="28"/>
        </w:rPr>
        <w:t xml:space="preserve">2.2 </w:t>
      </w:r>
      <w:r w:rsidR="00293E7E">
        <w:rPr>
          <w:sz w:val="28"/>
          <w:szCs w:val="28"/>
        </w:rPr>
        <w:t>Формы привлечения и проблемы привлечения иностранных инвестиций.</w:t>
      </w:r>
    </w:p>
    <w:p w:rsidR="00D02304" w:rsidRPr="00FF7A7C" w:rsidRDefault="00293E7E" w:rsidP="00DE0BCD">
      <w:pPr>
        <w:spacing w:before="100" w:beforeAutospacing="1" w:after="100" w:afterAutospacing="1" w:line="360" w:lineRule="auto"/>
        <w:ind w:firstLine="360"/>
        <w:jc w:val="both"/>
        <w:rPr>
          <w:sz w:val="28"/>
          <w:szCs w:val="28"/>
        </w:rPr>
      </w:pPr>
      <w:r>
        <w:rPr>
          <w:sz w:val="28"/>
          <w:szCs w:val="28"/>
        </w:rPr>
        <w:t xml:space="preserve">В одно время заключались компенсационные сделки, затем стали создаваться совместные предприятия. </w:t>
      </w:r>
      <w:r w:rsidRPr="00293E7E">
        <w:rPr>
          <w:sz w:val="28"/>
          <w:szCs w:val="28"/>
        </w:rPr>
        <w:t xml:space="preserve">Некоторые видели в увеличении их числа залог решения всех проблем. </w:t>
      </w:r>
      <w:r w:rsidR="00891D72">
        <w:rPr>
          <w:sz w:val="28"/>
          <w:szCs w:val="28"/>
        </w:rPr>
        <w:t>Однако</w:t>
      </w:r>
      <w:r w:rsidR="0015300F">
        <w:rPr>
          <w:sz w:val="28"/>
          <w:szCs w:val="28"/>
        </w:rPr>
        <w:t xml:space="preserve"> </w:t>
      </w:r>
      <w:r w:rsidRPr="00293E7E">
        <w:rPr>
          <w:sz w:val="28"/>
          <w:szCs w:val="28"/>
        </w:rPr>
        <w:t>при выборе оптимального решения надо иметь в виду, что существуют разные формы сотрудничества с иностранными партнерами и привлечения иностранных ресурсов. Среди них можно назвать:</w:t>
      </w:r>
    </w:p>
    <w:p w:rsidR="00FF7A7C" w:rsidRPr="00FF7A7C" w:rsidRDefault="00FF7A7C" w:rsidP="00FF7A7C">
      <w:pPr>
        <w:spacing w:before="100" w:beforeAutospacing="1" w:after="100" w:afterAutospacing="1" w:line="360" w:lineRule="auto"/>
        <w:ind w:left="426"/>
        <w:rPr>
          <w:sz w:val="28"/>
          <w:szCs w:val="28"/>
        </w:rPr>
      </w:pPr>
      <w:r>
        <w:rPr>
          <w:sz w:val="28"/>
          <w:szCs w:val="28"/>
        </w:rPr>
        <w:t xml:space="preserve">   </w:t>
      </w:r>
      <w:r w:rsidRPr="00FF7A7C">
        <w:rPr>
          <w:sz w:val="28"/>
          <w:szCs w:val="28"/>
        </w:rPr>
        <w:t xml:space="preserve"> 1)</w:t>
      </w:r>
      <w:r w:rsidR="0015300F" w:rsidRPr="00FF7A7C">
        <w:rPr>
          <w:sz w:val="28"/>
          <w:szCs w:val="28"/>
        </w:rPr>
        <w:t xml:space="preserve">Международную кооперацию производства, сопровождающая </w:t>
      </w:r>
      <w:r>
        <w:rPr>
          <w:sz w:val="28"/>
          <w:szCs w:val="28"/>
        </w:rPr>
        <w:t xml:space="preserve">     </w:t>
      </w:r>
      <w:r w:rsidR="0015300F" w:rsidRPr="00FF7A7C">
        <w:rPr>
          <w:sz w:val="28"/>
          <w:szCs w:val="28"/>
        </w:rPr>
        <w:t>передачей технологии, а иногда и созд</w:t>
      </w:r>
      <w:r w:rsidRPr="00FF7A7C">
        <w:rPr>
          <w:sz w:val="28"/>
          <w:szCs w:val="28"/>
        </w:rPr>
        <w:t>анием совместной собственности;</w:t>
      </w:r>
    </w:p>
    <w:p w:rsidR="00EE1006" w:rsidRDefault="0015300F" w:rsidP="00FF7A7C">
      <w:pPr>
        <w:pStyle w:val="a3"/>
        <w:spacing w:before="100" w:beforeAutospacing="1" w:after="100" w:afterAutospacing="1" w:line="360" w:lineRule="auto"/>
        <w:rPr>
          <w:sz w:val="28"/>
          <w:szCs w:val="28"/>
        </w:rPr>
      </w:pPr>
      <w:r w:rsidRPr="00636BF2">
        <w:rPr>
          <w:sz w:val="28"/>
          <w:szCs w:val="28"/>
        </w:rPr>
        <w:t>2) Получение зарубежных кредитов;</w:t>
      </w:r>
      <w:r w:rsidRPr="00636BF2">
        <w:rPr>
          <w:sz w:val="28"/>
          <w:szCs w:val="28"/>
        </w:rPr>
        <w:br/>
        <w:t>3) Получение иностранного оборудования на основе лизинга;</w:t>
      </w:r>
      <w:r w:rsidRPr="00636BF2">
        <w:rPr>
          <w:sz w:val="28"/>
          <w:szCs w:val="28"/>
        </w:rPr>
        <w:br/>
        <w:t>4) Получение кредитов на компенсационной основе;</w:t>
      </w:r>
      <w:r w:rsidRPr="00636BF2">
        <w:rPr>
          <w:sz w:val="28"/>
          <w:szCs w:val="28"/>
        </w:rPr>
        <w:br/>
        <w:t>5) Привлечение иностранного капитала в предпринимательской форме путем создания совместных предприятий с различной долей иностранного участия, в том числе путем продажи иностранным инвестором акций;</w:t>
      </w:r>
      <w:r w:rsidRPr="00636BF2">
        <w:rPr>
          <w:sz w:val="28"/>
          <w:szCs w:val="28"/>
        </w:rPr>
        <w:br/>
        <w:t>6) Создание предприятий, полностью принадлежащих иностранному капиталу;</w:t>
      </w:r>
      <w:r w:rsidRPr="00636BF2">
        <w:rPr>
          <w:sz w:val="28"/>
          <w:szCs w:val="28"/>
        </w:rPr>
        <w:br/>
        <w:t>7) Сотрудничество с иностранными компаниями в развитии производства на базе договора (контракта) без создания юридического лица.</w:t>
      </w:r>
    </w:p>
    <w:p w:rsidR="00EE1006" w:rsidRDefault="00EE1006" w:rsidP="006320DD">
      <w:pPr>
        <w:spacing w:before="100" w:beforeAutospacing="1" w:after="100" w:afterAutospacing="1" w:line="360" w:lineRule="auto"/>
        <w:ind w:firstLine="360"/>
        <w:rPr>
          <w:sz w:val="28"/>
          <w:szCs w:val="28"/>
        </w:rPr>
      </w:pPr>
      <w:r>
        <w:rPr>
          <w:sz w:val="28"/>
          <w:szCs w:val="28"/>
        </w:rPr>
        <w:t>Привлечение иностранных инвестиций в экономику должно способствовать решению ряда проблем социально-экономического развития. Это:</w:t>
      </w:r>
    </w:p>
    <w:p w:rsidR="00EE1006" w:rsidRDefault="00EE1006" w:rsidP="00EE1006">
      <w:pPr>
        <w:spacing w:before="100" w:beforeAutospacing="1" w:after="100" w:afterAutospacing="1" w:line="360" w:lineRule="auto"/>
        <w:rPr>
          <w:sz w:val="28"/>
          <w:szCs w:val="28"/>
        </w:rPr>
      </w:pPr>
      <w:r>
        <w:rPr>
          <w:sz w:val="28"/>
          <w:szCs w:val="28"/>
        </w:rPr>
        <w:t xml:space="preserve">- освоение невостребованного научно-технического потенциала, особенно </w:t>
      </w:r>
      <w:r w:rsidR="006320DD">
        <w:rPr>
          <w:sz w:val="28"/>
          <w:szCs w:val="28"/>
        </w:rPr>
        <w:t>на конверсионных предприятиях военно-промышленного комплекса;</w:t>
      </w:r>
    </w:p>
    <w:p w:rsidR="006320DD" w:rsidRDefault="006320DD" w:rsidP="00EE1006">
      <w:pPr>
        <w:spacing w:before="100" w:beforeAutospacing="1" w:after="100" w:afterAutospacing="1" w:line="360" w:lineRule="auto"/>
        <w:rPr>
          <w:sz w:val="28"/>
          <w:szCs w:val="28"/>
        </w:rPr>
      </w:pPr>
      <w:r>
        <w:rPr>
          <w:sz w:val="28"/>
          <w:szCs w:val="28"/>
        </w:rPr>
        <w:t>- продвижение российских товаров и технологий на внешний рынок;</w:t>
      </w:r>
    </w:p>
    <w:p w:rsidR="006320DD" w:rsidRDefault="006320DD" w:rsidP="00EE1006">
      <w:pPr>
        <w:spacing w:before="100" w:beforeAutospacing="1" w:after="100" w:afterAutospacing="1" w:line="360" w:lineRule="auto"/>
        <w:rPr>
          <w:sz w:val="28"/>
          <w:szCs w:val="28"/>
        </w:rPr>
      </w:pPr>
      <w:r>
        <w:rPr>
          <w:sz w:val="28"/>
          <w:szCs w:val="28"/>
        </w:rPr>
        <w:t>-содействие расширению и диверсификации экспортного потенциала и развитию импортозамещающих производств в отдельных отраслях;</w:t>
      </w:r>
    </w:p>
    <w:p w:rsidR="006320DD" w:rsidRDefault="006320DD" w:rsidP="00EE1006">
      <w:pPr>
        <w:spacing w:before="100" w:beforeAutospacing="1" w:after="100" w:afterAutospacing="1" w:line="360" w:lineRule="auto"/>
        <w:rPr>
          <w:sz w:val="28"/>
          <w:szCs w:val="28"/>
        </w:rPr>
      </w:pPr>
      <w:r>
        <w:rPr>
          <w:sz w:val="28"/>
          <w:szCs w:val="28"/>
        </w:rPr>
        <w:t>- содействие притоку капитала в трудоизбыточные регионы и районы с богатыми природными ресурсами для ускорения их освоения;</w:t>
      </w:r>
    </w:p>
    <w:p w:rsidR="006320DD" w:rsidRDefault="006320DD" w:rsidP="00EE1006">
      <w:pPr>
        <w:spacing w:before="100" w:beforeAutospacing="1" w:after="100" w:afterAutospacing="1" w:line="360" w:lineRule="auto"/>
        <w:rPr>
          <w:sz w:val="28"/>
          <w:szCs w:val="28"/>
        </w:rPr>
      </w:pPr>
      <w:r>
        <w:rPr>
          <w:sz w:val="28"/>
          <w:szCs w:val="28"/>
        </w:rPr>
        <w:t>- создание новых рабочих мест и освоение передовых форм организации производства;</w:t>
      </w:r>
    </w:p>
    <w:p w:rsidR="006320DD" w:rsidRDefault="006320DD" w:rsidP="006320DD">
      <w:pPr>
        <w:spacing w:before="100" w:beforeAutospacing="1" w:after="100" w:afterAutospacing="1" w:line="360" w:lineRule="auto"/>
        <w:rPr>
          <w:sz w:val="28"/>
          <w:szCs w:val="28"/>
        </w:rPr>
      </w:pPr>
      <w:r>
        <w:rPr>
          <w:sz w:val="28"/>
          <w:szCs w:val="28"/>
        </w:rPr>
        <w:t>- содействие развитию производственной инфраструктуры.</w:t>
      </w:r>
    </w:p>
    <w:p w:rsidR="00615AE0" w:rsidRDefault="00B45624" w:rsidP="00DE0BCD">
      <w:pPr>
        <w:spacing w:before="100" w:beforeAutospacing="1" w:after="100" w:afterAutospacing="1" w:line="360" w:lineRule="auto"/>
        <w:ind w:firstLine="249"/>
        <w:jc w:val="both"/>
        <w:rPr>
          <w:sz w:val="28"/>
          <w:szCs w:val="28"/>
        </w:rPr>
      </w:pPr>
      <w:r>
        <w:rPr>
          <w:sz w:val="28"/>
          <w:szCs w:val="28"/>
        </w:rPr>
        <w:t>Инвестиционной привлекательности невозможно добиться при отсутствии прозрачности банковской и налоговой систем, при наличии барьеров для иностранных инвестиций.</w:t>
      </w:r>
      <w:r w:rsidR="00615AE0">
        <w:rPr>
          <w:sz w:val="28"/>
          <w:szCs w:val="28"/>
        </w:rPr>
        <w:t xml:space="preserve"> Инвестиционной привлекательности будет способствовать доступность для потенциальных инвесторов информации о федеральном законодательстве; о перспективных инвестиционных проектах; о проведении инвестиционных конкурсов. Необходимо также устранить административные барьеры и сложности, связанные с растаможиванием продукции и лицензированием деятельности.</w:t>
      </w:r>
    </w:p>
    <w:p w:rsidR="00615AE0" w:rsidRDefault="00615AE0" w:rsidP="00DE0BCD">
      <w:pPr>
        <w:spacing w:before="100" w:beforeAutospacing="1" w:after="100" w:afterAutospacing="1" w:line="360" w:lineRule="auto"/>
        <w:ind w:firstLine="249"/>
        <w:jc w:val="both"/>
        <w:rPr>
          <w:sz w:val="28"/>
          <w:szCs w:val="28"/>
        </w:rPr>
      </w:pPr>
      <w:r>
        <w:rPr>
          <w:sz w:val="28"/>
          <w:szCs w:val="28"/>
        </w:rPr>
        <w:t>Для увеличения притока иностранного капитала на территорию России и ее регионов необходима ч</w:t>
      </w:r>
      <w:r w:rsidR="000F0900">
        <w:rPr>
          <w:sz w:val="28"/>
          <w:szCs w:val="28"/>
        </w:rPr>
        <w:t>еткая региональная политика, направленная на развитие организационно – экономических методов привлечения иностранных инвестиций, распределение поступающего инвестиционного капитала. Нужны и ясные критерии оценки эффективности процесса привлечения иностранных инвестиций.</w:t>
      </w:r>
    </w:p>
    <w:p w:rsidR="000F0900" w:rsidRDefault="00861AB4" w:rsidP="00DE0BCD">
      <w:pPr>
        <w:spacing w:before="100" w:beforeAutospacing="1" w:after="100" w:afterAutospacing="1" w:line="360" w:lineRule="auto"/>
        <w:ind w:firstLine="249"/>
        <w:jc w:val="both"/>
        <w:rPr>
          <w:sz w:val="28"/>
          <w:szCs w:val="28"/>
        </w:rPr>
      </w:pPr>
      <w:r>
        <w:rPr>
          <w:sz w:val="28"/>
          <w:szCs w:val="28"/>
        </w:rPr>
        <w:t>Опыт показывает</w:t>
      </w:r>
      <w:r w:rsidR="000F0900">
        <w:rPr>
          <w:sz w:val="28"/>
          <w:szCs w:val="28"/>
        </w:rPr>
        <w:t>, что большего прогресса в привлечении инвестиций можно добиться не только при наличии значительных сырьевых ресурсов, но и за счет реализации потенциала секторов экономики.</w:t>
      </w:r>
    </w:p>
    <w:p w:rsidR="00DE0BCD" w:rsidRDefault="000F0900" w:rsidP="00DE0BCD">
      <w:pPr>
        <w:spacing w:before="100" w:beforeAutospacing="1" w:after="100" w:afterAutospacing="1" w:line="360" w:lineRule="auto"/>
        <w:ind w:firstLine="249"/>
        <w:jc w:val="both"/>
        <w:rPr>
          <w:sz w:val="28"/>
          <w:szCs w:val="28"/>
          <w:vertAlign w:val="superscript"/>
        </w:rPr>
      </w:pPr>
      <w:r>
        <w:rPr>
          <w:sz w:val="28"/>
          <w:szCs w:val="28"/>
        </w:rPr>
        <w:t xml:space="preserve">В законодательной сфере целесообразно провести комплексную инвентаризацию правовой среды инвестиционной деятельности субъектов экономики. Со стороны правительства РФ в рамках разграничения полномочий региональным властям следует предоставить большую автономию в финансовой и налоговой сферах. Это позволит сделать </w:t>
      </w:r>
      <w:r w:rsidR="000B4650">
        <w:rPr>
          <w:sz w:val="28"/>
          <w:szCs w:val="28"/>
        </w:rPr>
        <w:t>политику привлечения инвестиций более гибкой и будет способствовать повышению инвестиционной привлекательности регионов, снижению рисков инвестирования.</w:t>
      </w:r>
      <w:r>
        <w:rPr>
          <w:sz w:val="28"/>
          <w:szCs w:val="28"/>
        </w:rPr>
        <w:t xml:space="preserve"> </w:t>
      </w:r>
    </w:p>
    <w:p w:rsidR="00D02304" w:rsidRPr="00DE0BCD" w:rsidRDefault="00D02304" w:rsidP="00DE0BCD">
      <w:pPr>
        <w:spacing w:before="100" w:beforeAutospacing="1" w:after="100" w:afterAutospacing="1" w:line="360" w:lineRule="auto"/>
        <w:ind w:firstLine="249"/>
        <w:jc w:val="both"/>
        <w:rPr>
          <w:sz w:val="28"/>
          <w:szCs w:val="28"/>
          <w:vertAlign w:val="superscript"/>
        </w:rPr>
      </w:pPr>
      <w:r>
        <w:rPr>
          <w:sz w:val="28"/>
          <w:szCs w:val="28"/>
        </w:rPr>
        <w:t>Анализ структуры уже привлеченных иностранных инвестиций показывает их весьма узкую отраслевую направленность. Значительная доля направляется в экспортно-ориентированные отрасли, включающие добычу нефти, горнодобывающую промышленность, либо в сверхприбыльные проекты с малыми сроками окупаемости и незначительной фондоемкостью (торговля, телекоммуникации, строительство офисных и частных зданий в крупных городах).</w:t>
      </w:r>
    </w:p>
    <w:p w:rsidR="00840D3E" w:rsidRDefault="00597D51" w:rsidP="00DE0BCD">
      <w:pPr>
        <w:spacing w:before="100" w:beforeAutospacing="1" w:after="100" w:afterAutospacing="1" w:line="360" w:lineRule="auto"/>
        <w:jc w:val="center"/>
        <w:rPr>
          <w:sz w:val="28"/>
          <w:szCs w:val="28"/>
        </w:rPr>
      </w:pPr>
      <w:r>
        <w:rPr>
          <w:sz w:val="28"/>
          <w:szCs w:val="28"/>
        </w:rPr>
        <w:t>3.Иностранные инвестиции в Пермском крае</w:t>
      </w:r>
    </w:p>
    <w:p w:rsidR="00597D51" w:rsidRPr="00597D51" w:rsidRDefault="00597D51" w:rsidP="00597D51">
      <w:pPr>
        <w:spacing w:line="360" w:lineRule="auto"/>
        <w:ind w:firstLine="720"/>
        <w:jc w:val="both"/>
        <w:rPr>
          <w:b/>
          <w:sz w:val="28"/>
          <w:szCs w:val="28"/>
          <w:u w:val="single"/>
        </w:rPr>
      </w:pPr>
      <w:r w:rsidRPr="00597D51">
        <w:rPr>
          <w:sz w:val="28"/>
          <w:szCs w:val="28"/>
        </w:rPr>
        <w:t>На 1 января 2007 года в Пермском крае накоплено иностранных инвестиций на сумму 416,8 млн. долларов США.</w:t>
      </w:r>
    </w:p>
    <w:p w:rsidR="00597D51" w:rsidRPr="00597D51" w:rsidRDefault="00597D51" w:rsidP="00597D51">
      <w:pPr>
        <w:spacing w:line="360" w:lineRule="auto"/>
        <w:ind w:firstLine="720"/>
        <w:jc w:val="both"/>
        <w:rPr>
          <w:sz w:val="28"/>
          <w:szCs w:val="28"/>
        </w:rPr>
      </w:pPr>
      <w:r w:rsidRPr="00597D51">
        <w:rPr>
          <w:sz w:val="28"/>
          <w:szCs w:val="28"/>
        </w:rPr>
        <w:t>В 2006 году в край поступило иностранных инвестиций на сумму 150,7 млн. долларов США.</w:t>
      </w:r>
    </w:p>
    <w:p w:rsidR="00597D51" w:rsidRPr="00597D51" w:rsidRDefault="00597D51" w:rsidP="00597D51">
      <w:pPr>
        <w:spacing w:line="360" w:lineRule="auto"/>
        <w:jc w:val="center"/>
        <w:rPr>
          <w:b/>
          <w:sz w:val="28"/>
          <w:szCs w:val="28"/>
        </w:rPr>
      </w:pPr>
    </w:p>
    <w:p w:rsidR="00597D51" w:rsidRPr="00597D51" w:rsidRDefault="00FF6D0F" w:rsidP="00597D51">
      <w:pPr>
        <w:spacing w:line="360" w:lineRule="auto"/>
        <w:jc w:val="center"/>
        <w:rPr>
          <w:b/>
          <w:sz w:val="28"/>
          <w:szCs w:val="28"/>
        </w:rPr>
      </w:pPr>
      <w:r w:rsidRPr="00FF6D0F">
        <w:rPr>
          <w:b/>
          <w:noProof/>
          <w:sz w:val="28"/>
          <w:szCs w:val="28"/>
        </w:rPr>
        <w:object w:dxaOrig="6855" w:dyaOrig="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 o:spid="_x0000_i1025" type="#_x0000_t75" style="width:438.75pt;height:213pt;visibility:visible" o:ole="">
            <v:imagedata r:id="rId7" o:title="" croptop="-4891f" cropbottom="-4521f" cropleft="-17259f" cropright="-1109f"/>
            <o:lock v:ext="edit" aspectratio="f"/>
          </v:shape>
          <o:OLEObject Type="Embed" ProgID="Excel.Sheet.8" ShapeID="Объект 3" DrawAspect="Content" ObjectID="_1458247724" r:id="rId8">
            <o:FieldCodes>\s</o:FieldCodes>
          </o:OLEObject>
        </w:object>
      </w:r>
    </w:p>
    <w:p w:rsidR="00597D51" w:rsidRPr="00597D51" w:rsidRDefault="00597D51" w:rsidP="00597D51">
      <w:pPr>
        <w:spacing w:line="360" w:lineRule="auto"/>
        <w:jc w:val="center"/>
        <w:rPr>
          <w:b/>
          <w:sz w:val="28"/>
          <w:szCs w:val="28"/>
        </w:rPr>
      </w:pPr>
    </w:p>
    <w:p w:rsidR="00224E28" w:rsidRPr="00BF3EA6" w:rsidRDefault="00224E28" w:rsidP="00224E28">
      <w:pPr>
        <w:spacing w:line="360" w:lineRule="auto"/>
        <w:jc w:val="center"/>
        <w:rPr>
          <w:i/>
          <w:sz w:val="24"/>
          <w:szCs w:val="24"/>
        </w:rPr>
      </w:pPr>
      <w:r>
        <w:rPr>
          <w:b/>
          <w:sz w:val="28"/>
          <w:szCs w:val="28"/>
        </w:rPr>
        <w:t>Рис. 1</w:t>
      </w:r>
      <w:r w:rsidRPr="00224E28">
        <w:rPr>
          <w:i/>
          <w:sz w:val="28"/>
          <w:szCs w:val="28"/>
        </w:rPr>
        <w:t xml:space="preserve"> </w:t>
      </w:r>
      <w:r w:rsidRPr="00597D51">
        <w:rPr>
          <w:i/>
          <w:sz w:val="28"/>
          <w:szCs w:val="28"/>
        </w:rPr>
        <w:t xml:space="preserve">Распределение иностранных инвестиций по видам экономической </w:t>
      </w:r>
      <w:r w:rsidRPr="00BF3EA6">
        <w:rPr>
          <w:i/>
          <w:sz w:val="28"/>
          <w:szCs w:val="28"/>
        </w:rPr>
        <w:t>деятельности за 2006 год</w:t>
      </w:r>
    </w:p>
    <w:p w:rsidR="00597D51" w:rsidRPr="00BF3EA6" w:rsidRDefault="00224E28" w:rsidP="00224E28">
      <w:pPr>
        <w:spacing w:line="360" w:lineRule="auto"/>
        <w:rPr>
          <w:sz w:val="24"/>
          <w:szCs w:val="24"/>
        </w:rPr>
      </w:pPr>
      <w:r w:rsidRPr="00BF3EA6">
        <w:rPr>
          <w:sz w:val="24"/>
          <w:szCs w:val="24"/>
        </w:rPr>
        <w:t xml:space="preserve">*источник </w:t>
      </w:r>
      <w:r w:rsidR="00A84EA4" w:rsidRPr="00BF3EA6">
        <w:rPr>
          <w:sz w:val="24"/>
          <w:szCs w:val="24"/>
        </w:rPr>
        <w:t>[</w:t>
      </w:r>
      <w:r w:rsidR="00A84EA4" w:rsidRPr="00BF3EA6">
        <w:rPr>
          <w:sz w:val="24"/>
          <w:szCs w:val="24"/>
          <w:lang w:val="en-US"/>
        </w:rPr>
        <w:t>16</w:t>
      </w:r>
      <w:r w:rsidR="00A84EA4" w:rsidRPr="00BF3EA6">
        <w:rPr>
          <w:sz w:val="24"/>
          <w:szCs w:val="24"/>
        </w:rPr>
        <w:t>,с</w:t>
      </w:r>
      <w:r w:rsidR="00BF3EA6" w:rsidRPr="00BF3EA6">
        <w:rPr>
          <w:sz w:val="24"/>
          <w:szCs w:val="24"/>
        </w:rPr>
        <w:t>тр</w:t>
      </w:r>
      <w:r w:rsidR="00A84EA4" w:rsidRPr="00BF3EA6">
        <w:rPr>
          <w:sz w:val="24"/>
          <w:szCs w:val="24"/>
        </w:rPr>
        <w:t>.</w:t>
      </w:r>
      <w:r w:rsidR="00AB7149" w:rsidRPr="00AB7149">
        <w:rPr>
          <w:color w:val="000000"/>
          <w:sz w:val="24"/>
          <w:szCs w:val="24"/>
        </w:rPr>
        <w:t xml:space="preserve"> </w:t>
      </w:r>
      <w:r w:rsidR="00AB7149">
        <w:rPr>
          <w:color w:val="000000"/>
          <w:sz w:val="24"/>
          <w:szCs w:val="24"/>
        </w:rPr>
        <w:t>26</w:t>
      </w:r>
      <w:r w:rsidRPr="00BF3EA6">
        <w:rPr>
          <w:sz w:val="24"/>
          <w:szCs w:val="24"/>
        </w:rPr>
        <w:t xml:space="preserve">] </w:t>
      </w:r>
    </w:p>
    <w:p w:rsidR="00597D51" w:rsidRPr="00597D51" w:rsidRDefault="00597D51" w:rsidP="00597D51">
      <w:pPr>
        <w:spacing w:line="360" w:lineRule="auto"/>
        <w:ind w:firstLine="720"/>
        <w:jc w:val="both"/>
        <w:rPr>
          <w:color w:val="000000"/>
          <w:sz w:val="28"/>
          <w:szCs w:val="28"/>
        </w:rPr>
      </w:pPr>
      <w:r w:rsidRPr="00597D51">
        <w:rPr>
          <w:sz w:val="28"/>
          <w:szCs w:val="28"/>
        </w:rPr>
        <w:t>М</w:t>
      </w:r>
      <w:r w:rsidRPr="00597D51">
        <w:rPr>
          <w:color w:val="000000"/>
          <w:sz w:val="28"/>
          <w:szCs w:val="28"/>
        </w:rPr>
        <w:t xml:space="preserve">еждународные инвестиционные проекты реализуются в машиностроении, химической и нефтехимической промышленностях, торговле, добыче топливно-энергетических полезных ископаемых, операциях с </w:t>
      </w:r>
      <w:r w:rsidRPr="00597D51">
        <w:rPr>
          <w:bCs/>
          <w:color w:val="000000"/>
          <w:sz w:val="28"/>
          <w:szCs w:val="28"/>
        </w:rPr>
        <w:t>недвижимым имуществом, аренде и предоставлении услуг.</w:t>
      </w:r>
    </w:p>
    <w:p w:rsidR="00597D51" w:rsidRPr="00DE0BCD" w:rsidRDefault="00597D51" w:rsidP="00DE0BCD">
      <w:pPr>
        <w:spacing w:line="360" w:lineRule="auto"/>
        <w:jc w:val="center"/>
        <w:rPr>
          <w:b/>
          <w:i/>
          <w:sz w:val="28"/>
          <w:szCs w:val="28"/>
        </w:rPr>
      </w:pPr>
      <w:r w:rsidRPr="00DE0BCD">
        <w:rPr>
          <w:b/>
          <w:i/>
          <w:sz w:val="28"/>
          <w:szCs w:val="28"/>
        </w:rPr>
        <w:t>Крупнейшие инвестиционные проекты, реализуемые или планируемые к реализации на территории Пермского края.</w:t>
      </w:r>
    </w:p>
    <w:p w:rsidR="00597D51" w:rsidRPr="00597D51" w:rsidRDefault="00597D51" w:rsidP="00597D51">
      <w:pPr>
        <w:numPr>
          <w:ilvl w:val="0"/>
          <w:numId w:val="4"/>
        </w:numPr>
        <w:tabs>
          <w:tab w:val="clear" w:pos="2055"/>
          <w:tab w:val="num" w:pos="900"/>
        </w:tabs>
        <w:spacing w:line="360" w:lineRule="auto"/>
        <w:ind w:left="0" w:firstLine="720"/>
        <w:jc w:val="both"/>
        <w:rPr>
          <w:sz w:val="28"/>
          <w:szCs w:val="28"/>
        </w:rPr>
      </w:pPr>
      <w:r w:rsidRPr="00597D51">
        <w:rPr>
          <w:sz w:val="28"/>
          <w:szCs w:val="28"/>
        </w:rPr>
        <w:t>«Строительство железнодорожной магистрали «Белкомур». Железнодорожная магистраль «Белкомур» будет расположена в регионе Архангельск – Пермь на севере Европейской части России. Общая протяженность линии Архангельск – Пермь составит 1252 км. Стоимость проекта – 1545,3 млн. долл. США. Срок реализации – 2005-2021 гг.</w:t>
      </w:r>
    </w:p>
    <w:p w:rsidR="00597D51" w:rsidRPr="00597D51" w:rsidRDefault="00597D51" w:rsidP="00597D51">
      <w:pPr>
        <w:numPr>
          <w:ilvl w:val="0"/>
          <w:numId w:val="4"/>
        </w:numPr>
        <w:tabs>
          <w:tab w:val="clear" w:pos="2055"/>
          <w:tab w:val="num" w:pos="900"/>
        </w:tabs>
        <w:spacing w:line="360" w:lineRule="auto"/>
        <w:ind w:left="0" w:firstLine="720"/>
        <w:jc w:val="both"/>
        <w:rPr>
          <w:sz w:val="28"/>
          <w:szCs w:val="28"/>
        </w:rPr>
      </w:pPr>
      <w:r w:rsidRPr="00597D51">
        <w:rPr>
          <w:sz w:val="28"/>
          <w:szCs w:val="28"/>
        </w:rPr>
        <w:t>«Реконструкция и развитие пермского международного аэропорта Большое Савино». Срок реализации – 2007-2011 гг.</w:t>
      </w:r>
    </w:p>
    <w:p w:rsidR="00597D51" w:rsidRPr="00597D51" w:rsidRDefault="00597D51" w:rsidP="00597D51">
      <w:pPr>
        <w:numPr>
          <w:ilvl w:val="0"/>
          <w:numId w:val="4"/>
        </w:numPr>
        <w:tabs>
          <w:tab w:val="clear" w:pos="2055"/>
          <w:tab w:val="num" w:pos="900"/>
        </w:tabs>
        <w:spacing w:line="360" w:lineRule="auto"/>
        <w:ind w:left="0" w:firstLine="720"/>
        <w:jc w:val="both"/>
        <w:rPr>
          <w:sz w:val="28"/>
          <w:szCs w:val="28"/>
        </w:rPr>
      </w:pPr>
      <w:r w:rsidRPr="00597D51">
        <w:rPr>
          <w:sz w:val="28"/>
          <w:szCs w:val="28"/>
        </w:rPr>
        <w:t>«Строительство Добрянского бумажного комбината». Стоимость – 700,3 млн. долл. США. Срок реализации – 2007-2015 гг.</w:t>
      </w:r>
    </w:p>
    <w:p w:rsidR="00597D51" w:rsidRPr="00597D51" w:rsidRDefault="00597D51" w:rsidP="00597D51">
      <w:pPr>
        <w:spacing w:line="360" w:lineRule="auto"/>
        <w:ind w:firstLine="720"/>
        <w:jc w:val="both"/>
        <w:rPr>
          <w:sz w:val="28"/>
          <w:szCs w:val="28"/>
        </w:rPr>
      </w:pPr>
      <w:r w:rsidRPr="00597D51">
        <w:rPr>
          <w:sz w:val="28"/>
          <w:szCs w:val="28"/>
        </w:rPr>
        <w:t>4. Проект Пермского филиала ОАО «САН Интербрю»: «Реконструкция производства пива, доведение производственной мощности до 2,4 Гл. в год», сущность проекта: коренная модернизация производства направленная на увеличение более чем в 2 раза объемов производства и увеличение ассортимента продукции, срок реализации 2007г., стоимость проекта 1 735 млн. руб.</w:t>
      </w:r>
    </w:p>
    <w:p w:rsidR="00597D51" w:rsidRPr="00597D51" w:rsidRDefault="00597D51" w:rsidP="00597D51">
      <w:pPr>
        <w:spacing w:line="360" w:lineRule="auto"/>
        <w:ind w:firstLine="720"/>
        <w:jc w:val="both"/>
        <w:rPr>
          <w:sz w:val="28"/>
          <w:szCs w:val="28"/>
        </w:rPr>
      </w:pPr>
      <w:r w:rsidRPr="00597D51">
        <w:rPr>
          <w:sz w:val="28"/>
          <w:szCs w:val="28"/>
        </w:rPr>
        <w:t xml:space="preserve">5. Проект ОАО «Березниковский содовый завод»: «Создание производства кальцинированной соды марки А, производственная мощность 500 тыс. тонн», сущность проекта: получение в рамках вертикально-интегрированной структуры - ЗАО «Русская содовая компания» продукта необходимого для производства стекла для автопрома, что позволит данному ЗАО освоить новый перспективный российский рынок; срок реализации 2009г., стоимость проекта 865 млн. руб. </w:t>
      </w:r>
    </w:p>
    <w:p w:rsidR="00597D51" w:rsidRPr="00597D51" w:rsidRDefault="00597D51" w:rsidP="00597D51">
      <w:pPr>
        <w:spacing w:line="360" w:lineRule="auto"/>
        <w:ind w:firstLine="720"/>
        <w:jc w:val="both"/>
        <w:rPr>
          <w:sz w:val="28"/>
          <w:szCs w:val="28"/>
        </w:rPr>
      </w:pPr>
      <w:r w:rsidRPr="00597D51">
        <w:rPr>
          <w:sz w:val="28"/>
          <w:szCs w:val="28"/>
        </w:rPr>
        <w:t>6. Проект ООО «Лукойл – Пермнефтеоргсинтез»: «Строительство комплекса каталитического крекинга», сущность проекта: увеличение выпуска высокооктановых бензинов с пониженным содержанием серы, что позволит конкурировать с лучшими нефтеперерабатывающими заводами Европы; срок реализации 2009г., стоимость проекта 7 млрд. руб.</w:t>
      </w:r>
    </w:p>
    <w:p w:rsidR="00597D51" w:rsidRPr="00597D51" w:rsidRDefault="00597D51" w:rsidP="00597D51">
      <w:pPr>
        <w:spacing w:line="360" w:lineRule="auto"/>
        <w:ind w:firstLine="720"/>
        <w:jc w:val="both"/>
        <w:rPr>
          <w:sz w:val="28"/>
          <w:szCs w:val="28"/>
        </w:rPr>
      </w:pPr>
      <w:r w:rsidRPr="00597D51">
        <w:rPr>
          <w:sz w:val="28"/>
          <w:szCs w:val="28"/>
        </w:rPr>
        <w:t>7. Проект ОАО «Уралкалий»: «Развитие собственных энергетических мощностей», сущность проекта: существенное снижение издержек производства, предприятие обеспечит на 85% свои потребности в электроэнергии и на 100% в тепловой энергии; срок реализации 2007г., стоимость проекта 2,7 млрд. руб.</w:t>
      </w:r>
    </w:p>
    <w:p w:rsidR="00597D51" w:rsidRPr="00597D51" w:rsidRDefault="00597D51" w:rsidP="00597D51">
      <w:pPr>
        <w:spacing w:line="360" w:lineRule="auto"/>
        <w:ind w:firstLine="720"/>
        <w:jc w:val="both"/>
        <w:rPr>
          <w:sz w:val="28"/>
          <w:szCs w:val="28"/>
        </w:rPr>
      </w:pPr>
      <w:r w:rsidRPr="00597D51">
        <w:rPr>
          <w:sz w:val="28"/>
          <w:szCs w:val="28"/>
        </w:rPr>
        <w:t>8. «Строительство лесопильно-деревообрабатывающего комбината» (г.Горнозаводск). Срок реализации – 2009-2012 гг.</w:t>
      </w:r>
    </w:p>
    <w:p w:rsidR="00597D51" w:rsidRPr="00597D51" w:rsidRDefault="00597D51" w:rsidP="00597D51">
      <w:pPr>
        <w:spacing w:line="360" w:lineRule="auto"/>
        <w:ind w:firstLine="720"/>
        <w:jc w:val="both"/>
        <w:rPr>
          <w:sz w:val="28"/>
          <w:szCs w:val="28"/>
        </w:rPr>
      </w:pPr>
      <w:r w:rsidRPr="00597D51">
        <w:rPr>
          <w:sz w:val="28"/>
          <w:szCs w:val="28"/>
        </w:rPr>
        <w:t>9. «Строительство фанерного комбината» (г.Кудымкар). Срок реализации – 2009-2012 гг.</w:t>
      </w:r>
    </w:p>
    <w:p w:rsidR="00597D51" w:rsidRPr="00597D51" w:rsidRDefault="00597D51" w:rsidP="00597D51">
      <w:pPr>
        <w:spacing w:line="360" w:lineRule="auto"/>
        <w:ind w:firstLine="720"/>
        <w:jc w:val="both"/>
        <w:rPr>
          <w:sz w:val="28"/>
          <w:szCs w:val="28"/>
        </w:rPr>
      </w:pPr>
      <w:r w:rsidRPr="00597D51">
        <w:rPr>
          <w:sz w:val="28"/>
          <w:szCs w:val="28"/>
        </w:rPr>
        <w:t>10. «Строительство Мотовилихинского моста» (г.Пермь). Срок реализации – 2006-2011 гг.</w:t>
      </w:r>
    </w:p>
    <w:p w:rsidR="00597D51" w:rsidRPr="00A84EA4" w:rsidRDefault="00597D51" w:rsidP="00597D51">
      <w:pPr>
        <w:spacing w:line="360" w:lineRule="auto"/>
        <w:ind w:firstLine="720"/>
        <w:jc w:val="both"/>
        <w:rPr>
          <w:sz w:val="28"/>
          <w:szCs w:val="28"/>
          <w:vertAlign w:val="superscript"/>
          <w:lang w:val="en-US"/>
        </w:rPr>
      </w:pPr>
      <w:r w:rsidRPr="00597D51">
        <w:rPr>
          <w:sz w:val="28"/>
          <w:szCs w:val="28"/>
        </w:rPr>
        <w:t>11. «Модернизация сталеплавильного и ковочного комплексов ООО «МЗ»Камасталь». Срок ре</w:t>
      </w:r>
      <w:r w:rsidR="00C600AA">
        <w:rPr>
          <w:sz w:val="28"/>
          <w:szCs w:val="28"/>
        </w:rPr>
        <w:t>а</w:t>
      </w:r>
      <w:r w:rsidRPr="00597D51">
        <w:rPr>
          <w:sz w:val="28"/>
          <w:szCs w:val="28"/>
        </w:rPr>
        <w:t>лизации – 2006-2008 гг.</w:t>
      </w:r>
      <w:r w:rsidR="00A84EA4">
        <w:rPr>
          <w:sz w:val="28"/>
          <w:szCs w:val="28"/>
          <w:vertAlign w:val="superscript"/>
          <w:lang w:val="en-US"/>
        </w:rPr>
        <w:t>[16,c.</w:t>
      </w:r>
      <w:r w:rsidR="00AB7149">
        <w:rPr>
          <w:color w:val="000000"/>
          <w:sz w:val="24"/>
          <w:szCs w:val="24"/>
          <w:vertAlign w:val="superscript"/>
        </w:rPr>
        <w:t>26</w:t>
      </w:r>
      <w:r w:rsidR="00A84EA4">
        <w:rPr>
          <w:sz w:val="28"/>
          <w:szCs w:val="28"/>
          <w:vertAlign w:val="superscript"/>
          <w:lang w:val="en-US"/>
        </w:rPr>
        <w:t>]</w:t>
      </w:r>
    </w:p>
    <w:p w:rsidR="00DE0BCD" w:rsidRDefault="00DE0BCD" w:rsidP="00DE0BCD">
      <w:pPr>
        <w:spacing w:line="360" w:lineRule="auto"/>
        <w:rPr>
          <w:b/>
          <w:sz w:val="28"/>
          <w:szCs w:val="28"/>
        </w:rPr>
      </w:pPr>
    </w:p>
    <w:p w:rsidR="00CF7EDB" w:rsidRPr="00C600AA" w:rsidRDefault="00CF7EDB" w:rsidP="00DE0BCD">
      <w:pPr>
        <w:spacing w:line="360" w:lineRule="auto"/>
        <w:jc w:val="center"/>
        <w:rPr>
          <w:bCs/>
          <w:color w:val="000000"/>
          <w:sz w:val="28"/>
          <w:szCs w:val="28"/>
        </w:rPr>
      </w:pPr>
      <w:r w:rsidRPr="00C600AA">
        <w:rPr>
          <w:bCs/>
          <w:color w:val="000000"/>
          <w:sz w:val="28"/>
          <w:szCs w:val="28"/>
        </w:rPr>
        <w:t>Инвестиционный рейтинг Пермского края.</w:t>
      </w:r>
    </w:p>
    <w:p w:rsidR="00CF7EDB" w:rsidRPr="0090695B" w:rsidRDefault="00CF7EDB" w:rsidP="00CF7EDB">
      <w:pPr>
        <w:spacing w:line="360" w:lineRule="auto"/>
        <w:ind w:firstLine="720"/>
        <w:jc w:val="both"/>
        <w:rPr>
          <w:sz w:val="28"/>
          <w:szCs w:val="28"/>
        </w:rPr>
      </w:pPr>
      <w:r>
        <w:rPr>
          <w:sz w:val="28"/>
          <w:szCs w:val="28"/>
        </w:rPr>
        <w:t xml:space="preserve">По оценкам ведущего рейтингового агентства «Эксперт РА» (ноябрь 2006 года), Пермский край относится к группе регионов с высоким инвестиционным потенциалом, занимая 7-е место среди российских регионов, и умеренным инвестиционным риском. </w:t>
      </w:r>
    </w:p>
    <w:p w:rsidR="00224E28" w:rsidRPr="00224E28" w:rsidRDefault="00224E28" w:rsidP="00224E28">
      <w:pPr>
        <w:jc w:val="right"/>
        <w:rPr>
          <w:b/>
          <w:sz w:val="24"/>
          <w:szCs w:val="24"/>
        </w:rPr>
      </w:pPr>
      <w:r>
        <w:rPr>
          <w:b/>
          <w:sz w:val="24"/>
          <w:szCs w:val="24"/>
        </w:rPr>
        <w:t>Таблица</w:t>
      </w:r>
      <w:r w:rsidR="003B4A78">
        <w:rPr>
          <w:b/>
          <w:sz w:val="24"/>
          <w:szCs w:val="24"/>
          <w:lang w:val="en-US"/>
        </w:rPr>
        <w:t>4</w:t>
      </w:r>
      <w:r>
        <w:rPr>
          <w:b/>
          <w:sz w:val="24"/>
          <w:szCs w:val="24"/>
        </w:rPr>
        <w:t>*</w:t>
      </w:r>
    </w:p>
    <w:p w:rsidR="00CF7EDB" w:rsidRDefault="00CF7EDB" w:rsidP="00CF7EDB">
      <w:pPr>
        <w:pStyle w:val="aa"/>
        <w:spacing w:before="0" w:beforeAutospacing="0" w:after="0" w:afterAutospacing="0"/>
        <w:ind w:firstLine="720"/>
        <w:rPr>
          <w:b/>
          <w:color w:val="000000"/>
          <w:sz w:val="28"/>
          <w:szCs w:val="28"/>
        </w:rPr>
      </w:pPr>
      <w:r>
        <w:rPr>
          <w:b/>
          <w:color w:val="000000"/>
          <w:sz w:val="28"/>
          <w:szCs w:val="28"/>
        </w:rPr>
        <w:t>Объем инвестиций  в основной капитал за 2005-2006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080"/>
        <w:gridCol w:w="1260"/>
        <w:gridCol w:w="1080"/>
        <w:gridCol w:w="1260"/>
      </w:tblGrid>
      <w:tr w:rsidR="00CF7EDB" w:rsidTr="00F6000E">
        <w:tc>
          <w:tcPr>
            <w:tcW w:w="4428" w:type="dxa"/>
            <w:vAlign w:val="center"/>
          </w:tcPr>
          <w:p w:rsidR="00CF7EDB" w:rsidRDefault="00CF7EDB" w:rsidP="00F6000E">
            <w:pPr>
              <w:pStyle w:val="aa"/>
              <w:spacing w:before="0" w:beforeAutospacing="0" w:after="0" w:afterAutospacing="0"/>
              <w:jc w:val="center"/>
              <w:rPr>
                <w:color w:val="000000"/>
                <w:sz w:val="28"/>
                <w:szCs w:val="28"/>
              </w:rPr>
            </w:pPr>
          </w:p>
        </w:tc>
        <w:tc>
          <w:tcPr>
            <w:tcW w:w="2340" w:type="dxa"/>
            <w:gridSpan w:val="2"/>
            <w:vAlign w:val="center"/>
          </w:tcPr>
          <w:p w:rsidR="00CF7EDB" w:rsidRDefault="00CF7EDB" w:rsidP="00F6000E">
            <w:pPr>
              <w:pStyle w:val="aa"/>
              <w:spacing w:before="0" w:beforeAutospacing="0" w:after="0" w:afterAutospacing="0"/>
              <w:jc w:val="center"/>
              <w:rPr>
                <w:bCs/>
                <w:color w:val="000000"/>
                <w:szCs w:val="28"/>
              </w:rPr>
            </w:pPr>
            <w:r>
              <w:rPr>
                <w:bCs/>
                <w:color w:val="000000"/>
                <w:szCs w:val="28"/>
              </w:rPr>
              <w:t>2005 год</w:t>
            </w:r>
          </w:p>
        </w:tc>
        <w:tc>
          <w:tcPr>
            <w:tcW w:w="2340" w:type="dxa"/>
            <w:gridSpan w:val="2"/>
            <w:vAlign w:val="center"/>
          </w:tcPr>
          <w:p w:rsidR="00CF7EDB" w:rsidRDefault="00CF7EDB" w:rsidP="00F6000E">
            <w:pPr>
              <w:pStyle w:val="aa"/>
              <w:spacing w:before="0" w:beforeAutospacing="0" w:after="0" w:afterAutospacing="0"/>
              <w:jc w:val="center"/>
              <w:rPr>
                <w:bCs/>
                <w:color w:val="000000"/>
                <w:szCs w:val="28"/>
              </w:rPr>
            </w:pPr>
            <w:r>
              <w:rPr>
                <w:bCs/>
                <w:color w:val="000000"/>
                <w:szCs w:val="28"/>
              </w:rPr>
              <w:t>2006 год</w:t>
            </w:r>
          </w:p>
        </w:tc>
      </w:tr>
      <w:tr w:rsidR="00CF7EDB" w:rsidTr="00F6000E">
        <w:tc>
          <w:tcPr>
            <w:tcW w:w="4428" w:type="dxa"/>
            <w:vAlign w:val="center"/>
          </w:tcPr>
          <w:p w:rsidR="00CF7EDB" w:rsidRDefault="00CF7EDB" w:rsidP="00F6000E">
            <w:pPr>
              <w:pStyle w:val="aa"/>
              <w:spacing w:before="0" w:beforeAutospacing="0" w:after="0" w:afterAutospacing="0"/>
              <w:jc w:val="center"/>
              <w:rPr>
                <w:color w:val="000000"/>
                <w:sz w:val="28"/>
                <w:szCs w:val="28"/>
              </w:rPr>
            </w:pPr>
          </w:p>
        </w:tc>
        <w:tc>
          <w:tcPr>
            <w:tcW w:w="1080" w:type="dxa"/>
            <w:vAlign w:val="center"/>
          </w:tcPr>
          <w:p w:rsidR="00CF7EDB" w:rsidRDefault="00CF7EDB" w:rsidP="00F6000E">
            <w:pPr>
              <w:pStyle w:val="aa"/>
              <w:spacing w:before="0" w:beforeAutospacing="0" w:after="0" w:afterAutospacing="0"/>
              <w:jc w:val="center"/>
              <w:rPr>
                <w:color w:val="000000"/>
                <w:szCs w:val="28"/>
              </w:rPr>
            </w:pPr>
            <w:r>
              <w:rPr>
                <w:color w:val="000000"/>
                <w:sz w:val="22"/>
                <w:szCs w:val="28"/>
              </w:rPr>
              <w:t>млрд. руб.</w:t>
            </w:r>
          </w:p>
        </w:tc>
        <w:tc>
          <w:tcPr>
            <w:tcW w:w="1260" w:type="dxa"/>
            <w:vAlign w:val="center"/>
          </w:tcPr>
          <w:p w:rsidR="00CF7EDB" w:rsidRDefault="00CF7EDB" w:rsidP="00F6000E">
            <w:pPr>
              <w:pStyle w:val="aa"/>
              <w:spacing w:before="0" w:beforeAutospacing="0" w:after="0" w:afterAutospacing="0"/>
              <w:jc w:val="center"/>
              <w:rPr>
                <w:color w:val="000000"/>
                <w:szCs w:val="28"/>
              </w:rPr>
            </w:pPr>
            <w:r>
              <w:rPr>
                <w:color w:val="000000"/>
                <w:sz w:val="22"/>
                <w:szCs w:val="28"/>
              </w:rPr>
              <w:t>% к предыдущему году</w:t>
            </w:r>
          </w:p>
        </w:tc>
        <w:tc>
          <w:tcPr>
            <w:tcW w:w="1080" w:type="dxa"/>
            <w:vAlign w:val="center"/>
          </w:tcPr>
          <w:p w:rsidR="00CF7EDB" w:rsidRDefault="00CF7EDB" w:rsidP="00F6000E">
            <w:pPr>
              <w:pStyle w:val="aa"/>
              <w:spacing w:before="0" w:beforeAutospacing="0" w:after="0" w:afterAutospacing="0"/>
              <w:jc w:val="center"/>
              <w:rPr>
                <w:color w:val="000000"/>
                <w:szCs w:val="28"/>
              </w:rPr>
            </w:pPr>
            <w:r>
              <w:rPr>
                <w:color w:val="000000"/>
                <w:sz w:val="22"/>
                <w:szCs w:val="28"/>
              </w:rPr>
              <w:t>млрд. руб.</w:t>
            </w:r>
          </w:p>
        </w:tc>
        <w:tc>
          <w:tcPr>
            <w:tcW w:w="1260" w:type="dxa"/>
            <w:vAlign w:val="center"/>
          </w:tcPr>
          <w:p w:rsidR="00CF7EDB" w:rsidRDefault="00CF7EDB" w:rsidP="00F6000E">
            <w:pPr>
              <w:pStyle w:val="aa"/>
              <w:spacing w:before="0" w:beforeAutospacing="0" w:after="0" w:afterAutospacing="0"/>
              <w:jc w:val="center"/>
              <w:rPr>
                <w:color w:val="000000"/>
                <w:szCs w:val="28"/>
              </w:rPr>
            </w:pPr>
            <w:r>
              <w:rPr>
                <w:color w:val="000000"/>
                <w:sz w:val="22"/>
                <w:szCs w:val="28"/>
              </w:rPr>
              <w:t>% к предыдущему году</w:t>
            </w:r>
          </w:p>
        </w:tc>
      </w:tr>
      <w:tr w:rsidR="00CF7EDB" w:rsidTr="00F6000E">
        <w:tc>
          <w:tcPr>
            <w:tcW w:w="4428" w:type="dxa"/>
            <w:vAlign w:val="center"/>
          </w:tcPr>
          <w:p w:rsidR="00CF7EDB" w:rsidRDefault="00CF7EDB" w:rsidP="00F6000E">
            <w:pPr>
              <w:pStyle w:val="aa"/>
              <w:spacing w:before="0" w:beforeAutospacing="0" w:after="0" w:afterAutospacing="0"/>
              <w:jc w:val="both"/>
              <w:rPr>
                <w:color w:val="000000"/>
                <w:szCs w:val="28"/>
              </w:rPr>
            </w:pPr>
            <w:r>
              <w:rPr>
                <w:color w:val="000000"/>
                <w:szCs w:val="28"/>
              </w:rPr>
              <w:t>Инвестиции в основной капитал по всем источникам финансирования</w:t>
            </w:r>
          </w:p>
        </w:tc>
        <w:tc>
          <w:tcPr>
            <w:tcW w:w="1080" w:type="dxa"/>
            <w:vAlign w:val="center"/>
          </w:tcPr>
          <w:p w:rsidR="00CF7EDB" w:rsidRDefault="00CF7EDB" w:rsidP="00F6000E">
            <w:pPr>
              <w:pStyle w:val="aa"/>
              <w:spacing w:before="0" w:beforeAutospacing="0" w:after="0" w:afterAutospacing="0"/>
              <w:jc w:val="center"/>
              <w:rPr>
                <w:color w:val="000000"/>
                <w:szCs w:val="28"/>
              </w:rPr>
            </w:pPr>
            <w:r>
              <w:rPr>
                <w:color w:val="000000"/>
                <w:szCs w:val="28"/>
              </w:rPr>
              <w:t>56,8</w:t>
            </w:r>
          </w:p>
        </w:tc>
        <w:tc>
          <w:tcPr>
            <w:tcW w:w="1260" w:type="dxa"/>
            <w:vAlign w:val="center"/>
          </w:tcPr>
          <w:p w:rsidR="00CF7EDB" w:rsidRDefault="00CF7EDB" w:rsidP="00F6000E">
            <w:pPr>
              <w:pStyle w:val="aa"/>
              <w:spacing w:before="0" w:beforeAutospacing="0" w:after="0" w:afterAutospacing="0"/>
              <w:jc w:val="center"/>
              <w:rPr>
                <w:color w:val="000000"/>
                <w:szCs w:val="28"/>
              </w:rPr>
            </w:pPr>
            <w:r>
              <w:rPr>
                <w:color w:val="000000"/>
                <w:szCs w:val="28"/>
              </w:rPr>
              <w:t>96,8</w:t>
            </w:r>
          </w:p>
        </w:tc>
        <w:tc>
          <w:tcPr>
            <w:tcW w:w="1080" w:type="dxa"/>
            <w:vAlign w:val="center"/>
          </w:tcPr>
          <w:p w:rsidR="00CF7EDB" w:rsidRDefault="00CF7EDB" w:rsidP="00F6000E">
            <w:pPr>
              <w:pStyle w:val="aa"/>
              <w:spacing w:before="0" w:beforeAutospacing="0" w:after="0" w:afterAutospacing="0"/>
              <w:jc w:val="center"/>
              <w:rPr>
                <w:color w:val="000000"/>
                <w:szCs w:val="28"/>
              </w:rPr>
            </w:pPr>
            <w:r>
              <w:t>73,0</w:t>
            </w:r>
          </w:p>
        </w:tc>
        <w:tc>
          <w:tcPr>
            <w:tcW w:w="1260" w:type="dxa"/>
            <w:vAlign w:val="center"/>
          </w:tcPr>
          <w:p w:rsidR="00CF7EDB" w:rsidRDefault="00CF7EDB" w:rsidP="00F6000E">
            <w:pPr>
              <w:pStyle w:val="aa"/>
              <w:spacing w:before="0" w:beforeAutospacing="0" w:after="0" w:afterAutospacing="0"/>
              <w:jc w:val="center"/>
              <w:rPr>
                <w:color w:val="000000"/>
                <w:szCs w:val="28"/>
              </w:rPr>
            </w:pPr>
            <w:r>
              <w:rPr>
                <w:color w:val="000000"/>
                <w:szCs w:val="28"/>
              </w:rPr>
              <w:t>115,1</w:t>
            </w:r>
          </w:p>
        </w:tc>
      </w:tr>
    </w:tbl>
    <w:p w:rsidR="00F24F11" w:rsidRDefault="00A84EA4" w:rsidP="00F24F11">
      <w:pPr>
        <w:spacing w:line="360" w:lineRule="auto"/>
        <w:rPr>
          <w:sz w:val="28"/>
          <w:szCs w:val="28"/>
        </w:rPr>
      </w:pPr>
      <w:r>
        <w:rPr>
          <w:sz w:val="28"/>
          <w:szCs w:val="28"/>
        </w:rPr>
        <w:t>*</w:t>
      </w:r>
      <w:r w:rsidRPr="00BF3EA6">
        <w:rPr>
          <w:sz w:val="24"/>
          <w:szCs w:val="24"/>
        </w:rPr>
        <w:t>источник [</w:t>
      </w:r>
      <w:r w:rsidRPr="00F24F11">
        <w:rPr>
          <w:sz w:val="24"/>
          <w:szCs w:val="24"/>
        </w:rPr>
        <w:t>15</w:t>
      </w:r>
      <w:r w:rsidRPr="00BF3EA6">
        <w:rPr>
          <w:sz w:val="24"/>
          <w:szCs w:val="24"/>
        </w:rPr>
        <w:t>,с</w:t>
      </w:r>
      <w:r w:rsidR="00BF3EA6" w:rsidRPr="00BF3EA6">
        <w:rPr>
          <w:sz w:val="24"/>
          <w:szCs w:val="24"/>
        </w:rPr>
        <w:t>тр</w:t>
      </w:r>
      <w:r w:rsidRPr="00BF3EA6">
        <w:rPr>
          <w:sz w:val="24"/>
          <w:szCs w:val="24"/>
        </w:rPr>
        <w:t>.</w:t>
      </w:r>
      <w:r w:rsidR="00AB7149" w:rsidRPr="00AB7149">
        <w:rPr>
          <w:color w:val="000000"/>
          <w:sz w:val="24"/>
          <w:szCs w:val="24"/>
        </w:rPr>
        <w:t xml:space="preserve"> </w:t>
      </w:r>
      <w:r w:rsidR="00AB7149">
        <w:rPr>
          <w:color w:val="000000"/>
          <w:sz w:val="24"/>
          <w:szCs w:val="24"/>
        </w:rPr>
        <w:t>26</w:t>
      </w:r>
      <w:r w:rsidRPr="00BF3EA6">
        <w:rPr>
          <w:sz w:val="24"/>
          <w:szCs w:val="24"/>
        </w:rPr>
        <w:t>]</w:t>
      </w:r>
      <w:r w:rsidRPr="0090695B">
        <w:rPr>
          <w:sz w:val="28"/>
          <w:szCs w:val="28"/>
        </w:rPr>
        <w:t xml:space="preserve"> </w:t>
      </w:r>
    </w:p>
    <w:p w:rsidR="00F24F11" w:rsidRDefault="00F24F11" w:rsidP="00F24F11">
      <w:pPr>
        <w:spacing w:line="360" w:lineRule="auto"/>
        <w:ind w:firstLine="708"/>
        <w:rPr>
          <w:sz w:val="28"/>
          <w:szCs w:val="28"/>
        </w:rPr>
      </w:pPr>
    </w:p>
    <w:p w:rsidR="00840D3E" w:rsidRPr="005C055E" w:rsidRDefault="005C055E" w:rsidP="00F24F11">
      <w:pPr>
        <w:spacing w:line="360" w:lineRule="auto"/>
        <w:ind w:firstLine="708"/>
        <w:rPr>
          <w:sz w:val="28"/>
          <w:szCs w:val="28"/>
        </w:rPr>
      </w:pPr>
      <w:r>
        <w:rPr>
          <w:sz w:val="28"/>
          <w:szCs w:val="28"/>
        </w:rPr>
        <w:t>Исходя из данных таблицы, можно сказать, что объем иностранных инвестиций в основной капитал</w:t>
      </w:r>
      <w:r w:rsidR="00FF7A7C">
        <w:rPr>
          <w:sz w:val="28"/>
          <w:szCs w:val="28"/>
        </w:rPr>
        <w:t xml:space="preserve"> Пермского края</w:t>
      </w:r>
      <w:r>
        <w:rPr>
          <w:sz w:val="28"/>
          <w:szCs w:val="28"/>
        </w:rPr>
        <w:t xml:space="preserve"> в 2006 году увеличился на 16,2млрд. руб.</w:t>
      </w:r>
    </w:p>
    <w:p w:rsidR="00023FF3" w:rsidRPr="00A84EA4" w:rsidRDefault="00023FF3" w:rsidP="00023FF3">
      <w:pPr>
        <w:spacing w:before="75" w:after="225" w:line="360" w:lineRule="auto"/>
        <w:ind w:firstLine="708"/>
        <w:jc w:val="both"/>
        <w:rPr>
          <w:sz w:val="28"/>
          <w:szCs w:val="28"/>
          <w:vertAlign w:val="superscript"/>
          <w:lang w:val="en-US"/>
        </w:rPr>
      </w:pPr>
      <w:r w:rsidRPr="00023FF3">
        <w:rPr>
          <w:sz w:val="28"/>
          <w:szCs w:val="28"/>
        </w:rPr>
        <w:t>Совокупный объем вложений, направленных в 2008 году из-за рубежа, составил 475,2 млн</w:t>
      </w:r>
      <w:r w:rsidR="005C055E">
        <w:rPr>
          <w:sz w:val="28"/>
          <w:szCs w:val="28"/>
        </w:rPr>
        <w:t>.</w:t>
      </w:r>
      <w:r w:rsidRPr="00023FF3">
        <w:rPr>
          <w:sz w:val="28"/>
          <w:szCs w:val="28"/>
        </w:rPr>
        <w:t xml:space="preserve"> долларов, что в 2,1 раза превышает аналогичный показатель предыдущего года. Напомним, в 2008 году прирост составил 49,7 %.</w:t>
      </w:r>
      <w:r w:rsidR="00A84EA4" w:rsidRPr="00A84EA4">
        <w:rPr>
          <w:sz w:val="28"/>
          <w:szCs w:val="28"/>
          <w:vertAlign w:val="superscript"/>
        </w:rPr>
        <w:t>[</w:t>
      </w:r>
      <w:r w:rsidR="00A84EA4">
        <w:rPr>
          <w:sz w:val="28"/>
          <w:szCs w:val="28"/>
          <w:vertAlign w:val="superscript"/>
        </w:rPr>
        <w:t>15, с</w:t>
      </w:r>
      <w:r w:rsidR="00BF3EA6">
        <w:rPr>
          <w:sz w:val="28"/>
          <w:szCs w:val="28"/>
          <w:vertAlign w:val="superscript"/>
        </w:rPr>
        <w:t>тр</w:t>
      </w:r>
      <w:r w:rsidR="00A84EA4">
        <w:rPr>
          <w:sz w:val="28"/>
          <w:szCs w:val="28"/>
          <w:vertAlign w:val="superscript"/>
        </w:rPr>
        <w:t>.</w:t>
      </w:r>
      <w:r w:rsidR="00AB7149">
        <w:rPr>
          <w:sz w:val="28"/>
          <w:szCs w:val="28"/>
          <w:vertAlign w:val="superscript"/>
        </w:rPr>
        <w:t>26</w:t>
      </w:r>
      <w:r w:rsidR="00A84EA4">
        <w:rPr>
          <w:sz w:val="28"/>
          <w:szCs w:val="28"/>
          <w:vertAlign w:val="superscript"/>
          <w:lang w:val="en-US"/>
        </w:rPr>
        <w:t>]</w:t>
      </w:r>
    </w:p>
    <w:p w:rsidR="00023FF3" w:rsidRPr="00023FF3" w:rsidRDefault="00023FF3" w:rsidP="00023FF3">
      <w:pPr>
        <w:spacing w:before="75" w:after="225" w:line="360" w:lineRule="auto"/>
        <w:ind w:firstLine="708"/>
        <w:jc w:val="both"/>
        <w:rPr>
          <w:sz w:val="28"/>
          <w:szCs w:val="28"/>
        </w:rPr>
      </w:pPr>
      <w:r w:rsidRPr="00023FF3">
        <w:rPr>
          <w:sz w:val="28"/>
          <w:szCs w:val="28"/>
        </w:rPr>
        <w:t>При этом объем прямых инвестиций в 2008 году увеличился еще более значительно – в 3,5 раза и составил 130,6 млн</w:t>
      </w:r>
      <w:r w:rsidR="005C055E">
        <w:rPr>
          <w:sz w:val="28"/>
          <w:szCs w:val="28"/>
        </w:rPr>
        <w:t>.</w:t>
      </w:r>
      <w:r w:rsidRPr="00023FF3">
        <w:rPr>
          <w:sz w:val="28"/>
          <w:szCs w:val="28"/>
        </w:rPr>
        <w:t xml:space="preserve"> долларов США. Это увеличение произошло за счет роста объема взносов в уставный капитал (в 3,4 раза) и кредитов, полученных от зарубежных совладельцев предприятий (в 4 раза).</w:t>
      </w:r>
    </w:p>
    <w:p w:rsidR="00023FF3" w:rsidRPr="00023FF3" w:rsidRDefault="00023FF3" w:rsidP="00023FF3">
      <w:pPr>
        <w:spacing w:before="75" w:after="225" w:line="360" w:lineRule="auto"/>
        <w:ind w:firstLine="708"/>
        <w:jc w:val="both"/>
        <w:rPr>
          <w:sz w:val="28"/>
          <w:szCs w:val="28"/>
        </w:rPr>
      </w:pPr>
      <w:r w:rsidRPr="00023FF3">
        <w:rPr>
          <w:sz w:val="28"/>
          <w:szCs w:val="28"/>
        </w:rPr>
        <w:t>В долларовом выражении поступившие в Пермский край портфельные инвестиции в 2008 году увеличились в 19,3 раза и составили 140,6 млн</w:t>
      </w:r>
      <w:r w:rsidR="005C055E">
        <w:rPr>
          <w:sz w:val="28"/>
          <w:szCs w:val="28"/>
        </w:rPr>
        <w:t>.</w:t>
      </w:r>
      <w:r w:rsidRPr="00023FF3">
        <w:rPr>
          <w:sz w:val="28"/>
          <w:szCs w:val="28"/>
        </w:rPr>
        <w:t xml:space="preserve"> долларов США. Фактором роста здесь стало увеличение вложений в акции и паи предприятий.</w:t>
      </w:r>
    </w:p>
    <w:p w:rsidR="00023FF3" w:rsidRPr="00023FF3" w:rsidRDefault="00023FF3" w:rsidP="00023FF3">
      <w:pPr>
        <w:spacing w:before="75" w:after="225" w:line="360" w:lineRule="auto"/>
        <w:ind w:firstLine="708"/>
        <w:jc w:val="both"/>
        <w:rPr>
          <w:sz w:val="28"/>
          <w:szCs w:val="28"/>
        </w:rPr>
      </w:pPr>
      <w:r w:rsidRPr="00023FF3">
        <w:rPr>
          <w:sz w:val="28"/>
          <w:szCs w:val="28"/>
        </w:rPr>
        <w:t>Наиболее привлекательными с точки зрения иностранных инвесторов в 2008 году были обрабатывающие производства, а именно химическая промышленность: на их долю пришлось 45,6 % и 32,5 % всех вложений соответственно. Схожий интерес вызвала и энергетика с показателем 41,4 %. С серьезным отрывом от отраслей-лидеров по привлечению иностранных инвестиций идет вид деятельности «Операции с недвижимым имуществом, аренда и предоставление услуг» с показателем 8,3 %. Вклад всех остальных секторов экономики в отраслевую структуру иностранных инвестиций был минимальным.</w:t>
      </w:r>
    </w:p>
    <w:p w:rsidR="00023FF3" w:rsidRPr="00023FF3" w:rsidRDefault="00023FF3" w:rsidP="00023FF3">
      <w:pPr>
        <w:spacing w:before="75" w:after="225" w:line="360" w:lineRule="auto"/>
        <w:ind w:firstLine="708"/>
        <w:jc w:val="both"/>
        <w:rPr>
          <w:sz w:val="28"/>
          <w:szCs w:val="28"/>
        </w:rPr>
      </w:pPr>
      <w:r w:rsidRPr="00023FF3">
        <w:rPr>
          <w:sz w:val="28"/>
          <w:szCs w:val="28"/>
        </w:rPr>
        <w:t>Изменение отраслевой структуры по сравнению с предыдущим годом является негативным: распределение иностранных инвестиций стало существенно более концентрированным, а некоторые отрасли фактически потеряли финансирование из-за рубежа. Единственным позитивным фактом является активный интерес к энергетике, в предыдущем году проигнорированной иностранными инвесторами.</w:t>
      </w:r>
    </w:p>
    <w:p w:rsidR="005C055E" w:rsidRDefault="005C055E" w:rsidP="005C055E">
      <w:pPr>
        <w:autoSpaceDE w:val="0"/>
        <w:autoSpaceDN w:val="0"/>
        <w:adjustRightInd w:val="0"/>
        <w:spacing w:line="360" w:lineRule="auto"/>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F24F11" w:rsidRDefault="00F24F11" w:rsidP="005C055E">
      <w:pPr>
        <w:autoSpaceDE w:val="0"/>
        <w:autoSpaceDN w:val="0"/>
        <w:adjustRightInd w:val="0"/>
        <w:spacing w:line="360" w:lineRule="auto"/>
        <w:jc w:val="center"/>
        <w:rPr>
          <w:sz w:val="28"/>
          <w:szCs w:val="28"/>
        </w:rPr>
      </w:pPr>
    </w:p>
    <w:p w:rsidR="003D472C" w:rsidRDefault="003D472C" w:rsidP="005C055E">
      <w:pPr>
        <w:autoSpaceDE w:val="0"/>
        <w:autoSpaceDN w:val="0"/>
        <w:adjustRightInd w:val="0"/>
        <w:spacing w:line="360" w:lineRule="auto"/>
        <w:jc w:val="center"/>
        <w:rPr>
          <w:sz w:val="28"/>
          <w:szCs w:val="28"/>
        </w:rPr>
      </w:pPr>
      <w:r>
        <w:rPr>
          <w:sz w:val="28"/>
          <w:szCs w:val="28"/>
        </w:rPr>
        <w:t>Заключение</w:t>
      </w:r>
    </w:p>
    <w:p w:rsidR="00311332" w:rsidRDefault="00530320" w:rsidP="00513304">
      <w:pPr>
        <w:autoSpaceDE w:val="0"/>
        <w:autoSpaceDN w:val="0"/>
        <w:adjustRightInd w:val="0"/>
        <w:spacing w:line="360" w:lineRule="auto"/>
        <w:ind w:firstLine="288"/>
        <w:jc w:val="both"/>
        <w:rPr>
          <w:sz w:val="28"/>
          <w:szCs w:val="28"/>
        </w:rPr>
      </w:pPr>
      <w:r>
        <w:rPr>
          <w:sz w:val="28"/>
          <w:szCs w:val="28"/>
        </w:rPr>
        <w:t xml:space="preserve">На основании проведенного исследования </w:t>
      </w:r>
      <w:r w:rsidR="00B66F3D">
        <w:rPr>
          <w:sz w:val="28"/>
          <w:szCs w:val="28"/>
        </w:rPr>
        <w:t xml:space="preserve">мы определили, что </w:t>
      </w:r>
      <w:r w:rsidR="002930EC">
        <w:rPr>
          <w:sz w:val="28"/>
          <w:szCs w:val="28"/>
        </w:rPr>
        <w:t>иностранные инвестиции оказывают п</w:t>
      </w:r>
      <w:r w:rsidR="002930EC" w:rsidRPr="00EE592E">
        <w:rPr>
          <w:sz w:val="28"/>
          <w:szCs w:val="28"/>
        </w:rPr>
        <w:t>оложительное влияние иностранного капитала на развитие экономики</w:t>
      </w:r>
      <w:r>
        <w:rPr>
          <w:sz w:val="28"/>
          <w:szCs w:val="28"/>
        </w:rPr>
        <w:t>, т.к.</w:t>
      </w:r>
      <w:r w:rsidR="00561044">
        <w:rPr>
          <w:sz w:val="28"/>
          <w:szCs w:val="28"/>
        </w:rPr>
        <w:t xml:space="preserve"> </w:t>
      </w:r>
      <w:r w:rsidR="00515E7D" w:rsidRPr="00A262BE">
        <w:rPr>
          <w:sz w:val="28"/>
          <w:szCs w:val="28"/>
        </w:rPr>
        <w:t>способствуют:</w:t>
      </w:r>
      <w:r w:rsidR="00515E7D">
        <w:rPr>
          <w:sz w:val="28"/>
          <w:szCs w:val="28"/>
        </w:rPr>
        <w:t xml:space="preserve"> </w:t>
      </w:r>
      <w:r w:rsidR="00515E7D" w:rsidRPr="00A262BE">
        <w:rPr>
          <w:sz w:val="28"/>
          <w:szCs w:val="28"/>
        </w:rPr>
        <w:t>ускорению экономического и технического прогресса</w:t>
      </w:r>
      <w:r w:rsidR="00515E7D">
        <w:rPr>
          <w:sz w:val="28"/>
          <w:szCs w:val="28"/>
        </w:rPr>
        <w:t>,</w:t>
      </w:r>
      <w:r w:rsidR="00515E7D" w:rsidRPr="00A262BE">
        <w:rPr>
          <w:sz w:val="28"/>
          <w:szCs w:val="28"/>
        </w:rPr>
        <w:t xml:space="preserve"> </w:t>
      </w:r>
      <w:r w:rsidR="00515E7D">
        <w:rPr>
          <w:sz w:val="28"/>
          <w:szCs w:val="28"/>
        </w:rPr>
        <w:t>внедрению новых форм управления,</w:t>
      </w:r>
      <w:r w:rsidR="00515E7D" w:rsidRPr="00A262BE">
        <w:rPr>
          <w:sz w:val="28"/>
          <w:szCs w:val="28"/>
        </w:rPr>
        <w:t xml:space="preserve"> обновлению и модернизации производственного аппарата</w:t>
      </w:r>
      <w:r w:rsidR="00515E7D">
        <w:rPr>
          <w:sz w:val="28"/>
          <w:szCs w:val="28"/>
        </w:rPr>
        <w:t>,</w:t>
      </w:r>
      <w:r w:rsidR="00515E7D" w:rsidRPr="00A262BE">
        <w:rPr>
          <w:sz w:val="28"/>
          <w:szCs w:val="28"/>
        </w:rPr>
        <w:t xml:space="preserve"> активизации конкуренции</w:t>
      </w:r>
      <w:r w:rsidR="00515E7D">
        <w:rPr>
          <w:sz w:val="28"/>
          <w:szCs w:val="28"/>
        </w:rPr>
        <w:t>,</w:t>
      </w:r>
      <w:r w:rsidR="00515E7D" w:rsidRPr="00A262BE">
        <w:rPr>
          <w:sz w:val="28"/>
          <w:szCs w:val="28"/>
        </w:rPr>
        <w:t xml:space="preserve">  развитию малого и среднего бизнеса</w:t>
      </w:r>
      <w:r w:rsidR="00515E7D">
        <w:rPr>
          <w:sz w:val="28"/>
          <w:szCs w:val="28"/>
        </w:rPr>
        <w:t>,</w:t>
      </w:r>
      <w:r w:rsidR="00515E7D" w:rsidRPr="00A262BE">
        <w:rPr>
          <w:sz w:val="28"/>
          <w:szCs w:val="28"/>
        </w:rPr>
        <w:t xml:space="preserve"> подготовке кадров, отвеча</w:t>
      </w:r>
      <w:r w:rsidR="00515E7D">
        <w:rPr>
          <w:sz w:val="28"/>
          <w:szCs w:val="28"/>
        </w:rPr>
        <w:t>ющих требованиям рыночной эконо</w:t>
      </w:r>
      <w:r w:rsidR="00515E7D" w:rsidRPr="00A262BE">
        <w:rPr>
          <w:sz w:val="28"/>
          <w:szCs w:val="28"/>
        </w:rPr>
        <w:t>мики</w:t>
      </w:r>
      <w:r w:rsidR="00515E7D">
        <w:rPr>
          <w:sz w:val="28"/>
          <w:szCs w:val="28"/>
        </w:rPr>
        <w:t>,</w:t>
      </w:r>
      <w:r w:rsidR="00515E7D" w:rsidRPr="00A262BE">
        <w:rPr>
          <w:sz w:val="28"/>
          <w:szCs w:val="28"/>
        </w:rPr>
        <w:t xml:space="preserve"> расширению</w:t>
      </w:r>
      <w:r w:rsidR="00515E7D">
        <w:rPr>
          <w:sz w:val="28"/>
          <w:szCs w:val="28"/>
        </w:rPr>
        <w:t xml:space="preserve"> экспортного потенциала страны. И м</w:t>
      </w:r>
      <w:r w:rsidR="00561044">
        <w:rPr>
          <w:sz w:val="28"/>
          <w:szCs w:val="28"/>
        </w:rPr>
        <w:t xml:space="preserve">огут вливаться </w:t>
      </w:r>
      <w:r w:rsidR="005C30D3">
        <w:rPr>
          <w:sz w:val="28"/>
          <w:szCs w:val="28"/>
        </w:rPr>
        <w:t>почти во все сферы деятельности государства, практически в любом виде.</w:t>
      </w:r>
      <w:r>
        <w:rPr>
          <w:sz w:val="28"/>
          <w:szCs w:val="28"/>
        </w:rPr>
        <w:t xml:space="preserve"> Не</w:t>
      </w:r>
      <w:r w:rsidR="00AF55E7">
        <w:rPr>
          <w:sz w:val="28"/>
          <w:szCs w:val="28"/>
        </w:rPr>
        <w:t>смотря на противоречия и высказывани</w:t>
      </w:r>
      <w:r w:rsidR="00B42059">
        <w:rPr>
          <w:sz w:val="28"/>
          <w:szCs w:val="28"/>
        </w:rPr>
        <w:t>я против иностранных инвестиций, г</w:t>
      </w:r>
      <w:r w:rsidR="005313CA">
        <w:rPr>
          <w:sz w:val="28"/>
          <w:szCs w:val="28"/>
        </w:rPr>
        <w:t>осударство может и должно привлекать инвесторов в те сферы, где это необходимо для их развития, или поддержания на должном уровне</w:t>
      </w:r>
      <w:r w:rsidR="000B3F7A">
        <w:rPr>
          <w:sz w:val="28"/>
          <w:szCs w:val="28"/>
        </w:rPr>
        <w:t>.</w:t>
      </w:r>
      <w:r w:rsidR="005313CA">
        <w:rPr>
          <w:sz w:val="28"/>
          <w:szCs w:val="28"/>
        </w:rPr>
        <w:t xml:space="preserve"> </w:t>
      </w:r>
      <w:r w:rsidR="00561044">
        <w:rPr>
          <w:sz w:val="28"/>
          <w:szCs w:val="28"/>
        </w:rPr>
        <w:t xml:space="preserve">   </w:t>
      </w:r>
    </w:p>
    <w:p w:rsidR="00E17052" w:rsidRDefault="00DC23FE" w:rsidP="00C01F5B">
      <w:pPr>
        <w:autoSpaceDE w:val="0"/>
        <w:autoSpaceDN w:val="0"/>
        <w:adjustRightInd w:val="0"/>
        <w:spacing w:line="360" w:lineRule="auto"/>
        <w:ind w:firstLine="288"/>
        <w:jc w:val="both"/>
        <w:rPr>
          <w:sz w:val="28"/>
          <w:szCs w:val="28"/>
        </w:rPr>
      </w:pPr>
      <w:r>
        <w:rPr>
          <w:sz w:val="28"/>
          <w:szCs w:val="28"/>
        </w:rPr>
        <w:t xml:space="preserve">Основным рычагом </w:t>
      </w:r>
      <w:r w:rsidRPr="003F5F8E">
        <w:rPr>
          <w:sz w:val="28"/>
          <w:szCs w:val="28"/>
        </w:rPr>
        <w:t>правово</w:t>
      </w:r>
      <w:r>
        <w:rPr>
          <w:sz w:val="28"/>
          <w:szCs w:val="28"/>
        </w:rPr>
        <w:t>го</w:t>
      </w:r>
      <w:r w:rsidRPr="003F5F8E">
        <w:rPr>
          <w:sz w:val="28"/>
          <w:szCs w:val="28"/>
        </w:rPr>
        <w:t xml:space="preserve"> регулировани</w:t>
      </w:r>
      <w:r>
        <w:rPr>
          <w:sz w:val="28"/>
          <w:szCs w:val="28"/>
        </w:rPr>
        <w:t>я</w:t>
      </w:r>
      <w:r w:rsidRPr="003F5F8E">
        <w:rPr>
          <w:sz w:val="28"/>
          <w:szCs w:val="28"/>
        </w:rPr>
        <w:t xml:space="preserve"> иностранных инвестиций</w:t>
      </w:r>
      <w:r w:rsidR="00B14AAB">
        <w:rPr>
          <w:sz w:val="28"/>
          <w:szCs w:val="28"/>
        </w:rPr>
        <w:t xml:space="preserve"> </w:t>
      </w:r>
      <w:r w:rsidRPr="003F5F8E">
        <w:rPr>
          <w:sz w:val="28"/>
          <w:szCs w:val="28"/>
        </w:rPr>
        <w:t xml:space="preserve"> </w:t>
      </w:r>
      <w:r w:rsidR="00B14AAB">
        <w:rPr>
          <w:sz w:val="28"/>
          <w:szCs w:val="28"/>
        </w:rPr>
        <w:t>для избегания межрегиональных про</w:t>
      </w:r>
      <w:r w:rsidR="00B14AAB" w:rsidRPr="003F5F8E">
        <w:rPr>
          <w:sz w:val="28"/>
          <w:szCs w:val="28"/>
        </w:rPr>
        <w:t>тиворечий</w:t>
      </w:r>
      <w:r w:rsidR="00FD3BBC">
        <w:rPr>
          <w:sz w:val="28"/>
          <w:szCs w:val="28"/>
        </w:rPr>
        <w:t xml:space="preserve">, и защиты иностранных инвесторов </w:t>
      </w:r>
      <w:r>
        <w:rPr>
          <w:sz w:val="28"/>
          <w:szCs w:val="28"/>
        </w:rPr>
        <w:t>является</w:t>
      </w:r>
      <w:r w:rsidR="0024087A">
        <w:rPr>
          <w:sz w:val="28"/>
          <w:szCs w:val="28"/>
        </w:rPr>
        <w:t>:</w:t>
      </w:r>
      <w:r w:rsidRPr="003F5F8E">
        <w:rPr>
          <w:sz w:val="28"/>
          <w:szCs w:val="28"/>
        </w:rPr>
        <w:t xml:space="preserve"> Федеральный закон «Об иностранных инвестициях в Российской Федерации»</w:t>
      </w:r>
      <w:r w:rsidRPr="005D5709">
        <w:rPr>
          <w:sz w:val="28"/>
          <w:szCs w:val="28"/>
        </w:rPr>
        <w:t xml:space="preserve"> </w:t>
      </w:r>
      <w:r w:rsidRPr="00B3790C">
        <w:rPr>
          <w:sz w:val="28"/>
          <w:szCs w:val="28"/>
        </w:rPr>
        <w:t>от 0</w:t>
      </w:r>
      <w:r>
        <w:rPr>
          <w:sz w:val="28"/>
          <w:szCs w:val="28"/>
        </w:rPr>
        <w:t>9.07.1999г. №160-ФЗ.</w:t>
      </w:r>
      <w:r w:rsidR="00781C37">
        <w:rPr>
          <w:sz w:val="28"/>
          <w:szCs w:val="28"/>
        </w:rPr>
        <w:t xml:space="preserve"> Несмотря на это нужно решить ряд проблем для увеличения </w:t>
      </w:r>
      <w:r w:rsidR="00311332">
        <w:rPr>
          <w:sz w:val="28"/>
          <w:szCs w:val="28"/>
        </w:rPr>
        <w:t xml:space="preserve">инвестиционной привлекательности:  прозрачности банковской и налоговой систем, при наличии барьеров для иностранных инвестиций. Также инвестиционной привлекательности будет способствовать доступность для потенциальных инвесторов информации о федеральном законодательстве; о перспективных инвестиционных проектах. </w:t>
      </w:r>
      <w:r w:rsidR="00C01F5B">
        <w:rPr>
          <w:sz w:val="28"/>
          <w:szCs w:val="28"/>
        </w:rPr>
        <w:t xml:space="preserve">    </w:t>
      </w:r>
      <w:r w:rsidR="00235E0A" w:rsidRPr="005C11CA">
        <w:rPr>
          <w:color w:val="000000"/>
          <w:sz w:val="28"/>
          <w:szCs w:val="28"/>
        </w:rPr>
        <w:t>Основны</w:t>
      </w:r>
      <w:r w:rsidR="00A93D5C">
        <w:rPr>
          <w:color w:val="000000"/>
          <w:sz w:val="28"/>
          <w:szCs w:val="28"/>
        </w:rPr>
        <w:t>ми</w:t>
      </w:r>
      <w:r w:rsidR="00235E0A" w:rsidRPr="005C11CA">
        <w:rPr>
          <w:color w:val="000000"/>
          <w:sz w:val="28"/>
          <w:szCs w:val="28"/>
        </w:rPr>
        <w:t xml:space="preserve"> инвесторами </w:t>
      </w:r>
      <w:r w:rsidR="00235E0A">
        <w:rPr>
          <w:color w:val="000000"/>
          <w:sz w:val="28"/>
          <w:szCs w:val="28"/>
        </w:rPr>
        <w:t xml:space="preserve"> в России  являются страны Западной Европы</w:t>
      </w:r>
      <w:r w:rsidR="001550D0">
        <w:rPr>
          <w:color w:val="000000"/>
          <w:sz w:val="28"/>
          <w:szCs w:val="28"/>
        </w:rPr>
        <w:t>,</w:t>
      </w:r>
      <w:r w:rsidR="00235E0A">
        <w:rPr>
          <w:color w:val="000000"/>
          <w:sz w:val="28"/>
          <w:szCs w:val="28"/>
        </w:rPr>
        <w:t xml:space="preserve"> их вливания основываются</w:t>
      </w:r>
      <w:r w:rsidR="001550D0">
        <w:rPr>
          <w:color w:val="000000"/>
          <w:sz w:val="28"/>
          <w:szCs w:val="28"/>
        </w:rPr>
        <w:t xml:space="preserve"> на </w:t>
      </w:r>
      <w:r w:rsidR="001550D0">
        <w:rPr>
          <w:sz w:val="28"/>
          <w:szCs w:val="28"/>
        </w:rPr>
        <w:t>экспортно-ориентированные отрасли, включающие добычу нефти, горнодобывающую промышленность, либо в сверхприбыльные проекты с малыми сроками окупаемости и незначительной фондоемкостью (торговля, телекоммуникации, строительство офисных и частных зданий в крупных городах).</w:t>
      </w:r>
      <w:r w:rsidR="00513304">
        <w:rPr>
          <w:sz w:val="28"/>
          <w:szCs w:val="28"/>
        </w:rPr>
        <w:t xml:space="preserve"> </w:t>
      </w:r>
      <w:r w:rsidR="0076688C">
        <w:rPr>
          <w:sz w:val="28"/>
          <w:szCs w:val="28"/>
        </w:rPr>
        <w:t>Скорей всего это обосновано тем, что странами-инвесторами являются развитые страны с мощной экономикой</w:t>
      </w:r>
      <w:r w:rsidR="00A77DE7">
        <w:rPr>
          <w:sz w:val="28"/>
          <w:szCs w:val="28"/>
        </w:rPr>
        <w:t xml:space="preserve"> и глубоким пониманием </w:t>
      </w:r>
      <w:r w:rsidR="001A1D4F">
        <w:rPr>
          <w:sz w:val="28"/>
          <w:szCs w:val="28"/>
        </w:rPr>
        <w:t>количества и качества своих вложений</w:t>
      </w:r>
      <w:r w:rsidR="00182655">
        <w:rPr>
          <w:sz w:val="28"/>
          <w:szCs w:val="28"/>
        </w:rPr>
        <w:t>.</w:t>
      </w:r>
    </w:p>
    <w:p w:rsidR="00E17052" w:rsidRPr="00E17052" w:rsidRDefault="00B42059" w:rsidP="00B42059">
      <w:pPr>
        <w:autoSpaceDE w:val="0"/>
        <w:autoSpaceDN w:val="0"/>
        <w:adjustRightInd w:val="0"/>
        <w:spacing w:line="360" w:lineRule="auto"/>
        <w:ind w:firstLine="288"/>
        <w:jc w:val="both"/>
        <w:rPr>
          <w:sz w:val="28"/>
          <w:szCs w:val="28"/>
        </w:rPr>
      </w:pPr>
      <w:r w:rsidRPr="00472EA9">
        <w:rPr>
          <w:sz w:val="28"/>
          <w:szCs w:val="28"/>
        </w:rPr>
        <w:t>Ценность иностранных инвестиций состоит не только в притоке денежных средств, но и в технологиях. Основной</w:t>
      </w:r>
      <w:r>
        <w:rPr>
          <w:sz w:val="28"/>
          <w:szCs w:val="28"/>
        </w:rPr>
        <w:t xml:space="preserve"> задачей политики государства в </w:t>
      </w:r>
      <w:r w:rsidRPr="00472EA9">
        <w:rPr>
          <w:sz w:val="28"/>
          <w:szCs w:val="28"/>
        </w:rPr>
        <w:t>области иностранных инвестиций</w:t>
      </w:r>
      <w:r>
        <w:rPr>
          <w:sz w:val="28"/>
          <w:szCs w:val="28"/>
        </w:rPr>
        <w:t xml:space="preserve"> </w:t>
      </w:r>
      <w:r w:rsidRPr="00472EA9">
        <w:rPr>
          <w:sz w:val="28"/>
          <w:szCs w:val="28"/>
        </w:rPr>
        <w:t>должно быть поощрение вложений в новые технологии. Причем, приорите</w:t>
      </w:r>
      <w:r>
        <w:rPr>
          <w:sz w:val="28"/>
          <w:szCs w:val="28"/>
        </w:rPr>
        <w:t xml:space="preserve">т должен отдаваться вложениям в </w:t>
      </w:r>
      <w:r w:rsidRPr="00472EA9">
        <w:rPr>
          <w:sz w:val="28"/>
          <w:szCs w:val="28"/>
        </w:rPr>
        <w:t>производство средств производства, а не предметов потребления. Иначе говоря, важнее оборудовать не телефонную станцию с п</w:t>
      </w:r>
      <w:r>
        <w:rPr>
          <w:sz w:val="28"/>
          <w:szCs w:val="28"/>
        </w:rPr>
        <w:t xml:space="preserve">омощью привозного оборудования, </w:t>
      </w:r>
      <w:r w:rsidRPr="00472EA9">
        <w:rPr>
          <w:sz w:val="28"/>
          <w:szCs w:val="28"/>
        </w:rPr>
        <w:t>а зав</w:t>
      </w:r>
      <w:r>
        <w:rPr>
          <w:sz w:val="28"/>
          <w:szCs w:val="28"/>
        </w:rPr>
        <w:t xml:space="preserve">од, который производил бы его в </w:t>
      </w:r>
      <w:r w:rsidRPr="00472EA9">
        <w:rPr>
          <w:sz w:val="28"/>
          <w:szCs w:val="28"/>
        </w:rPr>
        <w:t>России.</w:t>
      </w:r>
      <w:r w:rsidRPr="00472EA9">
        <w:rPr>
          <w:sz w:val="28"/>
          <w:szCs w:val="28"/>
        </w:rPr>
        <w:br/>
      </w:r>
      <w:r>
        <w:rPr>
          <w:sz w:val="28"/>
          <w:szCs w:val="28"/>
        </w:rPr>
        <w:t xml:space="preserve">     </w:t>
      </w:r>
      <w:r w:rsidR="00E17052" w:rsidRPr="00E17052">
        <w:rPr>
          <w:sz w:val="28"/>
          <w:szCs w:val="28"/>
        </w:rPr>
        <w:t>В качестве главных условий привлечения иностранного капитала можно указать</w:t>
      </w:r>
      <w:r w:rsidR="00E17052">
        <w:rPr>
          <w:sz w:val="28"/>
          <w:szCs w:val="28"/>
        </w:rPr>
        <w:t xml:space="preserve"> </w:t>
      </w:r>
      <w:r w:rsidR="00E17052" w:rsidRPr="00E17052">
        <w:rPr>
          <w:sz w:val="28"/>
          <w:szCs w:val="28"/>
        </w:rPr>
        <w:t>следующие:</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      создание стабильной и развитой нормативно-правовой базы дл</w:t>
      </w:r>
      <w:r w:rsidR="00513304">
        <w:rPr>
          <w:sz w:val="28"/>
          <w:szCs w:val="28"/>
        </w:rPr>
        <w:t xml:space="preserve">я </w:t>
      </w:r>
      <w:r w:rsidRPr="00E17052">
        <w:rPr>
          <w:sz w:val="28"/>
          <w:szCs w:val="28"/>
        </w:rPr>
        <w:t>деятельности инвесторов на территории России;</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      реформирование налоговой системы;</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      укрепление институтов собственности;</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      формирование системы страхования и залоговых форм для иностранных</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инвестиций;</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      создание информационных и консультативных систем, обеспечивающих</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принятие инвестиционных решений;</w:t>
      </w:r>
    </w:p>
    <w:p w:rsidR="00E17052" w:rsidRPr="00E17052" w:rsidRDefault="00E17052" w:rsidP="00E17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E17052">
        <w:rPr>
          <w:sz w:val="28"/>
          <w:szCs w:val="28"/>
        </w:rPr>
        <w:t>·      развитие инвестиционного сотрудничества с международными банками и</w:t>
      </w:r>
      <w:r>
        <w:rPr>
          <w:sz w:val="28"/>
          <w:szCs w:val="28"/>
        </w:rPr>
        <w:t xml:space="preserve"> </w:t>
      </w:r>
      <w:r w:rsidRPr="00E17052">
        <w:rPr>
          <w:sz w:val="28"/>
          <w:szCs w:val="28"/>
        </w:rPr>
        <w:t>финансовыми организациями.</w:t>
      </w:r>
    </w:p>
    <w:p w:rsidR="00F5513F" w:rsidRDefault="00D9575A" w:rsidP="00513304">
      <w:pPr>
        <w:autoSpaceDE w:val="0"/>
        <w:autoSpaceDN w:val="0"/>
        <w:adjustRightInd w:val="0"/>
        <w:spacing w:line="360" w:lineRule="auto"/>
        <w:ind w:firstLine="708"/>
        <w:rPr>
          <w:sz w:val="28"/>
          <w:szCs w:val="28"/>
        </w:rPr>
      </w:pPr>
      <w:r>
        <w:rPr>
          <w:sz w:val="28"/>
          <w:szCs w:val="28"/>
        </w:rPr>
        <w:t>Что касается Пермского края, то инвестирование иностранных активов в осн</w:t>
      </w:r>
      <w:r w:rsidR="0053357B">
        <w:rPr>
          <w:sz w:val="28"/>
          <w:szCs w:val="28"/>
        </w:rPr>
        <w:t>овном опирается на обрабатывающу</w:t>
      </w:r>
      <w:r>
        <w:rPr>
          <w:sz w:val="28"/>
          <w:szCs w:val="28"/>
        </w:rPr>
        <w:t>ю промышленность</w:t>
      </w:r>
      <w:r w:rsidR="004F3274">
        <w:rPr>
          <w:sz w:val="28"/>
          <w:szCs w:val="28"/>
        </w:rPr>
        <w:t>(2006)</w:t>
      </w:r>
      <w:r w:rsidR="00003CCD">
        <w:rPr>
          <w:sz w:val="28"/>
          <w:szCs w:val="28"/>
        </w:rPr>
        <w:t xml:space="preserve">. Это связанно скорей всего не только с тем, что наш регион является мощной производственной базой для данного вида деятельности, но и  </w:t>
      </w:r>
      <w:r w:rsidR="00A82493">
        <w:rPr>
          <w:sz w:val="28"/>
          <w:szCs w:val="28"/>
        </w:rPr>
        <w:t>с малыми сроками окупаемости данных вложений.</w:t>
      </w:r>
      <w:r w:rsidR="00F5513F">
        <w:rPr>
          <w:sz w:val="28"/>
          <w:szCs w:val="28"/>
        </w:rPr>
        <w:t xml:space="preserve"> Но, не смотря на это, присутствуют инвестиционные вливания в такие сферы как:</w:t>
      </w:r>
      <w:r w:rsidR="0053357B">
        <w:rPr>
          <w:sz w:val="28"/>
          <w:szCs w:val="28"/>
        </w:rPr>
        <w:t xml:space="preserve"> н</w:t>
      </w:r>
      <w:r w:rsidR="00EE5507">
        <w:rPr>
          <w:sz w:val="28"/>
          <w:szCs w:val="28"/>
        </w:rPr>
        <w:t>едвижимость</w:t>
      </w:r>
      <w:r w:rsidR="0053357B">
        <w:rPr>
          <w:sz w:val="28"/>
          <w:szCs w:val="28"/>
        </w:rPr>
        <w:t>, о</w:t>
      </w:r>
      <w:r w:rsidR="006B7B66">
        <w:rPr>
          <w:sz w:val="28"/>
          <w:szCs w:val="28"/>
        </w:rPr>
        <w:t>птово розничная торговля</w:t>
      </w:r>
      <w:r w:rsidR="0053357B">
        <w:rPr>
          <w:sz w:val="28"/>
          <w:szCs w:val="28"/>
        </w:rPr>
        <w:t>, д</w:t>
      </w:r>
      <w:r w:rsidR="00285DFA">
        <w:rPr>
          <w:sz w:val="28"/>
          <w:szCs w:val="28"/>
        </w:rPr>
        <w:t>обыч</w:t>
      </w:r>
      <w:r w:rsidR="0053357B">
        <w:rPr>
          <w:sz w:val="28"/>
          <w:szCs w:val="28"/>
        </w:rPr>
        <w:t>а полезных ископаемых, т</w:t>
      </w:r>
      <w:r w:rsidR="00285DFA">
        <w:rPr>
          <w:sz w:val="28"/>
          <w:szCs w:val="28"/>
        </w:rPr>
        <w:t>ранспорт и связь.</w:t>
      </w:r>
      <w:r w:rsidR="00EE5507">
        <w:rPr>
          <w:sz w:val="28"/>
          <w:szCs w:val="28"/>
        </w:rPr>
        <w:t xml:space="preserve"> </w:t>
      </w:r>
    </w:p>
    <w:p w:rsidR="00B42059" w:rsidRDefault="003E2391" w:rsidP="00102D26">
      <w:pPr>
        <w:spacing w:before="75" w:after="225" w:line="360" w:lineRule="auto"/>
        <w:ind w:firstLine="708"/>
        <w:rPr>
          <w:sz w:val="28"/>
          <w:szCs w:val="28"/>
        </w:rPr>
      </w:pPr>
      <w:r>
        <w:rPr>
          <w:sz w:val="28"/>
          <w:szCs w:val="28"/>
        </w:rPr>
        <w:t>2008</w:t>
      </w:r>
      <w:r w:rsidR="004F3274">
        <w:rPr>
          <w:sz w:val="28"/>
          <w:szCs w:val="28"/>
        </w:rPr>
        <w:t xml:space="preserve"> год показал </w:t>
      </w:r>
      <w:r w:rsidR="001E5191">
        <w:rPr>
          <w:sz w:val="28"/>
          <w:szCs w:val="28"/>
        </w:rPr>
        <w:t>с</w:t>
      </w:r>
      <w:r w:rsidR="001E5191" w:rsidRPr="00023FF3">
        <w:rPr>
          <w:sz w:val="28"/>
          <w:szCs w:val="28"/>
        </w:rPr>
        <w:t>овокупный объем вложений, из-за рубежа, составил 475,2 млн</w:t>
      </w:r>
      <w:r w:rsidR="00C01F5B">
        <w:rPr>
          <w:sz w:val="28"/>
          <w:szCs w:val="28"/>
        </w:rPr>
        <w:t>.</w:t>
      </w:r>
      <w:r w:rsidR="001E5191" w:rsidRPr="00023FF3">
        <w:rPr>
          <w:sz w:val="28"/>
          <w:szCs w:val="28"/>
        </w:rPr>
        <w:t xml:space="preserve"> долларов, что в 2,1 раза превышает</w:t>
      </w:r>
      <w:r w:rsidRPr="00023FF3">
        <w:rPr>
          <w:sz w:val="28"/>
          <w:szCs w:val="28"/>
        </w:rPr>
        <w:t xml:space="preserve"> аналогичный показатель предыдущего года</w:t>
      </w:r>
      <w:r w:rsidR="001E5191" w:rsidRPr="00023FF3">
        <w:rPr>
          <w:sz w:val="28"/>
          <w:szCs w:val="28"/>
        </w:rPr>
        <w:t xml:space="preserve">. </w:t>
      </w:r>
    </w:p>
    <w:p w:rsidR="0089333C" w:rsidRDefault="00B42059" w:rsidP="00102D26">
      <w:pPr>
        <w:spacing w:before="75" w:after="225" w:line="360" w:lineRule="auto"/>
        <w:ind w:firstLine="708"/>
        <w:rPr>
          <w:sz w:val="28"/>
          <w:szCs w:val="28"/>
        </w:rPr>
      </w:pPr>
      <w:r>
        <w:rPr>
          <w:sz w:val="28"/>
          <w:szCs w:val="28"/>
        </w:rPr>
        <w:t>Р</w:t>
      </w:r>
      <w:r w:rsidR="0089333C">
        <w:rPr>
          <w:sz w:val="28"/>
          <w:szCs w:val="28"/>
        </w:rPr>
        <w:t xml:space="preserve">егионам и государству в целом </w:t>
      </w:r>
      <w:r w:rsidR="00C43718">
        <w:rPr>
          <w:sz w:val="28"/>
          <w:szCs w:val="28"/>
        </w:rPr>
        <w:t>на фо</w:t>
      </w:r>
      <w:r w:rsidR="00530320">
        <w:rPr>
          <w:sz w:val="28"/>
          <w:szCs w:val="28"/>
        </w:rPr>
        <w:t>не мирового кризиса нужно более</w:t>
      </w:r>
      <w:r w:rsidR="00C43718">
        <w:rPr>
          <w:sz w:val="28"/>
          <w:szCs w:val="28"/>
        </w:rPr>
        <w:t xml:space="preserve"> активно привлекать иностранных инвесторов</w:t>
      </w:r>
      <w:r w:rsidR="00B66E75">
        <w:rPr>
          <w:sz w:val="28"/>
          <w:szCs w:val="28"/>
        </w:rPr>
        <w:t>, что может способствовать более мягкому</w:t>
      </w:r>
      <w:r w:rsidR="00EC5AF4">
        <w:rPr>
          <w:sz w:val="28"/>
          <w:szCs w:val="28"/>
        </w:rPr>
        <w:t xml:space="preserve"> достижению пиковой нагрузки на экономику России</w:t>
      </w:r>
      <w:r w:rsidR="0016740B">
        <w:rPr>
          <w:sz w:val="28"/>
          <w:szCs w:val="28"/>
        </w:rPr>
        <w:t>, и равномерному распределению её по регионам.</w:t>
      </w:r>
    </w:p>
    <w:p w:rsidR="003D472C" w:rsidRDefault="003D472C" w:rsidP="00DE0BCD">
      <w:pPr>
        <w:autoSpaceDE w:val="0"/>
        <w:autoSpaceDN w:val="0"/>
        <w:adjustRightInd w:val="0"/>
        <w:spacing w:line="360" w:lineRule="auto"/>
        <w:jc w:val="center"/>
        <w:rPr>
          <w:sz w:val="28"/>
          <w:szCs w:val="28"/>
        </w:rPr>
      </w:pPr>
      <w:r>
        <w:rPr>
          <w:sz w:val="28"/>
          <w:szCs w:val="28"/>
        </w:rPr>
        <w:t>Список литературы</w:t>
      </w:r>
    </w:p>
    <w:p w:rsidR="00C8481E" w:rsidRPr="00C8481E" w:rsidRDefault="00C8481E" w:rsidP="00C8481E">
      <w:pPr>
        <w:pStyle w:val="a3"/>
        <w:numPr>
          <w:ilvl w:val="0"/>
          <w:numId w:val="6"/>
        </w:numPr>
        <w:autoSpaceDE w:val="0"/>
        <w:autoSpaceDN w:val="0"/>
        <w:adjustRightInd w:val="0"/>
        <w:spacing w:line="360" w:lineRule="auto"/>
        <w:rPr>
          <w:sz w:val="28"/>
          <w:szCs w:val="28"/>
        </w:rPr>
      </w:pPr>
      <w:r w:rsidRPr="00C8481E">
        <w:rPr>
          <w:sz w:val="28"/>
          <w:szCs w:val="28"/>
        </w:rPr>
        <w:t>Федеральный закон от 09.07.1999 N 160-ФЗ (ред. от 26.06.2007) "Об иностранных инвестициях в Российской Федерации" (принят ГД ФС РФ 25.06.1999) // Собрание законодательства РФ, 12.07.1999, N 28, ст. 3493.</w:t>
      </w:r>
    </w:p>
    <w:p w:rsidR="00C8481E" w:rsidRDefault="00C8481E" w:rsidP="00C8481E">
      <w:pPr>
        <w:pStyle w:val="a3"/>
        <w:numPr>
          <w:ilvl w:val="0"/>
          <w:numId w:val="6"/>
        </w:numPr>
        <w:autoSpaceDE w:val="0"/>
        <w:autoSpaceDN w:val="0"/>
        <w:adjustRightInd w:val="0"/>
        <w:spacing w:line="360" w:lineRule="auto"/>
        <w:rPr>
          <w:sz w:val="28"/>
          <w:szCs w:val="28"/>
        </w:rPr>
      </w:pPr>
      <w:r>
        <w:rPr>
          <w:sz w:val="28"/>
          <w:szCs w:val="28"/>
        </w:rPr>
        <w:t>Бабин Э.П. Внешнеэкономическая политика. М.: Экономика, 2007</w:t>
      </w:r>
    </w:p>
    <w:p w:rsidR="00AC57EB" w:rsidRDefault="00AC57EB" w:rsidP="00C8481E">
      <w:pPr>
        <w:pStyle w:val="a3"/>
        <w:numPr>
          <w:ilvl w:val="0"/>
          <w:numId w:val="6"/>
        </w:numPr>
        <w:autoSpaceDE w:val="0"/>
        <w:autoSpaceDN w:val="0"/>
        <w:adjustRightInd w:val="0"/>
        <w:spacing w:line="360" w:lineRule="auto"/>
        <w:rPr>
          <w:sz w:val="28"/>
          <w:szCs w:val="28"/>
        </w:rPr>
      </w:pPr>
      <w:r>
        <w:rPr>
          <w:sz w:val="28"/>
          <w:szCs w:val="28"/>
        </w:rPr>
        <w:t>Валдайцев С.В. Инвестиции: учебник- М.: Проспект, 2004 – 440с.</w:t>
      </w:r>
    </w:p>
    <w:p w:rsidR="00AC57EB" w:rsidRDefault="00AC57EB" w:rsidP="00C8481E">
      <w:pPr>
        <w:pStyle w:val="a3"/>
        <w:numPr>
          <w:ilvl w:val="0"/>
          <w:numId w:val="6"/>
        </w:numPr>
        <w:autoSpaceDE w:val="0"/>
        <w:autoSpaceDN w:val="0"/>
        <w:adjustRightInd w:val="0"/>
        <w:spacing w:line="360" w:lineRule="auto"/>
        <w:rPr>
          <w:sz w:val="28"/>
          <w:szCs w:val="28"/>
        </w:rPr>
      </w:pPr>
      <w:r>
        <w:rPr>
          <w:sz w:val="28"/>
          <w:szCs w:val="28"/>
        </w:rPr>
        <w:t>Мыльник В.В. Инвестиционный менеджмент: учебное пособие</w:t>
      </w:r>
      <w:r w:rsidRPr="00AC57EB">
        <w:rPr>
          <w:sz w:val="28"/>
          <w:szCs w:val="28"/>
        </w:rPr>
        <w:t>/</w:t>
      </w:r>
      <w:r>
        <w:rPr>
          <w:sz w:val="28"/>
          <w:szCs w:val="28"/>
        </w:rPr>
        <w:t xml:space="preserve"> В.В. Мыльник – Изд.  3-е, перераб. и доп.-М.: Академический проект, 2003.-272с.</w:t>
      </w:r>
    </w:p>
    <w:p w:rsidR="00D14542" w:rsidRDefault="00AC57EB" w:rsidP="00C8481E">
      <w:pPr>
        <w:pStyle w:val="a3"/>
        <w:numPr>
          <w:ilvl w:val="0"/>
          <w:numId w:val="6"/>
        </w:numPr>
        <w:autoSpaceDE w:val="0"/>
        <w:autoSpaceDN w:val="0"/>
        <w:adjustRightInd w:val="0"/>
        <w:spacing w:line="360" w:lineRule="auto"/>
        <w:rPr>
          <w:sz w:val="28"/>
          <w:szCs w:val="28"/>
        </w:rPr>
      </w:pPr>
      <w:r>
        <w:rPr>
          <w:sz w:val="28"/>
          <w:szCs w:val="28"/>
        </w:rPr>
        <w:t xml:space="preserve">Чиненов М.В. Инвестиции. М.: 2007. </w:t>
      </w:r>
    </w:p>
    <w:p w:rsidR="004F60AB" w:rsidRDefault="004F60AB" w:rsidP="00C8481E">
      <w:pPr>
        <w:pStyle w:val="a3"/>
        <w:numPr>
          <w:ilvl w:val="0"/>
          <w:numId w:val="6"/>
        </w:numPr>
        <w:autoSpaceDE w:val="0"/>
        <w:autoSpaceDN w:val="0"/>
        <w:adjustRightInd w:val="0"/>
        <w:spacing w:line="360" w:lineRule="auto"/>
        <w:rPr>
          <w:sz w:val="28"/>
          <w:szCs w:val="28"/>
        </w:rPr>
      </w:pPr>
      <w:r>
        <w:rPr>
          <w:sz w:val="28"/>
          <w:szCs w:val="28"/>
        </w:rPr>
        <w:t>Кузнецов А. Инвестиционное резюме</w:t>
      </w:r>
      <w:r w:rsidRPr="004F60AB">
        <w:rPr>
          <w:sz w:val="28"/>
          <w:szCs w:val="28"/>
        </w:rPr>
        <w:t>//</w:t>
      </w:r>
      <w:r>
        <w:rPr>
          <w:sz w:val="28"/>
          <w:szCs w:val="28"/>
        </w:rPr>
        <w:t>Дело, 2008, №27.</w:t>
      </w:r>
    </w:p>
    <w:p w:rsidR="004F60AB" w:rsidRDefault="004F60AB" w:rsidP="00C8481E">
      <w:pPr>
        <w:pStyle w:val="a3"/>
        <w:numPr>
          <w:ilvl w:val="0"/>
          <w:numId w:val="6"/>
        </w:numPr>
        <w:autoSpaceDE w:val="0"/>
        <w:autoSpaceDN w:val="0"/>
        <w:adjustRightInd w:val="0"/>
        <w:spacing w:line="360" w:lineRule="auto"/>
        <w:rPr>
          <w:sz w:val="28"/>
          <w:szCs w:val="28"/>
        </w:rPr>
      </w:pPr>
      <w:r>
        <w:rPr>
          <w:sz w:val="28"/>
          <w:szCs w:val="28"/>
        </w:rPr>
        <w:t>Мальцев Г.Н. Иностранные инвестиции в российскую экономику</w:t>
      </w:r>
      <w:r w:rsidRPr="004F60AB">
        <w:rPr>
          <w:sz w:val="28"/>
          <w:szCs w:val="28"/>
        </w:rPr>
        <w:t>//</w:t>
      </w:r>
      <w:r>
        <w:rPr>
          <w:sz w:val="28"/>
          <w:szCs w:val="28"/>
        </w:rPr>
        <w:t>ЭКО, 2007, №10.</w:t>
      </w:r>
    </w:p>
    <w:p w:rsidR="004F60AB" w:rsidRDefault="004F60AB" w:rsidP="00C8481E">
      <w:pPr>
        <w:pStyle w:val="a3"/>
        <w:numPr>
          <w:ilvl w:val="0"/>
          <w:numId w:val="6"/>
        </w:numPr>
        <w:autoSpaceDE w:val="0"/>
        <w:autoSpaceDN w:val="0"/>
        <w:adjustRightInd w:val="0"/>
        <w:spacing w:line="360" w:lineRule="auto"/>
        <w:rPr>
          <w:sz w:val="28"/>
          <w:szCs w:val="28"/>
        </w:rPr>
      </w:pPr>
      <w:r>
        <w:rPr>
          <w:sz w:val="28"/>
          <w:szCs w:val="28"/>
        </w:rPr>
        <w:t>Навой А. Прямые инвестиции</w:t>
      </w:r>
      <w:r w:rsidRPr="004F60AB">
        <w:rPr>
          <w:sz w:val="28"/>
          <w:szCs w:val="28"/>
        </w:rPr>
        <w:t>//</w:t>
      </w:r>
      <w:r>
        <w:rPr>
          <w:sz w:val="28"/>
          <w:szCs w:val="28"/>
        </w:rPr>
        <w:t>Вопросы экономики,2007,№11.</w:t>
      </w:r>
    </w:p>
    <w:p w:rsidR="004F60AB" w:rsidRDefault="008C4C41" w:rsidP="00C8481E">
      <w:pPr>
        <w:pStyle w:val="a3"/>
        <w:numPr>
          <w:ilvl w:val="0"/>
          <w:numId w:val="6"/>
        </w:numPr>
        <w:autoSpaceDE w:val="0"/>
        <w:autoSpaceDN w:val="0"/>
        <w:adjustRightInd w:val="0"/>
        <w:spacing w:line="360" w:lineRule="auto"/>
        <w:rPr>
          <w:sz w:val="28"/>
          <w:szCs w:val="28"/>
        </w:rPr>
      </w:pPr>
      <w:r>
        <w:rPr>
          <w:sz w:val="28"/>
          <w:szCs w:val="28"/>
        </w:rPr>
        <w:t>Скля</w:t>
      </w:r>
      <w:r w:rsidR="004F60AB">
        <w:rPr>
          <w:sz w:val="28"/>
          <w:szCs w:val="28"/>
        </w:rPr>
        <w:t>ров И. Лишь бы из бума не вышел «бум-с!»</w:t>
      </w:r>
      <w:r w:rsidR="004F60AB" w:rsidRPr="004F60AB">
        <w:rPr>
          <w:sz w:val="28"/>
          <w:szCs w:val="28"/>
        </w:rPr>
        <w:t>//</w:t>
      </w:r>
      <w:r w:rsidR="004F60AB">
        <w:rPr>
          <w:sz w:val="28"/>
          <w:szCs w:val="28"/>
        </w:rPr>
        <w:t>ЭЖ, 2008,№10.</w:t>
      </w:r>
    </w:p>
    <w:p w:rsidR="004F60AB" w:rsidRDefault="008C4C41" w:rsidP="00C8481E">
      <w:pPr>
        <w:pStyle w:val="a3"/>
        <w:numPr>
          <w:ilvl w:val="0"/>
          <w:numId w:val="6"/>
        </w:numPr>
        <w:autoSpaceDE w:val="0"/>
        <w:autoSpaceDN w:val="0"/>
        <w:adjustRightInd w:val="0"/>
        <w:spacing w:line="360" w:lineRule="auto"/>
        <w:rPr>
          <w:sz w:val="28"/>
          <w:szCs w:val="28"/>
        </w:rPr>
      </w:pPr>
      <w:r>
        <w:rPr>
          <w:sz w:val="28"/>
          <w:szCs w:val="28"/>
        </w:rPr>
        <w:t>Скля</w:t>
      </w:r>
      <w:r w:rsidR="004F60AB">
        <w:rPr>
          <w:sz w:val="28"/>
          <w:szCs w:val="28"/>
        </w:rPr>
        <w:t>ров И. Про нашу честь – меньше, да есть</w:t>
      </w:r>
      <w:r w:rsidR="004F60AB" w:rsidRPr="004F60AB">
        <w:rPr>
          <w:sz w:val="28"/>
          <w:szCs w:val="28"/>
        </w:rPr>
        <w:t>//</w:t>
      </w:r>
      <w:r w:rsidR="004F60AB">
        <w:rPr>
          <w:sz w:val="28"/>
          <w:szCs w:val="28"/>
        </w:rPr>
        <w:t>ЭЖ,2008,№36.</w:t>
      </w:r>
    </w:p>
    <w:p w:rsidR="008C4C41" w:rsidRDefault="008C4C41" w:rsidP="00C8481E">
      <w:pPr>
        <w:pStyle w:val="a3"/>
        <w:numPr>
          <w:ilvl w:val="0"/>
          <w:numId w:val="6"/>
        </w:numPr>
        <w:autoSpaceDE w:val="0"/>
        <w:autoSpaceDN w:val="0"/>
        <w:adjustRightInd w:val="0"/>
        <w:spacing w:line="360" w:lineRule="auto"/>
        <w:rPr>
          <w:sz w:val="28"/>
          <w:szCs w:val="28"/>
        </w:rPr>
      </w:pPr>
      <w:r>
        <w:rPr>
          <w:sz w:val="28"/>
          <w:szCs w:val="28"/>
        </w:rPr>
        <w:t>Скляров И. Прямые и не очень…</w:t>
      </w:r>
      <w:r w:rsidRPr="008C4C41">
        <w:rPr>
          <w:sz w:val="28"/>
          <w:szCs w:val="28"/>
        </w:rPr>
        <w:t>//</w:t>
      </w:r>
      <w:r>
        <w:rPr>
          <w:sz w:val="28"/>
          <w:szCs w:val="28"/>
        </w:rPr>
        <w:t>ЭЖ, 2008,№20.</w:t>
      </w:r>
    </w:p>
    <w:p w:rsidR="004F60AB" w:rsidRDefault="004F60AB" w:rsidP="00C8481E">
      <w:pPr>
        <w:pStyle w:val="a3"/>
        <w:numPr>
          <w:ilvl w:val="0"/>
          <w:numId w:val="6"/>
        </w:numPr>
        <w:autoSpaceDE w:val="0"/>
        <w:autoSpaceDN w:val="0"/>
        <w:adjustRightInd w:val="0"/>
        <w:spacing w:line="360" w:lineRule="auto"/>
        <w:rPr>
          <w:sz w:val="28"/>
          <w:szCs w:val="28"/>
        </w:rPr>
      </w:pPr>
      <w:r>
        <w:rPr>
          <w:sz w:val="28"/>
          <w:szCs w:val="28"/>
        </w:rPr>
        <w:t>Хандажанова Л.М.  Иностранные инвестиции</w:t>
      </w:r>
      <w:r w:rsidRPr="004F60AB">
        <w:rPr>
          <w:sz w:val="28"/>
          <w:szCs w:val="28"/>
        </w:rPr>
        <w:t>//</w:t>
      </w:r>
      <w:r>
        <w:rPr>
          <w:sz w:val="28"/>
          <w:szCs w:val="28"/>
        </w:rPr>
        <w:t>ЭКО, 2008, №9.</w:t>
      </w:r>
    </w:p>
    <w:p w:rsidR="004F60AB" w:rsidRDefault="004F60AB" w:rsidP="00C8481E">
      <w:pPr>
        <w:pStyle w:val="a3"/>
        <w:numPr>
          <w:ilvl w:val="0"/>
          <w:numId w:val="6"/>
        </w:numPr>
        <w:autoSpaceDE w:val="0"/>
        <w:autoSpaceDN w:val="0"/>
        <w:adjustRightInd w:val="0"/>
        <w:spacing w:line="360" w:lineRule="auto"/>
        <w:rPr>
          <w:sz w:val="28"/>
          <w:szCs w:val="28"/>
        </w:rPr>
      </w:pPr>
      <w:r>
        <w:rPr>
          <w:sz w:val="28"/>
          <w:szCs w:val="28"/>
        </w:rPr>
        <w:t>Статистика. Инвестиции сокращаются</w:t>
      </w:r>
      <w:r>
        <w:rPr>
          <w:sz w:val="28"/>
          <w:szCs w:val="28"/>
          <w:lang w:val="en-US"/>
        </w:rPr>
        <w:t>//</w:t>
      </w:r>
      <w:r>
        <w:rPr>
          <w:sz w:val="28"/>
          <w:szCs w:val="28"/>
        </w:rPr>
        <w:t>ЭЖ, 2009,№7.</w:t>
      </w:r>
    </w:p>
    <w:p w:rsidR="004F60AB" w:rsidRPr="008C4C41" w:rsidRDefault="004F60AB" w:rsidP="00C8481E">
      <w:pPr>
        <w:pStyle w:val="a3"/>
        <w:numPr>
          <w:ilvl w:val="0"/>
          <w:numId w:val="6"/>
        </w:numPr>
        <w:autoSpaceDE w:val="0"/>
        <w:autoSpaceDN w:val="0"/>
        <w:adjustRightInd w:val="0"/>
        <w:spacing w:line="360" w:lineRule="auto"/>
        <w:rPr>
          <w:sz w:val="28"/>
          <w:szCs w:val="28"/>
        </w:rPr>
      </w:pPr>
      <w:r>
        <w:rPr>
          <w:sz w:val="28"/>
          <w:szCs w:val="28"/>
        </w:rPr>
        <w:t>Россия в цифрах.2007.</w:t>
      </w:r>
      <w:r w:rsidR="008C4C41">
        <w:rPr>
          <w:sz w:val="28"/>
          <w:szCs w:val="28"/>
        </w:rPr>
        <w:t>:</w:t>
      </w:r>
      <w:r w:rsidR="008C4C41" w:rsidRPr="008C4C41">
        <w:rPr>
          <w:sz w:val="28"/>
          <w:szCs w:val="28"/>
        </w:rPr>
        <w:t xml:space="preserve"> </w:t>
      </w:r>
      <w:r w:rsidR="008C4C41">
        <w:rPr>
          <w:sz w:val="28"/>
          <w:szCs w:val="28"/>
        </w:rPr>
        <w:t>Краткий статистический сборник.</w:t>
      </w:r>
      <w:r w:rsidR="008C4C41" w:rsidRPr="008C4C41">
        <w:rPr>
          <w:sz w:val="28"/>
          <w:szCs w:val="28"/>
        </w:rPr>
        <w:t>/</w:t>
      </w:r>
      <w:r w:rsidR="008C4C41">
        <w:rPr>
          <w:sz w:val="28"/>
          <w:szCs w:val="28"/>
        </w:rPr>
        <w:t>Росстат – М.,2007.</w:t>
      </w:r>
    </w:p>
    <w:p w:rsidR="00A84EA4" w:rsidRPr="002C7656" w:rsidRDefault="00A84EA4" w:rsidP="00A84EA4">
      <w:pPr>
        <w:pStyle w:val="a3"/>
        <w:numPr>
          <w:ilvl w:val="0"/>
          <w:numId w:val="6"/>
        </w:numPr>
        <w:autoSpaceDE w:val="0"/>
        <w:autoSpaceDN w:val="0"/>
        <w:adjustRightInd w:val="0"/>
        <w:spacing w:line="360" w:lineRule="auto"/>
        <w:rPr>
          <w:sz w:val="28"/>
          <w:szCs w:val="28"/>
        </w:rPr>
      </w:pPr>
      <w:r w:rsidRPr="002C7656">
        <w:rPr>
          <w:bCs/>
          <w:sz w:val="28"/>
          <w:szCs w:val="28"/>
        </w:rPr>
        <w:t>http://</w:t>
      </w:r>
      <w:hyperlink r:id="rId9" w:history="1">
        <w:r w:rsidRPr="002C7656">
          <w:rPr>
            <w:rStyle w:val="ac"/>
            <w:color w:val="auto"/>
            <w:sz w:val="28"/>
            <w:szCs w:val="28"/>
            <w:u w:val="none"/>
            <w:lang w:val="en-US"/>
          </w:rPr>
          <w:t>www</w:t>
        </w:r>
        <w:r w:rsidRPr="002C7656">
          <w:rPr>
            <w:rStyle w:val="ac"/>
            <w:color w:val="auto"/>
            <w:sz w:val="28"/>
            <w:szCs w:val="28"/>
            <w:u w:val="none"/>
          </w:rPr>
          <w:t>.</w:t>
        </w:r>
        <w:r w:rsidRPr="002C7656">
          <w:rPr>
            <w:rStyle w:val="ac"/>
            <w:color w:val="auto"/>
            <w:sz w:val="28"/>
            <w:szCs w:val="28"/>
            <w:u w:val="none"/>
            <w:lang w:val="en-US"/>
          </w:rPr>
          <w:t>econom</w:t>
        </w:r>
        <w:r w:rsidRPr="002C7656">
          <w:rPr>
            <w:rStyle w:val="ac"/>
            <w:color w:val="auto"/>
            <w:sz w:val="28"/>
            <w:szCs w:val="28"/>
            <w:u w:val="none"/>
          </w:rPr>
          <w:t>.</w:t>
        </w:r>
        <w:r w:rsidRPr="002C7656">
          <w:rPr>
            <w:rStyle w:val="ac"/>
            <w:color w:val="auto"/>
            <w:sz w:val="28"/>
            <w:szCs w:val="28"/>
            <w:u w:val="none"/>
            <w:lang w:val="en-US"/>
          </w:rPr>
          <w:t>nsc</w:t>
        </w:r>
        <w:r w:rsidRPr="002C7656">
          <w:rPr>
            <w:rStyle w:val="ac"/>
            <w:color w:val="auto"/>
            <w:sz w:val="28"/>
            <w:szCs w:val="28"/>
            <w:u w:val="none"/>
          </w:rPr>
          <w:t>.</w:t>
        </w:r>
        <w:r w:rsidRPr="002C7656">
          <w:rPr>
            <w:rStyle w:val="ac"/>
            <w:color w:val="auto"/>
            <w:sz w:val="28"/>
            <w:szCs w:val="28"/>
            <w:u w:val="none"/>
            <w:lang w:val="en-US"/>
          </w:rPr>
          <w:t>ru</w:t>
        </w:r>
        <w:r w:rsidRPr="002C7656">
          <w:rPr>
            <w:rStyle w:val="ac"/>
            <w:color w:val="auto"/>
            <w:sz w:val="28"/>
            <w:szCs w:val="28"/>
            <w:u w:val="none"/>
          </w:rPr>
          <w:t>/</w:t>
        </w:r>
        <w:r w:rsidRPr="002C7656">
          <w:rPr>
            <w:rStyle w:val="ac"/>
            <w:color w:val="auto"/>
            <w:sz w:val="28"/>
            <w:szCs w:val="28"/>
            <w:u w:val="none"/>
            <w:lang w:val="en-US"/>
          </w:rPr>
          <w:t>eco</w:t>
        </w:r>
      </w:hyperlink>
      <w:r w:rsidRPr="002C7656">
        <w:rPr>
          <w:sz w:val="28"/>
          <w:szCs w:val="28"/>
        </w:rPr>
        <w:t xml:space="preserve"> “Статистика. </w:t>
      </w:r>
      <w:r w:rsidRPr="002C7656">
        <w:rPr>
          <w:bCs/>
          <w:sz w:val="28"/>
          <w:szCs w:val="28"/>
        </w:rPr>
        <w:t>Пермский край</w:t>
      </w:r>
      <w:r w:rsidRPr="002C7656">
        <w:rPr>
          <w:bCs/>
          <w:sz w:val="28"/>
          <w:szCs w:val="28"/>
          <w:lang w:val="en-US"/>
        </w:rPr>
        <w:t>”</w:t>
      </w:r>
    </w:p>
    <w:p w:rsidR="00A84EA4" w:rsidRPr="00A84EA4" w:rsidRDefault="00526BFE" w:rsidP="00A84EA4">
      <w:pPr>
        <w:pStyle w:val="a3"/>
        <w:numPr>
          <w:ilvl w:val="0"/>
          <w:numId w:val="6"/>
        </w:numPr>
        <w:autoSpaceDE w:val="0"/>
        <w:autoSpaceDN w:val="0"/>
        <w:adjustRightInd w:val="0"/>
        <w:spacing w:line="360" w:lineRule="auto"/>
        <w:rPr>
          <w:sz w:val="28"/>
          <w:szCs w:val="28"/>
        </w:rPr>
      </w:pPr>
      <w:hyperlink r:id="rId10" w:history="1">
        <w:r w:rsidR="00A84EA4" w:rsidRPr="00653E51">
          <w:rPr>
            <w:rStyle w:val="ac"/>
            <w:color w:val="auto"/>
            <w:sz w:val="28"/>
            <w:szCs w:val="28"/>
            <w:u w:val="none"/>
          </w:rPr>
          <w:t>http://www.uralpolit.ru/</w:t>
        </w:r>
      </w:hyperlink>
      <w:r w:rsidR="00A84EA4" w:rsidRPr="00A84EA4">
        <w:rPr>
          <w:sz w:val="28"/>
          <w:szCs w:val="28"/>
        </w:rPr>
        <w:t xml:space="preserve"> ”</w:t>
      </w:r>
      <w:r w:rsidR="00A84EA4" w:rsidRPr="00A84EA4">
        <w:rPr>
          <w:b/>
          <w:bCs/>
          <w:sz w:val="40"/>
          <w:szCs w:val="40"/>
        </w:rPr>
        <w:t xml:space="preserve"> </w:t>
      </w:r>
      <w:r w:rsidR="00A84EA4" w:rsidRPr="00A84EA4">
        <w:rPr>
          <w:bCs/>
          <w:sz w:val="28"/>
          <w:szCs w:val="28"/>
        </w:rPr>
        <w:t>Паспорт Пермского края”</w:t>
      </w:r>
    </w:p>
    <w:p w:rsidR="00A84EA4" w:rsidRPr="00EF31CA" w:rsidRDefault="00A84EA4" w:rsidP="00A84EA4">
      <w:pPr>
        <w:pStyle w:val="a3"/>
        <w:numPr>
          <w:ilvl w:val="0"/>
          <w:numId w:val="6"/>
        </w:numPr>
        <w:autoSpaceDE w:val="0"/>
        <w:autoSpaceDN w:val="0"/>
        <w:adjustRightInd w:val="0"/>
        <w:spacing w:line="360" w:lineRule="auto"/>
        <w:rPr>
          <w:sz w:val="28"/>
          <w:szCs w:val="28"/>
        </w:rPr>
      </w:pPr>
      <w:r w:rsidRPr="00A84EA4">
        <w:rPr>
          <w:bCs/>
          <w:sz w:val="28"/>
          <w:szCs w:val="28"/>
        </w:rPr>
        <w:t>http://www.gks.ru/ “Об иностранных инвестициях в 2008 году”</w:t>
      </w:r>
    </w:p>
    <w:p w:rsidR="00EF31CA" w:rsidRPr="00653E51" w:rsidRDefault="00526BFE" w:rsidP="00A84EA4">
      <w:pPr>
        <w:pStyle w:val="a3"/>
        <w:numPr>
          <w:ilvl w:val="0"/>
          <w:numId w:val="6"/>
        </w:numPr>
        <w:autoSpaceDE w:val="0"/>
        <w:autoSpaceDN w:val="0"/>
        <w:adjustRightInd w:val="0"/>
        <w:spacing w:line="360" w:lineRule="auto"/>
        <w:rPr>
          <w:sz w:val="28"/>
          <w:szCs w:val="28"/>
        </w:rPr>
      </w:pPr>
      <w:hyperlink r:id="rId11" w:history="1">
        <w:r w:rsidR="00653E51" w:rsidRPr="00653E51">
          <w:rPr>
            <w:rStyle w:val="ac"/>
            <w:color w:val="auto"/>
            <w:sz w:val="28"/>
            <w:szCs w:val="28"/>
            <w:u w:val="none"/>
          </w:rPr>
          <w:t>http://www.dp.uz/ru</w:t>
        </w:r>
      </w:hyperlink>
      <w:r w:rsidR="00653E51">
        <w:rPr>
          <w:sz w:val="28"/>
          <w:szCs w:val="28"/>
        </w:rPr>
        <w:t xml:space="preserve"> </w:t>
      </w:r>
      <w:r w:rsidR="00653E51" w:rsidRPr="00653E51">
        <w:rPr>
          <w:sz w:val="28"/>
          <w:szCs w:val="28"/>
        </w:rPr>
        <w:t>“</w:t>
      </w:r>
      <w:r w:rsidR="00653E51" w:rsidRPr="00653E51">
        <w:rPr>
          <w:bCs/>
          <w:sz w:val="28"/>
          <w:szCs w:val="28"/>
        </w:rPr>
        <w:t xml:space="preserve"> </w:t>
      </w:r>
      <w:r w:rsidR="00653E51">
        <w:rPr>
          <w:bCs/>
          <w:sz w:val="28"/>
          <w:szCs w:val="28"/>
        </w:rPr>
        <w:t>П</w:t>
      </w:r>
      <w:r w:rsidR="00653E51" w:rsidRPr="00653E51">
        <w:rPr>
          <w:bCs/>
          <w:sz w:val="28"/>
          <w:szCs w:val="28"/>
        </w:rPr>
        <w:t>ривлечения иностранных инвестиций в экономику Узбекистана</w:t>
      </w:r>
      <w:r w:rsidR="00653E51" w:rsidRPr="00653E51">
        <w:rPr>
          <w:sz w:val="28"/>
          <w:szCs w:val="28"/>
        </w:rPr>
        <w:t xml:space="preserve"> ”</w:t>
      </w:r>
    </w:p>
    <w:p w:rsidR="00A84EA4" w:rsidRPr="00A84EA4" w:rsidRDefault="00A84EA4" w:rsidP="00A84EA4">
      <w:pPr>
        <w:pStyle w:val="a3"/>
        <w:autoSpaceDE w:val="0"/>
        <w:autoSpaceDN w:val="0"/>
        <w:adjustRightInd w:val="0"/>
        <w:spacing w:line="360" w:lineRule="auto"/>
        <w:ind w:left="844"/>
        <w:rPr>
          <w:sz w:val="28"/>
          <w:szCs w:val="28"/>
        </w:rPr>
      </w:pPr>
    </w:p>
    <w:p w:rsidR="008C4C41" w:rsidRPr="00A84EA4" w:rsidRDefault="008C4C41" w:rsidP="008C4C41">
      <w:pPr>
        <w:pStyle w:val="a3"/>
        <w:autoSpaceDE w:val="0"/>
        <w:autoSpaceDN w:val="0"/>
        <w:adjustRightInd w:val="0"/>
        <w:spacing w:line="360" w:lineRule="auto"/>
        <w:ind w:left="844"/>
        <w:rPr>
          <w:sz w:val="28"/>
          <w:szCs w:val="28"/>
        </w:rPr>
      </w:pPr>
    </w:p>
    <w:p w:rsidR="00CA345A" w:rsidRPr="008C4C41" w:rsidRDefault="00C8481E" w:rsidP="008C4C41">
      <w:pPr>
        <w:autoSpaceDE w:val="0"/>
        <w:autoSpaceDN w:val="0"/>
        <w:adjustRightInd w:val="0"/>
        <w:spacing w:line="360" w:lineRule="auto"/>
        <w:rPr>
          <w:sz w:val="28"/>
          <w:szCs w:val="28"/>
        </w:rPr>
      </w:pPr>
      <w:r w:rsidRPr="008C4C41">
        <w:rPr>
          <w:sz w:val="28"/>
          <w:szCs w:val="28"/>
        </w:rPr>
        <w:br/>
      </w:r>
    </w:p>
    <w:p w:rsidR="00484863" w:rsidRDefault="00484863" w:rsidP="00023FF3">
      <w:pPr>
        <w:autoSpaceDE w:val="0"/>
        <w:autoSpaceDN w:val="0"/>
        <w:adjustRightInd w:val="0"/>
        <w:spacing w:line="360" w:lineRule="auto"/>
        <w:ind w:firstLine="288"/>
        <w:rPr>
          <w:sz w:val="28"/>
          <w:szCs w:val="28"/>
        </w:rPr>
      </w:pPr>
    </w:p>
    <w:p w:rsidR="00484863" w:rsidRPr="00023FF3" w:rsidRDefault="00484863" w:rsidP="00F24F11">
      <w:pPr>
        <w:autoSpaceDE w:val="0"/>
        <w:autoSpaceDN w:val="0"/>
        <w:adjustRightInd w:val="0"/>
        <w:spacing w:line="360" w:lineRule="auto"/>
        <w:ind w:firstLine="288"/>
        <w:jc w:val="center"/>
        <w:rPr>
          <w:sz w:val="28"/>
          <w:szCs w:val="28"/>
        </w:rPr>
      </w:pPr>
      <w:r>
        <w:rPr>
          <w:sz w:val="28"/>
          <w:szCs w:val="28"/>
        </w:rPr>
        <w:t>Прил</w:t>
      </w:r>
      <w:r w:rsidR="008C4C41">
        <w:rPr>
          <w:sz w:val="28"/>
          <w:szCs w:val="28"/>
        </w:rPr>
        <w:t>о</w:t>
      </w:r>
      <w:r>
        <w:rPr>
          <w:sz w:val="28"/>
          <w:szCs w:val="28"/>
        </w:rPr>
        <w:t>жения</w:t>
      </w:r>
    </w:p>
    <w:p w:rsidR="001551C7" w:rsidRDefault="001551C7" w:rsidP="00F24F11">
      <w:pPr>
        <w:autoSpaceDE w:val="0"/>
        <w:autoSpaceDN w:val="0"/>
        <w:adjustRightInd w:val="0"/>
        <w:spacing w:line="360" w:lineRule="auto"/>
        <w:ind w:firstLine="288"/>
        <w:jc w:val="center"/>
        <w:rPr>
          <w:sz w:val="28"/>
          <w:szCs w:val="28"/>
        </w:rPr>
      </w:pPr>
      <w:r>
        <w:rPr>
          <w:sz w:val="28"/>
          <w:szCs w:val="28"/>
        </w:rPr>
        <w:t xml:space="preserve">Иностранные инвестиции </w:t>
      </w:r>
      <w:r w:rsidR="00530320">
        <w:rPr>
          <w:sz w:val="28"/>
          <w:szCs w:val="28"/>
        </w:rPr>
        <w:t xml:space="preserve">в экономику Росси </w:t>
      </w:r>
      <w:r>
        <w:rPr>
          <w:sz w:val="28"/>
          <w:szCs w:val="28"/>
        </w:rPr>
        <w:t>по видам экономической деятельности, млн</w:t>
      </w:r>
      <w:r w:rsidR="00530320">
        <w:rPr>
          <w:sz w:val="28"/>
          <w:szCs w:val="28"/>
        </w:rPr>
        <w:t>.</w:t>
      </w:r>
      <w:r>
        <w:rPr>
          <w:sz w:val="28"/>
          <w:szCs w:val="28"/>
        </w:rPr>
        <w:t xml:space="preserve"> долл.</w:t>
      </w:r>
    </w:p>
    <w:tbl>
      <w:tblPr>
        <w:tblW w:w="9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817"/>
        <w:gridCol w:w="850"/>
        <w:gridCol w:w="851"/>
        <w:gridCol w:w="850"/>
        <w:gridCol w:w="851"/>
        <w:gridCol w:w="850"/>
        <w:gridCol w:w="851"/>
        <w:gridCol w:w="850"/>
        <w:gridCol w:w="851"/>
        <w:gridCol w:w="850"/>
      </w:tblGrid>
      <w:tr w:rsidR="001551C7" w:rsidTr="00FF6D0F">
        <w:tc>
          <w:tcPr>
            <w:tcW w:w="1101" w:type="dxa"/>
          </w:tcPr>
          <w:p w:rsidR="001551C7" w:rsidRPr="00FF6D0F" w:rsidRDefault="001551C7" w:rsidP="00FF6D0F">
            <w:pPr>
              <w:autoSpaceDE w:val="0"/>
              <w:autoSpaceDN w:val="0"/>
              <w:adjustRightInd w:val="0"/>
              <w:spacing w:line="360" w:lineRule="auto"/>
              <w:rPr>
                <w:sz w:val="28"/>
                <w:szCs w:val="28"/>
              </w:rPr>
            </w:pPr>
          </w:p>
        </w:tc>
        <w:tc>
          <w:tcPr>
            <w:tcW w:w="1667" w:type="dxa"/>
            <w:gridSpan w:val="2"/>
          </w:tcPr>
          <w:p w:rsidR="001551C7" w:rsidRPr="00FF6D0F" w:rsidRDefault="001551C7" w:rsidP="00FF6D0F">
            <w:pPr>
              <w:autoSpaceDE w:val="0"/>
              <w:autoSpaceDN w:val="0"/>
              <w:adjustRightInd w:val="0"/>
              <w:spacing w:line="360" w:lineRule="auto"/>
              <w:rPr>
                <w:sz w:val="28"/>
                <w:szCs w:val="28"/>
              </w:rPr>
            </w:pPr>
            <w:r w:rsidRPr="00FF6D0F">
              <w:rPr>
                <w:sz w:val="28"/>
                <w:szCs w:val="28"/>
              </w:rPr>
              <w:t xml:space="preserve">        2003</w:t>
            </w:r>
          </w:p>
        </w:tc>
        <w:tc>
          <w:tcPr>
            <w:tcW w:w="1701" w:type="dxa"/>
            <w:gridSpan w:val="2"/>
          </w:tcPr>
          <w:p w:rsidR="001551C7" w:rsidRPr="00FF6D0F" w:rsidRDefault="001551C7" w:rsidP="00FF6D0F">
            <w:pPr>
              <w:autoSpaceDE w:val="0"/>
              <w:autoSpaceDN w:val="0"/>
              <w:adjustRightInd w:val="0"/>
              <w:spacing w:line="360" w:lineRule="auto"/>
              <w:rPr>
                <w:sz w:val="28"/>
                <w:szCs w:val="28"/>
              </w:rPr>
            </w:pPr>
            <w:r w:rsidRPr="00FF6D0F">
              <w:rPr>
                <w:sz w:val="28"/>
                <w:szCs w:val="28"/>
              </w:rPr>
              <w:t xml:space="preserve">        2004</w:t>
            </w:r>
          </w:p>
        </w:tc>
        <w:tc>
          <w:tcPr>
            <w:tcW w:w="1701" w:type="dxa"/>
            <w:gridSpan w:val="2"/>
          </w:tcPr>
          <w:p w:rsidR="001551C7" w:rsidRPr="00FF6D0F" w:rsidRDefault="001551C7" w:rsidP="00FF6D0F">
            <w:pPr>
              <w:autoSpaceDE w:val="0"/>
              <w:autoSpaceDN w:val="0"/>
              <w:adjustRightInd w:val="0"/>
              <w:spacing w:line="360" w:lineRule="auto"/>
              <w:rPr>
                <w:sz w:val="28"/>
                <w:szCs w:val="28"/>
              </w:rPr>
            </w:pPr>
            <w:r w:rsidRPr="00FF6D0F">
              <w:rPr>
                <w:sz w:val="28"/>
                <w:szCs w:val="28"/>
              </w:rPr>
              <w:t xml:space="preserve">        2005</w:t>
            </w:r>
          </w:p>
        </w:tc>
        <w:tc>
          <w:tcPr>
            <w:tcW w:w="1701" w:type="dxa"/>
            <w:gridSpan w:val="2"/>
          </w:tcPr>
          <w:p w:rsidR="001551C7" w:rsidRPr="00FF6D0F" w:rsidRDefault="001551C7" w:rsidP="00FF6D0F">
            <w:pPr>
              <w:autoSpaceDE w:val="0"/>
              <w:autoSpaceDN w:val="0"/>
              <w:adjustRightInd w:val="0"/>
              <w:spacing w:line="360" w:lineRule="auto"/>
              <w:rPr>
                <w:sz w:val="28"/>
                <w:szCs w:val="28"/>
              </w:rPr>
            </w:pPr>
            <w:r w:rsidRPr="00FF6D0F">
              <w:rPr>
                <w:sz w:val="28"/>
                <w:szCs w:val="28"/>
              </w:rPr>
              <w:t xml:space="preserve">        2006</w:t>
            </w:r>
          </w:p>
        </w:tc>
        <w:tc>
          <w:tcPr>
            <w:tcW w:w="1701" w:type="dxa"/>
            <w:gridSpan w:val="2"/>
          </w:tcPr>
          <w:p w:rsidR="001551C7" w:rsidRPr="00FF6D0F" w:rsidRDefault="001551C7" w:rsidP="00FF6D0F">
            <w:pPr>
              <w:autoSpaceDE w:val="0"/>
              <w:autoSpaceDN w:val="0"/>
              <w:adjustRightInd w:val="0"/>
              <w:spacing w:line="360" w:lineRule="auto"/>
              <w:rPr>
                <w:sz w:val="28"/>
                <w:szCs w:val="28"/>
              </w:rPr>
            </w:pPr>
            <w:r w:rsidRPr="00FF6D0F">
              <w:rPr>
                <w:sz w:val="28"/>
                <w:szCs w:val="28"/>
              </w:rPr>
              <w:t xml:space="preserve">        2007</w:t>
            </w:r>
          </w:p>
        </w:tc>
      </w:tr>
      <w:tr w:rsidR="001551C7" w:rsidTr="00FF6D0F">
        <w:trPr>
          <w:trHeight w:val="619"/>
        </w:trPr>
        <w:tc>
          <w:tcPr>
            <w:tcW w:w="1101" w:type="dxa"/>
          </w:tcPr>
          <w:p w:rsidR="001551C7" w:rsidRPr="00FF6D0F" w:rsidRDefault="001551C7" w:rsidP="00FF6D0F">
            <w:pPr>
              <w:autoSpaceDE w:val="0"/>
              <w:autoSpaceDN w:val="0"/>
              <w:adjustRightInd w:val="0"/>
              <w:spacing w:line="360" w:lineRule="auto"/>
              <w:rPr>
                <w:sz w:val="22"/>
                <w:szCs w:val="22"/>
              </w:rPr>
            </w:pPr>
          </w:p>
        </w:tc>
        <w:tc>
          <w:tcPr>
            <w:tcW w:w="817"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Поступило</w:t>
            </w:r>
          </w:p>
        </w:tc>
        <w:tc>
          <w:tcPr>
            <w:tcW w:w="850"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В % к итогу</w:t>
            </w:r>
          </w:p>
        </w:tc>
        <w:tc>
          <w:tcPr>
            <w:tcW w:w="851"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Поступило</w:t>
            </w:r>
          </w:p>
        </w:tc>
        <w:tc>
          <w:tcPr>
            <w:tcW w:w="850"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В % к итогу</w:t>
            </w:r>
          </w:p>
        </w:tc>
        <w:tc>
          <w:tcPr>
            <w:tcW w:w="851"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Поступило</w:t>
            </w:r>
          </w:p>
        </w:tc>
        <w:tc>
          <w:tcPr>
            <w:tcW w:w="850"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В % к итогу</w:t>
            </w:r>
          </w:p>
        </w:tc>
        <w:tc>
          <w:tcPr>
            <w:tcW w:w="851"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Поступило</w:t>
            </w:r>
          </w:p>
        </w:tc>
        <w:tc>
          <w:tcPr>
            <w:tcW w:w="850"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В % к итогу</w:t>
            </w:r>
          </w:p>
        </w:tc>
        <w:tc>
          <w:tcPr>
            <w:tcW w:w="851"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Поступило</w:t>
            </w:r>
          </w:p>
        </w:tc>
        <w:tc>
          <w:tcPr>
            <w:tcW w:w="850" w:type="dxa"/>
          </w:tcPr>
          <w:p w:rsidR="001551C7" w:rsidRPr="00FF6D0F" w:rsidRDefault="001551C7" w:rsidP="00FF6D0F">
            <w:pPr>
              <w:autoSpaceDE w:val="0"/>
              <w:autoSpaceDN w:val="0"/>
              <w:adjustRightInd w:val="0"/>
              <w:spacing w:line="360" w:lineRule="auto"/>
              <w:rPr>
                <w:sz w:val="16"/>
                <w:szCs w:val="16"/>
              </w:rPr>
            </w:pPr>
            <w:r w:rsidRPr="00FF6D0F">
              <w:rPr>
                <w:sz w:val="16"/>
                <w:szCs w:val="16"/>
              </w:rPr>
              <w:t>В % к итогу</w:t>
            </w:r>
          </w:p>
        </w:tc>
      </w:tr>
      <w:tr w:rsidR="001551C7" w:rsidTr="00FF6D0F">
        <w:tc>
          <w:tcPr>
            <w:tcW w:w="1101" w:type="dxa"/>
          </w:tcPr>
          <w:p w:rsidR="001551C7" w:rsidRPr="00B643CD" w:rsidRDefault="001551C7" w:rsidP="00FF6D0F">
            <w:pPr>
              <w:autoSpaceDE w:val="0"/>
              <w:autoSpaceDN w:val="0"/>
              <w:adjustRightInd w:val="0"/>
              <w:spacing w:line="360" w:lineRule="auto"/>
            </w:pPr>
            <w:r>
              <w:t>Сельское хозяйств, охота и лесное хозяйство</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121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156</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325</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468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Pr="00B643CD" w:rsidRDefault="001551C7" w:rsidP="00FF6D0F">
            <w:pPr>
              <w:autoSpaceDE w:val="0"/>
              <w:autoSpaceDN w:val="0"/>
              <w:adjustRightInd w:val="0"/>
              <w:spacing w:line="360" w:lineRule="auto"/>
            </w:pPr>
            <w:r>
              <w:t>Добыча полезных ископаемых</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5737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19,3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9934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24,5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6003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11,2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9152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16,6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17393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Pr="00B643CD" w:rsidRDefault="001551C7" w:rsidP="00FF6D0F">
            <w:pPr>
              <w:autoSpaceDE w:val="0"/>
              <w:autoSpaceDN w:val="0"/>
              <w:adjustRightInd w:val="0"/>
              <w:spacing w:line="360" w:lineRule="auto"/>
            </w:pPr>
            <w:r>
              <w:t>Добыча топливно – энергетических полезных ископаемых</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5149</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17,3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8766</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21,6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5164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9,6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7772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14,1</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1586</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Pr="00EF2744" w:rsidRDefault="001551C7" w:rsidP="00FF6D0F">
            <w:pPr>
              <w:autoSpaceDE w:val="0"/>
              <w:autoSpaceDN w:val="0"/>
              <w:adjustRightInd w:val="0"/>
              <w:spacing w:line="360" w:lineRule="auto"/>
            </w:pPr>
            <w:r w:rsidRPr="00EF2744">
              <w:t>Обрабатывающие производства</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6522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22,0</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10236</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25,3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17987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33,5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15148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27,5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31948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Pr="00B739E2" w:rsidRDefault="001551C7" w:rsidP="00FF6D0F">
            <w:pPr>
              <w:autoSpaceDE w:val="0"/>
              <w:autoSpaceDN w:val="0"/>
              <w:adjustRightInd w:val="0"/>
              <w:spacing w:line="360" w:lineRule="auto"/>
            </w:pPr>
            <w:r>
              <w:t>Производство пищевых продукт</w:t>
            </w:r>
            <w:r w:rsidR="00C600AA">
              <w:t>о</w:t>
            </w:r>
            <w:r>
              <w:t>в, включая напитки и табака</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1012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3,4</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936</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1210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1393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2907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Pr="002E71BF" w:rsidRDefault="001551C7" w:rsidP="00FF6D0F">
            <w:pPr>
              <w:autoSpaceDE w:val="0"/>
              <w:autoSpaceDN w:val="0"/>
              <w:adjustRightInd w:val="0"/>
              <w:spacing w:line="360" w:lineRule="auto"/>
            </w:pPr>
            <w:r>
              <w:t>Производство кокса и нефтепродуктов</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175</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81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8113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15,1</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3957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4353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Химическое производство</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369</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765</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1,9</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1440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2,7</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1570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2,8</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1637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Металлургическое производство и производство готовых металлических изделий</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3071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5102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12,6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3420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6,4</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3723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6,8</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15229</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Pr="002E71BF" w:rsidRDefault="001551C7" w:rsidP="00FF6D0F">
            <w:pPr>
              <w:autoSpaceDE w:val="0"/>
              <w:autoSpaceDN w:val="0"/>
              <w:adjustRightInd w:val="0"/>
              <w:spacing w:line="360" w:lineRule="auto"/>
            </w:pPr>
            <w:r>
              <w:t>Производство и распределение электроэнергии, газа и воды</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35</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0,1</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93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328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307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822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Строительство</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234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228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0,4</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713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2911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Оптовая и розничная торговля; ремонт автотранспортных средств, мотоциклов, бытовых изделий и предметов личного пользования</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10527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35,5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13037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32,2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20461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38,2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13089</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23,7</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47310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Транспорт и связь</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1114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3,8</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2033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5,0</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3840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7,2</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5297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9,6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6703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Финансовая деятельность</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781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2,6</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1001</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1813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3,4</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4698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8,5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4450</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Операции с недвижимым имуществом, аренда и предоставление услуг</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4583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15,4</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2572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6,3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2602</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4,9</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5998</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10,9</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8414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r w:rsidR="001551C7" w:rsidTr="00FF6D0F">
        <w:tc>
          <w:tcPr>
            <w:tcW w:w="1101" w:type="dxa"/>
          </w:tcPr>
          <w:p w:rsidR="001551C7" w:rsidRDefault="001551C7" w:rsidP="00FF6D0F">
            <w:pPr>
              <w:autoSpaceDE w:val="0"/>
              <w:autoSpaceDN w:val="0"/>
              <w:adjustRightInd w:val="0"/>
              <w:spacing w:line="360" w:lineRule="auto"/>
            </w:pPr>
            <w:r>
              <w:t>Предоставление прочих коммунальных, социальных и персональных услуг</w:t>
            </w:r>
          </w:p>
        </w:tc>
        <w:tc>
          <w:tcPr>
            <w:tcW w:w="817"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73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107</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144</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0,3</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273</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0,5</w:t>
            </w:r>
          </w:p>
        </w:tc>
        <w:tc>
          <w:tcPr>
            <w:tcW w:w="851"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295</w:t>
            </w:r>
          </w:p>
        </w:tc>
        <w:tc>
          <w:tcPr>
            <w:tcW w:w="850" w:type="dxa"/>
          </w:tcPr>
          <w:p w:rsidR="001551C7" w:rsidRPr="00FF6D0F" w:rsidRDefault="001551C7" w:rsidP="00FF6D0F">
            <w:pPr>
              <w:autoSpaceDE w:val="0"/>
              <w:autoSpaceDN w:val="0"/>
              <w:adjustRightInd w:val="0"/>
              <w:spacing w:line="360" w:lineRule="auto"/>
              <w:jc w:val="center"/>
              <w:rPr>
                <w:b/>
                <w:sz w:val="22"/>
                <w:szCs w:val="22"/>
              </w:rPr>
            </w:pPr>
            <w:r w:rsidRPr="00FF6D0F">
              <w:rPr>
                <w:b/>
                <w:sz w:val="22"/>
                <w:szCs w:val="22"/>
              </w:rPr>
              <w:t>100</w:t>
            </w:r>
          </w:p>
        </w:tc>
      </w:tr>
    </w:tbl>
    <w:p w:rsidR="001551C7" w:rsidRPr="00530320" w:rsidRDefault="00530320" w:rsidP="001551C7">
      <w:pPr>
        <w:autoSpaceDE w:val="0"/>
        <w:autoSpaceDN w:val="0"/>
        <w:adjustRightInd w:val="0"/>
        <w:spacing w:line="360" w:lineRule="auto"/>
        <w:ind w:firstLine="288"/>
        <w:rPr>
          <w:sz w:val="28"/>
          <w:szCs w:val="28"/>
          <w:lang w:val="en-US"/>
        </w:rPr>
      </w:pPr>
      <w:r>
        <w:rPr>
          <w:sz w:val="28"/>
          <w:szCs w:val="28"/>
        </w:rPr>
        <w:t>*</w:t>
      </w:r>
      <w:r w:rsidRPr="00F24F11">
        <w:rPr>
          <w:sz w:val="24"/>
          <w:szCs w:val="24"/>
        </w:rPr>
        <w:t xml:space="preserve">источник </w:t>
      </w:r>
      <w:r w:rsidRPr="00F24F11">
        <w:rPr>
          <w:sz w:val="24"/>
          <w:szCs w:val="24"/>
          <w:lang w:val="en-US"/>
        </w:rPr>
        <w:t>[</w:t>
      </w:r>
      <w:r w:rsidR="005222B8" w:rsidRPr="00F24F11">
        <w:rPr>
          <w:sz w:val="24"/>
          <w:szCs w:val="24"/>
        </w:rPr>
        <w:t>9, 14, с</w:t>
      </w:r>
      <w:r w:rsidR="00F24F11">
        <w:rPr>
          <w:sz w:val="24"/>
          <w:szCs w:val="24"/>
        </w:rPr>
        <w:t>тр</w:t>
      </w:r>
      <w:r w:rsidR="005222B8" w:rsidRPr="00F24F11">
        <w:rPr>
          <w:sz w:val="24"/>
          <w:szCs w:val="24"/>
        </w:rPr>
        <w:t>.</w:t>
      </w:r>
      <w:r w:rsidRPr="00F24F11">
        <w:rPr>
          <w:sz w:val="24"/>
          <w:szCs w:val="24"/>
          <w:lang w:val="en-US"/>
        </w:rPr>
        <w:t xml:space="preserve"> </w:t>
      </w:r>
      <w:r w:rsidR="00AB7149">
        <w:rPr>
          <w:color w:val="000000"/>
          <w:sz w:val="24"/>
          <w:szCs w:val="24"/>
        </w:rPr>
        <w:t>26</w:t>
      </w:r>
      <w:r w:rsidRPr="00F24F11">
        <w:rPr>
          <w:sz w:val="24"/>
          <w:szCs w:val="24"/>
          <w:lang w:val="en-US"/>
        </w:rPr>
        <w:t>]</w:t>
      </w:r>
      <w:r>
        <w:rPr>
          <w:sz w:val="28"/>
          <w:szCs w:val="28"/>
          <w:lang w:val="en-US"/>
        </w:rPr>
        <w:t xml:space="preserve"> </w:t>
      </w:r>
      <w:bookmarkStart w:id="0" w:name="_GoBack"/>
      <w:bookmarkEnd w:id="0"/>
    </w:p>
    <w:sectPr w:rsidR="001551C7" w:rsidRPr="00530320" w:rsidSect="00725A92">
      <w:headerReference w:type="default" r:id="rId12"/>
      <w:pgSz w:w="11906" w:h="16838"/>
      <w:pgMar w:top="1134"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50C" w:rsidRDefault="00CC650C" w:rsidP="001A3745">
      <w:r>
        <w:separator/>
      </w:r>
    </w:p>
  </w:endnote>
  <w:endnote w:type="continuationSeparator" w:id="0">
    <w:p w:rsidR="00CC650C" w:rsidRDefault="00CC650C" w:rsidP="001A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0C" w:rsidRDefault="00CC650C" w:rsidP="001A3745">
      <w:r>
        <w:separator/>
      </w:r>
    </w:p>
  </w:footnote>
  <w:footnote w:type="continuationSeparator" w:id="0">
    <w:p w:rsidR="00CC650C" w:rsidRDefault="00CC650C" w:rsidP="001A3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15" w:rsidRDefault="00651B6B">
    <w:pPr>
      <w:pStyle w:val="a4"/>
      <w:jc w:val="center"/>
    </w:pPr>
    <w:r>
      <w:fldChar w:fldCharType="begin"/>
    </w:r>
    <w:r>
      <w:instrText xml:space="preserve"> PAGE   \* MERGEFORMAT </w:instrText>
    </w:r>
    <w:r>
      <w:fldChar w:fldCharType="separate"/>
    </w:r>
    <w:r w:rsidR="00D477A7">
      <w:rPr>
        <w:noProof/>
      </w:rPr>
      <w:t>1</w:t>
    </w:r>
    <w:r>
      <w:fldChar w:fldCharType="end"/>
    </w:r>
  </w:p>
  <w:p w:rsidR="004B0015" w:rsidRDefault="004B00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956BC"/>
    <w:multiLevelType w:val="hybridMultilevel"/>
    <w:tmpl w:val="6B3E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5C0D35"/>
    <w:multiLevelType w:val="hybridMultilevel"/>
    <w:tmpl w:val="23526268"/>
    <w:lvl w:ilvl="0" w:tplc="0AD4A1F8">
      <w:start w:val="1"/>
      <w:numFmt w:val="decimal"/>
      <w:lvlText w:val="%1."/>
      <w:lvlJc w:val="left"/>
      <w:pPr>
        <w:ind w:left="844" w:hanging="555"/>
      </w:pPr>
      <w:rPr>
        <w:rFonts w:hint="default"/>
      </w:rPr>
    </w:lvl>
    <w:lvl w:ilvl="1" w:tplc="04190019" w:tentative="1">
      <w:start w:val="1"/>
      <w:numFmt w:val="lowerLetter"/>
      <w:lvlText w:val="%2."/>
      <w:lvlJc w:val="left"/>
      <w:pPr>
        <w:ind w:left="1369" w:hanging="360"/>
      </w:pPr>
    </w:lvl>
    <w:lvl w:ilvl="2" w:tplc="0419001B" w:tentative="1">
      <w:start w:val="1"/>
      <w:numFmt w:val="lowerRoman"/>
      <w:lvlText w:val="%3."/>
      <w:lvlJc w:val="right"/>
      <w:pPr>
        <w:ind w:left="2089" w:hanging="180"/>
      </w:pPr>
    </w:lvl>
    <w:lvl w:ilvl="3" w:tplc="0419000F" w:tentative="1">
      <w:start w:val="1"/>
      <w:numFmt w:val="decimal"/>
      <w:lvlText w:val="%4."/>
      <w:lvlJc w:val="left"/>
      <w:pPr>
        <w:ind w:left="2809" w:hanging="360"/>
      </w:pPr>
    </w:lvl>
    <w:lvl w:ilvl="4" w:tplc="04190019" w:tentative="1">
      <w:start w:val="1"/>
      <w:numFmt w:val="lowerLetter"/>
      <w:lvlText w:val="%5."/>
      <w:lvlJc w:val="left"/>
      <w:pPr>
        <w:ind w:left="3529" w:hanging="360"/>
      </w:pPr>
    </w:lvl>
    <w:lvl w:ilvl="5" w:tplc="0419001B" w:tentative="1">
      <w:start w:val="1"/>
      <w:numFmt w:val="lowerRoman"/>
      <w:lvlText w:val="%6."/>
      <w:lvlJc w:val="right"/>
      <w:pPr>
        <w:ind w:left="4249" w:hanging="180"/>
      </w:pPr>
    </w:lvl>
    <w:lvl w:ilvl="6" w:tplc="0419000F" w:tentative="1">
      <w:start w:val="1"/>
      <w:numFmt w:val="decimal"/>
      <w:lvlText w:val="%7."/>
      <w:lvlJc w:val="left"/>
      <w:pPr>
        <w:ind w:left="4969" w:hanging="360"/>
      </w:pPr>
    </w:lvl>
    <w:lvl w:ilvl="7" w:tplc="04190019" w:tentative="1">
      <w:start w:val="1"/>
      <w:numFmt w:val="lowerLetter"/>
      <w:lvlText w:val="%8."/>
      <w:lvlJc w:val="left"/>
      <w:pPr>
        <w:ind w:left="5689" w:hanging="360"/>
      </w:pPr>
    </w:lvl>
    <w:lvl w:ilvl="8" w:tplc="0419001B" w:tentative="1">
      <w:start w:val="1"/>
      <w:numFmt w:val="lowerRoman"/>
      <w:lvlText w:val="%9."/>
      <w:lvlJc w:val="right"/>
      <w:pPr>
        <w:ind w:left="6409" w:hanging="180"/>
      </w:pPr>
    </w:lvl>
  </w:abstractNum>
  <w:abstractNum w:abstractNumId="2">
    <w:nsid w:val="393B3F73"/>
    <w:multiLevelType w:val="hybridMultilevel"/>
    <w:tmpl w:val="2D1E497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A2D729E"/>
    <w:multiLevelType w:val="hybridMultilevel"/>
    <w:tmpl w:val="02C0C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BA54E4"/>
    <w:multiLevelType w:val="hybridMultilevel"/>
    <w:tmpl w:val="BA76CDB4"/>
    <w:lvl w:ilvl="0" w:tplc="7CDA50CA">
      <w:start w:val="1"/>
      <w:numFmt w:val="decimal"/>
      <w:lvlText w:val="%1."/>
      <w:lvlJc w:val="left"/>
      <w:pPr>
        <w:tabs>
          <w:tab w:val="num" w:pos="2055"/>
        </w:tabs>
        <w:ind w:left="2055" w:hanging="13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75CD0515"/>
    <w:multiLevelType w:val="multilevel"/>
    <w:tmpl w:val="60B809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9ED"/>
    <w:rsid w:val="00003CCD"/>
    <w:rsid w:val="0002138F"/>
    <w:rsid w:val="00023FF3"/>
    <w:rsid w:val="000409ED"/>
    <w:rsid w:val="00044A02"/>
    <w:rsid w:val="0008090E"/>
    <w:rsid w:val="000921BA"/>
    <w:rsid w:val="000A7E55"/>
    <w:rsid w:val="000B10F6"/>
    <w:rsid w:val="000B3F7A"/>
    <w:rsid w:val="000B4650"/>
    <w:rsid w:val="000C0707"/>
    <w:rsid w:val="000D6786"/>
    <w:rsid w:val="000F0900"/>
    <w:rsid w:val="000F447E"/>
    <w:rsid w:val="00102D26"/>
    <w:rsid w:val="001247C7"/>
    <w:rsid w:val="00144984"/>
    <w:rsid w:val="00145F77"/>
    <w:rsid w:val="0015300F"/>
    <w:rsid w:val="001550D0"/>
    <w:rsid w:val="001551C7"/>
    <w:rsid w:val="0016285D"/>
    <w:rsid w:val="00165307"/>
    <w:rsid w:val="0016740B"/>
    <w:rsid w:val="00182655"/>
    <w:rsid w:val="00190139"/>
    <w:rsid w:val="001A1D4F"/>
    <w:rsid w:val="001A3745"/>
    <w:rsid w:val="001A59D2"/>
    <w:rsid w:val="001D7DFB"/>
    <w:rsid w:val="001E5191"/>
    <w:rsid w:val="00205279"/>
    <w:rsid w:val="00206763"/>
    <w:rsid w:val="00224E28"/>
    <w:rsid w:val="00233EA4"/>
    <w:rsid w:val="00235E0A"/>
    <w:rsid w:val="0024087A"/>
    <w:rsid w:val="002446F3"/>
    <w:rsid w:val="00285DFA"/>
    <w:rsid w:val="002930EC"/>
    <w:rsid w:val="00293E7E"/>
    <w:rsid w:val="00297119"/>
    <w:rsid w:val="002A433A"/>
    <w:rsid w:val="002C7656"/>
    <w:rsid w:val="002E71BF"/>
    <w:rsid w:val="00303CB5"/>
    <w:rsid w:val="00311332"/>
    <w:rsid w:val="0031690B"/>
    <w:rsid w:val="00321456"/>
    <w:rsid w:val="0033465A"/>
    <w:rsid w:val="003414AD"/>
    <w:rsid w:val="003575F5"/>
    <w:rsid w:val="003A3CFE"/>
    <w:rsid w:val="003A696E"/>
    <w:rsid w:val="003B4A78"/>
    <w:rsid w:val="003D472C"/>
    <w:rsid w:val="003E0B62"/>
    <w:rsid w:val="003E2391"/>
    <w:rsid w:val="003E4B92"/>
    <w:rsid w:val="003F5E70"/>
    <w:rsid w:val="003F5F8E"/>
    <w:rsid w:val="0040157E"/>
    <w:rsid w:val="0040201F"/>
    <w:rsid w:val="004037B8"/>
    <w:rsid w:val="004115F5"/>
    <w:rsid w:val="00415A52"/>
    <w:rsid w:val="00422C5C"/>
    <w:rsid w:val="00423329"/>
    <w:rsid w:val="0043045F"/>
    <w:rsid w:val="00457DE3"/>
    <w:rsid w:val="00461948"/>
    <w:rsid w:val="0046202F"/>
    <w:rsid w:val="004747AB"/>
    <w:rsid w:val="00477152"/>
    <w:rsid w:val="00484863"/>
    <w:rsid w:val="00484908"/>
    <w:rsid w:val="00484C44"/>
    <w:rsid w:val="004A1CA9"/>
    <w:rsid w:val="004B0015"/>
    <w:rsid w:val="004E187A"/>
    <w:rsid w:val="004F3274"/>
    <w:rsid w:val="004F60AB"/>
    <w:rsid w:val="00500987"/>
    <w:rsid w:val="00503A22"/>
    <w:rsid w:val="00505346"/>
    <w:rsid w:val="00513304"/>
    <w:rsid w:val="00515E7D"/>
    <w:rsid w:val="005222B8"/>
    <w:rsid w:val="00526BFE"/>
    <w:rsid w:val="00530320"/>
    <w:rsid w:val="005313CA"/>
    <w:rsid w:val="0053357B"/>
    <w:rsid w:val="005462F6"/>
    <w:rsid w:val="005470C2"/>
    <w:rsid w:val="00553E12"/>
    <w:rsid w:val="00561044"/>
    <w:rsid w:val="005628D6"/>
    <w:rsid w:val="0056532A"/>
    <w:rsid w:val="00566A5D"/>
    <w:rsid w:val="00597D51"/>
    <w:rsid w:val="005A4952"/>
    <w:rsid w:val="005A7D85"/>
    <w:rsid w:val="005B5F04"/>
    <w:rsid w:val="005B678A"/>
    <w:rsid w:val="005C055E"/>
    <w:rsid w:val="005C11CA"/>
    <w:rsid w:val="005C30D3"/>
    <w:rsid w:val="005D5709"/>
    <w:rsid w:val="005E1F2D"/>
    <w:rsid w:val="00615AE0"/>
    <w:rsid w:val="006265F2"/>
    <w:rsid w:val="006320DD"/>
    <w:rsid w:val="00634E5D"/>
    <w:rsid w:val="00636BF2"/>
    <w:rsid w:val="00647051"/>
    <w:rsid w:val="00651B6B"/>
    <w:rsid w:val="00653E51"/>
    <w:rsid w:val="00661FCF"/>
    <w:rsid w:val="00692C93"/>
    <w:rsid w:val="006B7B66"/>
    <w:rsid w:val="006C6EB6"/>
    <w:rsid w:val="006D4A5A"/>
    <w:rsid w:val="006E6644"/>
    <w:rsid w:val="006F353F"/>
    <w:rsid w:val="006F427F"/>
    <w:rsid w:val="00725A92"/>
    <w:rsid w:val="00732276"/>
    <w:rsid w:val="0075433D"/>
    <w:rsid w:val="0076688C"/>
    <w:rsid w:val="00781C37"/>
    <w:rsid w:val="007E580B"/>
    <w:rsid w:val="00840D3E"/>
    <w:rsid w:val="00861AB4"/>
    <w:rsid w:val="00872FAA"/>
    <w:rsid w:val="00891D72"/>
    <w:rsid w:val="0089333C"/>
    <w:rsid w:val="008B67B9"/>
    <w:rsid w:val="008B6C18"/>
    <w:rsid w:val="008B6FA4"/>
    <w:rsid w:val="008C4C41"/>
    <w:rsid w:val="0090695B"/>
    <w:rsid w:val="00910284"/>
    <w:rsid w:val="0091597C"/>
    <w:rsid w:val="00921ADC"/>
    <w:rsid w:val="009336A3"/>
    <w:rsid w:val="00954ED7"/>
    <w:rsid w:val="00957087"/>
    <w:rsid w:val="00964E64"/>
    <w:rsid w:val="00972F18"/>
    <w:rsid w:val="00974C87"/>
    <w:rsid w:val="00982BF3"/>
    <w:rsid w:val="00983B05"/>
    <w:rsid w:val="009E1BE5"/>
    <w:rsid w:val="009E2FF8"/>
    <w:rsid w:val="009F149C"/>
    <w:rsid w:val="00A04A78"/>
    <w:rsid w:val="00A06977"/>
    <w:rsid w:val="00A16042"/>
    <w:rsid w:val="00A262BE"/>
    <w:rsid w:val="00A450EB"/>
    <w:rsid w:val="00A535DF"/>
    <w:rsid w:val="00A5682A"/>
    <w:rsid w:val="00A676B9"/>
    <w:rsid w:val="00A77587"/>
    <w:rsid w:val="00A77DE7"/>
    <w:rsid w:val="00A82493"/>
    <w:rsid w:val="00A84EA4"/>
    <w:rsid w:val="00A93D5C"/>
    <w:rsid w:val="00AB11AF"/>
    <w:rsid w:val="00AB7149"/>
    <w:rsid w:val="00AC1B1D"/>
    <w:rsid w:val="00AC57EB"/>
    <w:rsid w:val="00AD7EDE"/>
    <w:rsid w:val="00AF55E7"/>
    <w:rsid w:val="00B14AAB"/>
    <w:rsid w:val="00B176FD"/>
    <w:rsid w:val="00B3790C"/>
    <w:rsid w:val="00B42059"/>
    <w:rsid w:val="00B45624"/>
    <w:rsid w:val="00B60498"/>
    <w:rsid w:val="00B6052C"/>
    <w:rsid w:val="00B643CD"/>
    <w:rsid w:val="00B66BBA"/>
    <w:rsid w:val="00B66E75"/>
    <w:rsid w:val="00B66F3D"/>
    <w:rsid w:val="00B739E2"/>
    <w:rsid w:val="00B90E08"/>
    <w:rsid w:val="00B91576"/>
    <w:rsid w:val="00BD6D8B"/>
    <w:rsid w:val="00BF351B"/>
    <w:rsid w:val="00BF3EA6"/>
    <w:rsid w:val="00BF5F8E"/>
    <w:rsid w:val="00C01F5B"/>
    <w:rsid w:val="00C131CF"/>
    <w:rsid w:val="00C20530"/>
    <w:rsid w:val="00C25411"/>
    <w:rsid w:val="00C41A1D"/>
    <w:rsid w:val="00C43718"/>
    <w:rsid w:val="00C479AD"/>
    <w:rsid w:val="00C600AA"/>
    <w:rsid w:val="00C76C04"/>
    <w:rsid w:val="00C8481E"/>
    <w:rsid w:val="00C918B7"/>
    <w:rsid w:val="00C93086"/>
    <w:rsid w:val="00CA345A"/>
    <w:rsid w:val="00CB254D"/>
    <w:rsid w:val="00CC0A2D"/>
    <w:rsid w:val="00CC650C"/>
    <w:rsid w:val="00CD2260"/>
    <w:rsid w:val="00CD2A0F"/>
    <w:rsid w:val="00CD362E"/>
    <w:rsid w:val="00CE2192"/>
    <w:rsid w:val="00CE65B3"/>
    <w:rsid w:val="00CF7EDB"/>
    <w:rsid w:val="00D02304"/>
    <w:rsid w:val="00D14542"/>
    <w:rsid w:val="00D477A7"/>
    <w:rsid w:val="00D66E5A"/>
    <w:rsid w:val="00D7445B"/>
    <w:rsid w:val="00D76132"/>
    <w:rsid w:val="00D82C34"/>
    <w:rsid w:val="00D92A55"/>
    <w:rsid w:val="00D9575A"/>
    <w:rsid w:val="00D96084"/>
    <w:rsid w:val="00DA173D"/>
    <w:rsid w:val="00DB0D5F"/>
    <w:rsid w:val="00DC23FE"/>
    <w:rsid w:val="00DC2C1F"/>
    <w:rsid w:val="00DE0BCD"/>
    <w:rsid w:val="00DF18A0"/>
    <w:rsid w:val="00DF5E3C"/>
    <w:rsid w:val="00E07360"/>
    <w:rsid w:val="00E1205A"/>
    <w:rsid w:val="00E1239C"/>
    <w:rsid w:val="00E17052"/>
    <w:rsid w:val="00E8693E"/>
    <w:rsid w:val="00EC5AF4"/>
    <w:rsid w:val="00ED39AD"/>
    <w:rsid w:val="00EE1006"/>
    <w:rsid w:val="00EE5507"/>
    <w:rsid w:val="00EE592E"/>
    <w:rsid w:val="00EF2744"/>
    <w:rsid w:val="00EF31CA"/>
    <w:rsid w:val="00F1128D"/>
    <w:rsid w:val="00F13B88"/>
    <w:rsid w:val="00F24F11"/>
    <w:rsid w:val="00F270D0"/>
    <w:rsid w:val="00F305A4"/>
    <w:rsid w:val="00F3250E"/>
    <w:rsid w:val="00F35C4F"/>
    <w:rsid w:val="00F46501"/>
    <w:rsid w:val="00F5513F"/>
    <w:rsid w:val="00F6000E"/>
    <w:rsid w:val="00F7068C"/>
    <w:rsid w:val="00F74136"/>
    <w:rsid w:val="00F76BDE"/>
    <w:rsid w:val="00F80A68"/>
    <w:rsid w:val="00FB01A9"/>
    <w:rsid w:val="00FC191D"/>
    <w:rsid w:val="00FC1FE0"/>
    <w:rsid w:val="00FD3BBC"/>
    <w:rsid w:val="00FE7211"/>
    <w:rsid w:val="00FF6D0F"/>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7"/>
        <o:r id="V:Rule4" type="connector" idref="#_x0000_s1028"/>
      </o:rules>
    </o:shapelayout>
  </w:shapeDefaults>
  <w:decimalSymbol w:val=","/>
  <w:listSeparator w:val=";"/>
  <w15:chartTrackingRefBased/>
  <w15:docId w15:val="{8031BCCF-5A12-49CA-9EB8-04F253AD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9ED"/>
    <w:rPr>
      <w:rFonts w:ascii="Times New Roman" w:eastAsia="Times New Roman" w:hAnsi="Times New Roman"/>
    </w:rPr>
  </w:style>
  <w:style w:type="paragraph" w:styleId="5">
    <w:name w:val="heading 5"/>
    <w:basedOn w:val="a"/>
    <w:next w:val="a"/>
    <w:link w:val="50"/>
    <w:qFormat/>
    <w:rsid w:val="000409ED"/>
    <w:pPr>
      <w:keepNext/>
      <w:outlineLvl w:val="4"/>
    </w:pPr>
    <w:rPr>
      <w:sz w:val="32"/>
    </w:rPr>
  </w:style>
  <w:style w:type="paragraph" w:styleId="6">
    <w:name w:val="heading 6"/>
    <w:basedOn w:val="a"/>
    <w:next w:val="a"/>
    <w:link w:val="60"/>
    <w:qFormat/>
    <w:rsid w:val="000409ED"/>
    <w:pPr>
      <w:keepNext/>
      <w:spacing w:before="240"/>
      <w:jc w:val="both"/>
      <w:outlineLvl w:val="5"/>
    </w:pPr>
    <w:rPr>
      <w:sz w:val="24"/>
    </w:rPr>
  </w:style>
  <w:style w:type="paragraph" w:styleId="9">
    <w:name w:val="heading 9"/>
    <w:basedOn w:val="a"/>
    <w:next w:val="a"/>
    <w:link w:val="90"/>
    <w:qFormat/>
    <w:rsid w:val="000409ED"/>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409ED"/>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0409ED"/>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0409ED"/>
    <w:rPr>
      <w:rFonts w:ascii="Times New Roman" w:eastAsia="Times New Roman" w:hAnsi="Times New Roman" w:cs="Times New Roman"/>
      <w:sz w:val="28"/>
      <w:szCs w:val="20"/>
      <w:lang w:eastAsia="ru-RU"/>
    </w:rPr>
  </w:style>
  <w:style w:type="paragraph" w:styleId="a3">
    <w:name w:val="List Paragraph"/>
    <w:basedOn w:val="a"/>
    <w:uiPriority w:val="34"/>
    <w:qFormat/>
    <w:rsid w:val="00C93086"/>
    <w:pPr>
      <w:ind w:left="720"/>
      <w:contextualSpacing/>
    </w:pPr>
  </w:style>
  <w:style w:type="paragraph" w:styleId="a4">
    <w:name w:val="header"/>
    <w:basedOn w:val="a"/>
    <w:link w:val="a5"/>
    <w:uiPriority w:val="99"/>
    <w:unhideWhenUsed/>
    <w:rsid w:val="001A3745"/>
    <w:pPr>
      <w:tabs>
        <w:tab w:val="center" w:pos="4677"/>
        <w:tab w:val="right" w:pos="9355"/>
      </w:tabs>
    </w:pPr>
  </w:style>
  <w:style w:type="character" w:customStyle="1" w:styleId="a5">
    <w:name w:val="Верхний колонтитул Знак"/>
    <w:basedOn w:val="a0"/>
    <w:link w:val="a4"/>
    <w:uiPriority w:val="99"/>
    <w:rsid w:val="001A3745"/>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A3745"/>
    <w:pPr>
      <w:tabs>
        <w:tab w:val="center" w:pos="4677"/>
        <w:tab w:val="right" w:pos="9355"/>
      </w:tabs>
    </w:pPr>
  </w:style>
  <w:style w:type="character" w:customStyle="1" w:styleId="a7">
    <w:name w:val="Нижний колонтитул Знак"/>
    <w:basedOn w:val="a0"/>
    <w:link w:val="a6"/>
    <w:uiPriority w:val="99"/>
    <w:rsid w:val="001A374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25A92"/>
    <w:rPr>
      <w:rFonts w:ascii="Tahoma" w:hAnsi="Tahoma" w:cs="Tahoma"/>
      <w:sz w:val="16"/>
      <w:szCs w:val="16"/>
    </w:rPr>
  </w:style>
  <w:style w:type="character" w:customStyle="1" w:styleId="a9">
    <w:name w:val="Текст выноски Знак"/>
    <w:basedOn w:val="a0"/>
    <w:link w:val="a8"/>
    <w:uiPriority w:val="99"/>
    <w:semiHidden/>
    <w:rsid w:val="00725A92"/>
    <w:rPr>
      <w:rFonts w:ascii="Tahoma" w:eastAsia="Times New Roman" w:hAnsi="Tahoma" w:cs="Tahoma"/>
      <w:sz w:val="16"/>
      <w:szCs w:val="16"/>
      <w:lang w:eastAsia="ru-RU"/>
    </w:rPr>
  </w:style>
  <w:style w:type="paragraph" w:styleId="aa">
    <w:name w:val="Normal (Web)"/>
    <w:basedOn w:val="a"/>
    <w:unhideWhenUsed/>
    <w:rsid w:val="00A262BE"/>
    <w:pPr>
      <w:spacing w:before="100" w:beforeAutospacing="1" w:after="100" w:afterAutospacing="1"/>
    </w:pPr>
    <w:rPr>
      <w:sz w:val="24"/>
      <w:szCs w:val="24"/>
    </w:rPr>
  </w:style>
  <w:style w:type="table" w:styleId="ab">
    <w:name w:val="Table Grid"/>
    <w:basedOn w:val="a1"/>
    <w:uiPriority w:val="59"/>
    <w:rsid w:val="00CD22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A84EA4"/>
    <w:rPr>
      <w:color w:val="0000FF"/>
      <w:u w:val="single"/>
    </w:rPr>
  </w:style>
  <w:style w:type="character" w:styleId="ad">
    <w:name w:val="FollowedHyperlink"/>
    <w:basedOn w:val="a0"/>
    <w:uiPriority w:val="99"/>
    <w:semiHidden/>
    <w:unhideWhenUsed/>
    <w:rsid w:val="00A84E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uz/ru" TargetMode="External"/><Relationship Id="rId5" Type="http://schemas.openxmlformats.org/officeDocument/2006/relationships/footnotes" Target="footnotes.xml"/><Relationship Id="rId10" Type="http://schemas.openxmlformats.org/officeDocument/2006/relationships/hyperlink" Target="http://www.uralpolit.ru/" TargetMode="External"/><Relationship Id="rId4" Type="http://schemas.openxmlformats.org/officeDocument/2006/relationships/webSettings" Target="webSettings.xml"/><Relationship Id="rId9" Type="http://schemas.openxmlformats.org/officeDocument/2006/relationships/hyperlink" Target="http://www.econom.nsc.ru/ec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41458</CharactersWithSpaces>
  <SharedDoc>false</SharedDoc>
  <HLinks>
    <vt:vector size="18" baseType="variant">
      <vt:variant>
        <vt:i4>6881402</vt:i4>
      </vt:variant>
      <vt:variant>
        <vt:i4>9</vt:i4>
      </vt:variant>
      <vt:variant>
        <vt:i4>0</vt:i4>
      </vt:variant>
      <vt:variant>
        <vt:i4>5</vt:i4>
      </vt:variant>
      <vt:variant>
        <vt:lpwstr>http://www.dp.uz/ru</vt:lpwstr>
      </vt:variant>
      <vt:variant>
        <vt:lpwstr/>
      </vt:variant>
      <vt:variant>
        <vt:i4>655379</vt:i4>
      </vt:variant>
      <vt:variant>
        <vt:i4>6</vt:i4>
      </vt:variant>
      <vt:variant>
        <vt:i4>0</vt:i4>
      </vt:variant>
      <vt:variant>
        <vt:i4>5</vt:i4>
      </vt:variant>
      <vt:variant>
        <vt:lpwstr>http://www.uralpolit.ru/</vt:lpwstr>
      </vt:variant>
      <vt:variant>
        <vt:lpwstr/>
      </vt:variant>
      <vt:variant>
        <vt:i4>4325379</vt:i4>
      </vt:variant>
      <vt:variant>
        <vt:i4>3</vt:i4>
      </vt:variant>
      <vt:variant>
        <vt:i4>0</vt:i4>
      </vt:variant>
      <vt:variant>
        <vt:i4>5</vt:i4>
      </vt:variant>
      <vt:variant>
        <vt:lpwstr>http://www.econom.nsc.ru/eco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2014-04-05T21:02:00Z</dcterms:created>
  <dcterms:modified xsi:type="dcterms:W3CDTF">2014-04-05T21:02:00Z</dcterms:modified>
</cp:coreProperties>
</file>